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/>
      </w:pP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</w:p>
    <w:tbl>
      <w:tblPr>
        <w:bidiVisual w:val="true"/>
        <w:tblW w:w="8136" w:type="dxa"/>
        <w:jc w:val="start"/>
        <w:tblInd w:w="39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899"/>
        <w:gridCol w:w="3402"/>
        <w:gridCol w:w="2835"/>
      </w:tblGrid>
      <w:tr>
        <w:trPr/>
        <w:tc>
          <w:tcPr>
            <w:tcW w:w="5301" w:type="dxa"/>
            <w:gridSpan w:val="2"/>
            <w:tcBorders/>
          </w:tcPr>
          <w:p>
            <w:pPr>
              <w:pStyle w:val="Heading5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בבית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המחוזי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יפו</w:t>
            </w:r>
          </w:p>
        </w:tc>
        <w:tc>
          <w:tcPr>
            <w:tcW w:w="2835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תפ</w:t>
            </w:r>
            <w:r>
              <w:rPr>
                <w:b/>
                <w:bCs/>
                <w:sz w:val="24"/>
                <w:u w:val="single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ח</w:t>
            </w:r>
            <w:r>
              <w:rPr>
                <w:rFonts w:cs="Times New Roman"/>
                <w:b/>
                <w:b/>
                <w:b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Cs/>
                <w:sz w:val="24"/>
                <w:u w:val="single"/>
              </w:rPr>
              <w:t>1064/02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בפני</w:t>
            </w:r>
            <w:r>
              <w:rPr>
                <w:b/>
                <w:bCs/>
                <w:sz w:val="24"/>
                <w:u w:val="single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עמית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b/>
                <w:bCs/>
                <w:sz w:val="24"/>
                <w:rtl w:val="true"/>
              </w:rPr>
              <w:t>.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מרים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סוקולוב</w:t>
            </w:r>
            <w:r>
              <w:rPr>
                <w:b/>
                <w:bCs/>
                <w:sz w:val="24"/>
                <w:rtl w:val="true"/>
              </w:rPr>
              <w:t>.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תחיה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שפירא</w:t>
            </w:r>
            <w:r>
              <w:rPr>
                <w:b/>
                <w:bCs/>
                <w:sz w:val="24"/>
                <w:rtl w:val="true"/>
              </w:rPr>
              <w:t>.</w:t>
            </w: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המאשימה</w:t>
            </w:r>
            <w:r>
              <w:rPr>
                <w:b/>
                <w:bCs/>
                <w:sz w:val="24"/>
                <w:u w:val="single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ב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מ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  <w:t> </w:t>
            </w: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       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sz w:val="24"/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הנאשמים</w:t>
            </w:r>
            <w:r>
              <w:rPr>
                <w:b/>
                <w:bCs/>
                <w:sz w:val="24"/>
                <w:u w:val="single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ו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גנאדי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ולדימיר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בדיאן</w:t>
            </w:r>
            <w:r>
              <w:rPr>
                <w:b/>
                <w:bCs/>
                <w:sz w:val="24"/>
                <w:rtl w:val="true"/>
              </w:rPr>
              <w:t>,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</w:t>
            </w:r>
            <w:r>
              <w:rPr>
                <w:b/>
                <w:bCs/>
                <w:sz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הודה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והורשע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ודינוֹ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נגזר</w:t>
            </w:r>
            <w:r>
              <w:rPr>
                <w:b/>
                <w:bCs/>
                <w:sz w:val="24"/>
                <w:rtl w:val="true"/>
              </w:rPr>
              <w:t>). 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ויקטור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ולרי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שוּלֵאִיקין</w:t>
            </w:r>
            <w:r>
              <w:rPr>
                <w:b/>
                <w:bCs/>
                <w:sz w:val="24"/>
                <w:rtl w:val="true"/>
              </w:rPr>
              <w:t>,</w:t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</w:t>
            </w:r>
            <w:r>
              <w:rPr>
                <w:b/>
                <w:bCs/>
                <w:sz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הודה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והורשע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ודינוֹ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נגזר</w:t>
            </w:r>
            <w:r>
              <w:rPr>
                <w:b/>
                <w:bCs/>
                <w:sz w:val="24"/>
                <w:rtl w:val="true"/>
              </w:rPr>
              <w:t>). 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מיכאל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ליאוניד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פרידנטל</w:t>
            </w:r>
            <w:r>
              <w:rPr>
                <w:b/>
                <w:bCs/>
                <w:sz w:val="24"/>
                <w:rtl w:val="true"/>
              </w:rPr>
              <w:t>,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   </w:t>
            </w:r>
            <w:r>
              <w:rPr>
                <w:b/>
                <w:bCs/>
                <w:sz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עתה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במעצר</w:t>
            </w:r>
            <w:r>
              <w:rPr>
                <w:b/>
                <w:bCs/>
                <w:sz w:val="24"/>
                <w:rtl w:val="true"/>
              </w:rPr>
              <w:t xml:space="preserve">,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מיום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26.03.2002</w:t>
            </w:r>
            <w:r>
              <w:rPr>
                <w:b/>
                <w:bCs/>
                <w:sz w:val="24"/>
                <w:rtl w:val="true"/>
              </w:rPr>
              <w:t>).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</w:tr>
      <w:tr>
        <w:trPr/>
        <w:tc>
          <w:tcPr>
            <w:tcW w:w="189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/>
                <w:bCs/>
                <w:sz w:val="24"/>
                <w:sz w:val="24"/>
                <w:u w:val="single"/>
                <w:rtl w:val="true"/>
              </w:rPr>
              <w:t>טענו</w:t>
            </w:r>
            <w:r>
              <w:rPr>
                <w:b/>
                <w:bCs/>
                <w:sz w:val="24"/>
                <w:u w:val="single"/>
                <w:rtl w:val="true"/>
              </w:rPr>
              <w:t>:</w:t>
            </w:r>
            <w:r>
              <w:rPr>
                <w:b/>
                <w:b/>
                <w:bCs/>
                <w:color w:val="FFFFFF"/>
                <w:sz w:val="4"/>
                <w:sz w:val="4"/>
                <w:szCs w:val="4"/>
                <w:u w:val="single"/>
                <w:rtl w:val="true"/>
              </w:rPr>
              <w:t>נ</w:t>
            </w:r>
          </w:p>
        </w:tc>
        <w:tc>
          <w:tcPr>
            <w:tcW w:w="6237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למאשימה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 xml:space="preserve">-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הפרקליט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צבי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גבאי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rtl w:val="true"/>
              </w:rPr>
              <w:t>(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פמת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b/>
                <w:bCs/>
                <w:sz w:val="24"/>
                <w:rtl w:val="true"/>
              </w:rPr>
              <w:t>). 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לנאשם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3</w:t>
            </w:r>
            <w:r>
              <w:rPr>
                <w:b/>
                <w:bCs/>
                <w:sz w:val="24"/>
                <w:rtl w:val="true"/>
              </w:rPr>
              <w:t xml:space="preserve">   - 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יעקב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שקלאר</w:t>
            </w:r>
            <w:r>
              <w:rPr>
                <w:b/>
                <w:bCs/>
                <w:sz w:val="24"/>
                <w:rtl w:val="true"/>
              </w:rPr>
              <w:t>.</w:t>
            </w:r>
          </w:p>
        </w:tc>
      </w:tr>
      <w:tr>
        <w:trPr/>
        <w:tc>
          <w:tcPr>
            <w:tcW w:w="8136" w:type="dxa"/>
            <w:gridSpan w:val="3"/>
            <w:tcBorders/>
          </w:tcPr>
          <w:p>
            <w:pPr>
              <w:pStyle w:val="Heading8"/>
              <w:spacing w:lineRule="auto" w:line="240"/>
              <w:ind w:end="0"/>
              <w:jc w:val="center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ן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b/>
                <w:b/>
                <w:bCs/>
                <w:i/>
                <w:i/>
                <w:iCs/>
                <w:sz w:val="24"/>
                <w:sz w:val="24"/>
                <w:u w:val="single"/>
                <w:rtl w:val="true"/>
              </w:rPr>
              <w:t>לגבי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i/>
                <w:i/>
                <w:iCs/>
                <w:sz w:val="24"/>
                <w:sz w:val="24"/>
                <w:u w:val="single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i/>
                <w:i/>
                <w:iCs/>
                <w:sz w:val="24"/>
                <w:sz w:val="24"/>
                <w:u w:val="single"/>
                <w:rtl w:val="true"/>
              </w:rPr>
              <w:t xml:space="preserve"> </w:t>
            </w:r>
            <w:r>
              <w:rPr>
                <w:b/>
                <w:bCs/>
                <w:i/>
                <w:iCs/>
                <w:sz w:val="24"/>
                <w:u w:val="single"/>
              </w:rPr>
              <w:t>3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  <w:i/>
          <w:i/>
          <w:iCs/>
          <w:sz w:val="24"/>
          <w:u w:val="single"/>
        </w:rPr>
      </w:pPr>
      <w:r>
        <w:rPr>
          <w:sz w:val="24"/>
          <w:rtl w:val="true"/>
        </w:rPr>
        <w:tab/>
      </w: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השופט</w:t>
      </w:r>
      <w:r>
        <w:rPr>
          <w:rFonts w:cs="Times New Roman"/>
          <w:b/>
          <w:b/>
          <w:bCs/>
          <w:i/>
          <w:i/>
          <w:i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נתן</w:t>
      </w:r>
      <w:r>
        <w:rPr>
          <w:rFonts w:cs="Times New Roman"/>
          <w:b/>
          <w:b/>
          <w:bCs/>
          <w:i/>
          <w:i/>
          <w:iCs/>
          <w:sz w:val="24"/>
          <w:sz w:val="24"/>
          <w:u w:val="single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עמית</w:t>
      </w:r>
      <w:r>
        <w:rPr>
          <w:b/>
          <w:bCs/>
          <w:i/>
          <w:iCs/>
          <w:sz w:val="24"/>
          <w:u w:val="single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אב</w:t>
      </w:r>
      <w:r>
        <w:rPr>
          <w:b/>
          <w:bCs/>
          <w:i/>
          <w:iCs/>
          <w:sz w:val="24"/>
          <w:u w:val="single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u w:val="single"/>
          <w:rtl w:val="true"/>
        </w:rPr>
        <w:t>ד</w:t>
      </w:r>
      <w:r>
        <w:rPr>
          <w:b/>
          <w:bCs/>
          <w:i/>
          <w:iCs/>
          <w:sz w:val="24"/>
          <w:u w:val="single"/>
          <w:rtl w:val="true"/>
        </w:rPr>
        <w:t>:</w:t>
      </w:r>
      <w:r>
        <w:rPr>
          <w:b/>
          <w:b/>
          <w:bCs/>
          <w:i/>
          <w:i/>
          <w:iCs/>
          <w:color w:val="FFFFFF"/>
          <w:sz w:val="4"/>
          <w:sz w:val="4"/>
          <w:szCs w:val="4"/>
          <w:u w:val="single"/>
          <w:rtl w:val="true"/>
        </w:rPr>
        <w:t>ב</w:t>
      </w:r>
    </w:p>
    <w:p>
      <w:pPr>
        <w:pStyle w:val="Normal"/>
        <w:spacing w:lineRule="auto" w:line="240"/>
        <w:ind w:end="0"/>
        <w:jc w:val="both"/>
        <w:rPr/>
      </w:pPr>
      <w:bookmarkStart w:id="0" w:name="ABSTRACT_START"/>
      <w:bookmarkEnd w:id="0"/>
      <w:r>
        <w:rPr>
          <w:b/>
          <w:bCs/>
          <w:i/>
          <w:iCs/>
          <w:sz w:val="24"/>
        </w:rPr>
        <w:t>1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גזר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מתייחס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בלבד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ודינם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נגזר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במרבית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למעט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            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למטרות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שלגביה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שיוחסו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והרשיעוֹ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bookmarkStart w:id="1" w:name="ABSTRACT_END"/>
      <w:bookmarkEnd w:id="1"/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i/>
          <w:iCs/>
          <w:sz w:val="24"/>
        </w:rPr>
        <w:t>2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בפירוט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הפּרשה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הנדונה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לגזר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ולהכרעת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המשלימה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שניתנה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בעניינוֹ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לצורכי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בתמציתיוּת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הצריכות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השאר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הנאשמים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1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שהובאו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באופן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חוקי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והעסיקן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העסקתן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באיומים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203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>'(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 xml:space="preserve">)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i/>
          <w:iCs/>
          <w:sz w:val="24"/>
          <w:rtl w:val="true"/>
        </w:rPr>
        <w:t xml:space="preserve">, </w:t>
      </w:r>
      <w:r>
        <w:rPr>
          <w:i/>
          <w:i/>
          <w:iCs/>
          <w:sz w:val="24"/>
          <w:sz w:val="24"/>
          <w:rtl w:val="true"/>
        </w:rPr>
        <w:t>התשל</w:t>
      </w:r>
      <w:r>
        <w:rPr>
          <w:i/>
          <w:iCs/>
          <w:sz w:val="24"/>
          <w:rtl w:val="true"/>
        </w:rPr>
        <w:t>"</w:t>
      </w:r>
      <w:r>
        <w:rPr>
          <w:i/>
          <w:i/>
          <w:iCs/>
          <w:sz w:val="24"/>
          <w:sz w:val="24"/>
          <w:rtl w:val="true"/>
        </w:rPr>
        <w:t>ז</w:t>
      </w:r>
      <w:r>
        <w:rPr>
          <w:i/>
          <w:iCs/>
          <w:sz w:val="24"/>
          <w:rtl w:val="true"/>
        </w:rPr>
        <w:t>-</w:t>
      </w:r>
      <w:r>
        <w:rPr>
          <w:i/>
          <w:iCs/>
          <w:sz w:val="24"/>
        </w:rPr>
        <w:t>1977</w:t>
      </w:r>
      <w:r>
        <w:rPr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להלן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חוק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העונשין</w:t>
      </w:r>
      <w:r>
        <w:rPr>
          <w:b/>
          <w:bCs/>
          <w:sz w:val="24"/>
          <w:rtl w:val="true"/>
        </w:rPr>
        <w:t>")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סרסרות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למעשֵי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199</w:t>
      </w:r>
      <w:r>
        <w:rPr>
          <w:i/>
          <w:iCs/>
          <w:sz w:val="24"/>
          <w:rtl w:val="true"/>
        </w:rPr>
        <w:t>(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>)(</w:t>
      </w:r>
      <w:r>
        <w:rPr>
          <w:i/>
          <w:iCs/>
          <w:sz w:val="24"/>
        </w:rPr>
        <w:t>2</w:t>
      </w:r>
      <w:r>
        <w:rPr>
          <w:i/>
          <w:iCs/>
          <w:sz w:val="24"/>
          <w:rtl w:val="true"/>
        </w:rPr>
        <w:t xml:space="preserve">)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תקיפה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379</w:t>
      </w:r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רישא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כליאת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377</w:t>
      </w:r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רישא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       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10.7.2002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2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ניהל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שאליו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הועברו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ודאג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שתעסוקנה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כשאֵת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התמורה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>"</w:t>
      </w:r>
      <w:r>
        <w:rPr>
          <w:sz w:val="24"/>
          <w:sz w:val="24"/>
          <w:rtl w:val="true"/>
        </w:rPr>
        <w:t>עבודתו</w:t>
      </w:r>
      <w:r>
        <w:rPr>
          <w:sz w:val="24"/>
          <w:rtl w:val="true"/>
        </w:rPr>
        <w:t xml:space="preserve">"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רווחי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המכון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במהלך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תקופה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כנגד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שסירבה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שירותי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כדרישתו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סרסרות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למעשֵי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199</w:t>
      </w:r>
      <w:r>
        <w:rPr>
          <w:i/>
          <w:iCs/>
          <w:sz w:val="24"/>
          <w:rtl w:val="true"/>
        </w:rPr>
        <w:t>(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>)(</w:t>
      </w:r>
      <w:r>
        <w:rPr>
          <w:i/>
          <w:iCs/>
          <w:sz w:val="24"/>
        </w:rPr>
        <w:t>1</w:t>
      </w:r>
      <w:r>
        <w:rPr>
          <w:i/>
          <w:iCs/>
          <w:sz w:val="24"/>
          <w:rtl w:val="true"/>
        </w:rPr>
        <w:t xml:space="preserve">)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החזקת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204</w:t>
      </w:r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סחיטה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428</w:t>
      </w:r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סיפא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חודשֵי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ושישה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עשר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חודשֵי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u w:val="single"/>
          <w:rtl w:val="true"/>
        </w:rPr>
        <w:t>נאשם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sz w:val="24"/>
          <w:u w:val="single"/>
        </w:rPr>
        <w:t>3</w:t>
      </w:r>
      <w:r>
        <w:rPr>
          <w:sz w:val="24"/>
          <w:rtl w:val="true"/>
        </w:rPr>
        <w:t xml:space="preserve"> -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המתייחסות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אליו</w:t>
      </w:r>
      <w:r>
        <w:rPr>
          <w:sz w:val="24"/>
          <w:rtl w:val="true"/>
        </w:rPr>
        <w:t xml:space="preserve">,-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המתלוננות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במכון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חודשים</w:t>
      </w:r>
      <w:r>
        <w:rPr>
          <w:sz w:val="24"/>
          <w:rtl w:val="true"/>
        </w:rPr>
        <w:t xml:space="preserve">,- </w:t>
      </w:r>
      <w:r>
        <w:rPr>
          <w:sz w:val="24"/>
          <w:sz w:val="24"/>
          <w:rtl w:val="true"/>
        </w:rPr>
        <w:t>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לחזקתו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לפיקוחוֹ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ולשליטתו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שיכּן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התגורר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וכלא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כחודשיים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העסיקן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שקיבל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הזמנות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מלקוחות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בטלפון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הסיען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למפגשים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עימם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והחזירן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איֵים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תברחנה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תפנינה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ולהוריהן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חיים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מהווים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פרשנותו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איפוא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בסופם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עיסוק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203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>'(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 xml:space="preserve">)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סרסרות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למעשֵי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199</w:t>
      </w:r>
      <w:r>
        <w:rPr>
          <w:i/>
          <w:iCs/>
          <w:sz w:val="24"/>
          <w:rtl w:val="true"/>
        </w:rPr>
        <w:t>(</w:t>
      </w:r>
      <w:r>
        <w:rPr>
          <w:i/>
          <w:i/>
          <w:iCs/>
          <w:sz w:val="24"/>
          <w:sz w:val="24"/>
          <w:rtl w:val="true"/>
        </w:rPr>
        <w:t>א</w:t>
      </w:r>
      <w:r>
        <w:rPr>
          <w:i/>
          <w:iCs/>
          <w:sz w:val="24"/>
          <w:rtl w:val="true"/>
        </w:rPr>
        <w:t>)(</w:t>
      </w:r>
      <w:r>
        <w:rPr>
          <w:i/>
          <w:iCs/>
          <w:sz w:val="24"/>
        </w:rPr>
        <w:t>2</w:t>
      </w:r>
      <w:r>
        <w:rPr>
          <w:i/>
          <w:iCs/>
          <w:sz w:val="24"/>
          <w:rtl w:val="true"/>
        </w:rPr>
        <w:t xml:space="preserve">)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איומים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192</w:t>
      </w:r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; </w:t>
      </w:r>
      <w:r>
        <w:rPr>
          <w:sz w:val="24"/>
          <w:sz w:val="24"/>
          <w:rtl w:val="true"/>
        </w:rPr>
        <w:t>ו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כליאת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סעיף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Cs/>
          <w:sz w:val="24"/>
        </w:rPr>
        <w:t>377</w:t>
      </w:r>
      <w:r>
        <w:rPr>
          <w:i/>
          <w:iCs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רישא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לחוק</w:t>
      </w:r>
      <w:r>
        <w:rPr>
          <w:rFonts w:cs="Times New Roman"/>
          <w:i/>
          <w:i/>
          <w:iCs/>
          <w:sz w:val="24"/>
          <w:sz w:val="24"/>
          <w:rtl w:val="true"/>
        </w:rPr>
        <w:t xml:space="preserve"> </w:t>
      </w:r>
      <w:r>
        <w:rPr>
          <w:i/>
          <w:i/>
          <w:iCs/>
          <w:sz w:val="24"/>
          <w:sz w:val="24"/>
          <w:rtl w:val="true"/>
        </w:rPr>
        <w:t>העונשין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b/>
          <w:bCs/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ומכאן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i/>
          <w:iCs/>
          <w:sz w:val="24"/>
        </w:rPr>
        <w:t>3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מלכתחילה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הסכימו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וסניגורו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תגביל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בעתירה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כשהסניגור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רשאי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כראוּת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עֵיניו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טעמיו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להסדר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כאמור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שמדובר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תקדימית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במישור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העקרוני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שרואה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בסיטואציה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העובדתית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הנוגעת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כמקימה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השקפת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למַצות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במובן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העניין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כנגזרת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אימץ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טעמיו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התובע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והוסיף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היבש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מתעוררת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במקרה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שֵאלת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פרשנות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הוסיף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הבנתו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מבַצע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הסניגור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ביקש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לשכנע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חמוּרים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לכן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לטענתו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חמוּר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האישיוֹת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ולטענתם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Cs/>
          <w:i/>
          <w:iCs/>
          <w:sz w:val="24"/>
        </w:rPr>
        <w:t>4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האישיוֹת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</w:t>
      </w:r>
      <w:r>
        <w:rPr>
          <w:sz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i/>
          <w:iCs/>
          <w:sz w:val="24"/>
          <w:rtl w:val="true"/>
        </w:rPr>
        <w:t>(</w:t>
      </w:r>
      <w:r>
        <w:rPr>
          <w:b/>
          <w:b/>
          <w:bCs/>
          <w:i/>
          <w:i/>
          <w:iCs/>
          <w:sz w:val="24"/>
          <w:sz w:val="24"/>
          <w:rtl w:val="true"/>
        </w:rPr>
        <w:t>א</w:t>
      </w:r>
      <w:r>
        <w:rPr>
          <w:b/>
          <w:bCs/>
          <w:i/>
          <w:i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1959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דהיינו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גרוש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לילד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שנה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במועד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בפתח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תקווה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תיירת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בארץ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המפרנס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העיקרי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i/>
          <w:iCs/>
          <w:sz w:val="24"/>
          <w:rtl w:val="true"/>
        </w:rPr>
        <w:t>(</w:t>
      </w:r>
      <w:r>
        <w:rPr>
          <w:b/>
          <w:b/>
          <w:bCs/>
          <w:i/>
          <w:i/>
          <w:iCs/>
          <w:sz w:val="24"/>
          <w:sz w:val="24"/>
          <w:rtl w:val="true"/>
        </w:rPr>
        <w:t>ב</w:t>
      </w:r>
      <w:r>
        <w:rPr>
          <w:b/>
          <w:bCs/>
          <w:i/>
          <w:i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ארצהּ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מברית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המועצות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</w:t>
      </w:r>
      <w:r>
        <w:rPr>
          <w:sz w:val="24"/>
          <w:rtl w:val="true"/>
        </w:rPr>
        <w:t>-</w:t>
      </w:r>
      <w:r>
        <w:rPr>
          <w:sz w:val="24"/>
        </w:rPr>
        <w:t>25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לזמן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קצר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לפני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פיזית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כמנהל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מחסן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בחברה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לחלקֵי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חילוף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למכונות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כביסה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נאלץ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לעזוב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בריאותו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i/>
          <w:iCs/>
          <w:sz w:val="24"/>
          <w:rtl w:val="true"/>
        </w:rPr>
        <w:t>(</w:t>
      </w:r>
      <w:r>
        <w:rPr>
          <w:b/>
          <w:b/>
          <w:bCs/>
          <w:i/>
          <w:i/>
          <w:iCs/>
          <w:sz w:val="24"/>
          <w:sz w:val="24"/>
          <w:rtl w:val="true"/>
        </w:rPr>
        <w:t>ג</w:t>
      </w:r>
      <w:r>
        <w:rPr>
          <w:b/>
          <w:bCs/>
          <w:i/>
          <w:i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לדבריו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וגר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התחנה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המרכזית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אביב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והכיר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מכוני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הליווי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הפזורים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מבעליהם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נהג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בליווי</w:t>
      </w:r>
      <w:r>
        <w:rPr>
          <w:sz w:val="24"/>
          <w:rtl w:val="true"/>
        </w:rPr>
        <w:t xml:space="preserve">. </w:t>
        <w:tab/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שניסה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למצוא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משלֹא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הצליח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נענה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להצעה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הזו</w:t>
      </w:r>
      <w:r>
        <w:rPr>
          <w:sz w:val="24"/>
          <w:rtl w:val="true"/>
        </w:rPr>
        <w:t xml:space="preserve">, </w:t>
        <w:tab/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לדבריו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שאסור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לקנות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ולמכור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נשים</w:t>
      </w:r>
      <w:r>
        <w:rPr>
          <w:sz w:val="24"/>
          <w:rtl w:val="true"/>
        </w:rPr>
        <w:t xml:space="preserve">, </w:t>
        <w:tab/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בדעתו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שְמה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מבַצע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בנשים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b/>
          <w:bCs/>
          <w:i/>
          <w:iCs/>
          <w:sz w:val="24"/>
          <w:rtl w:val="true"/>
        </w:rPr>
        <w:t>(</w:t>
      </w:r>
      <w:r>
        <w:rPr>
          <w:b/>
          <w:b/>
          <w:bCs/>
          <w:i/>
          <w:i/>
          <w:iCs/>
          <w:sz w:val="24"/>
          <w:sz w:val="24"/>
          <w:rtl w:val="true"/>
        </w:rPr>
        <w:t>ד</w:t>
      </w:r>
      <w:r>
        <w:rPr>
          <w:b/>
          <w:bCs/>
          <w:i/>
          <w:iCs/>
          <w:sz w:val="24"/>
          <w:rtl w:val="true"/>
        </w:rPr>
        <w:t>)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פלילי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חרטה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שביצע</w:t>
      </w:r>
      <w:r>
        <w:rPr>
          <w:sz w:val="24"/>
          <w:rtl w:val="true"/>
        </w:rPr>
        <w:t xml:space="preserve">, </w:t>
        <w:tab/>
      </w:r>
      <w:r>
        <w:rPr>
          <w:sz w:val="24"/>
          <w:sz w:val="24"/>
          <w:rtl w:val="true"/>
        </w:rPr>
        <w:t>והצהיר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כוונה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לחזור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בצורה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i/>
          <w:iCs/>
          <w:sz w:val="24"/>
        </w:rPr>
        <w:t>5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בתי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וברֹאשם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הביעו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דעתם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החוּמרה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לעיסוק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שהיא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נתעבת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בזויה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ומבישה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שמִן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לעקור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מהשורש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ראה</w:t>
      </w:r>
      <w:r>
        <w:rPr>
          <w:b/>
          <w:bCs/>
          <w:sz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בש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</w:rPr>
        <w:t>7542/00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ארתור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חנוכוב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b/>
          <w:bCs/>
          <w:sz w:val="24"/>
          <w:rtl w:val="true"/>
        </w:rPr>
        <w:t xml:space="preserve">;            </w:t>
      </w:r>
      <w:r>
        <w:rPr>
          <w:b/>
          <w:b/>
          <w:bCs/>
          <w:sz w:val="24"/>
          <w:sz w:val="24"/>
          <w:rtl w:val="true"/>
        </w:rPr>
        <w:t>ו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rtl w:val="true"/>
        </w:rPr>
        <w:t>תפ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</w:rPr>
        <w:t>1158/01</w:t>
      </w:r>
      <w:r>
        <w:rPr>
          <w:b/>
          <w:bCs/>
          <w:i/>
          <w:iCs/>
          <w:sz w:val="24"/>
          <w:rtl w:val="true"/>
        </w:rPr>
        <w:t xml:space="preserve"> (</w:t>
      </w:r>
      <w:r>
        <w:rPr>
          <w:b/>
          <w:b/>
          <w:bCs/>
          <w:i/>
          <w:i/>
          <w:iCs/>
          <w:sz w:val="24"/>
          <w:sz w:val="24"/>
          <w:rtl w:val="true"/>
        </w:rPr>
        <w:t>מחוזי</w:t>
      </w:r>
      <w:r>
        <w:rPr>
          <w:b/>
          <w:bCs/>
          <w:i/>
          <w:iCs/>
          <w:sz w:val="24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rtl w:val="true"/>
        </w:rPr>
        <w:t>ת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א</w:t>
      </w:r>
      <w:r>
        <w:rPr>
          <w:b/>
          <w:bCs/>
          <w:i/>
          <w:iCs/>
          <w:sz w:val="24"/>
          <w:rtl w:val="true"/>
        </w:rPr>
        <w:t xml:space="preserve">),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שמואלוב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הרשיע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שמיעת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טענות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        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לעניין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שמִן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הראוי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שיהלום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אותה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ניתן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להתעלם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האחרות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הודאתו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כשלעצמן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חמוּרות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המוּצע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ידי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חמוּר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בגינן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להשוות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למעמדו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בבני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אדם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מאידך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לראות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       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כנגזר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שיקול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נכון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שוֹני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בהסדרי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שנעשו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לגבי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עיקרון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אחידוּת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דומות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בפּרשות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שונות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עבריינים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באותה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פּרשה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עצמה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להוסיף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ידחה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הסדר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טיעון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וחריגוֹת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i/>
          <w:i/>
          <w:iCs/>
          <w:sz w:val="24"/>
          <w:sz w:val="24"/>
          <w:rtl w:val="true"/>
        </w:rPr>
        <w:t>ע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פ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</w:rPr>
        <w:t>5214/97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Cs/>
          <w:i/>
          <w:iCs/>
          <w:sz w:val="24"/>
        </w:rPr>
        <w:t>5342/97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סודאר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ולוסינדה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 xml:space="preserve">' </w:t>
      </w:r>
      <w:r>
        <w:rPr>
          <w:b/>
          <w:b/>
          <w:bCs/>
          <w:i/>
          <w:i/>
          <w:iCs/>
          <w:sz w:val="24"/>
          <w:sz w:val="24"/>
          <w:rtl w:val="true"/>
        </w:rPr>
        <w:t>מדינת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ישראל</w:t>
      </w:r>
      <w:r>
        <w:rPr>
          <w:b/>
          <w:bCs/>
          <w:i/>
          <w:iCs/>
          <w:sz w:val="24"/>
          <w:rtl w:val="true"/>
        </w:rPr>
        <w:t xml:space="preserve">,              </w:t>
      </w:r>
      <w:r>
        <w:rPr>
          <w:b/>
          <w:b/>
          <w:bCs/>
          <w:i/>
          <w:i/>
          <w:iCs/>
          <w:sz w:val="24"/>
          <w:sz w:val="24"/>
          <w:rtl w:val="true"/>
        </w:rPr>
        <w:t>דינים</w:t>
      </w:r>
      <w:r>
        <w:rPr>
          <w:b/>
          <w:bCs/>
          <w:i/>
          <w:iCs/>
          <w:sz w:val="24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rtl w:val="true"/>
        </w:rPr>
        <w:t>עליון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כרך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נ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ג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Cs/>
          <w:i/>
          <w:iCs/>
          <w:sz w:val="24"/>
        </w:rPr>
        <w:t>64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ממנהגוֹ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להטיל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חמוּר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i/>
          <w:iCs/>
          <w:sz w:val="24"/>
        </w:rPr>
        <w:t>6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השאלה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להפחית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הענישה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,- </w:t>
      </w:r>
      <w:r>
        <w:rPr>
          <w:sz w:val="24"/>
          <w:sz w:val="24"/>
          <w:rtl w:val="true"/>
        </w:rPr>
        <w:t>כטענת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הסניגור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שהתביעה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עותרת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איננו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חמוּר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וכלל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b/>
          <w:bCs/>
          <w:sz w:val="24"/>
          <w:rtl w:val="true"/>
        </w:rPr>
        <w:t>(</w:t>
      </w:r>
      <w:r>
        <w:rPr>
          <w:b/>
          <w:b/>
          <w:bCs/>
          <w:sz w:val="24"/>
          <w:sz w:val="24"/>
          <w:rtl w:val="true"/>
        </w:rPr>
        <w:t>ראה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גזר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sz w:val="24"/>
          <w:sz w:val="24"/>
          <w:rtl w:val="true"/>
        </w:rPr>
        <w:t>הדין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ב</w:t>
      </w:r>
      <w:r>
        <w:rPr>
          <w:b/>
          <w:bCs/>
          <w:sz w:val="24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rtl w:val="true"/>
        </w:rPr>
        <w:t>תפ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ח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Cs/>
          <w:i/>
          <w:iCs/>
          <w:sz w:val="24"/>
        </w:rPr>
        <w:t>1158/01</w:t>
      </w:r>
      <w:r>
        <w:rPr>
          <w:b/>
          <w:bCs/>
          <w:i/>
          <w:iCs/>
          <w:sz w:val="24"/>
          <w:rtl w:val="true"/>
        </w:rPr>
        <w:t xml:space="preserve"> (</w:t>
      </w:r>
      <w:r>
        <w:rPr>
          <w:b/>
          <w:b/>
          <w:bCs/>
          <w:i/>
          <w:i/>
          <w:iCs/>
          <w:sz w:val="24"/>
          <w:sz w:val="24"/>
          <w:rtl w:val="true"/>
        </w:rPr>
        <w:t>מחוזי</w:t>
      </w:r>
      <w:r>
        <w:rPr>
          <w:b/>
          <w:bCs/>
          <w:i/>
          <w:iCs/>
          <w:sz w:val="24"/>
          <w:rtl w:val="true"/>
        </w:rPr>
        <w:t>-</w:t>
      </w:r>
      <w:r>
        <w:rPr>
          <w:b/>
          <w:b/>
          <w:bCs/>
          <w:i/>
          <w:i/>
          <w:iCs/>
          <w:sz w:val="24"/>
          <w:sz w:val="24"/>
          <w:rtl w:val="true"/>
        </w:rPr>
        <w:t>ת</w:t>
      </w:r>
      <w:r>
        <w:rPr>
          <w:b/>
          <w:bCs/>
          <w:i/>
          <w:iCs/>
          <w:sz w:val="24"/>
          <w:rtl w:val="true"/>
        </w:rPr>
        <w:t>"</w:t>
      </w:r>
      <w:r>
        <w:rPr>
          <w:b/>
          <w:b/>
          <w:bCs/>
          <w:i/>
          <w:i/>
          <w:iCs/>
          <w:sz w:val="24"/>
          <w:sz w:val="24"/>
          <w:rtl w:val="true"/>
        </w:rPr>
        <w:t>א</w:t>
      </w:r>
      <w:r>
        <w:rPr>
          <w:b/>
          <w:bCs/>
          <w:i/>
          <w:iCs/>
          <w:sz w:val="24"/>
          <w:rtl w:val="true"/>
        </w:rPr>
        <w:t>)</w:t>
      </w:r>
      <w:r>
        <w:rPr>
          <w:b/>
          <w:bCs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הנ</w:t>
      </w:r>
      <w:r>
        <w:rPr>
          <w:b/>
          <w:bCs/>
          <w:sz w:val="24"/>
          <w:rtl w:val="true"/>
        </w:rPr>
        <w:t>"</w:t>
      </w:r>
      <w:r>
        <w:rPr>
          <w:b/>
          <w:b/>
          <w:bCs/>
          <w:sz w:val="24"/>
          <w:sz w:val="24"/>
          <w:rtl w:val="true"/>
        </w:rPr>
        <w:t>ל</w:t>
      </w:r>
      <w:r>
        <w:rPr>
          <w:b/>
          <w:bCs/>
          <w:sz w:val="24"/>
          <w:rtl w:val="true"/>
        </w:rPr>
        <w:t>)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אולם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שהטלנו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ארבע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בהתחשב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בנסיבותיו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האישיוֹת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שפורטו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בגזר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דינו</w:t>
      </w:r>
      <w:r>
        <w:rPr>
          <w:sz w:val="24"/>
          <w:rtl w:val="true"/>
        </w:rPr>
        <w:t xml:space="preserve">,- </w:t>
      </w:r>
      <w:r>
        <w:rPr>
          <w:sz w:val="24"/>
          <w:sz w:val="24"/>
          <w:rtl w:val="true"/>
        </w:rPr>
        <w:t>למרות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שקנה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שתי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שהועסקו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בזנות</w:t>
      </w:r>
      <w:r>
        <w:rPr>
          <w:sz w:val="24"/>
          <w:rtl w:val="true"/>
        </w:rPr>
        <w:t xml:space="preserve">,- </w:t>
      </w:r>
      <w:r>
        <w:rPr>
          <w:sz w:val="24"/>
          <w:sz w:val="24"/>
          <w:rtl w:val="true"/>
        </w:rPr>
        <w:t>נראה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שכאשר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עורכים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השוואה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ואיזוּן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מקום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להקל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במידת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בעונשו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מהרף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שלוֹ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טוענת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התביעה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משום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נסיבות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אישיוֹת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מיוחדות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ועבר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נקי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ולהעמיד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מחצית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העונש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שהוטל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b/>
          <w:bCs/>
          <w:i/>
          <w:iCs/>
          <w:sz w:val="24"/>
        </w:rPr>
        <w:t>7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לאור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האמור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לעיל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מטילים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מהן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שנתיים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החל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rtl w:val="true"/>
        </w:rPr>
        <w:t xml:space="preserve">- </w:t>
      </w:r>
      <w:r>
        <w:rPr>
          <w:sz w:val="24"/>
        </w:rPr>
        <w:t>26.3.2002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ושנה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וחצי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תהיינה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תנאי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והתנאי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הוא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שהנאשם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יעבור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שנים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מתאריך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ממאסרו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עבירה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מהעבירות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שהורשע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sz w:val="24"/>
          <w:rtl w:val="true"/>
        </w:rPr>
        <w:t xml:space="preserve">. 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b/>
          <w:bCs/>
          <w:i/>
          <w:iCs/>
          <w:sz w:val="24"/>
        </w:rPr>
        <w:t>8</w:t>
      </w:r>
      <w:r>
        <w:rPr>
          <w:b/>
          <w:bCs/>
          <w:i/>
          <w:iCs/>
          <w:sz w:val="24"/>
          <w:rtl w:val="true"/>
        </w:rPr>
        <w:t>.</w:t>
      </w: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הוּדעה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3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זכותו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להגיש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ערעור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לבית</w:t>
      </w:r>
      <w:r>
        <w:rPr>
          <w:sz w:val="24"/>
          <w:rtl w:val="true"/>
        </w:rPr>
        <w:t>-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העליון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תוך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45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מהיום</w:t>
      </w:r>
      <w:r>
        <w:rPr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b/>
          <w:bCs/>
          <w:i/>
          <w:i/>
          <w:iCs/>
          <w:sz w:val="24"/>
        </w:rPr>
      </w:pPr>
      <w:r>
        <w:rPr>
          <w:b/>
          <w:b/>
          <w:bCs/>
          <w:i/>
          <w:i/>
          <w:iCs/>
          <w:sz w:val="24"/>
          <w:sz w:val="24"/>
          <w:rtl w:val="true"/>
        </w:rPr>
        <w:t>ניתנה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והוּדעה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בפומבי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בנוכחות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התובע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הנאשם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וסניגורו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/>
          <w:bCs/>
          <w:i/>
          <w:i/>
          <w:iCs/>
          <w:sz w:val="24"/>
          <w:sz w:val="24"/>
          <w:rtl w:val="true"/>
        </w:rPr>
        <w:t>היום</w:t>
      </w:r>
      <w:r>
        <w:rPr>
          <w:b/>
          <w:bCs/>
          <w:i/>
          <w:iCs/>
          <w:sz w:val="24"/>
          <w:rtl w:val="true"/>
        </w:rPr>
        <w:t xml:space="preserve">, </w:t>
      </w:r>
      <w:r>
        <w:rPr>
          <w:b/>
          <w:bCs/>
          <w:i/>
          <w:iCs/>
          <w:sz w:val="24"/>
        </w:rPr>
        <w:t>04.11.2002</w:t>
      </w:r>
      <w:r>
        <w:rPr>
          <w:b/>
          <w:bCs/>
          <w:i/>
          <w:i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rtl w:val="true"/>
        </w:rPr>
        <w:t> </w:t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  <w:t> </w:t>
      </w:r>
    </w:p>
    <w:tbl>
      <w:tblPr>
        <w:tblW w:w="8529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  <w:gridCol w:w="426"/>
        <w:gridCol w:w="2693"/>
        <w:gridCol w:w="425"/>
        <w:gridCol w:w="2609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Heading3"/>
              <w:snapToGrid w:val="false"/>
              <w:spacing w:lineRule="auto" w:line="240"/>
              <w:ind w:end="0"/>
              <w:jc w:val="center"/>
              <w:rPr>
                <w:b w:val="false"/>
                <w:bCs w:val="false"/>
                <w:color w:val="FFFFFF"/>
                <w:sz w:val="4"/>
                <w:szCs w:val="4"/>
              </w:rPr>
            </w:pPr>
            <w:r>
              <w:rPr>
                <w:b w:val="false"/>
                <w:bCs w:val="false"/>
                <w:color w:val="FFFFFF"/>
                <w:sz w:val="4"/>
                <w:szCs w:val="4"/>
                <w:rtl w:val="true"/>
              </w:rPr>
            </w:r>
          </w:p>
          <w:p>
            <w:pPr>
              <w:pStyle w:val="Heading3"/>
              <w:spacing w:lineRule="auto" w:line="240"/>
              <w:ind w:end="0"/>
              <w:jc w:val="center"/>
              <w:rPr>
                <w:b w:val="false"/>
                <w:bCs w:val="false"/>
                <w:sz w:val="24"/>
              </w:rPr>
            </w:pPr>
            <w:r>
              <w:rPr>
                <w:b w:val="false"/>
                <w:bCs w:val="false"/>
                <w:color w:val="FFFFFF"/>
                <w:sz w:val="4"/>
                <w:szCs w:val="4"/>
              </w:rPr>
              <w:t>5129371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תחיה</w:t>
            </w:r>
            <w:r>
              <w:rPr>
                <w:rFonts w:cs="Times New Roman"/>
                <w:b w:val="false"/>
                <w:b w:val="false"/>
                <w:bCs w:val="false"/>
                <w:sz w:val="24"/>
                <w:sz w:val="24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שפירא</w:t>
            </w:r>
            <w:r>
              <w:rPr>
                <w:b w:val="false"/>
                <w:bCs w:val="false"/>
                <w:sz w:val="24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sz w:val="24"/>
                <w:sz w:val="24"/>
                <w:rtl w:val="true"/>
              </w:rPr>
              <w:t>שופטת</w:t>
            </w:r>
          </w:p>
        </w:tc>
        <w:tc>
          <w:tcPr>
            <w:tcW w:w="426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מרים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סוקולוב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שופטת</w:t>
            </w:r>
          </w:p>
        </w:tc>
        <w:tc>
          <w:tcPr>
            <w:tcW w:w="425" w:type="dxa"/>
            <w:tcBorders/>
          </w:tcPr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  <w:t> </w:t>
            </w:r>
          </w:p>
        </w:tc>
        <w:tc>
          <w:tcPr>
            <w:tcW w:w="260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נתן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עמית</w:t>
            </w:r>
            <w:r>
              <w:rPr>
                <w:sz w:val="24"/>
                <w:rtl w:val="true"/>
              </w:rPr>
              <w:t xml:space="preserve">, </w:t>
            </w:r>
            <w:r>
              <w:rPr>
                <w:sz w:val="24"/>
                <w:sz w:val="24"/>
                <w:rtl w:val="true"/>
              </w:rPr>
              <w:t>שופט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rtl w:val="true"/>
              </w:rPr>
              <w:t xml:space="preserve">"  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b/>
          <w:b/>
          <w:bCs/>
          <w:i/>
          <w:i/>
          <w:iCs/>
          <w:sz w:val="24"/>
          <w:sz w:val="24"/>
          <w:rtl w:val="true"/>
        </w:rPr>
        <w:t>קלדנית</w:t>
      </w:r>
      <w:r>
        <w:rPr>
          <w:b/>
          <w:bCs/>
          <w:i/>
          <w:iCs/>
          <w:sz w:val="24"/>
          <w:rtl w:val="true"/>
        </w:rPr>
        <w:t>:</w:t>
      </w:r>
      <w:r>
        <w:rPr>
          <w:b/>
          <w:b/>
          <w:bCs/>
          <w:i/>
          <w:i/>
          <w:iCs/>
          <w:color w:val="FFFFFF"/>
          <w:sz w:val="4"/>
          <w:sz w:val="4"/>
          <w:szCs w:val="4"/>
          <w:rtl w:val="true"/>
        </w:rPr>
        <w:t>ו</w:t>
      </w:r>
      <w:r>
        <w:rPr>
          <w:rFonts w:cs="Times New Roman"/>
          <w:b/>
          <w:b/>
          <w:bCs/>
          <w:i/>
          <w:i/>
          <w:iCs/>
          <w:sz w:val="24"/>
          <w:sz w:val="24"/>
          <w:rtl w:val="true"/>
        </w:rPr>
        <w:t xml:space="preserve"> </w:t>
      </w:r>
      <w:r>
        <w:rPr>
          <w:b/>
          <w:b/>
          <w:bCs/>
          <w:i/>
          <w:i/>
          <w:iCs/>
          <w:sz w:val="24"/>
          <w:sz w:val="24"/>
          <w:rtl w:val="true"/>
        </w:rPr>
        <w:t>ד</w:t>
      </w:r>
      <w:r>
        <w:rPr>
          <w:b/>
          <w:bCs/>
          <w:i/>
          <w:iCs/>
          <w:sz w:val="24"/>
          <w:rtl w:val="true"/>
        </w:rPr>
        <w:t>.</w:t>
      </w:r>
      <w:r>
        <w:rPr>
          <w:b/>
          <w:b/>
          <w:bCs/>
          <w:i/>
          <w:i/>
          <w:iCs/>
          <w:sz w:val="24"/>
          <w:sz w:val="24"/>
          <w:rtl w:val="true"/>
        </w:rPr>
        <w:t>ל</w:t>
      </w:r>
      <w:r>
        <w:rPr>
          <w:b/>
          <w:bCs/>
          <w:i/>
          <w:iCs/>
          <w:sz w:val="24"/>
          <w:rtl w:val="true"/>
        </w:rPr>
        <w:t>.</w:t>
      </w:r>
      <w:r>
        <w:rPr>
          <w:b/>
          <w:b/>
          <w:bCs/>
          <w:i/>
          <w:i/>
          <w:iCs/>
          <w:sz w:val="24"/>
          <w:sz w:val="24"/>
          <w:rtl w:val="true"/>
        </w:rPr>
        <w:t>ס</w:t>
      </w:r>
      <w:r>
        <w:rPr>
          <w:b/>
          <w:bCs/>
          <w:i/>
          <w:iCs/>
          <w:sz w:val="24"/>
          <w:rtl w:val="true"/>
        </w:rPr>
        <w:t>.</w:t>
      </w:r>
    </w:p>
    <w:p>
      <w:pPr>
        <w:pStyle w:val="Normal"/>
        <w:spacing w:lineRule="auto" w:line="240"/>
        <w:ind w:end="0"/>
        <w:jc w:val="both"/>
        <w:rPr>
          <w:sz w:val="24"/>
        </w:rPr>
      </w:pPr>
      <w:r>
        <w:rPr>
          <w:sz w:val="24"/>
          <w:sz w:val="24"/>
          <w:rtl w:val="true"/>
        </w:rPr>
        <w:t>נוסח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כפוף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לשינויי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עריכה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418" w:footer="720" w:bottom="1440"/>
      <w:lnNumType w:countBy="1" w:restart="newPage" w:distance="283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/Users/liorb/Downloads/study2025-p2/m021064b.doc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34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</w:rPr>
      <w:t>1064/02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גנאדי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ולדימיר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בדיאן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6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4"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ind w:hanging="0" w:start="0" w:end="0"/>
      <w:jc w:val="end"/>
      <w:outlineLvl w:val="6"/>
    </w:pPr>
    <w:rPr>
      <w:sz w:val="28"/>
      <w:szCs w:val="28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ind w:hanging="0" w:start="0" w:end="0"/>
      <w:jc w:val="center"/>
      <w:outlineLvl w:val="7"/>
    </w:pPr>
    <w:rPr>
      <w:b/>
      <w:bCs/>
      <w:i/>
      <w:iCs/>
      <w:sz w:val="40"/>
      <w:szCs w:val="4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ind w:hanging="0" w:start="0" w:end="0"/>
      <w:jc w:val="center"/>
    </w:pPr>
    <w:rPr>
      <w:b/>
      <w:bCs/>
      <w:sz w:val="36"/>
      <w:szCs w:val="36"/>
      <w:u w:val="single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ubtitle">
    <w:name w:val="Subtitle"/>
    <w:basedOn w:val="Normal"/>
    <w:next w:val="BodyText"/>
    <w:qFormat/>
    <w:pPr>
      <w:ind w:hanging="0" w:start="0" w:end="0"/>
      <w:jc w:val="start"/>
    </w:pPr>
    <w:rPr>
      <w:sz w:val="28"/>
      <w:szCs w:val="28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  <w:szCs w:val="28"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2010-03-14T04:59:00Z</dcterms:created>
  <dc:creator>Dror OZeri</dc:creator>
  <dc:description/>
  <cp:keywords/>
  <dc:language>en-IL</dc:language>
  <cp:lastModifiedBy>eli</cp:lastModifiedBy>
  <dcterms:modified xsi:type="dcterms:W3CDTF">2010-03-14T04:59:00Z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גנאדי בן ולדימיר בדיאן;ויקטור בן ולרי שולאיקין;מיכאל בן ליאוניד פרידנטל</vt:lpwstr>
  </property>
  <property fmtid="{D5CDD505-2E9C-101B-9397-08002B2CF9AE}" pid="4" name="CITY">
    <vt:lpwstr>ת"א</vt:lpwstr>
  </property>
  <property fmtid="{D5CDD505-2E9C-101B-9397-08002B2CF9AE}" pid="5" name="DATE">
    <vt:lpwstr>20021104</vt:lpwstr>
  </property>
  <property fmtid="{D5CDD505-2E9C-101B-9397-08002B2CF9AE}" pid="6" name="DBPath">
    <vt:lpwstr>prod\esdynamic.nsf</vt:lpwstr>
  </property>
  <property fmtid="{D5CDD505-2E9C-101B-9397-08002B2CF9AE}" pid="7" name="DBServer">
    <vt:lpwstr>CN=TLV-Mehozi-01/OU=TelAviv/OU=Server/O=Courts</vt:lpwstr>
  </property>
  <property fmtid="{D5CDD505-2E9C-101B-9397-08002B2CF9AE}" pid="8" name="DocCloseCancel">
    <vt:bool>0</vt:bool>
  </property>
  <property fmtid="{D5CDD505-2E9C-101B-9397-08002B2CF9AE}" pid="9" name="ISABSTRACT">
    <vt:lpwstr>Y</vt:lpwstr>
  </property>
  <property fmtid="{D5CDD505-2E9C-101B-9397-08002B2CF9AE}" pid="10" name="JUDGE">
    <vt:lpwstr>נתן עמית;מרים סוקולוב;תחיה שפירא</vt:lpwstr>
  </property>
  <property fmtid="{D5CDD505-2E9C-101B-9397-08002B2CF9AE}" pid="11" name="LAWYER">
    <vt:lpwstr>צבי גבאי;יעקב שקלאר</vt:lpwstr>
  </property>
  <property fmtid="{D5CDD505-2E9C-101B-9397-08002B2CF9AE}" pid="12" name="NameForLog">
    <vt:lpwstr>פח 001064/02</vt:lpwstr>
  </property>
  <property fmtid="{D5CDD505-2E9C-101B-9397-08002B2CF9AE}" pid="13" name="NotesDocForm">
    <vt:lpwstr>frmDocument</vt:lpwstr>
  </property>
  <property fmtid="{D5CDD505-2E9C-101B-9397-08002B2CF9AE}" pid="14" name="NotesDocStatus">
    <vt:lpwstr>2</vt:lpwstr>
  </property>
  <property fmtid="{D5CDD505-2E9C-101B-9397-08002B2CF9AE}" pid="15" name="PAGE">
    <vt:lpwstr/>
  </property>
  <property fmtid="{D5CDD505-2E9C-101B-9397-08002B2CF9AE}" pid="16" name="PART">
    <vt:lpwstr/>
  </property>
  <property fmtid="{D5CDD505-2E9C-101B-9397-08002B2CF9AE}" pid="17" name="PROCESS">
    <vt:lpwstr>תפח</vt:lpwstr>
  </property>
  <property fmtid="{D5CDD505-2E9C-101B-9397-08002B2CF9AE}" pid="18" name="PROCNUM">
    <vt:lpwstr>1064</vt:lpwstr>
  </property>
  <property fmtid="{D5CDD505-2E9C-101B-9397-08002B2CF9AE}" pid="19" name="PROCYEAR">
    <vt:lpwstr>02</vt:lpwstr>
  </property>
  <property fmtid="{D5CDD505-2E9C-101B-9397-08002B2CF9AE}" pid="20" name="PSAKDIN">
    <vt:lpwstr>גזר-דין</vt:lpwstr>
  </property>
  <property fmtid="{D5CDD505-2E9C-101B-9397-08002B2CF9AE}" pid="21" name="PUBLISHED">
    <vt:lpwstr/>
  </property>
  <property fmtid="{D5CDD505-2E9C-101B-9397-08002B2CF9AE}" pid="22" name="TYPE">
    <vt:lpwstr>2</vt:lpwstr>
  </property>
  <property fmtid="{D5CDD505-2E9C-101B-9397-08002B2CF9AE}" pid="23" name="VOLUME">
    <vt:lpwstr/>
  </property>
  <property fmtid="{D5CDD505-2E9C-101B-9397-08002B2CF9AE}" pid="24" name="WORDNUMPAGES">
    <vt:lpwstr>4</vt:lpwstr>
  </property>
</Properties>
</file>