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01"/>
        <w:gridCol w:w="6805"/>
      </w:tblGrid>
      <w:tr>
        <w:trPr/>
        <w:tc>
          <w:tcPr>
            <w:tcW w:w="8506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בבית</w:t>
            </w:r>
            <w:r>
              <w:rPr>
                <w:b/>
                <w:bCs/>
                <w:szCs w:val="28"/>
                <w:rtl w:val="true"/>
              </w:rPr>
              <w:t>-</w:t>
            </w:r>
            <w:r>
              <w:rPr>
                <w:b/>
                <w:b/>
                <w:bCs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בתל</w:t>
            </w:r>
            <w:r>
              <w:rPr>
                <w:b/>
                <w:bCs/>
                <w:szCs w:val="28"/>
                <w:rtl w:val="true"/>
              </w:rPr>
              <w:t>-</w:t>
            </w:r>
            <w:r>
              <w:rPr>
                <w:b/>
                <w:b/>
                <w:bCs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יפו</w:t>
            </w:r>
          </w:p>
          <w:p>
            <w:pPr>
              <w:pStyle w:val="Normal"/>
              <w:bidi w:val="0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i/>
                <w:iCs/>
                <w:sz w:val="26"/>
                <w:szCs w:val="26"/>
              </w:rPr>
              <w:t>1064/05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  <w:i/>
                <w:i/>
                <w:iCs/>
                <w:sz w:val="28"/>
                <w:szCs w:val="26"/>
              </w:rPr>
            </w:pPr>
            <w:r>
              <w:rPr>
                <w:b w:val="false"/>
                <w:bCs w:val="false"/>
                <w:i/>
                <w:iCs/>
                <w:sz w:val="28"/>
                <w:szCs w:val="26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sz w:val="28"/>
                <w:szCs w:val="28"/>
                <w:rtl w:val="true"/>
              </w:rPr>
              <w:t>-</w:t>
            </w:r>
            <w:r>
              <w:rPr>
                <w:sz w:val="28"/>
                <w:sz w:val="28"/>
                <w:szCs w:val="28"/>
                <w:rtl w:val="true"/>
              </w:rPr>
              <w:t>תום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אב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מרים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סוקולוב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ישעיהו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שנלר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bookmarkStart w:id="1" w:name="FirstAppellant"/>
            <w:bookmarkEnd w:id="1"/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6805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    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רן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מיכאל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bookmarkStart w:id="2" w:name="שם_ב"/>
            <w:bookmarkEnd w:id="2"/>
            <w:r>
              <w:rPr>
                <w:sz w:val="28"/>
                <w:sz w:val="28"/>
                <w:szCs w:val="28"/>
                <w:rtl w:val="true"/>
              </w:rPr>
              <w:t>סירוסי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sz w:val="28"/>
                <w:sz w:val="28"/>
                <w:szCs w:val="28"/>
                <w:rtl w:val="true"/>
              </w:rPr>
              <w:t>יליד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1982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sz w:val="28"/>
                <w:szCs w:val="28"/>
                <w:rtl w:val="true"/>
              </w:rPr>
              <w:t xml:space="preserve">.  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-05305194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מושב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אלישמע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במעצר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31.3.05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טענו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למאשימה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אביעד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אליה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לנאשם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וחיה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ציון</w:t>
            </w:r>
          </w:p>
        </w:tc>
      </w:tr>
      <w:tr>
        <w:trPr/>
        <w:tc>
          <w:tcPr>
            <w:tcW w:w="8506" w:type="dxa"/>
            <w:gridSpan w:val="2"/>
            <w:tcBorders/>
          </w:tcPr>
          <w:p>
            <w:pPr>
              <w:pStyle w:val="Style11"/>
              <w:snapToGrid w:val="false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  <w:szCs w:val="28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szCs w:val="28"/>
                <w:rtl w:val="true"/>
              </w:rPr>
            </w:r>
            <w:bookmarkStart w:id="3" w:name="LawTable"/>
            <w:bookmarkStart w:id="4" w:name="Links_Kitvei_Start"/>
            <w:bookmarkStart w:id="5" w:name="PsakDin"/>
            <w:bookmarkStart w:id="6" w:name="LawTable"/>
            <w:bookmarkStart w:id="7" w:name="Links_Kitvei_Start"/>
            <w:bookmarkStart w:id="8" w:name="PsakDin"/>
            <w:bookmarkEnd w:id="6"/>
            <w:bookmarkEnd w:id="7"/>
            <w:bookmarkEnd w:id="8"/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</w:rPr>
            </w:pPr>
            <w:bookmarkStart w:id="9" w:name="Links_Start"/>
            <w:bookmarkStart w:id="10" w:name="LawTable_End"/>
            <w:bookmarkEnd w:id="9"/>
            <w:bookmarkEnd w:id="10"/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z w:val="24"/>
                <w:sz w:val="24"/>
                <w:rtl w:val="true"/>
              </w:rPr>
              <w:t>ספרות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  <w:t>:</w:t>
            </w:r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Style w:val="Hyperlink"/>
                <w:rFonts w:ascii="FrankRuehl" w:hAnsi="FrankRuehl" w:cs="FrankRuehl"/>
                <w:b/>
                <w:bCs/>
                <w:i/>
                <w:i/>
                <w:iCs/>
                <w:sz w:val="24"/>
                <w:u w:val="non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z w:val="24"/>
                  <w:sz w:val="24"/>
                  <w:u w:val="none"/>
                  <w:rtl w:val="true"/>
                </w:rPr>
                <w:t xml:space="preserve">יעקב קדמי   </w:t>
              </w:r>
              <w:r>
                <w:rPr>
                  <w:rStyle w:val="Hyperlink"/>
                  <w:rFonts w:ascii="FrankRuehl" w:hAnsi="FrankRuehl" w:cs="FrankRuehl"/>
                  <w:i/>
                  <w:i/>
                  <w:iCs/>
                  <w:sz w:val="24"/>
                  <w:sz w:val="24"/>
                  <w:u w:val="none"/>
                  <w:rtl w:val="true"/>
                </w:rPr>
                <w:t xml:space="preserve">על הדין בפלילים </w:t>
              </w:r>
              <w:r>
                <w:rPr>
                  <w:rStyle w:val="Hyperlink"/>
                  <w:rFonts w:cs="FrankRuehl" w:ascii="FrankRuehl" w:hAnsi="FrankRuehl"/>
                  <w:i/>
                  <w:iCs/>
                  <w:sz w:val="24"/>
                  <w:u w:val="none"/>
                  <w:rtl w:val="true"/>
                </w:rPr>
                <w:t xml:space="preserve">- </w:t>
              </w:r>
              <w:r>
                <w:rPr>
                  <w:rStyle w:val="Hyperlink"/>
                  <w:rFonts w:ascii="FrankRuehl" w:hAnsi="FrankRuehl" w:cs="FrankRuehl"/>
                  <w:i/>
                  <w:i/>
                  <w:iCs/>
                  <w:sz w:val="24"/>
                  <w:sz w:val="24"/>
                  <w:u w:val="none"/>
                  <w:rtl w:val="true"/>
                </w:rPr>
                <w:t xml:space="preserve">חוק העונשין </w:t>
              </w:r>
              <w:r>
                <w:rPr>
                  <w:rStyle w:val="Hyperlink"/>
                  <w:rFonts w:cs="FrankRuehl" w:ascii="FrankRuehl" w:hAnsi="FrankRuehl"/>
                  <w:i/>
                  <w:iCs/>
                  <w:sz w:val="24"/>
                  <w:u w:val="none"/>
                  <w:rtl w:val="true"/>
                </w:rPr>
                <w:t xml:space="preserve">- </w:t>
              </w:r>
              <w:r>
                <w:rPr>
                  <w:rStyle w:val="Hyperlink"/>
                  <w:rFonts w:ascii="FrankRuehl" w:hAnsi="FrankRuehl" w:cs="FrankRuehl"/>
                  <w:i/>
                  <w:i/>
                  <w:iCs/>
                  <w:sz w:val="24"/>
                  <w:sz w:val="24"/>
                  <w:u w:val="none"/>
                  <w:rtl w:val="true"/>
                </w:rPr>
                <w:t xml:space="preserve">חלק ראשון </w:t>
              </w:r>
            </w:hyperlink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Style w:val="Hyperlink"/>
              </w:rPr>
            </w:pPr>
            <w:hyperlink r:id="rId3">
              <w:r>
                <w:rPr>
                  <w:rtl w:val="true"/>
                </w:rPr>
              </w:r>
            </w:hyperlink>
            <w:bookmarkStart w:id="11" w:name="Links_End"/>
            <w:bookmarkStart w:id="12" w:name="Links_End"/>
            <w:bookmarkEnd w:id="12"/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color w:val="0000FF"/>
                <w:sz w:val="24"/>
                <w:szCs w:val="36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color w:val="0000FF"/>
                <w:sz w:val="24"/>
                <w:szCs w:val="36"/>
                <w:rtl w:val="true"/>
              </w:rPr>
            </w:r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Style w:val="Hyperlink"/>
              </w:rPr>
            </w:pPr>
            <w:bookmarkStart w:id="13" w:name="Links_Kitvei_Start"/>
            <w:bookmarkEnd w:id="13"/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z w:val="24"/>
                <w:sz w:val="24"/>
                <w:rtl w:val="true"/>
              </w:rPr>
              <w:t>כתבי עת</w:t>
            </w:r>
            <w:hyperlink r:id="rId4">
              <w:r>
                <w:rPr>
                  <w:rFonts w:cs="FrankRuehl" w:ascii="FrankRuehl" w:hAnsi="FrankRuehl"/>
                  <w:b w:val="false"/>
                  <w:bCs w:val="false"/>
                  <w:i/>
                  <w:iCs/>
                  <w:sz w:val="24"/>
                  <w:rtl w:val="true"/>
                </w:rPr>
                <w:t>:</w:t>
              </w:r>
            </w:hyperlink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</w:rPr>
            </w:pPr>
            <w:hyperlink r:id="rId5"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z w:val="24"/>
                  <w:sz w:val="24"/>
                  <w:u w:val="none"/>
                  <w:rtl w:val="true"/>
                </w:rPr>
                <w:t>ש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z w:val="24"/>
                  <w:u w:val="non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z w:val="24"/>
                  <w:sz w:val="24"/>
                  <w:u w:val="none"/>
                  <w:rtl w:val="true"/>
                </w:rPr>
                <w:t>ז פלר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z w:val="24"/>
                  <w:u w:val="none"/>
                  <w:rtl w:val="true"/>
                </w:rPr>
                <w:t>, "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z w:val="24"/>
                  <w:sz w:val="24"/>
                  <w:u w:val="none"/>
                  <w:rtl w:val="true"/>
                </w:rPr>
                <w:t xml:space="preserve">האמנם שונה נפקותו של נסיון לבצע 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z w:val="24"/>
                  <w:u w:val="none"/>
                  <w:rtl w:val="true"/>
                </w:rPr>
                <w:t>,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z w:val="24"/>
                  <w:sz w:val="24"/>
                  <w:u w:val="none"/>
                  <w:rtl w:val="true"/>
                </w:rPr>
                <w:t>עבירת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z w:val="24"/>
                  <w:u w:val="none"/>
                  <w:rtl w:val="true"/>
                </w:rPr>
                <w:t>-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z w:val="24"/>
                  <w:sz w:val="24"/>
                  <w:u w:val="none"/>
                  <w:rtl w:val="true"/>
                </w:rPr>
                <w:t>תנאי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z w:val="24"/>
                  <w:u w:val="none"/>
                  <w:rtl w:val="true"/>
                </w:rPr>
                <w:t xml:space="preserve">" 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z w:val="24"/>
                  <w:sz w:val="24"/>
                  <w:u w:val="none"/>
                  <w:rtl w:val="true"/>
                </w:rPr>
                <w:t>מזו של ביצוע המושלם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z w:val="24"/>
                  <w:u w:val="none"/>
                  <w:rtl w:val="true"/>
                </w:rPr>
                <w:t xml:space="preserve">", 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z w:val="24"/>
                  <w:sz w:val="24"/>
                  <w:u w:val="none"/>
                  <w:rtl w:val="true"/>
                </w:rPr>
                <w:t>עיוני משפט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z w:val="24"/>
                  <w:u w:val="non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z w:val="24"/>
                  <w:sz w:val="24"/>
                  <w:u w:val="none"/>
                  <w:rtl w:val="true"/>
                </w:rPr>
                <w:t xml:space="preserve">י 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z w:val="24"/>
                  <w:u w:val="non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z w:val="24"/>
                  <w:sz w:val="24"/>
                  <w:u w:val="none"/>
                  <w:rtl w:val="true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z w:val="24"/>
                  <w:u w:val="non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z w:val="24"/>
                  <w:sz w:val="24"/>
                  <w:u w:val="none"/>
                  <w:rtl w:val="true"/>
                </w:rPr>
                <w:t>ד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z w:val="24"/>
                  <w:u w:val="none"/>
                  <w:rtl w:val="true"/>
                </w:rPr>
                <w:t>-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z w:val="24"/>
                  <w:sz w:val="24"/>
                  <w:u w:val="none"/>
                  <w:rtl w:val="true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z w:val="24"/>
                  <w:u w:val="non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z w:val="24"/>
                  <w:sz w:val="24"/>
                  <w:u w:val="none"/>
                  <w:rtl w:val="true"/>
                </w:rPr>
                <w:t>ה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z w:val="24"/>
                  <w:u w:val="none"/>
                  <w:rtl w:val="true"/>
                </w:rPr>
                <w:t xml:space="preserve">) 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z w:val="24"/>
                  <w:u w:val="none"/>
                </w:rPr>
                <w:t>413</w:t>
              </w:r>
            </w:hyperlink>
          </w:p>
          <w:p>
            <w:pPr>
              <w:pStyle w:val="Style11"/>
              <w:ind w:end="0"/>
              <w:jc w:val="center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36"/>
                <w:szCs w:val="36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36"/>
                <w:szCs w:val="36"/>
                <w:rtl w:val="true"/>
              </w:rPr>
            </w:r>
            <w:bookmarkStart w:id="14" w:name="Links_Kitvei_End"/>
            <w:bookmarkStart w:id="15" w:name="Links_Kitvei_End"/>
            <w:bookmarkEnd w:id="15"/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  <w:szCs w:val="36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szCs w:val="36"/>
                <w:rtl w:val="true"/>
              </w:rPr>
            </w:r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color w:val="000000"/>
                <w:sz w:val="24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z w:val="24"/>
                <w:sz w:val="24"/>
                <w:rtl w:val="true"/>
              </w:rPr>
              <w:t>כתבי עת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  <w:t>:</w:t>
            </w:r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color w:val="000000"/>
                <w:sz w:val="24"/>
                <w:sz w:val="24"/>
                <w:rtl w:val="true"/>
              </w:rPr>
              <w:t>ש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color w:val="000000"/>
                <w:sz w:val="24"/>
                <w:rtl w:val="true"/>
              </w:rPr>
              <w:t xml:space="preserve">'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color w:val="000000"/>
                <w:sz w:val="24"/>
                <w:sz w:val="24"/>
                <w:rtl w:val="true"/>
              </w:rPr>
              <w:t>ז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color w:val="000000"/>
                <w:sz w:val="24"/>
                <w:rtl w:val="true"/>
              </w:rPr>
              <w:t xml:space="preserve">' </w:t>
            </w:r>
            <w:hyperlink r:id="rId6"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z w:val="24"/>
                  <w:sz w:val="24"/>
                  <w:rtl w:val="true"/>
                </w:rPr>
                <w:t>פלר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z w:val="24"/>
                  <w:rtl w:val="true"/>
                </w:rPr>
                <w:t>, "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i/>
                  <w:i/>
                  <w:iCs/>
                  <w:sz w:val="24"/>
                  <w:sz w:val="24"/>
                  <w:rtl w:val="true"/>
                </w:rPr>
                <w:t>האמנם שונה נפקותו של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i/>
                  <w:iCs/>
                  <w:sz w:val="24"/>
                  <w:rtl w:val="true"/>
                </w:rPr>
                <w:t>"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color w:val="000000"/>
                <w:sz w:val="24"/>
                <w:rtl w:val="true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color w:val="000000"/>
                <w:sz w:val="24"/>
                <w:sz w:val="24"/>
                <w:rtl w:val="true"/>
              </w:rPr>
              <w:t>עיוני משפט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color w:val="000000"/>
                <w:sz w:val="24"/>
                <w:rtl w:val="true"/>
              </w:rPr>
              <w:t xml:space="preserve">,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color w:val="000000"/>
                <w:sz w:val="24"/>
                <w:sz w:val="24"/>
                <w:rtl w:val="true"/>
              </w:rPr>
              <w:t xml:space="preserve">כרך י 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color w:val="000000"/>
                <w:sz w:val="24"/>
                <w:rtl w:val="true"/>
              </w:rPr>
              <w:t>(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color w:val="000000"/>
                <w:sz w:val="24"/>
                <w:sz w:val="24"/>
                <w:rtl w:val="true"/>
              </w:rPr>
              <w:t>תשמ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color w:val="000000"/>
                <w:sz w:val="24"/>
                <w:rtl w:val="true"/>
              </w:rPr>
              <w:t>"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color w:val="000000"/>
                <w:sz w:val="24"/>
                <w:sz w:val="24"/>
                <w:rtl w:val="true"/>
              </w:rPr>
              <w:t>ד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color w:val="000000"/>
                <w:sz w:val="24"/>
                <w:rtl w:val="true"/>
              </w:rPr>
              <w:t>-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color w:val="000000"/>
                <w:sz w:val="24"/>
                <w:sz w:val="24"/>
                <w:rtl w:val="true"/>
              </w:rPr>
              <w:t>תשמ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color w:val="000000"/>
                <w:sz w:val="24"/>
                <w:rtl w:val="true"/>
              </w:rPr>
              <w:t>"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color w:val="000000"/>
                <w:sz w:val="24"/>
                <w:sz w:val="24"/>
                <w:rtl w:val="true"/>
              </w:rPr>
              <w:t>ה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color w:val="000000"/>
                <w:sz w:val="24"/>
                <w:rtl w:val="true"/>
              </w:rPr>
              <w:t xml:space="preserve">) 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color w:val="000000"/>
                <w:sz w:val="24"/>
              </w:rPr>
              <w:t>413</w:t>
            </w:r>
          </w:p>
          <w:p>
            <w:pPr>
              <w:pStyle w:val="Style11"/>
              <w:ind w:end="0"/>
              <w:jc w:val="center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36"/>
                <w:szCs w:val="36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36"/>
                <w:szCs w:val="36"/>
                <w:rtl w:val="true"/>
              </w:rPr>
            </w:r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  <w:szCs w:val="36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szCs w:val="36"/>
                <w:rtl w:val="true"/>
              </w:rPr>
            </w:r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</w:r>
          </w:p>
          <w:p>
            <w:pPr>
              <w:pStyle w:val="Style11"/>
              <w:ind w:end="0"/>
              <w:jc w:val="center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36"/>
                <w:szCs w:val="36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36"/>
                <w:szCs w:val="36"/>
                <w:rtl w:val="true"/>
              </w:rPr>
            </w:r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  <w:szCs w:val="36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szCs w:val="36"/>
                <w:rtl w:val="true"/>
              </w:rPr>
            </w:r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z w:val="24"/>
                <w:sz w:val="24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  <w:t xml:space="preserve">: </w:t>
            </w:r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</w:rPr>
            </w:pPr>
            <w:hyperlink r:id="rId7"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i/>
                <w:i/>
                <w:iCs/>
                <w:sz w:val="24"/>
                <w:sz w:val="24"/>
                <w:rtl w:val="true"/>
              </w:rPr>
              <w:t>סע</w:t>
            </w: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  <w:t xml:space="preserve">'  </w:t>
            </w:r>
            <w:hyperlink r:id="rId8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</w:rPr>
                <w:t>20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</w:rPr>
                <w:t>52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</w:rPr>
                <w:t>34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u w:val="single"/>
                  <w:rtl w:val="true"/>
                </w:rPr>
                <w:t>כד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</w:rPr>
                <w:t>378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</w:rPr>
                <w:t>381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</w:rPr>
                <w:t>452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</w:rPr>
                <w:t>454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  <w:t xml:space="preserve">, </w:t>
            </w:r>
            <w:hyperlink r:id="rId17"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u w:val="single"/>
                  <w:rtl w:val="true"/>
                </w:rPr>
                <w:t>ב ח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 xml:space="preserve">' 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u w:val="single"/>
                  <w:rtl w:val="true"/>
                </w:rPr>
                <w:t>של פרק י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  <w:t xml:space="preserve">, </w:t>
            </w:r>
            <w:hyperlink r:id="rId18"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u w:val="single"/>
                  <w:rtl w:val="true"/>
                </w:rPr>
                <w:t>בפרק יא</w:t>
              </w:r>
            </w:hyperlink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</w:rPr>
            </w:pPr>
            <w:hyperlink r:id="rId19"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u w:val="single"/>
                  <w:rtl w:val="true"/>
                </w:rPr>
                <w:t xml:space="preserve">פקודת הפרשנות 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i/>
                  <w:i/>
                  <w:iCs/>
                  <w:color w:val="0000FF"/>
                  <w:sz w:val="24"/>
                  <w:sz w:val="24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i/>
                  <w:iCs/>
                  <w:color w:val="0000FF"/>
                  <w:sz w:val="24"/>
                  <w:u w:val="single"/>
                  <w:rtl w:val="true"/>
                </w:rPr>
                <w:t>)</w:t>
              </w:r>
            </w:hyperlink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rtl w:val="true"/>
              </w:rPr>
            </w:r>
          </w:p>
          <w:p>
            <w:pPr>
              <w:pStyle w:val="Style11"/>
              <w:ind w:end="0"/>
              <w:jc w:val="center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36"/>
                <w:szCs w:val="36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36"/>
                <w:szCs w:val="36"/>
                <w:rtl w:val="true"/>
              </w:rPr>
            </w:r>
          </w:p>
          <w:p>
            <w:pPr>
              <w:pStyle w:val="Style11"/>
              <w:ind w:end="0"/>
              <w:jc w:val="center"/>
              <w:rPr>
                <w:b w:val="false"/>
                <w:bCs w:val="false"/>
                <w:i/>
                <w:i/>
                <w:iCs/>
                <w:sz w:val="36"/>
                <w:szCs w:val="36"/>
              </w:rPr>
            </w:pPr>
            <w:r>
              <w:rPr>
                <w:b w:val="false"/>
                <w:bCs w:val="false"/>
                <w:i/>
                <w:iCs/>
                <w:sz w:val="36"/>
                <w:szCs w:val="36"/>
                <w:rtl w:val="true"/>
              </w:rPr>
            </w:r>
          </w:p>
          <w:p>
            <w:pPr>
              <w:pStyle w:val="Style11"/>
              <w:ind w:end="0"/>
              <w:jc w:val="center"/>
              <w:rPr>
                <w:b w:val="false"/>
                <w:bCs w:val="false"/>
                <w:i/>
                <w:i/>
                <w:iCs/>
                <w:sz w:val="36"/>
                <w:szCs w:val="36"/>
              </w:rPr>
            </w:pPr>
            <w:r>
              <w:rPr>
                <w:b w:val="false"/>
                <w:bCs w:val="false"/>
                <w:i/>
                <w:iCs/>
                <w:sz w:val="36"/>
                <w:szCs w:val="36"/>
                <w:rtl w:val="true"/>
              </w:rPr>
            </w:r>
          </w:p>
          <w:p>
            <w:pPr>
              <w:pStyle w:val="Style11"/>
              <w:ind w:end="0"/>
              <w:jc w:val="center"/>
              <w:rPr>
                <w:b w:val="false"/>
                <w:bCs w:val="false"/>
                <w:i/>
                <w:i/>
                <w:iCs/>
                <w:sz w:val="36"/>
                <w:szCs w:val="36"/>
              </w:rPr>
            </w:pPr>
            <w:r>
              <w:rPr>
                <w:b w:val="false"/>
                <w:bCs w:val="false"/>
                <w:i/>
                <w:iCs/>
                <w:sz w:val="36"/>
                <w:szCs w:val="36"/>
                <w:rtl w:val="true"/>
              </w:rPr>
            </w:r>
          </w:p>
          <w:p>
            <w:pPr>
              <w:pStyle w:val="Style1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i/>
                <w:i/>
                <w:iCs/>
                <w:sz w:val="24"/>
                <w:szCs w:val="36"/>
              </w:rPr>
            </w:pPr>
            <w:r>
              <w:rPr>
                <w:rFonts w:cs="FrankRuehl" w:ascii="FrankRuehl" w:hAnsi="FrankRuehl"/>
                <w:b w:val="false"/>
                <w:bCs w:val="false"/>
                <w:i/>
                <w:iCs/>
                <w:sz w:val="24"/>
                <w:szCs w:val="36"/>
                <w:rtl w:val="true"/>
              </w:rPr>
            </w:r>
          </w:p>
          <w:p>
            <w:pPr>
              <w:pStyle w:val="Style11"/>
              <w:ind w:end="0"/>
              <w:jc w:val="center"/>
              <w:rPr/>
            </w:pPr>
            <w:r>
              <w:rPr>
                <w:i/>
                <w:i/>
                <w:iCs/>
                <w:sz w:val="36"/>
                <w:sz w:val="36"/>
                <w:szCs w:val="36"/>
                <w:rtl w:val="true"/>
              </w:rPr>
              <w:t>גזר</w:t>
            </w:r>
            <w:r>
              <w:rPr>
                <w:rFonts w:cs="Times New Roman"/>
                <w:i/>
                <w:i/>
                <w:iCs/>
                <w:sz w:val="36"/>
                <w:sz w:val="36"/>
                <w:szCs w:val="36"/>
                <w:u w:val="single"/>
                <w:rtl w:val="true"/>
              </w:rPr>
              <w:t xml:space="preserve"> </w:t>
            </w:r>
            <w:r>
              <w:rPr>
                <w:i/>
                <w:iCs/>
                <w:sz w:val="36"/>
                <w:szCs w:val="36"/>
                <w:u w:val="single"/>
                <w:rtl w:val="true"/>
              </w:rPr>
              <w:t xml:space="preserve">- </w:t>
            </w:r>
            <w:r>
              <w:rPr>
                <w:i/>
                <w:i/>
                <w:iCs/>
                <w:sz w:val="36"/>
                <w:sz w:val="36"/>
                <w:szCs w:val="36"/>
                <w:u w:val="single"/>
                <w:rtl w:val="true"/>
              </w:rPr>
              <w:t>דין</w:t>
            </w:r>
          </w:p>
          <w:p>
            <w:pPr>
              <w:pStyle w:val="Style11"/>
              <w:ind w:end="0"/>
              <w:jc w:val="both"/>
              <w:rPr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i/>
                <w:iCs/>
                <w:sz w:val="28"/>
                <w:szCs w:val="28"/>
                <w:u w:val="single"/>
                <w:rtl w:val="true"/>
              </w:rPr>
            </w:r>
            <w:bookmarkStart w:id="16" w:name="PsakDin"/>
            <w:bookmarkStart w:id="17" w:name="PsakDin"/>
            <w:bookmarkEnd w:id="17"/>
          </w:p>
        </w:tc>
      </w:tr>
    </w:tbl>
    <w:p>
      <w:pPr>
        <w:pStyle w:val="Normal"/>
        <w:ind w:end="0"/>
        <w:jc w:val="both"/>
        <w:rPr>
          <w:b/>
          <w:bCs/>
          <w:i/>
          <w:i/>
          <w:iCs/>
          <w:sz w:val="26"/>
          <w:szCs w:val="28"/>
          <w:u w:val="single"/>
        </w:rPr>
      </w:pPr>
      <w:r>
        <w:rPr>
          <w:b/>
          <w:bCs/>
          <w:i/>
          <w:iCs/>
          <w:sz w:val="26"/>
          <w:szCs w:val="28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>השופט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>ישעיהו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>שנלר</w:t>
      </w:r>
      <w:r>
        <w:rPr>
          <w:sz w:val="26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0"/>
        </w:rPr>
      </w:pPr>
      <w:r>
        <w:rPr>
          <w:sz w:val="26"/>
          <w:szCs w:val="20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1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bookmarkStart w:id="18" w:name="ABSTRACT_START"/>
      <w:bookmarkEnd w:id="18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1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נפיץ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452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bookmarkStart w:id="19" w:name="ABSTRACT_END"/>
      <w:bookmarkEnd w:id="19"/>
      <w:r>
        <w:rPr>
          <w:sz w:val="26"/>
          <w:szCs w:val="26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2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שאבי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לחריגות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במקרקעין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התכנוני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הוחלפו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ובספטמבר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25.2.05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25.2.05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28.2.05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02:18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התפוצץ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הסלון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בקומה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מרפסת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החיצוני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ולשמשת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הסלון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31.3.05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08:00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אלישמע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לקרוואן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מתגורר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ארוז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ניילון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3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28.4.05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כלשונן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הסכימו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התייחסו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התלויים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2095/04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2218/04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המותנה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בזדון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יופעל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381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בשאלת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מסכימה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יחליט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כשמחציתו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המאשימה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  <w:r>
        <w:rPr>
          <w:sz w:val="26"/>
          <w:szCs w:val="26"/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4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הכוללים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ובכללן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19.10.04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שניתנו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5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בחציו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נלקחו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ואינטליגנטי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בהעברת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להוקיע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בשלטון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ובמירקם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השילטוני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במדינה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בענייני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קרקעות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ההגנה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  <w:r>
        <w:rPr>
          <w:sz w:val="26"/>
          <w:szCs w:val="26"/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6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מתפקדים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והאב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אחותו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לעזוב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מזדמנות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ולאוכל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ספסל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שבגינן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צבאי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Indent"/>
        <w:ind w:hanging="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Indent"/>
        <w:ind w:hanging="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14.11.05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ענ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). </w:t>
      </w:r>
    </w:p>
    <w:p>
      <w:pPr>
        <w:pStyle w:val="BodyTextIndent"/>
        <w:ind w:hanging="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להותיר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ולתפקד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יעשה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7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8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בתפ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color w:val="0000FF"/>
            <w:sz w:val="26"/>
            <w:szCs w:val="26"/>
            <w:u w:val="single"/>
          </w:rPr>
          <w:t>1135/04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</w:t>
        </w:r>
      </w:hyperlink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רועי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2004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5990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לחיזוק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ועמדתו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מלכתחילה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נפיץ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החיקוק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גיסא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ורעייתו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מזריקת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הרסס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התנפץ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וחברתו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שריטות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מאידך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גיסא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ומשכך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9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טימן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9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לזריקת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הרימון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הכולל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המשתמע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וכולל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בעיות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הממלאים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ברכושם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הרתעתם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10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שפרטן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ההוכחות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שהביע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11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ששקלנו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הפעלת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המותנה</w:t>
      </w:r>
      <w:r>
        <w:rPr>
          <w:sz w:val="26"/>
          <w:szCs w:val="26"/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12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טכני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שלגביה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0">
        <w:r>
          <w:rPr>
            <w:rStyle w:val="Hyperlink"/>
            <w:color w:val="0000FF"/>
            <w:sz w:val="26"/>
            <w:szCs w:val="26"/>
            <w:u w:val="single"/>
          </w:rPr>
          <w:t>4517/04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מסרואה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2936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רלוונטי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הסלון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זריקת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הדלת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הנמצאים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13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אינדיקציה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כדרישת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יסודותיה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והרי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בסימן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של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2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נפיץ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ממוקמת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בפרק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ברכוש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הזהות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לדעתו</w:t>
      </w:r>
      <w:r>
        <w:rPr>
          <w:sz w:val="26"/>
          <w:szCs w:val="26"/>
          <w:rtl w:val="true"/>
        </w:rPr>
        <w:t>, "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איזכור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תקיפה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לתקיפה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14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יוצא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בנקודה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מתמקדת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נפיץ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452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566" w:end="0"/>
        <w:jc w:val="both"/>
        <w:rPr/>
      </w:pPr>
      <w:hyperlink r:id="rId3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8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start="1440" w:end="900"/>
        <w:jc w:val="both"/>
        <w:rPr/>
      </w:pP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תקופה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שנקבעה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דינו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שנקבעו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נוספת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תקופת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לאחריה</w:t>
      </w:r>
      <w:r>
        <w:rPr>
          <w:sz w:val="26"/>
          <w:szCs w:val="26"/>
          <w:rtl w:val="true"/>
        </w:rPr>
        <w:t xml:space="preserve">". </w:t>
      </w:r>
    </w:p>
    <w:p>
      <w:pPr>
        <w:pStyle w:val="BodyText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לניסוחו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הנשיא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שמגר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9">
        <w:r>
          <w:rPr>
            <w:rStyle w:val="Hyperlink"/>
            <w:color w:val="0000FF"/>
            <w:sz w:val="26"/>
            <w:szCs w:val="26"/>
            <w:u w:val="single"/>
          </w:rPr>
          <w:t>624/75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גלאגל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222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1440" w:end="900"/>
        <w:jc w:val="both"/>
        <w:rPr/>
      </w:pP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המונח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לצורך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קביעת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הזיקה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הכלולה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הנוספת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לפרש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בהתאם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למשמעותו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מונח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hyperlink r:id="rId40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הפרשנות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  <w:rtl w:val="true"/>
          </w:rPr>
          <w:t>(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נוסח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חדש</w:t>
        </w:r>
        <w:r>
          <w:rPr>
            <w:rStyle w:val="Hyperlink"/>
            <w:b/>
            <w:bCs/>
            <w:sz w:val="26"/>
            <w:szCs w:val="26"/>
            <w:rtl w:val="true"/>
          </w:rPr>
          <w:t>)</w:t>
        </w:r>
      </w:hyperlink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משמע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ירצה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יעבור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מוגדר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בחוק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יופעל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יעבור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מחדש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שפורטה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בתנאי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יעבור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המעשה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הנסיון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המחדל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המוגדרים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כוללים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היסודות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המפורטת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בתנאי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224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566" w:end="0"/>
        <w:jc w:val="both"/>
        <w:rPr/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1">
        <w:r>
          <w:rPr>
            <w:rStyle w:val="Hyperlink"/>
            <w:color w:val="0000FF"/>
            <w:sz w:val="26"/>
            <w:szCs w:val="26"/>
            <w:u w:val="single"/>
          </w:rPr>
          <w:t>49/80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מסילתי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לד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808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start="1440" w:end="900"/>
        <w:jc w:val="both"/>
        <w:rPr/>
      </w:pP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הטעם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להלכה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נעוץ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במטרה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הניצבת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ביסוד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תנאי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המחוקק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ביקש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הזדמנות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יופעל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לקח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חזר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לסורו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ובהתנהגותו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מכאן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מתבקשות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מסקנות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הנוגעות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לעניננו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ראשית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להפעלת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טכני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פורמלי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מהותי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עניני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השאלה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המפורטת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גניבה</w:t>
      </w:r>
      <w:r>
        <w:rPr>
          <w:b/>
          <w:bCs/>
          <w:sz w:val="26"/>
          <w:szCs w:val="26"/>
          <w:rtl w:val="true"/>
        </w:rPr>
        <w:t xml:space="preserve">" - </w:t>
      </w:r>
      <w:r>
        <w:rPr>
          <w:b/>
          <w:b/>
          <w:bCs/>
          <w:sz w:val="26"/>
          <w:sz w:val="26"/>
          <w:szCs w:val="26"/>
          <w:rtl w:val="true"/>
        </w:rPr>
        <w:t>ההרשעה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גניבה</w:t>
      </w:r>
      <w:r>
        <w:rPr>
          <w:b/>
          <w:bCs/>
          <w:sz w:val="26"/>
          <w:szCs w:val="26"/>
          <w:rtl w:val="true"/>
        </w:rPr>
        <w:t xml:space="preserve">"),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התנהגותו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עליה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והורשע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מקיימת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היסודות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מכאן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מתבקשת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מסקנה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 </w:t>
      </w:r>
      <w:r>
        <w:rPr>
          <w:b/>
          <w:b/>
          <w:bCs/>
          <w:sz w:val="26"/>
          <w:sz w:val="26"/>
          <w:szCs w:val="26"/>
          <w:rtl w:val="true"/>
        </w:rPr>
        <w:t>שנייה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ההשוואה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יסודות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מופיעה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בספר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יסודות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מופיעה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בספר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ההשוואה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יסודות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מופיעה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בספר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היסודות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המתקיימים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בהתנהגותו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עליהם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הלכה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למעשה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811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90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עדיאל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90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Indent2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15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2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פלר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  <w:rtl w:val="true"/>
          </w:rPr>
          <w:t>(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ראו</w:t>
        </w:r>
        <w:r>
          <w:rPr>
            <w:rStyle w:val="Hyperlink"/>
            <w:b/>
            <w:bCs/>
            <w:sz w:val="26"/>
            <w:szCs w:val="26"/>
            <w:rtl w:val="true"/>
          </w:rPr>
          <w:t>: 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האמנם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שונה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נפקותו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של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</w:hyperlink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לבצע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תנאי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מזו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המושלם</w:t>
      </w:r>
      <w:r>
        <w:rPr>
          <w:b/>
          <w:bCs/>
          <w:sz w:val="26"/>
          <w:szCs w:val="26"/>
          <w:rtl w:val="true"/>
        </w:rPr>
        <w:t>?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עיוני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413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עלינו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והחפיפה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נבלעת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ההיזק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בחיבורו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המוזכר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: </w:t>
      </w:r>
    </w:p>
    <w:p>
      <w:pPr>
        <w:pStyle w:val="Style15"/>
        <w:ind w:hanging="0" w:start="1367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לענין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הנתונים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421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16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381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4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start="1440" w:end="900"/>
        <w:jc w:val="both"/>
        <w:rPr/>
      </w:pP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התוקף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שממלא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תפקיד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המוטלים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מטעם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המספק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לציבור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והתקיפה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למילוי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חובתו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תפקידו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הנתקף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דינו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454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נפיץ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452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7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. </w:t>
      </w:r>
      <w:hyperlink r:id="rId4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452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9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מגדיר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ההורס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נכס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במזיד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דינו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sz w:val="26"/>
          <w:szCs w:val="26"/>
          <w:rtl w:val="true"/>
        </w:rPr>
        <w:t xml:space="preserve">: </w:t>
      </w:r>
    </w:p>
    <w:p>
      <w:pPr>
        <w:pStyle w:val="Style15"/>
        <w:ind w:hanging="0" w:start="2076" w:end="993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נפיץ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".  </w:t>
      </w:r>
    </w:p>
    <w:p>
      <w:pPr>
        <w:pStyle w:val="Style15"/>
        <w:ind w:start="720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17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כלדקמן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התקיפה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המוגדר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378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52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start="2160" w:end="900"/>
        <w:jc w:val="both"/>
        <w:rPr/>
      </w:pP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המכה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נוגע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דוחפו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מפעיל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גופו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במישרין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בעקיפין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ולענין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הפעלת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הפעלת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חשמל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גאז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ריח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הפעילו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לגרום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נוחות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מוגדרת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20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54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("</w:t>
      </w:r>
      <w:r>
        <w:rPr>
          <w:b/>
          <w:b/>
          <w:bCs/>
          <w:sz w:val="26"/>
          <w:sz w:val="26"/>
          <w:szCs w:val="26"/>
          <w:rtl w:val="true"/>
        </w:rPr>
        <w:t>מודעות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לטיב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המעשה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לקיום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ולאפשרות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הגרימה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לתוצאות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המעשה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הנמנים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פרטי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b/>
          <w:bCs/>
          <w:sz w:val="26"/>
          <w:szCs w:val="26"/>
          <w:rtl w:val="true"/>
        </w:rPr>
        <w:t>...</w:t>
      </w:r>
      <w:r>
        <w:rPr>
          <w:sz w:val="26"/>
          <w:szCs w:val="26"/>
          <w:rtl w:val="true"/>
        </w:rPr>
        <w:t xml:space="preserve">").  </w:t>
      </w:r>
    </w:p>
    <w:p>
      <w:pPr>
        <w:pStyle w:val="Normal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ג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המותקף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18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34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כד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5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מתמקדת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ראשית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העובדתי</w:t>
      </w:r>
      <w:r>
        <w:rPr>
          <w:sz w:val="26"/>
          <w:szCs w:val="26"/>
          <w:rtl w:val="true"/>
        </w:rPr>
        <w:t>:</w:t>
      </w:r>
    </w:p>
    <w:p>
      <w:pPr>
        <w:pStyle w:val="BodyText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378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58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נוחות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בספרו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 xml:space="preserve">' </w:t>
      </w:r>
      <w:hyperlink r:id="rId59">
        <w:r>
          <w:rPr>
            <w:rStyle w:val="Hyperlink"/>
            <w:sz w:val="26"/>
            <w:sz w:val="26"/>
            <w:szCs w:val="26"/>
            <w:rtl w:val="true"/>
          </w:rPr>
          <w:t>קדמי</w:t>
        </w:r>
        <w:r>
          <w:rPr>
            <w:rStyle w:val="Hyperlink"/>
            <w:sz w:val="26"/>
            <w:szCs w:val="26"/>
            <w:rtl w:val="true"/>
          </w:rPr>
          <w:t>, "</w:t>
        </w:r>
        <w:r>
          <w:rPr>
            <w:rStyle w:val="Hyperlink"/>
            <w:sz w:val="26"/>
            <w:sz w:val="26"/>
            <w:szCs w:val="26"/>
            <w:rtl w:val="true"/>
          </w:rPr>
          <w:t>על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הדין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בפלילים</w:t>
        </w:r>
        <w:r>
          <w:rPr>
            <w:rStyle w:val="Hyperlink"/>
            <w:sz w:val="26"/>
            <w:szCs w:val="26"/>
            <w:rtl w:val="true"/>
          </w:rPr>
          <w:t>"</w:t>
        </w:r>
      </w:hyperlink>
      <w:r>
        <w:rPr>
          <w:sz w:val="26"/>
          <w:szCs w:val="26"/>
          <w:rtl w:val="true"/>
        </w:rPr>
        <w:t>, (</w:t>
      </w:r>
      <w:r>
        <w:rPr>
          <w:sz w:val="26"/>
          <w:sz w:val="26"/>
          <w:szCs w:val="26"/>
          <w:rtl w:val="true"/>
        </w:rPr>
        <w:t>מהד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תשנ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1995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831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כוונתם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דווקא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שהופעל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בזריקת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הרימון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זריקתו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ופגיעתו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נוחות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sz w:val="26"/>
          <w:szCs w:val="26"/>
          <w:rtl w:val="true"/>
        </w:rPr>
        <w:t>:</w:t>
      </w:r>
    </w:p>
    <w:p>
      <w:pPr>
        <w:pStyle w:val="BodyText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כוונה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מעובדות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"</w:t>
      </w:r>
      <w:r>
        <w:rPr>
          <w:b/>
          <w:bCs/>
          <w:sz w:val="26"/>
          <w:szCs w:val="26"/>
          <w:rtl w:val="true"/>
        </w:rPr>
        <w:t>...</w:t>
      </w:r>
      <w:r>
        <w:rPr>
          <w:b/>
          <w:b/>
          <w:bCs/>
          <w:sz w:val="26"/>
          <w:sz w:val="26"/>
          <w:szCs w:val="26"/>
          <w:rtl w:val="true"/>
        </w:rPr>
        <w:t>ישליך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רימון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ביתו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ההדגשות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.).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שלישית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לעצמה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i/>
          <w:iCs/>
          <w:sz w:val="26"/>
          <w:szCs w:val="26"/>
        </w:rPr>
        <w:t>19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יסודותיהן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- "</w:t>
      </w:r>
      <w:r>
        <w:rPr>
          <w:sz w:val="26"/>
          <w:sz w:val="26"/>
          <w:szCs w:val="26"/>
          <w:rtl w:val="true"/>
        </w:rPr>
        <w:t>כנבלעת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נפיץ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ההבדל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משנהו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בצדק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ברכוש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בסייפא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61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Cs/>
          <w:sz w:val="26"/>
          <w:szCs w:val="26"/>
          <w:rtl w:val="true"/>
        </w:rPr>
        <w:t>...</w:t>
      </w:r>
      <w:r>
        <w:rPr>
          <w:b/>
          <w:b/>
          <w:bCs/>
          <w:sz w:val="26"/>
          <w:sz w:val="26"/>
          <w:szCs w:val="26"/>
          <w:rtl w:val="true"/>
        </w:rPr>
        <w:t>והוא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סיכנו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63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64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כחלופה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היזקקות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</w:t>
      </w:r>
      <w:r>
        <w:rPr>
          <w:sz w:val="26"/>
          <w:szCs w:val="26"/>
          <w:rtl w:val="true"/>
        </w:rPr>
        <w:t xml:space="preserve">' </w:t>
      </w:r>
      <w:hyperlink r:id="rId65">
        <w:r>
          <w:rPr>
            <w:rStyle w:val="Hyperlink"/>
            <w:color w:val="0000FF"/>
            <w:sz w:val="26"/>
            <w:szCs w:val="26"/>
            <w:u w:val="single"/>
          </w:rPr>
          <w:t>612/80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354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359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קרמניצר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במאמרו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הביטוי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והורשע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בראי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הפסיקה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עיוני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659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המותנה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>סיכומם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>דברים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21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כדלהלן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. </w:t>
        <w:tab/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31.3.05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. </w:t>
        <w:tab/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19.10.04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2095/04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2218/04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כדלעיל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. </w:t>
        <w:tab/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הודעה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חשון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תשס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27.11.05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בנוכחות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כוחו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ב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אופיר</w:t>
      </w:r>
      <w:r>
        <w:rPr>
          <w:rFonts w:cs="David"/>
          <w:color w:val="000000"/>
          <w:sz w:val="22"/>
          <w:szCs w:val="22"/>
          <w:rtl w:val="true"/>
        </w:rPr>
        <w:t>-</w:t>
      </w:r>
      <w:r>
        <w:rPr>
          <w:color w:val="000000"/>
          <w:sz w:val="22"/>
          <w:sz w:val="22"/>
          <w:szCs w:val="22"/>
          <w:rtl w:val="true"/>
        </w:rPr>
        <w:t>תום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54678313-1064/05</w:t>
      </w:r>
    </w:p>
    <w:p>
      <w:pPr>
        <w:pStyle w:val="Normal"/>
        <w:ind w:end="0"/>
        <w:jc w:val="both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54678313</w:t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426"/>
        <w:gridCol w:w="2835"/>
        <w:gridCol w:w="283"/>
        <w:gridCol w:w="2609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ישעיהו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שנלר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שופט</w:t>
            </w:r>
          </w:p>
        </w:tc>
        <w:tc>
          <w:tcPr>
            <w:tcW w:w="4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</w:r>
          </w:p>
        </w:tc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סוקולוב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שופטת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</w: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אופיר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תום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66"/>
      <w:footerReference w:type="default" r:id="rId67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/Users/liorb/Downloads/study2025-p2/m05001064-736.doc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1064/05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מיכאל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סירוסי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firstLine="720" w:start="0" w:end="0"/>
      <w:jc w:val="both"/>
    </w:pPr>
    <w:rPr>
      <w:sz w:val="24"/>
    </w:rPr>
  </w:style>
  <w:style w:type="paragraph" w:styleId="BodyTextIndent2">
    <w:name w:val="Body Text Indent 2"/>
    <w:basedOn w:val="Normal"/>
    <w:qFormat/>
    <w:pPr>
      <w:ind w:firstLine="566" w:start="0" w:end="0"/>
      <w:jc w:val="both"/>
    </w:pPr>
    <w:rPr>
      <w:sz w:val="24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Style15">
    <w:name w:val="צטוט"/>
    <w:basedOn w:val="Normal"/>
    <w:qFormat/>
    <w:pPr>
      <w:ind w:hanging="720" w:start="567" w:end="567"/>
      <w:jc w:val="both"/>
    </w:pPr>
    <w:rPr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003" TargetMode="External"/><Relationship Id="rId3" Type="http://schemas.openxmlformats.org/officeDocument/2006/relationships/hyperlink" Target="http://www.nevo.co.il/safrut/bookgroup/4003" TargetMode="External"/><Relationship Id="rId4" Type="http://schemas.openxmlformats.org/officeDocument/2006/relationships/hyperlink" Target="http://www.nevo.co.il/safrut/book/6449" TargetMode="External"/><Relationship Id="rId5" Type="http://schemas.openxmlformats.org/officeDocument/2006/relationships/hyperlink" Target="http://www.nevo.co.il/safrut/book/6449" TargetMode="External"/><Relationship Id="rId6" Type="http://schemas.openxmlformats.org/officeDocument/2006/relationships/hyperlink" Target="http://www.nevo.co.il/safrut/book/6449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0" TargetMode="External"/><Relationship Id="rId9" Type="http://schemas.openxmlformats.org/officeDocument/2006/relationships/hyperlink" Target="http://www.nevo.co.il/law/70301/52.b.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34kd" TargetMode="External"/><Relationship Id="rId12" Type="http://schemas.openxmlformats.org/officeDocument/2006/relationships/hyperlink" Target="http://www.nevo.co.il/law/70301/378" TargetMode="External"/><Relationship Id="rId13" Type="http://schemas.openxmlformats.org/officeDocument/2006/relationships/hyperlink" Target="http://www.nevo.co.il/law/70301/381.b" TargetMode="External"/><Relationship Id="rId14" Type="http://schemas.openxmlformats.org/officeDocument/2006/relationships/hyperlink" Target="http://www.nevo.co.il/law/70301/452" TargetMode="External"/><Relationship Id="rId15" Type="http://schemas.openxmlformats.org/officeDocument/2006/relationships/hyperlink" Target="http://www.nevo.co.il/law/70301/454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/jChS" TargetMode="External"/><Relationship Id="rId18" Type="http://schemas.openxmlformats.org/officeDocument/2006/relationships/hyperlink" Target="http://www.nevo.co.il/law/70301/jaC" TargetMode="External"/><Relationship Id="rId19" Type="http://schemas.openxmlformats.org/officeDocument/2006/relationships/hyperlink" Target="http://www.nevo.co.il/law/4666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54" TargetMode="External"/><Relationship Id="rId23" Type="http://schemas.openxmlformats.org/officeDocument/2006/relationships/hyperlink" Target="http://www.nevo.co.il/law/70301/452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381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1872031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962012" TargetMode="External"/><Relationship Id="rId31" Type="http://schemas.openxmlformats.org/officeDocument/2006/relationships/hyperlink" Target="http://www.nevo.co.il/law/70301/jChS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jaC" TargetMode="External"/><Relationship Id="rId34" Type="http://schemas.openxmlformats.org/officeDocument/2006/relationships/hyperlink" Target="http://www.nevo.co.il/law/70301/454" TargetMode="External"/><Relationship Id="rId35" Type="http://schemas.openxmlformats.org/officeDocument/2006/relationships/hyperlink" Target="http://www.nevo.co.il/law/70301/452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52.b.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17929037" TargetMode="External"/><Relationship Id="rId40" Type="http://schemas.openxmlformats.org/officeDocument/2006/relationships/hyperlink" Target="http://www.nevo.co.il/law/4666" TargetMode="External"/><Relationship Id="rId41" Type="http://schemas.openxmlformats.org/officeDocument/2006/relationships/hyperlink" Target="http://www.nevo.co.il/case/17942576" TargetMode="External"/><Relationship Id="rId42" Type="http://schemas.openxmlformats.org/officeDocument/2006/relationships/hyperlink" Target="http://www.nevo.co.il/safrut/book/6449" TargetMode="External"/><Relationship Id="rId43" Type="http://schemas.openxmlformats.org/officeDocument/2006/relationships/hyperlink" Target="http://www.nevo.co.il/law/70301/381.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54" TargetMode="External"/><Relationship Id="rId46" Type="http://schemas.openxmlformats.org/officeDocument/2006/relationships/hyperlink" Target="http://www.nevo.co.il/law/70301/452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52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454" TargetMode="External"/><Relationship Id="rId51" Type="http://schemas.openxmlformats.org/officeDocument/2006/relationships/hyperlink" Target="http://www.nevo.co.il/law/70301/378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20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4kd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378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safrut/bookgroup/4003" TargetMode="External"/><Relationship Id="rId60" Type="http://schemas.openxmlformats.org/officeDocument/2006/relationships/hyperlink" Target="http://www.nevo.co.il/law/70301/454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54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case/17928774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2022-12-15T12:21:00Z</dcterms:created>
  <dc:creator> </dc:creator>
  <dc:description/>
  <cp:keywords/>
  <dc:language>en-IL</dc:language>
  <cp:lastModifiedBy>h11</cp:lastModifiedBy>
  <dcterms:modified xsi:type="dcterms:W3CDTF">2022-12-15T12:21:00Z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רן בן מיכאל סירוסי</vt:lpwstr>
  </property>
  <property fmtid="{D5CDD505-2E9C-101B-9397-08002B2CF9AE}" pid="4" name="BOOKGROUPTMP1">
    <vt:lpwstr>4003:2</vt:lpwstr>
  </property>
  <property fmtid="{D5CDD505-2E9C-101B-9397-08002B2CF9AE}" pid="5" name="BOOKLISTTMP1">
    <vt:lpwstr>6449:2</vt:lpwstr>
  </property>
  <property fmtid="{D5CDD505-2E9C-101B-9397-08002B2CF9AE}" pid="6" name="CASESLISTTMP1">
    <vt:lpwstr>21872031;5962012;17929037;17942576;17928774</vt:lpwstr>
  </property>
  <property fmtid="{D5CDD505-2E9C-101B-9397-08002B2CF9AE}" pid="7" name="CITY">
    <vt:lpwstr>ת"א</vt:lpwstr>
  </property>
  <property fmtid="{D5CDD505-2E9C-101B-9397-08002B2CF9AE}" pid="8" name="DATE">
    <vt:lpwstr>20051127</vt:lpwstr>
  </property>
  <property fmtid="{D5CDD505-2E9C-101B-9397-08002B2CF9AE}" pid="9" name="ISABSTRACT">
    <vt:lpwstr>Y</vt:lpwstr>
  </property>
  <property fmtid="{D5CDD505-2E9C-101B-9397-08002B2CF9AE}" pid="10" name="JUDGE">
    <vt:lpwstr>ב. אופיר-תום;מרים סוקולוב;ישעיהו שנלר</vt:lpwstr>
  </property>
  <property fmtid="{D5CDD505-2E9C-101B-9397-08002B2CF9AE}" pid="11" name="LAWLISTTMP1">
    <vt:lpwstr>70301/020;052.b.1;144.a;34kd;378:2;381.b:2;452:4;454:6;499.a.1:2;jChS;jaC</vt:lpwstr>
  </property>
  <property fmtid="{D5CDD505-2E9C-101B-9397-08002B2CF9AE}" pid="12" name="LAWLISTTMP2">
    <vt:lpwstr>4666</vt:lpwstr>
  </property>
  <property fmtid="{D5CDD505-2E9C-101B-9397-08002B2CF9AE}" pid="13" name="LAWYER">
    <vt:lpwstr>אביעד אליה;אלי כהן וחיה ציון</vt:lpwstr>
  </property>
  <property fmtid="{D5CDD505-2E9C-101B-9397-08002B2CF9AE}" pid="14" name="PROCESS">
    <vt:lpwstr>תפח</vt:lpwstr>
  </property>
  <property fmtid="{D5CDD505-2E9C-101B-9397-08002B2CF9AE}" pid="15" name="PROCNUM">
    <vt:lpwstr>1064</vt:lpwstr>
  </property>
  <property fmtid="{D5CDD505-2E9C-101B-9397-08002B2CF9AE}" pid="16" name="PROCYEAR">
    <vt:lpwstr>05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WORDNUMPAGES">
    <vt:lpwstr>12</vt:lpwstr>
  </property>
</Properties>
</file>