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1094-07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דרום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חוסין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רות אבידע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אב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מיכל ברנט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מרדכי לוי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סעיד חוסין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bookmarkStart w:id="2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2"/>
      <w:r>
        <w:rPr>
          <w:u w:val="none"/>
          <w:rtl w:val="true"/>
        </w:rPr>
        <w:t xml:space="preserve"> המאשימה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צברי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הנאשם וב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ג</w:t>
      </w:r>
      <w:r>
        <w:rPr>
          <w:u w:val="none"/>
          <w:rtl w:val="true"/>
        </w:rPr>
        <w:t>'</w:t>
      </w:r>
      <w:r>
        <w:rPr>
          <w:u w:val="none"/>
          <w:rtl w:val="true"/>
        </w:rPr>
        <w:t>ברין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מתורגמן מטעם בית המשפט מר אלזיאדנה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 ששמענו את טענות ב</w:t>
      </w:r>
      <w:r>
        <w:rPr>
          <w:rtl w:val="true"/>
        </w:rPr>
        <w:t>"</w:t>
      </w:r>
      <w:r>
        <w:rPr>
          <w:rtl w:val="true"/>
        </w:rPr>
        <w:t>כ הצדדים</w:t>
      </w:r>
      <w:r>
        <w:rPr>
          <w:rtl w:val="true"/>
        </w:rPr>
        <w:t xml:space="preserve">, </w:t>
      </w:r>
      <w:r>
        <w:rPr>
          <w:rtl w:val="true"/>
        </w:rPr>
        <w:t>יש בדעתנו לקיים את הסדר הטיעון אליו הגיעו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הננו דנים את הנאשם ל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 מאסר לריצוי 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תחילת ריצוי עונש המאסר בפועל מיום מעצרו של הנאשם שהוא יום </w:t>
      </w:r>
      <w:r>
        <w:rPr/>
        <w:t>5.7.07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הננו דנים את הנאשם ל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חודשים מאסר על תנאי והתנאי הוא שבמשך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ממאסר לא יעבור עבירה כלשהי על ביטחון המדינה שהיא 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זכות ערעור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מהיום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8"/>
          <w:sz w:val="28"/>
          <w:szCs w:val="28"/>
          <w:rtl w:val="true"/>
        </w:rPr>
        <w:t>ניתן והודע היום י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ב סיון תש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ע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Cs/>
          <w:sz w:val="28"/>
          <w:szCs w:val="28"/>
        </w:rPr>
        <w:t>25/05/2010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במעמד הנוכחים</w:t>
      </w:r>
      <w:r>
        <w:rPr>
          <w:b/>
          <w:bCs/>
          <w:sz w:val="28"/>
          <w:szCs w:val="28"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רות אבידע –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 xml:space="preserve"> </w:t>
      </w:r>
    </w:p>
    <w:tbl>
      <w:tblPr>
        <w:bidiVisual w:val="true"/>
        <w:tblW w:w="10260" w:type="dxa"/>
        <w:jc w:val="start"/>
        <w:tblInd w:w="-10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3420"/>
        <w:gridCol w:w="3420"/>
      </w:tblGrid>
      <w:tr>
        <w:trPr/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  <w:t>רות</w:t>
            </w:r>
            <w:r>
              <w:rPr>
                <w:rtl w:val="true"/>
              </w:rPr>
              <w:t xml:space="preserve">  </w:t>
            </w:r>
            <w:r>
              <w:rPr>
                <w:rFonts w:cs="FrankRuehl"/>
                <w:rtl w:val="true"/>
              </w:rPr>
              <w:t>אבידע</w:t>
            </w:r>
            <w:r>
              <w:rPr>
                <w:rFonts w:cs="FrankRuehl"/>
                <w:rtl w:val="true"/>
              </w:rPr>
              <w:t xml:space="preserve">, </w:t>
            </w:r>
            <w:r>
              <w:rPr>
                <w:rFonts w:cs="FrankRuehl"/>
                <w:rtl w:val="true"/>
              </w:rPr>
              <w:t>שופטת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  <w:t>מיכל</w:t>
            </w:r>
            <w:r>
              <w:rPr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ברנט</w:t>
            </w:r>
            <w:r>
              <w:rPr>
                <w:rFonts w:cs="FrankRuehl"/>
                <w:rtl w:val="true"/>
              </w:rPr>
              <w:t xml:space="preserve">, </w:t>
            </w:r>
            <w:r>
              <w:rPr>
                <w:rFonts w:cs="FrankRuehl"/>
                <w:rtl w:val="true"/>
              </w:rPr>
              <w:t>שופטת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  <w:t>מרדכי</w:t>
            </w:r>
            <w:r>
              <w:rPr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לוי</w:t>
            </w:r>
            <w:r>
              <w:rPr>
                <w:rFonts w:cs="FrankRuehl"/>
                <w:rtl w:val="true"/>
              </w:rPr>
              <w:t xml:space="preserve">, </w:t>
            </w:r>
            <w:r>
              <w:rPr>
                <w:rFonts w:cs="FrankRuehl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">
        <w:r>
          <w:rPr>
            <w:rStyle w:val="Hyperlink"/>
            <w:color w:val="0000FF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 xml:space="preserve">חקיקה ועוד באתר נבו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/Users/liorb/Downloads/study2025-p2/ME-07-1094-845.doc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תפח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1094-07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סעיד חוסין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advertisements/nevo-100.doc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2010-05-27T03:53:00Z</dcterms:created>
  <dc:creator> </dc:creator>
  <dc:description/>
  <cp:keywords/>
  <dc:language>en-IL</dc:language>
  <cp:lastModifiedBy>einat</cp:lastModifiedBy>
  <dcterms:modified xsi:type="dcterms:W3CDTF">2010-09-02T13:32:00Z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סעיד חוסין</vt:lpwstr>
  </property>
  <property fmtid="{D5CDD505-2E9C-101B-9397-08002B2CF9AE}" pid="4" name="CITY">
    <vt:lpwstr>ב"ש</vt:lpwstr>
  </property>
  <property fmtid="{D5CDD505-2E9C-101B-9397-08002B2CF9AE}" pid="5" name="DATE">
    <vt:lpwstr>20100525</vt:lpwstr>
  </property>
  <property fmtid="{D5CDD505-2E9C-101B-9397-08002B2CF9AE}" pid="6" name="JUDGE">
    <vt:lpwstr>רות אבידע –;מיכל ברנט;מרדכי לוי</vt:lpwstr>
  </property>
  <property fmtid="{D5CDD505-2E9C-101B-9397-08002B2CF9AE}" pid="7" name="LAWYER">
    <vt:lpwstr>צברי;ג'ברין;מתורגמן;מתורגמן בית המשפט מר אלזיאדנה</vt:lpwstr>
  </property>
  <property fmtid="{D5CDD505-2E9C-101B-9397-08002B2CF9AE}" pid="8" name="NEWPARTA">
    <vt:lpwstr>1094</vt:lpwstr>
  </property>
  <property fmtid="{D5CDD505-2E9C-101B-9397-08002B2CF9AE}" pid="9" name="NEWPARTB">
    <vt:lpwstr/>
  </property>
  <property fmtid="{D5CDD505-2E9C-101B-9397-08002B2CF9AE}" pid="10" name="NEWPARTC">
    <vt:lpwstr>07</vt:lpwstr>
  </property>
  <property fmtid="{D5CDD505-2E9C-101B-9397-08002B2CF9AE}" pid="11" name="NEWPROC">
    <vt:lpwstr>תפח</vt:lpwstr>
  </property>
  <property fmtid="{D5CDD505-2E9C-101B-9397-08002B2CF9AE}" pid="12" name="PROCNUM">
    <vt:lpwstr>1094</vt:lpwstr>
  </property>
  <property fmtid="{D5CDD505-2E9C-101B-9397-08002B2CF9AE}" pid="13" name="PROCYEAR">
    <vt:lpwstr>07</vt:lpwstr>
  </property>
  <property fmtid="{D5CDD505-2E9C-101B-9397-08002B2CF9AE}" pid="14" name="PSAKDIN">
    <vt:lpwstr>גזר-דין</vt:lpwstr>
  </property>
  <property fmtid="{D5CDD505-2E9C-101B-9397-08002B2CF9AE}" pid="15" name="RemarkFileName">
    <vt:lpwstr>mechozi me 07 1094 845 htm</vt:lpwstr>
  </property>
  <property fmtid="{D5CDD505-2E9C-101B-9397-08002B2CF9AE}" pid="16" name="TYPE">
    <vt:lpwstr>2</vt:lpwstr>
  </property>
  <property fmtid="{D5CDD505-2E9C-101B-9397-08002B2CF9AE}" pid="17" name="TYPE_ABS_DATE">
    <vt:lpwstr>390020100525</vt:lpwstr>
  </property>
  <property fmtid="{D5CDD505-2E9C-101B-9397-08002B2CF9AE}" pid="18" name="TYPE_N_DATE">
    <vt:lpwstr>39020100525</vt:lpwstr>
  </property>
  <property fmtid="{D5CDD505-2E9C-101B-9397-08002B2CF9AE}" pid="19" name="WORDNUMPAGES">
    <vt:lpwstr>2</vt:lpwstr>
  </property>
</Properties>
</file>