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1145-08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דרום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עטיוי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השופטת  אבידע – 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ד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השופטת  ברנט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 לוי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מדינת ישראל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מחמד אבו עטיוי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נוכחים</w:t>
      </w:r>
      <w:r>
        <w:rPr>
          <w:b/>
          <w:bCs/>
          <w:rtl w:val="true"/>
          <w:lang w:val="en-US" w:eastAsia="en-US"/>
        </w:rPr>
        <w:t xml:space="preserve">: </w:t>
      </w:r>
      <w:bookmarkStart w:id="4" w:name="FirstLawyer"/>
      <w:r>
        <w:rPr>
          <w:b/>
          <w:b/>
          <w:bCs/>
          <w:rtl w:val="true"/>
          <w:lang w:val="en-US" w:eastAsia="en-US"/>
        </w:rPr>
        <w:t>ב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כ</w:t>
      </w:r>
      <w:bookmarkEnd w:id="4"/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המאשימה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צברי</w:t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  <w:tab/>
      </w:r>
      <w:r>
        <w:rPr>
          <w:b/>
          <w:b/>
          <w:bCs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וב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כ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</w:t>
      </w:r>
      <w:r>
        <w:rPr>
          <w:b/>
          <w:bCs/>
          <w:rtl w:val="true"/>
          <w:lang w:val="en-US" w:eastAsia="en-US"/>
        </w:rPr>
        <w:t>'</w:t>
      </w:r>
      <w:r>
        <w:rPr>
          <w:b/>
          <w:b/>
          <w:bCs/>
          <w:rtl w:val="true"/>
          <w:lang w:val="en-US" w:eastAsia="en-US"/>
        </w:rPr>
        <w:t>ברין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b/>
          <w:bCs/>
          <w:rtl w:val="true"/>
          <w:lang w:val="en-US" w:eastAsia="en-US"/>
        </w:rPr>
        <w:tab/>
      </w:r>
      <w:r>
        <w:rPr>
          <w:b/>
          <w:b/>
          <w:bCs/>
          <w:rtl w:val="true"/>
          <w:lang w:val="en-US" w:eastAsia="en-US"/>
        </w:rPr>
        <w:t>מתורגמן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מטעם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1954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FrankRuehl" w:hAnsi="FrankRuehl" w:cs="FrankRuehl"/>
          <w:lang w:val="en-US" w:eastAsia="en-US"/>
        </w:rPr>
      </w:pPr>
      <w:r>
        <w:rPr>
          <w:rFonts w:cs="Times New Roman"/>
          <w:b/>
          <w:bCs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  <w:lang w:val="en-US" w:eastAsia="en-US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both"/>
        <w:rPr/>
      </w:pPr>
      <w:bookmarkStart w:id="9" w:name="BM_D7_A1_D7_95_D7_92__D7_9E_D7_A1_D7_9E_"/>
      <w:bookmarkStart w:id="10" w:name="BM_D7_A6_D7_93__D7_92"/>
      <w:bookmarkEnd w:id="9"/>
      <w:bookmarkEnd w:id="10"/>
      <w:r>
        <w:rPr>
          <w:rFonts w:cs="Times New Roman"/>
          <w:szCs w:val="20"/>
          <w:rtl w:val="true"/>
          <w:lang w:val="en-US" w:eastAsia="en-US"/>
        </w:rPr>
        <w:t xml:space="preserve"> </w:t>
      </w:r>
      <w:r>
        <w:rPr>
          <w:rFonts w:cs="Times New Roman"/>
          <w:sz w:val="20"/>
          <w:szCs w:val="20"/>
          <w:rtl w:val="true"/>
          <w:lang w:val="en-US" w:eastAsia="en-US"/>
        </w:rPr>
        <w:t xml:space="preserve"> </w:t>
      </w:r>
    </w:p>
    <w:p>
      <w:pPr>
        <w:pStyle w:val="Normal"/>
        <w:spacing w:lineRule="auto" w:line="480"/>
        <w:ind w:hanging="360" w:start="720" w:end="0"/>
        <w:jc w:val="both"/>
        <w:rPr>
          <w:sz w:val="20"/>
          <w:szCs w:val="20"/>
          <w:lang w:val="en-US" w:eastAsia="en-US"/>
        </w:rPr>
      </w:pP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.   </w:t>
      </w:r>
      <w:bookmarkStart w:id="11" w:name="ABSTRACT_START"/>
      <w:bookmarkEnd w:id="11"/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המיוחסים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יוחסו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נשיאת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8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szCs w:val="20"/>
          <w:rtl w:val="true"/>
          <w:lang w:val="en-US" w:eastAsia="en-US"/>
        </w:rPr>
        <w:t xml:space="preserve"> 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החוק</w:t>
      </w:r>
      <w:r>
        <w:rPr>
          <w:rtl w:val="true"/>
          <w:lang w:val="en-US" w:eastAsia="en-US"/>
        </w:rPr>
        <w:t xml:space="preserve">"),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הסתננות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0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למניעת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הסתננות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עבירות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ושיפוט</w:t>
        </w:r>
        <w:r>
          <w:rPr>
            <w:rStyle w:val="Hyperlink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תשי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1954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305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tl w:val="true"/>
          <w:lang w:val="en-US" w:eastAsia="en-US"/>
        </w:rPr>
        <w:t>.</w:t>
      </w:r>
      <w:r>
        <w:rPr>
          <w:szCs w:val="20"/>
          <w:rtl w:val="true"/>
          <w:lang w:val="en-US" w:eastAsia="en-US"/>
        </w:rPr>
        <w:t xml:space="preserve"> </w:t>
      </w:r>
    </w:p>
    <w:p>
      <w:pPr>
        <w:pStyle w:val="Normal"/>
        <w:spacing w:lineRule="auto" w:line="480"/>
        <w:ind w:start="720" w:end="0"/>
        <w:jc w:val="both"/>
        <w:rPr/>
      </w:pPr>
      <w:bookmarkStart w:id="12" w:name="ABSTRACT_END"/>
      <w:bookmarkEnd w:id="12"/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יוחסו</w:t>
      </w:r>
      <w:r>
        <w:rPr>
          <w:rFonts w:cs="Times New Roman"/>
          <w:szCs w:val="20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משנטען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2008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קיבל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מעבדאללה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פרג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פרג</w:t>
      </w:r>
      <w:r>
        <w:rPr>
          <w:rtl w:val="true"/>
          <w:lang w:val="en-US" w:eastAsia="en-US"/>
        </w:rPr>
        <w:t xml:space="preserve">', </w:t>
      </w:r>
      <w:r>
        <w:rPr>
          <w:rtl w:val="true"/>
          <w:lang w:val="en-US" w:eastAsia="en-US"/>
        </w:rPr>
        <w:t>המכונה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אבו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פרג</w:t>
      </w:r>
      <w:r>
        <w:rPr>
          <w:rtl w:val="true"/>
          <w:lang w:val="en-US" w:eastAsia="en-US"/>
        </w:rPr>
        <w:t xml:space="preserve">'", </w:t>
      </w:r>
      <w:r>
        <w:rPr>
          <w:rtl w:val="true"/>
          <w:lang w:val="en-US" w:eastAsia="en-US"/>
        </w:rPr>
        <w:t>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הכיתוב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עז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קסאם</w:t>
      </w:r>
      <w:r>
        <w:rPr>
          <w:rtl w:val="true"/>
          <w:lang w:val="en-US" w:eastAsia="en-US"/>
        </w:rPr>
        <w:t>" 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הרימון</w:t>
      </w:r>
      <w:r>
        <w:rPr>
          <w:rtl w:val="true"/>
          <w:lang w:val="en-US" w:eastAsia="en-US"/>
        </w:rPr>
        <w:t xml:space="preserve">").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25.6.08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החליט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להיכנס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לעבוד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ייקרו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ישתמש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לגרום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למותם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26.6.08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הצהריים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רצועת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כניסתו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לישראל</w:t>
      </w:r>
      <w:r>
        <w:rPr>
          <w:rtl w:val="true"/>
          <w:lang w:val="en-US" w:eastAsia="en-US"/>
        </w:rPr>
        <w:t xml:space="preserve">,  </w:t>
      </w:r>
      <w:r>
        <w:rPr>
          <w:rtl w:val="true"/>
          <w:lang w:val="en-US" w:eastAsia="en-US"/>
        </w:rPr>
        <w:t>בשעות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הסתתר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והסתיר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כשחיילי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התקרבו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לאזוק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עומדים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במרחק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כחצי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עומדים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במרחק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הושיט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הסתיר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הוציא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פתח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הנצרה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קבוצת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צועק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אללה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אכבר</w:t>
      </w:r>
      <w:r>
        <w:rPr>
          <w:rtl w:val="true"/>
          <w:lang w:val="en-US" w:eastAsia="en-US"/>
        </w:rPr>
        <w:t xml:space="preserve">", </w:t>
      </w:r>
      <w:r>
        <w:rPr>
          <w:rtl w:val="true"/>
          <w:lang w:val="en-US" w:eastAsia="en-US"/>
        </w:rPr>
        <w:t>בכוונה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לגרום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החיילים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במרחק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כחצי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מהחיילים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התרחקו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מהמקום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התפוצץ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החיילים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Fonts w:cs="Times New Roman"/>
          <w:szCs w:val="20"/>
          <w:rtl w:val="true"/>
          <w:lang w:val="en-US" w:eastAsia="en-US"/>
        </w:rPr>
        <w:t xml:space="preserve"> </w:t>
      </w:r>
      <w:r>
        <w:rPr>
          <w:rFonts w:cs="Times New Roman"/>
          <w:sz w:val="20"/>
          <w:szCs w:val="20"/>
          <w:rtl w:val="true"/>
          <w:lang w:val="en-US" w:eastAsia="en-US"/>
        </w:rPr>
        <w:t xml:space="preserve"> </w:t>
      </w:r>
    </w:p>
    <w:p>
      <w:pPr>
        <w:pStyle w:val="Normal"/>
        <w:spacing w:lineRule="auto" w:line="480"/>
        <w:ind w:start="720" w:end="0"/>
        <w:jc w:val="both"/>
        <w:rPr>
          <w:lang w:val="en-US" w:eastAsia="en-US"/>
        </w:rPr>
      </w:pP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בטעוניה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ממושך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בליבו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גמלה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להיכנס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כשברשותו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רסס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יפעיל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וייתפס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יגרום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למותם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שנכנס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לישראל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בוצע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מרדף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כשנתפס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בוצע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נוהל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ולאוזקו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לפתע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הוציא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השליכו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שעמדו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וצעק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אללא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אכבר</w:t>
      </w:r>
      <w:r>
        <w:rPr>
          <w:rtl w:val="true"/>
          <w:lang w:val="en-US" w:eastAsia="en-US"/>
        </w:rPr>
        <w:t xml:space="preserve">".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התפוצץ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מתפוצץ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עלולים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להיהרג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להיפצע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הצעקה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>, "</w:t>
      </w:r>
      <w:r>
        <w:rPr>
          <w:rtl w:val="true"/>
          <w:lang w:val="en-US" w:eastAsia="en-US"/>
        </w:rPr>
        <w:t>אללא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אכבר</w:t>
      </w:r>
      <w:r>
        <w:rPr>
          <w:rtl w:val="true"/>
          <w:lang w:val="en-US" w:eastAsia="en-US"/>
        </w:rPr>
        <w:t xml:space="preserve">", </w:t>
      </w:r>
      <w:r>
        <w:rPr>
          <w:rtl w:val="true"/>
          <w:lang w:val="en-US" w:eastAsia="en-US"/>
        </w:rPr>
        <w:t>מביעה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לטענת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כוונתו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הברורה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לקטול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לישראל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לרצח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start="1080" w:end="0"/>
        <w:jc w:val="both"/>
        <w:rPr/>
      </w:pPr>
      <w:r>
        <w:rPr>
          <w:rFonts w:cs="Times New Roman"/>
          <w:szCs w:val="20"/>
          <w:rtl w:val="true"/>
          <w:lang w:val="en-US" w:eastAsia="en-US"/>
        </w:rPr>
        <w:t xml:space="preserve"> </w:t>
      </w:r>
      <w:r>
        <w:rPr>
          <w:rFonts w:cs="Times New Roman"/>
          <w:sz w:val="20"/>
          <w:szCs w:val="20"/>
          <w:rtl w:val="true"/>
          <w:lang w:val="en-US" w:eastAsia="en-US"/>
        </w:rPr>
        <w:t xml:space="preserve"> </w:t>
      </w:r>
    </w:p>
    <w:p>
      <w:pPr>
        <w:pStyle w:val="Normal"/>
        <w:spacing w:lineRule="auto" w:line="480"/>
        <w:ind w:start="720" w:end="0"/>
        <w:jc w:val="both"/>
        <w:rPr>
          <w:lang w:val="en-US" w:eastAsia="en-US"/>
        </w:rPr>
      </w:pP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כלשהו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נשלח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שתוכניתו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להיכנס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ובמידה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ויעצר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ישליך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היינו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מלכתחילה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נעצר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מראש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שהסתכסך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ובהיותו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לגבול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הרעיון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במוחו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לברוח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לישראל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למרשו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הזדמנות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לזרוק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כשנתפס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החיילים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נעצר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לטענת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מעדויות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שהחלו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להפשיטו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שלח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לזרוק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בחור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סטודנט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שהסתכסך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כלפיו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החליט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מהבית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המיוחסות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שיפוטי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יקר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משתייך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כלשהו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אללא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אכבר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לרקע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אידיאולוגי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sz w:val="20"/>
          <w:szCs w:val="20"/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ולטענתו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ההולמת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מרשו</w:t>
      </w:r>
      <w:r>
        <w:rPr>
          <w:rtl w:val="true"/>
          <w:lang w:val="en-US" w:eastAsia="en-US"/>
        </w:rPr>
        <w:t>.</w:t>
      </w:r>
      <w:r>
        <w:rPr>
          <w:szCs w:val="20"/>
          <w:rtl w:val="true"/>
          <w:lang w:val="en-US" w:eastAsia="en-US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1080" w:end="0"/>
        <w:jc w:val="both"/>
        <w:rPr>
          <w:lang w:val="en-US" w:eastAsia="en-US"/>
        </w:rPr>
      </w:pPr>
      <w:hyperlink r:id="rId12">
        <w:r>
          <w:rPr>
            <w:rStyle w:val="Hyperlink"/>
            <w:color w:val="0000FF"/>
            <w:u w:val="single"/>
            <w:rtl w:val="true"/>
            <w:lang w:val="en-US" w:eastAsia="en-US"/>
          </w:rPr>
          <w:t>בת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color w:val="0000FF"/>
            <w:u w:val="single"/>
            <w:lang w:val="en-US" w:eastAsia="en-US"/>
          </w:rPr>
          <w:t>8203/05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בית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משפט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שבע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), 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ונשיאת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ותחמושת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משבעת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קטיף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שארע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יידוי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יהודים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לתושבי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שכונת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המואסי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מצוייד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עוזי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ומחסנית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קליעים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והסתובב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הניצים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כלשהו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חלקן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וחלקן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במרחק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30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בירכו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ונגרמה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בפסק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אוזכרה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Fonts w:cs="Times New Roman"/>
          <w:rtl w:val="true"/>
          <w:lang w:val="en-US" w:eastAsia="en-US"/>
        </w:rPr>
        <w:t xml:space="preserve"> </w:t>
      </w:r>
      <w:hyperlink r:id="rId13">
        <w:r>
          <w:rPr>
            <w:rStyle w:val="Hyperlink"/>
            <w:color w:val="0000FF"/>
            <w:u w:val="single"/>
            <w:lang w:val="en-US" w:eastAsia="en-US"/>
          </w:rPr>
          <w:t>5753/04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נ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רייכמן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דינים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עא</w:t>
      </w:r>
      <w:r>
        <w:rPr>
          <w:rtl w:val="true"/>
          <w:lang w:val="en-US" w:eastAsia="en-US"/>
        </w:rPr>
        <w:t xml:space="preserve">', </w:t>
      </w:r>
      <w:r>
        <w:rPr>
          <w:lang w:val="en-US" w:eastAsia="en-US"/>
        </w:rPr>
        <w:t>156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הוחמר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המשיב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שזרק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קהל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למועדון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ארבעה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108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בפ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>ח</w:t>
      </w:r>
      <w:r>
        <w:rPr>
          <w:rtl w:val="true"/>
          <w:lang w:val="en-US" w:eastAsia="en-US"/>
        </w:rPr>
        <w:t xml:space="preserve">. </w:t>
      </w:r>
      <w:r>
        <w:rPr>
          <w:lang w:val="en-US" w:eastAsia="en-US"/>
        </w:rPr>
        <w:t>1110/02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מחוזי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תל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אביב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הורשעו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הבאות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והתפרצות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לחבול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נפיץ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במזיד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בנתיב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תחבורה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מחסניו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וכובעי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שנמסרו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קלנסואה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מצויידים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בסכין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ארוכה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ואזיקוני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פלסטיק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ברשותו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השלושה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הקורבן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המילוט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נכנסו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אוחז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בסכין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הקורבן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הבחין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והתקרב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צועק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בירכו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השלושה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נמלטו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מהמקום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ואחר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לגרום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והפעלתם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ביניהם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להניח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טייבה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רכשו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טלפונים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ניידים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הפעלת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מרחוק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תצפת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הופעל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תקלה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התקלה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תוקנה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בכוונתם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להניח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שוב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הטלפון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הנייד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הטמין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תצפת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כשהבחין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מתקרב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לפיצוץ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עוצמה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המכשיר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הסלולארי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1080" w:end="0"/>
        <w:jc w:val="both"/>
        <w:rPr/>
      </w:pPr>
      <w:r>
        <w:rPr>
          <w:rtl w:val="true"/>
          <w:lang w:val="en-US" w:eastAsia="en-US"/>
        </w:rPr>
        <w:t>בע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איו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xxxx</w:t>
      </w:r>
      <w:r>
        <w:rPr>
          <w:lang w:val="en-US" w:eastAsia="en-US"/>
        </w:rPr>
        <w:t>/04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לערעורים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ובאזח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וזריקת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יפ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קמא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וקנס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הצלחת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הירי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כיוון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הצהלי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והשלכת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התפוצצו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קיבל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הערעור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והפחית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הקנס</w:t>
      </w:r>
      <w:r>
        <w:rPr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1080" w:end="0"/>
        <w:jc w:val="both"/>
        <w:rPr/>
      </w:pP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הצבאית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צאלח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דרויש</w:t>
      </w:r>
      <w:r>
        <w:rPr>
          <w:rtl w:val="true"/>
          <w:lang w:val="en-US" w:eastAsia="en-US"/>
        </w:rPr>
        <w:t>)(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צויין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התיק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יידוי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לעצור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מבוקש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יפים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נסוגו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מהמקום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השנייה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זריקת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צינור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התפוצצו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והפעלת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5,000</w:t>
      </w:r>
      <w:r>
        <w:rPr>
          <w:rtl w:val="true"/>
          <w:lang w:val="en-US" w:eastAsia="en-US"/>
        </w:rPr>
        <w:t xml:space="preserve"> ₪. 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1080" w:end="0"/>
        <w:jc w:val="both"/>
        <w:rPr/>
      </w:pPr>
      <w:hyperlink r:id="rId14">
        <w:r>
          <w:rPr>
            <w:rStyle w:val="Hyperlink"/>
            <w:rtl w:val="true"/>
            <w:lang w:val="en-US" w:eastAsia="en-US"/>
          </w:rPr>
          <w:t>בע</w:t>
        </w:r>
        <w:r>
          <w:rPr>
            <w:rStyle w:val="Hyperlink"/>
            <w:rtl w:val="true"/>
            <w:lang w:val="en-US" w:eastAsia="en-US"/>
          </w:rPr>
          <w:t xml:space="preserve">' </w:t>
        </w:r>
        <w:r>
          <w:rPr>
            <w:rStyle w:val="Hyperlink"/>
            <w:lang w:val="en-US" w:eastAsia="en-US"/>
          </w:rPr>
          <w:t>2450/07</w:t>
        </w:r>
        <w:r>
          <w:rPr>
            <w:rStyle w:val="Hyperlink"/>
            <w:rtl w:val="true"/>
            <w:lang w:val="en-US" w:eastAsia="en-US"/>
          </w:rPr>
          <w:t xml:space="preserve"> </w:t>
        </w:r>
      </w:hyperlink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לערעורים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ושומרון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נידון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המערער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בחברות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התאחדות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מותרת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קשירת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וזריקת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נפיץ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שהצטרף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יהד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וגייס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שיסופק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צינור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יפ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קמא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1080" w:end="0"/>
        <w:jc w:val="both"/>
        <w:rPr/>
      </w:pPr>
      <w:hyperlink r:id="rId15">
        <w:r>
          <w:rPr>
            <w:rStyle w:val="Hyperlink"/>
            <w:rtl w:val="true"/>
            <w:lang w:val="en-US" w:eastAsia="en-US"/>
          </w:rPr>
          <w:t>בע</w:t>
        </w:r>
        <w:r>
          <w:rPr>
            <w:rStyle w:val="Hyperlink"/>
            <w:rtl w:val="true"/>
            <w:lang w:val="en-US" w:eastAsia="en-US"/>
          </w:rPr>
          <w:t xml:space="preserve">' </w:t>
        </w:r>
        <w:r>
          <w:rPr>
            <w:rStyle w:val="Hyperlink"/>
            <w:lang w:val="en-US" w:eastAsia="en-US"/>
          </w:rPr>
          <w:t>2916/09</w:t>
        </w:r>
      </w:hyperlink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לערעורים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ושומרון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המערער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שעניינן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בחולייה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שפוצץ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התקרבו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זריקת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בקבוק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תבערה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וזריקת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צינור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מגדל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שמירה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קמא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lang w:val="en-US" w:eastAsia="en-US"/>
        </w:rPr>
        <w:t>5,000</w:t>
      </w:r>
      <w:r>
        <w:rPr>
          <w:rtl w:val="true"/>
          <w:lang w:val="en-US" w:eastAsia="en-US"/>
        </w:rPr>
        <w:t xml:space="preserve"> ₪.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1080" w:end="0"/>
        <w:jc w:val="both"/>
        <w:rPr/>
      </w:pPr>
      <w:r>
        <w:rPr>
          <w:rtl w:val="true"/>
          <w:lang w:val="en-US" w:eastAsia="en-US"/>
        </w:rPr>
        <w:t>בע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איו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xx</w:t>
      </w:r>
      <w:r>
        <w:rPr>
          <w:lang w:val="en-US" w:eastAsia="en-US"/>
        </w:rPr>
        <w:t>/04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לערעורים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ובאזח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המערער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שעניינן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זריקת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צינור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קשירת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תנזים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לגייס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התאבדות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קמא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המערער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המערער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16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הפחית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3.5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.   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1080" w:end="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  <w:lang w:val="en-US" w:eastAsia="en-US"/>
          </w:rPr>
          <w:t>בע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אזח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15/03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 </w:t>
        </w:r>
      </w:hyperlink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לערעורים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ובאזח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המערער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שעניינן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והשלכת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3-4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צינור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קמא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ערעורו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נדחה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48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48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למצות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מרשו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sz w:val="20"/>
          <w:szCs w:val="20"/>
          <w:lang w:val="en-US" w:eastAsia="en-US"/>
        </w:rPr>
      </w:pPr>
      <w:r>
        <w:rPr>
          <w:sz w:val="20"/>
          <w:szCs w:val="20"/>
          <w:rtl w:val="true"/>
          <w:lang w:val="en-US" w:eastAsia="en-US"/>
        </w:rPr>
      </w:r>
    </w:p>
    <w:p>
      <w:pPr>
        <w:pStyle w:val="Normal"/>
        <w:spacing w:lineRule="auto" w:line="480"/>
        <w:ind w:start="720" w:end="0"/>
        <w:jc w:val="both"/>
        <w:rPr>
          <w:lang w:val="en-US" w:eastAsia="en-US"/>
        </w:rPr>
      </w:pPr>
      <w:r>
        <w:rPr>
          <w:lang w:val="en-US" w:eastAsia="en-US"/>
        </w:rPr>
        <w:t>4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להסתננותו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הסכסוך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שהתגלע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בעונשו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Fonts w:cs="Times New Roman"/>
          <w:szCs w:val="20"/>
          <w:rtl w:val="true"/>
          <w:lang w:val="en-US" w:eastAsia="en-US"/>
        </w:rPr>
        <w:t xml:space="preserve"> </w:t>
      </w:r>
      <w:r>
        <w:rPr>
          <w:rFonts w:cs="Times New Roman"/>
          <w:sz w:val="20"/>
          <w:szCs w:val="20"/>
          <w:rtl w:val="true"/>
          <w:lang w:val="en-US" w:eastAsia="en-US"/>
        </w:rPr>
        <w:t xml:space="preserve">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lang w:val="en-US" w:eastAsia="en-US"/>
        </w:rPr>
        <w:t>5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szCs w:val="20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הסתנן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רסס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וייתפס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ישתמש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כשנתפס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תוכניתו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והשליך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לטעות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כוונתה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אומנם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לזרוק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כשנתפס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מפחיתה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משהשליך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קבוצת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לגרום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למותם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פגיעות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בנפש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זריקת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ושיגור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טילים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שנופלים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בשטחים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פתוחים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משלרוב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מבצעי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יודעים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יתפוצץ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יתפוצץ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יארע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ייפגעו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מכך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לעומת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זריקת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רימון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ניצרה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פתוחה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קבוצה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עומדים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ביותר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המלווה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זדונית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להמית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החיילים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  <w:lang w:val="en-US" w:eastAsia="en-US"/>
        </w:rPr>
        <w:t>בפסק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10110/03</w:t>
        </w:r>
      </w:hyperlink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10159/03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גמליאל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ואח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מדינת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11.12.06</w:t>
      </w:r>
      <w:r>
        <w:rPr>
          <w:rtl w:val="true"/>
          <w:lang w:val="en-US" w:eastAsia="en-US"/>
        </w:rPr>
        <w:t xml:space="preserve">)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נדון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ערעורם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של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המערערים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אשר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הורשעו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בבית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המשפט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המחוזי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בירושלים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בעבירות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של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ניסיון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לרצח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ובעבירות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בנשק</w:t>
      </w:r>
      <w:r>
        <w:rPr>
          <w:rFonts w:cs="Franklin Gothic Medium" w:ascii="Franklin Gothic Medium" w:hAnsi="Franklin Gothic Medium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לאחר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שנקבע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כי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ניסו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לבצע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פיגוע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באמצעות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עגלת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תופת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ליד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ביה</w:t>
      </w:r>
      <w:r>
        <w:rPr>
          <w:rFonts w:cs="Franklin Gothic Medium" w:ascii="Franklin Gothic Medium" w:hAnsi="Franklin Gothic Medium"/>
          <w:rtl w:val="true"/>
          <w:lang w:val="en-US" w:eastAsia="en-US"/>
        </w:rPr>
        <w:t>"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ס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לבנות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בשכונת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א</w:t>
      </w:r>
      <w:r>
        <w:rPr>
          <w:rFonts w:cs="Franklin Gothic Medium" w:ascii="Franklin Gothic Medium" w:hAnsi="Franklin Gothic Medium"/>
          <w:rtl w:val="true"/>
          <w:lang w:val="en-US" w:eastAsia="en-US"/>
        </w:rPr>
        <w:t>-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טור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שבמזרח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י</w:t>
      </w:r>
      <w:r>
        <w:rPr>
          <w:rFonts w:cs="Franklin Gothic Medium" w:ascii="Franklin Gothic Medium" w:hAnsi="Franklin Gothic Medium"/>
          <w:rtl w:val="true"/>
          <w:lang w:val="en-US" w:eastAsia="en-US"/>
        </w:rPr>
        <w:t>-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ם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ונגזרו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עליהם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בין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cs="Franklin Gothic Medium" w:ascii="Franklin Gothic Medium" w:hAnsi="Franklin Gothic Medium"/>
          <w:lang w:val="en-US" w:eastAsia="en-US"/>
        </w:rPr>
        <w:t>12-15</w:t>
      </w:r>
      <w:r>
        <w:rPr>
          <w:rFonts w:cs="Franklin Gothic Medium" w:ascii="Franklin Gothic Medium" w:hAnsi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שנות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מאסר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בפועל</w:t>
      </w:r>
      <w:r>
        <w:rPr>
          <w:rFonts w:cs="Franklin Gothic Medium" w:ascii="Franklin Gothic Medium" w:hAnsi="Franklin Gothic Medium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כב</w:t>
      </w:r>
      <w:r>
        <w:rPr>
          <w:rFonts w:cs="Franklin Gothic Medium" w:ascii="Franklin Gothic Medium" w:hAnsi="Franklin Gothic Medium"/>
          <w:rtl w:val="true"/>
          <w:lang w:val="en-US" w:eastAsia="en-US"/>
        </w:rPr>
        <w:t xml:space="preserve">'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השופטת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ביניש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קבעה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לעניין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הערעור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על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גזר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הדין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lin Gothic Medium"/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להתערב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שנגזרו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המערערים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המערערים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הפיגוע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נורמטיביים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מטרתם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המערערים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שבדרך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הוגשמה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לגרום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תלמידות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ועוברי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אורח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תמימים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ערבים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השופטת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ביניש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לגרום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מחייב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לפיכך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שהוטלו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המערערים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480"/>
        <w:ind w:start="720" w:end="0"/>
        <w:jc w:val="both"/>
        <w:rPr>
          <w:sz w:val="20"/>
          <w:szCs w:val="20"/>
          <w:lang w:val="en-US" w:eastAsia="en-US"/>
        </w:rPr>
      </w:pPr>
      <w:r>
        <w:rPr>
          <w:rtl w:val="true"/>
          <w:lang w:val="en-US" w:eastAsia="en-US"/>
        </w:rPr>
        <w:t>לצד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שקלנו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להסתננותו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לארץ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הסכסוך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אביו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Fonts w:cs="Times New Roman"/>
          <w:szCs w:val="20"/>
          <w:rtl w:val="true"/>
          <w:lang w:val="en-US" w:eastAsia="en-US"/>
        </w:rPr>
        <w:t xml:space="preserve"> </w:t>
      </w:r>
      <w:r>
        <w:rPr>
          <w:rFonts w:cs="Times New Roman"/>
          <w:sz w:val="20"/>
          <w:szCs w:val="20"/>
          <w:rtl w:val="true"/>
          <w:lang w:val="en-US" w:eastAsia="en-US"/>
        </w:rPr>
        <w:t xml:space="preserve"> </w:t>
      </w:r>
    </w:p>
    <w:p>
      <w:pPr>
        <w:pStyle w:val="Normal"/>
        <w:spacing w:lineRule="auto" w:line="480"/>
        <w:ind w:start="720" w:end="0"/>
        <w:jc w:val="both"/>
        <w:rPr>
          <w:sz w:val="20"/>
          <w:szCs w:val="20"/>
          <w:lang w:val="en-US" w:eastAsia="en-US"/>
        </w:rPr>
      </w:pP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לפיכך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ששקלנו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לחומרא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Fonts w:cs="Times New Roman"/>
          <w:szCs w:val="20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26.6.2008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ושנתיים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שחרורו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Fonts w:cs="Times New Roman"/>
          <w:szCs w:val="20"/>
          <w:rtl w:val="true"/>
          <w:lang w:val="en-US" w:eastAsia="en-US"/>
        </w:rPr>
        <w:t xml:space="preserve"> </w:t>
      </w:r>
      <w:r>
        <w:rPr>
          <w:rFonts w:cs="Times New Roman"/>
          <w:sz w:val="20"/>
          <w:szCs w:val="20"/>
          <w:rtl w:val="true"/>
          <w:lang w:val="en-US" w:eastAsia="en-US"/>
        </w:rPr>
        <w:t xml:space="preserve"> </w:t>
      </w:r>
    </w:p>
    <w:p>
      <w:pPr>
        <w:pStyle w:val="Normal"/>
        <w:spacing w:lineRule="auto" w:line="480"/>
        <w:ind w:start="720" w:end="0"/>
        <w:jc w:val="both"/>
        <w:rPr>
          <w:sz w:val="20"/>
          <w:szCs w:val="20"/>
          <w:lang w:val="en-US" w:eastAsia="en-US"/>
        </w:rPr>
      </w:pPr>
      <w:r>
        <w:rPr>
          <w:rtl w:val="true"/>
          <w:lang w:val="en-US" w:eastAsia="en-US"/>
        </w:rPr>
        <w:t>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מהיום</w:t>
      </w:r>
      <w:r>
        <w:rPr>
          <w:rtl w:val="true"/>
          <w:lang w:val="en-US" w:eastAsia="en-US"/>
        </w:rPr>
        <w:t>.</w:t>
      </w:r>
      <w:r>
        <w:rPr>
          <w:szCs w:val="20"/>
          <w:rtl w:val="true"/>
          <w:lang w:val="en-US" w:eastAsia="en-US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Cs w:val="20"/>
          <w:rtl w:val="true"/>
          <w:lang w:val="en-US" w:eastAsia="en-US"/>
        </w:rPr>
        <w:t xml:space="preserve"> </w:t>
      </w:r>
      <w:r>
        <w:rPr>
          <w:rFonts w:cs="Times New Roman"/>
          <w:sz w:val="20"/>
          <w:szCs w:val="20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  <w:lang w:val="en-US" w:eastAsia="en-US"/>
        </w:rPr>
      </w:pPr>
      <w:r>
        <w:rPr>
          <w:rFonts w:cs="FrankRueh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  <w:lang w:val="en-US" w:eastAsia="en-US"/>
        </w:rPr>
      </w:pPr>
      <w:r>
        <w:rPr>
          <w:rFonts w:cs="FrankRueh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תמוז תש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22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יוני </w:t>
      </w:r>
      <w:r>
        <w:rPr>
          <w:rFonts w:cs="Arial" w:ascii="Arial" w:hAnsi="Arial"/>
          <w:b/>
          <w:bCs/>
          <w:lang w:val="en-US" w:eastAsia="en-US"/>
        </w:rPr>
        <w:t>2010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במעמד הצדדים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>_______________</w:t>
        <w:tab/>
        <w:t xml:space="preserve">               _______________          ________________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אבידע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54678313-1145/08</w:t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ר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אבידע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 </w:t>
      </w:r>
      <w:r>
        <w:rPr>
          <w:b/>
          <w:bCs/>
          <w:rtl w:val="true"/>
          <w:lang w:val="en-US" w:eastAsia="en-US"/>
        </w:rPr>
        <w:t xml:space="preserve">- </w:t>
      </w:r>
      <w:r>
        <w:rPr>
          <w:b/>
          <w:b/>
          <w:bCs/>
          <w:rtl w:val="true"/>
          <w:lang w:val="en-US" w:eastAsia="en-US"/>
        </w:rPr>
        <w:t>שופטת</w:t>
      </w:r>
      <w:r>
        <w:rPr>
          <w:b/>
          <w:bCs/>
          <w:rtl w:val="true"/>
          <w:lang w:val="en-US" w:eastAsia="en-US"/>
        </w:rPr>
        <w:tab/>
        <w:tab/>
        <w:t xml:space="preserve">  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ברנט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שופטת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ab/>
        <w:tab/>
        <w:t xml:space="preserve">   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לוי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שופט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b/>
          <w:bCs/>
          <w:rtl w:val="true"/>
          <w:lang w:val="en-US" w:eastAsia="en-US"/>
        </w:rPr>
        <w:t xml:space="preserve">       </w:t>
      </w:r>
      <w:r>
        <w:rPr>
          <w:b/>
          <w:b/>
          <w:bCs/>
          <w:rtl w:val="true"/>
          <w:lang w:val="en-US" w:eastAsia="en-US"/>
        </w:rPr>
        <w:t>אב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  <w:lang w:val="en-US" w:eastAsia="en-US"/>
        </w:rPr>
        <w:tab/>
        <w:tab/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color w:val="000000"/>
          <w:rtl w:val="true"/>
          <w:lang w:val="en-US" w:eastAsia="en-US"/>
        </w:rPr>
        <w:t>נוסח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מסמך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כפוף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לשינויי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ניסוח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ועריכה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Header"/>
        <w:ind w:end="0"/>
        <w:jc w:val="center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  <w:t>הודעה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למנויים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עריכה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ושינויים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במסמכי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פסיקה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חקיקה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ועוד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באתר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 xml:space="preserve">- </w:t>
      </w:r>
      <w:r>
        <w:rPr>
          <w:color w:val="000000"/>
          <w:rtl w:val="true"/>
          <w:lang w:val="en-US" w:eastAsia="en-US"/>
        </w:rPr>
        <w:t>הקש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כאן</w:t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Franklin Gothic Medium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/Users/liorb/Downloads/study2025-p2/ME-08-1145-027.doc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1145-08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מחמד אבו עטיוי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szCs w:val="24"/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654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PreviousCaseIdentifier&quot; type=&quot;xs:string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32754654&lt;/CaseID&gt;&#10;&#10;        &lt;CaseMonth&gt;19&lt;/CaseMonth&gt;&#10;&#10;        &lt;CaseYear&gt;2008&lt;/CaseYear&gt;&#10;&#10;        &lt;CaseNumber&gt;11065187&lt;/CaseNumber&gt;&#10;&#10;        &lt;NumeratorGroupID&gt;1&lt;/NumeratorGroupID&gt;&#10;&#10;        &lt;CaseName&gt;î.é. ôø÷ìéèåú îçåæ ãøåí-ôìéìé ð' àáå òèéåé(òöéø)&lt;/CaseName&gt;&#10;&#10;        &lt;CourtID&gt;16&lt;/CourtID&gt;&#10;&#10;        &lt;CaseTypeID&gt;10077&lt;/CaseTypeID&gt;&#10;&#10;        &lt;CaseJudgeName&gt;øåú àáéãò&lt;/CaseJudgeName&gt;&#10;&#10;        &lt;CaseLinkTypeID&gt;10&lt;/CaseLinkTypeID&gt;&#10;&#10;        &lt;ProcedureID&gt;2&lt;/ProcedureID&gt;&#10;&#10;        &lt;PreviousCaseYear&gt;2008&lt;/PreviousCaseYear&gt;&#10;&#10;        &lt;PreviousCaseNumber&gt;1145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145-08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2&lt;/CaseNextDeterminingTask&gt;&#10;&#10;        &lt;CaseOpenDate&gt;2008-07-21T00:00:00.0000000+02:00&lt;/CaseOpenDate&gt;&#10;&#10;        &lt;PleaTypeID&gt;8&lt;/PleaTypeID&gt;&#10;&#10;        &lt;CourtLevelID&gt;2&lt;/CourtLevelID&gt;&#10;&#10;        &lt;CaseJudgeFirstName&gt;øåú&lt;/CaseJudgeFirstName&gt;&#10;&#10;        &lt;CaseJudgeLastName&gt;àáéãò&lt;/CaseJudgeLastName&gt;&#10;&#10;        &lt;JudicalPersonID&gt;000561357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isExistMinorSide&gt;false&lt;/isExistMinorSide&gt;&#10;&#10;        &lt;isExistMinorWitness&gt;false&lt;/isExistMinorWitness&gt;&#10;&#10;        &lt;PreviousCaseIdentifier&gt;055ôç 200800114500&lt;/PreviousCaseIdentifier&gt;&#10;&#10;        &lt;IsDecisionTypeZaveElyon&gt;false&lt;/IsDecisionTypeZaveElyon&gt;&#10;&#10;        &lt;IsExistPrisoner&gt;true&lt;/IsExistPrisoner&gt;&#10;&#10;        &lt;IsExistDetainee&gt;true&lt;/IsExistDetainee&gt;&#10;&#10;        &lt;IsDebitExist&gt;false&lt;/IsDebitExist&gt;&#10;&#10;        &lt;DebitExsitDate&gt;2010-06-22T03:10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32754654&lt;/CaseID&gt;&#10;&#10;        &lt;CaseMonth&gt;19&lt;/CaseMonth&gt;&#10;&#10;        &lt;CaseYear&gt;2008&lt;/CaseYear&gt;&#10;&#10;        &lt;CaseNumber&gt;11065187&lt;/CaseNumber&gt;&#10;&#10;        &lt;NumeratorGroupID&gt;1&lt;/NumeratorGroupID&gt;&#10;&#10;        &lt;CaseName&gt;î.é. ôø÷ìéèåú îçåæ ãøåí-ôìéìé ð' àáå òèéåé(òöéø)&lt;/CaseName&gt;&#10;&#10;        &lt;CourtID&gt;16&lt;/CourtID&gt;&#10;&#10;        &lt;CaseTypeID&gt;10077&lt;/CaseTypeID&gt;&#10;&#10;        &lt;CaseJudgeName&gt;øåú àáéãò&lt;/CaseJudgeName&gt;&#10;&#10;        &lt;CaseLinkTypeID&gt;10&lt;/CaseLinkTypeID&gt;&#10;&#10;        &lt;ProcedureID&gt;2&lt;/ProcedureID&gt;&#10;&#10;        &lt;PreviousCaseYear&gt;2008&lt;/PreviousCaseYear&gt;&#10;&#10;        &lt;PreviousCaseNumber&gt;1145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145-08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2&lt;/CaseNextDeterminingTask&gt;&#10;&#10;        &lt;CaseOpenDate&gt;2008-07-21T00:00:00.0000000+02:00&lt;/CaseOpenDate&gt;&#10;&#10;        &lt;PleaTypeID&gt;8&lt;/PleaTypeID&gt;&#10;&#10;        &lt;CourtLevelID&gt;2&lt;/CourtLevelID&gt;&#10;&#10;        &lt;CaseJudgeFirstName&gt;øåú&lt;/CaseJudgeFirstName&gt;&#10;&#10;        &lt;CaseJudgeLastName&gt;àáéãò&lt;/CaseJudgeLastName&gt;&#10;&#10;        &lt;JudicalPersonID&gt;000561357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PreviousCaseIdentifier&gt;055ôç 200800114500&lt;/PreviousCaseIdentifier&gt;&#10;&#10;      &lt;/CasePresentationDataSet&gt;&#10;&#10;    &lt;/diffgr:before&gt;&#10;&#10;  &lt;/diffgr:diffgram&gt;&#10;&#10;&lt;/CasePresentationDS&gt;"/>
    <w:docVar w:name="CourtID" w:val="16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72271440&lt;/DecisionID&gt;&#10;&#10;        &lt;DecisionName&gt;âæø ãéï  îúàøéê  21/06/10  ùðéúðä ò&quot;é  øåú àáéãò&lt;/DecisionName&gt;&#10;&#10;        &lt;DecisionStatusID&gt;1&lt;/DecisionStatusID&gt;&#10;&#10;        &lt;DecisionStatusChangeDate&gt;2010-06-21T12:11:35.3830000+02:00&lt;/DecisionStatusChangeDate&gt;&#10;&#10;        &lt;DecisionSignatureDate&gt;2010-06-21T11:09:02.6170000+02:00&lt;/DecisionSignatureDate&gt;&#10;&#10;        &lt;DecisionSignatureUserID&gt;000561357@GOV.IL&lt;/DecisionSignatureUserID&gt;&#10;&#10;        &lt;DecisionCreateDate&gt;2010-06-21T11:14:13.1000000+02:00&lt;/DecisionCreateDate&gt;&#10;&#10;        &lt;DecisionChangeDate&gt;2010-06-21T12:11:38.0070000+02:00&lt;/DecisionChangeDate&gt;&#10;&#10;        &lt;DecisionChangeUserID&gt;013344163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95049604&lt;/DocumentID&gt;&#10;&#10;        &lt;PrivilegeID&gt;1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00561357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13344163@GOV.IL&lt;/DecisionCreationUserID&gt;&#10;&#10;        &lt;DecisionDisplayName&gt;âæø ãéï  îúàøéê  21/06/10  ùðéúðä ò&quot;é  øåú àáéãò&lt;/DecisionDisplayName&gt;&#10;&#10;        &lt;IsScanned&gt;false&lt;/IsScanned&gt;&#10;&#10;        &lt;DecisionSignatureUserName&gt;øåú àáéãò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72271440&lt;/DecisionID&gt;&#10;&#10;        &lt;CaseID&gt;32754654&lt;/CaseID&gt;&#10;&#10;        &lt;IsOriginal&gt;true&lt;/IsOriginal&gt;&#10;&#10;        &lt;IsDeleted&gt;false&lt;/IsDeleted&gt;&#10;&#10;        &lt;CaseName&gt;î.é. ôø÷ìéèåú îçåæ ãøåí-ôìéìé ð' àáå òèéåé(òöéø)&lt;/CaseName&gt;&#10;&#10;        &lt;CaseDisplayIdentifier&gt;1145-08 úô&quot;ç&lt;/CaseDisplayIdentifier&gt;&#10;&#10;      &lt;/dt_DecisionCase&gt;&#10;&#10;      &lt;dt_DecisionJudgePanel diffgr:id=&quot;dt_DecisionJudgePanel1&quot; msdata:rowOrder=&quot;0&quot;&gt;&#10;&#10;        &lt;DecisionID&gt;72271440&lt;/DecisionID&gt;&#10;&#10;        &lt;JudgeID&gt;000561357@GOV.IL&lt;/JudgeID&gt;&#10;&#10;        &lt;OrdinalNumber&gt;1&lt;/OrdinalNumber&gt;&#10;&#10;      &lt;/dt_DecisionJudgePanel&gt;&#10;&#10;      &lt;dt_DecisionJudgePanel diffgr:id=&quot;dt_DecisionJudgePanel2&quot; msdata:rowOrder=&quot;1&quot;&gt;&#10;&#10;        &lt;DecisionID&gt;72271440&lt;/DecisionID&gt;&#10;&#10;        &lt;JudgeID&gt;055486252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72271440&lt;/DecisionID&gt;&#10;&#10;        &lt;JudgeID&gt;012338992@GOV.IL&lt;/JudgeID&gt;&#10;&#10;        &lt;OrdinalNumber&gt;3&lt;/OrdinalNumber&gt;&#10;&#10;      &lt;/dt_DecisionJudgePanel&gt;&#10;&#10;    &lt;/DecisionDS&gt;&#10;&#10;  &lt;/diffgr:diffgram&gt;&#10;&#10;&lt;/DecisionDS&gt;"/>
    <w:docVar w:name="DecisionID" w:val="72271440"/>
    <w:docVar w:name="docID" w:val="95049604"/>
    <w:docVar w:name="judgeUPN" w:val="000561357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00561357@GOV.IL"/>
    <w:docVar w:name="noteDocID" w:val="95049604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szCs w:val="24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05.1" TargetMode="External"/><Relationship Id="rId5" Type="http://schemas.openxmlformats.org/officeDocument/2006/relationships/hyperlink" Target="http://www.nevo.co.il/law/72510" TargetMode="External"/><Relationship Id="rId6" Type="http://schemas.openxmlformats.org/officeDocument/2006/relationships/hyperlink" Target="http://www.nevo.co.il/law/72510/2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2510/2" TargetMode="External"/><Relationship Id="rId10" Type="http://schemas.openxmlformats.org/officeDocument/2006/relationships/hyperlink" Target="http://www.nevo.co.il/law/72510" TargetMode="External"/><Relationship Id="rId11" Type="http://schemas.openxmlformats.org/officeDocument/2006/relationships/hyperlink" Target="http://www.nevo.co.il/law/70301/305.1" TargetMode="External"/><Relationship Id="rId12" Type="http://schemas.openxmlformats.org/officeDocument/2006/relationships/hyperlink" Target="http://www.nevo.co.il/case/450908" TargetMode="External"/><Relationship Id="rId13" Type="http://schemas.openxmlformats.org/officeDocument/2006/relationships/hyperlink" Target="http://www.nevo.co.il/case/6030667" TargetMode="External"/><Relationship Id="rId14" Type="http://schemas.openxmlformats.org/officeDocument/2006/relationships/hyperlink" Target="http://www.nevo.co.il/case/20284766" TargetMode="External"/><Relationship Id="rId15" Type="http://schemas.openxmlformats.org/officeDocument/2006/relationships/hyperlink" Target="http://www.nevo.co.il/case/20285048" TargetMode="External"/><Relationship Id="rId16" Type="http://schemas.openxmlformats.org/officeDocument/2006/relationships/hyperlink" Target="http://www.nevo.co.il/case/20284084" TargetMode="External"/><Relationship Id="rId17" Type="http://schemas.openxmlformats.org/officeDocument/2006/relationships/hyperlink" Target="http://www.nevo.co.il/case/5768375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2016-07-25T14:48:00Z</dcterms:created>
  <dc:creator>Shahar Goldstein</dc:creator>
  <dc:description/>
  <cp:keywords/>
  <dc:language>en-IL</dc:language>
  <cp:lastModifiedBy>run</cp:lastModifiedBy>
  <cp:lastPrinted>2010-06-21T13:08:00Z</cp:lastPrinted>
  <dcterms:modified xsi:type="dcterms:W3CDTF">2016-07-25T14:48:00Z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מחמד אבו עטיוי </vt:lpwstr>
  </property>
  <property fmtid="{D5CDD505-2E9C-101B-9397-08002B2CF9AE}" pid="4" name="CASESLISTTMP1">
    <vt:lpwstr>450908;6030667;20284766;20285048;20284084;5768375</vt:lpwstr>
  </property>
  <property fmtid="{D5CDD505-2E9C-101B-9397-08002B2CF9AE}" pid="5" name="CITY">
    <vt:lpwstr>ב"ש</vt:lpwstr>
  </property>
  <property fmtid="{D5CDD505-2E9C-101B-9397-08002B2CF9AE}" pid="6" name="DATE">
    <vt:lpwstr>20100622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אבידע;ברנט;לוי</vt:lpwstr>
  </property>
  <property fmtid="{D5CDD505-2E9C-101B-9397-08002B2CF9AE}" pid="10" name="LAWLISTTMP1">
    <vt:lpwstr>70301/144.b;305.1</vt:lpwstr>
  </property>
  <property fmtid="{D5CDD505-2E9C-101B-9397-08002B2CF9AE}" pid="11" name="LAWLISTTMP2">
    <vt:lpwstr>72510/002</vt:lpwstr>
  </property>
  <property fmtid="{D5CDD505-2E9C-101B-9397-08002B2CF9AE}" pid="12" name="LAWYER">
    <vt:lpwstr>צברי;ג'ברין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1145</vt:lpwstr>
  </property>
  <property fmtid="{D5CDD505-2E9C-101B-9397-08002B2CF9AE}" pid="26" name="NEWPARTB">
    <vt:lpwstr/>
  </property>
  <property fmtid="{D5CDD505-2E9C-101B-9397-08002B2CF9AE}" pid="27" name="NEWPARTC">
    <vt:lpwstr>08</vt:lpwstr>
  </property>
  <property fmtid="{D5CDD505-2E9C-101B-9397-08002B2CF9AE}" pid="28" name="NEWPROC">
    <vt:lpwstr>תפח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>1145</vt:lpwstr>
  </property>
  <property fmtid="{D5CDD505-2E9C-101B-9397-08002B2CF9AE}" pid="34" name="PROCYEAR">
    <vt:lpwstr>08</vt:lpwstr>
  </property>
  <property fmtid="{D5CDD505-2E9C-101B-9397-08002B2CF9AE}" pid="35" name="PSAKDIN">
    <vt:lpwstr>גזר-דין</vt:lpwstr>
  </property>
  <property fmtid="{D5CDD505-2E9C-101B-9397-08002B2CF9AE}" pid="36" name="RemarkFileName">
    <vt:lpwstr>mechozi me 08 1145 027 htm</vt:lpwstr>
  </property>
  <property fmtid="{D5CDD505-2E9C-101B-9397-08002B2CF9AE}" pid="37" name="TYPE">
    <vt:lpwstr>2</vt:lpwstr>
  </property>
  <property fmtid="{D5CDD505-2E9C-101B-9397-08002B2CF9AE}" pid="38" name="TYPE_ABS_DATE">
    <vt:lpwstr>390020100622</vt:lpwstr>
  </property>
  <property fmtid="{D5CDD505-2E9C-101B-9397-08002B2CF9AE}" pid="39" name="TYPE_N_DATE">
    <vt:lpwstr>39020100622</vt:lpwstr>
  </property>
  <property fmtid="{D5CDD505-2E9C-101B-9397-08002B2CF9AE}" pid="40" name="VOLUME">
    <vt:lpwstr/>
  </property>
  <property fmtid="{D5CDD505-2E9C-101B-9397-08002B2CF9AE}" pid="41" name="WORDNUMPAGES">
    <vt:lpwstr>7</vt:lpwstr>
  </property>
</Properties>
</file>