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FirstLawyer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</w:rPr>
              <w:t>15741-02-13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כיאל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 w:before="120" w:after="12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 w:before="120" w:after="12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השופט יוסף אלרון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נשיא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[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]</w:t>
            </w:r>
          </w:p>
          <w:p>
            <w:pPr>
              <w:pStyle w:val="Normal"/>
              <w:spacing w:lineRule="auto" w:line="360" w:before="120" w:after="12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השופט משה גלעד</w:t>
            </w:r>
          </w:p>
          <w:p>
            <w:pPr>
              <w:pStyle w:val="Normal"/>
              <w:spacing w:lineRule="auto" w:line="360" w:before="120" w:after="12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השופט ד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ר מנחם רניאל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 w:before="120" w:after="12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LastJudge"/>
            <w:bookmarkStart w:id="2" w:name="FirstAppellant"/>
            <w:bookmarkEnd w:id="1"/>
            <w:bookmarkEnd w:id="2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 w:before="120" w:after="12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eastAsia="he-IL"/>
              </w:rPr>
              <w:t>מדינת ישראל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eastAsia="he-IL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eastAsia="he-IL"/>
              </w:rPr>
              <w:t>באמצעות פמ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eastAsia="he-IL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eastAsia="he-IL"/>
              </w:rPr>
              <w:t>ח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eastAsia="he-IL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eastAsia="he-IL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eastAsia="he-IL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eastAsia="he-IL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eastAsia="he-IL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eastAsia="he-IL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eastAsia="he-IL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eastAsia="he-IL"/>
              </w:rPr>
              <w:t>ד צ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eastAsia="he-IL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eastAsia="he-IL"/>
              </w:rPr>
              <w:t>נמירובסקי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 w:before="120" w:after="12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120" w:after="12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 w:before="120" w:after="12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 w:before="120" w:after="120"/>
              <w:ind w:end="0"/>
              <w:jc w:val="end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120" w:after="12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 w:before="12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120" w:after="12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 w:before="120" w:after="12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עבד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אלסאלם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כיאל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עוה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פלדמן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והגב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שמעוני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 w:before="120" w:after="120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120" w:after="12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 w:before="120" w:after="12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 w:before="120" w:after="120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  <w:bookmarkStart w:id="3" w:name="Links_Kitvei_Start"/>
      <w:bookmarkStart w:id="4" w:name="Links_Kitvei_Start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5" w:name="Links_Kitvei_Start"/>
      <w:bookmarkEnd w:id="5"/>
      <w:r>
        <w:rPr>
          <w:rFonts w:ascii="FrankRuehl" w:hAnsi="FrankRuehl" w:cs="FrankRuehl"/>
          <w:rtl w:val="true"/>
        </w:rPr>
        <w:t>כתבי עת</w:t>
      </w:r>
      <w:hyperlink r:id="rId2">
        <w:r>
          <w:rPr>
            <w:rFonts w:cs="FrankRuehl" w:ascii="FrankRuehl" w:hAnsi="FrankRuehl"/>
            <w:rtl w:val="true"/>
          </w:rPr>
          <w:t>: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rtl w:val="true"/>
          </w:rPr>
          <w:t>דב לוין</w:t>
        </w:r>
        <w:r>
          <w:rPr>
            <w:rStyle w:val="Hyperlink"/>
            <w:rFonts w:cs="FrankRuehl" w:ascii="FrankRuehl" w:hAnsi="FrankRuehl"/>
            <w:rtl w:val="true"/>
          </w:rPr>
          <w:t>, "</w:t>
        </w:r>
        <w:r>
          <w:rPr>
            <w:rStyle w:val="Hyperlink"/>
            <w:rFonts w:ascii="FrankRuehl" w:hAnsi="FrankRuehl" w:cs="FrankRuehl"/>
            <w:rtl w:val="true"/>
          </w:rPr>
          <w:t>גוזרים את הדין</w:t>
        </w:r>
        <w:r>
          <w:rPr>
            <w:rStyle w:val="Hyperlink"/>
            <w:rFonts w:cs="FrankRuehl" w:ascii="FrankRuehl" w:hAnsi="FrankRuehl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rtl w:val="true"/>
          </w:rPr>
          <w:t>המשפט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 xml:space="preserve">כרך א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תשנ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</w:rPr>
          <w:t>185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rtl w:val="true"/>
          </w:rPr>
          <w:t>יניב ואקי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יורם רבין</w:t>
        </w:r>
        <w:r>
          <w:rPr>
            <w:rStyle w:val="Hyperlink"/>
            <w:rFonts w:cs="FrankRuehl" w:ascii="FrankRuehl" w:hAnsi="FrankRuehl"/>
            <w:rtl w:val="true"/>
          </w:rPr>
          <w:t>, "</w:t>
        </w:r>
        <w:r>
          <w:rPr>
            <w:rStyle w:val="Hyperlink"/>
            <w:rFonts w:ascii="FrankRuehl" w:hAnsi="FrankRuehl" w:cs="FrankRuehl"/>
            <w:rtl w:val="true"/>
          </w:rPr>
          <w:t>הבניית שיקול הדעת השיפוטי</w:t>
        </w:r>
        <w:r>
          <w:rPr>
            <w:rStyle w:val="Hyperlink"/>
            <w:rFonts w:cs="FrankRuehl" w:ascii="FrankRuehl" w:hAnsi="FrankRuehl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rtl w:val="true"/>
          </w:rPr>
          <w:t>הפרקליט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 xml:space="preserve">נב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תשע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ד</w:t>
        </w:r>
        <w:r>
          <w:rPr>
            <w:rStyle w:val="Hyperlink"/>
            <w:rFonts w:cs="FrankRuehl" w:ascii="FrankRuehl" w:hAnsi="FrankRuehl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</w:rPr>
          <w:t>413</w:t>
        </w:r>
      </w:hyperlink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inks_Kitvei_End"/>
      <w:bookmarkStart w:id="7" w:name="Links_Kitvei_End"/>
      <w:bookmarkEnd w:id="7"/>
    </w:p>
    <w:p>
      <w:pPr>
        <w:pStyle w:val="Style1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 w:cs="FrankRuehl"/>
          <w:sz w:val="24"/>
          <w:szCs w:val="26"/>
        </w:rPr>
      </w:pPr>
      <w:bookmarkStart w:id="8" w:name="ABSTRACT_START"/>
      <w:bookmarkEnd w:id="8"/>
      <w:r>
        <w:rPr>
          <w:rFonts w:ascii="Times New Roman" w:hAnsi="Times New Roman" w:cs="FrankRuehl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z w:val="24"/>
          <w:szCs w:val="26"/>
          <w:rtl w:val="true"/>
        </w:rPr>
        <w:t>:</w:t>
      </w:r>
    </w:p>
    <w:p>
      <w:pPr>
        <w:pStyle w:val="Style1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 w:cs="FrankRuehl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אישר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הסדר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טיעון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שכלל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טווחי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והשית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הנאשם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הרשעתו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בסיוע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להריגה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ובחבלה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בכוונה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מחמירה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cs="FrankRuehl" w:ascii="Times New Roman" w:hAnsi="Times New Roman"/>
          <w:sz w:val="24"/>
          <w:szCs w:val="26"/>
        </w:rPr>
        <w:t>19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מאסר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שני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מאסרים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תנאי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ופיצוי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בסך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z w:val="24"/>
          <w:szCs w:val="26"/>
        </w:rPr>
        <w:t>60,000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 w:val="24"/>
          <w:szCs w:val="26"/>
          <w:rtl w:val="true"/>
        </w:rPr>
        <w:t>₪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 </w:t>
      </w:r>
    </w:p>
    <w:p>
      <w:pPr>
        <w:pStyle w:val="Style1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הסדר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טיעון</w:t>
      </w:r>
    </w:p>
    <w:p>
      <w:pPr>
        <w:pStyle w:val="Style1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הענישה</w:t>
      </w:r>
    </w:p>
    <w:p>
      <w:pPr>
        <w:pStyle w:val="Style1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 w:cs="FrankRuehl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דיון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פלילי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הסדר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טיעון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כיבודו</w:t>
      </w:r>
    </w:p>
    <w:p>
      <w:pPr>
        <w:pStyle w:val="Style1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 w:cs="FrankRuehl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להריגה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וחבלה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בכוונה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הצדדים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הסכימו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לעתור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לטווחי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12-15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הראשון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6-8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השני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במצטבר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ופסק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בעוד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טווח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מהסכמת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הצדדים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בלבד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מהווה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קביעה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נורמטיבית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לטווח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ככלל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לכבד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העומדים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האיזון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ההקלה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שניתנה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התועלת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שבעריכת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טווח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המוסכם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נמוך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".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טווחי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המוסכמים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תואמים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בהלכת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האיזון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והנסיבות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נגזרו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13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ראשון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</w:rPr>
        <w:t>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במצטבר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60,000</w:t>
      </w:r>
      <w:r>
        <w:rPr>
          <w:rFonts w:cs="FrankRuehl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Cs w:val="26"/>
          <w:rtl w:val="true"/>
        </w:rPr>
        <w:t>₪</w:t>
      </w:r>
      <w:r>
        <w:rPr>
          <w:rFonts w:cs="FrankRuehl"/>
          <w:szCs w:val="26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start"/>
        <w:rPr>
          <w:rFonts w:cs="FrankRuehl"/>
          <w:szCs w:val="26"/>
        </w:rPr>
      </w:pPr>
      <w:r>
        <w:rPr>
          <w:rFonts w:cs="FrankRuehl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Cs/>
                <w:u w:val="single"/>
              </w:rPr>
            </w:pPr>
            <w:bookmarkStart w:id="11" w:name="PsakDin"/>
            <w:bookmarkEnd w:id="11"/>
            <w:r>
              <w:rPr>
                <w:rFonts w:ascii="Arial" w:hAnsi="Arial" w:cs="Arial"/>
                <w:b/>
                <w:b/>
                <w:bCs/>
                <w:u w:val="single"/>
                <w:rtl w:val="true"/>
              </w:rPr>
              <w:t>גזר דין</w:t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מבוא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21.9.14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לסיכומים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האישום</w:t>
      </w:r>
      <w:r>
        <w:rPr>
          <w:rFonts w:cs="Miriam"/>
          <w:rtl w:val="true"/>
        </w:rPr>
        <w:t>"</w:t>
      </w:r>
      <w:r>
        <w:rPr>
          <w:rtl w:val="true"/>
        </w:rPr>
        <w:t xml:space="preserve">).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סיוע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להריגה</w:t>
      </w:r>
      <w:r>
        <w:rPr>
          <w:rtl w:val="true"/>
        </w:rPr>
        <w:t xml:space="preserve">,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הסדר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הטיעון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לטווחי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b/>
          <w:bCs/>
          <w:u w:val="single"/>
        </w:rPr>
        <w:t>12-15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b/>
          <w:bCs/>
          <w:u w:val="single"/>
        </w:rPr>
        <w:t>6-8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שבהסדר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שבהסדר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יצטברו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לזה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פתוח</w:t>
      </w:r>
      <w:r>
        <w:rPr>
          <w:rtl w:val="true"/>
        </w:rPr>
        <w:t xml:space="preserve">".  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start="26"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start="26"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הודיעה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הסדר הטיעון נערך בידיעת משפחת המנוח ובהסכמתה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קפה</w:t>
      </w:r>
      <w:r>
        <w:rPr>
          <w:rtl w:val="true"/>
        </w:rPr>
        <w:t>/</w:t>
      </w:r>
      <w:r>
        <w:rPr>
          <w:rtl w:val="true"/>
        </w:rPr>
        <w:t>נרגילות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דיידה</w:t>
      </w:r>
      <w:r>
        <w:rPr>
          <w:rtl w:val="true"/>
        </w:rPr>
        <w:t>-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אנס</w:t>
      </w:r>
      <w:r>
        <w:rPr>
          <w:rtl w:val="true"/>
        </w:rPr>
        <w:t xml:space="preserve">, </w:t>
      </w:r>
      <w:r>
        <w:rPr>
          <w:rtl w:val="true"/>
        </w:rPr>
        <w:t>ממשפחת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כיאל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19.12.11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("</w:t>
      </w:r>
      <w:r>
        <w:rPr>
          <w:rFonts w:cs="Miriam"/>
          <w:rtl w:val="true"/>
        </w:rPr>
        <w:t>יאסר</w:t>
      </w:r>
      <w:r>
        <w:rPr>
          <w:rFonts w:cs="Miriam"/>
          <w:rtl w:val="true"/>
        </w:rPr>
        <w:t>"),</w:t>
      </w:r>
      <w:r>
        <w:rPr>
          <w:rtl w:val="true"/>
        </w:rPr>
        <w:t xml:space="preserve"> </w:t>
      </w:r>
      <w:r>
        <w:rPr>
          <w:rtl w:val="true"/>
        </w:rPr>
        <w:t>סוהיל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("</w:t>
      </w:r>
      <w:r>
        <w:rPr>
          <w:rFonts w:cs="Miriam"/>
          <w:rtl w:val="true"/>
        </w:rPr>
        <w:t>סוהיל</w:t>
      </w:r>
      <w:r>
        <w:rPr>
          <w:rFonts w:cs="Miriam"/>
          <w:rtl w:val="true"/>
        </w:rPr>
        <w:t>")</w:t>
      </w:r>
      <w:r>
        <w:rPr>
          <w:rtl w:val="true"/>
        </w:rPr>
        <w:t xml:space="preserve">, </w:t>
      </w:r>
      <w:r>
        <w:rPr>
          <w:rtl w:val="true"/>
        </w:rPr>
        <w:t>מחמוד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מחמוד</w:t>
      </w:r>
      <w:r>
        <w:rPr>
          <w:rFonts w:cs="Miriam"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שאפעי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("</w:t>
      </w:r>
      <w:r>
        <w:rPr>
          <w:rFonts w:cs="Miriam"/>
          <w:rtl w:val="true"/>
        </w:rPr>
        <w:t>עומר</w:t>
      </w:r>
      <w:r>
        <w:rPr>
          <w:rFonts w:cs="Miriam"/>
          <w:rtl w:val="true"/>
        </w:rPr>
        <w:t>")</w:t>
      </w:r>
      <w:r>
        <w:rPr>
          <w:rtl w:val="true"/>
        </w:rPr>
        <w:t xml:space="preserve"> </w:t>
      </w:r>
      <w:r>
        <w:rPr>
          <w:rtl w:val="true"/>
        </w:rPr>
        <w:t>ואחמד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("</w:t>
      </w:r>
      <w:r>
        <w:rPr>
          <w:rFonts w:cs="Miriam"/>
          <w:rtl w:val="true"/>
        </w:rPr>
        <w:t>אחמד</w:t>
      </w:r>
      <w:r>
        <w:rPr>
          <w:rFonts w:cs="Miriam"/>
          <w:rtl w:val="true"/>
        </w:rPr>
        <w:t>"),</w:t>
      </w:r>
      <w:r>
        <w:rPr>
          <w:rtl w:val="true"/>
        </w:rPr>
        <w:t xml:space="preserve"> </w:t>
      </w:r>
      <w:r>
        <w:rPr>
          <w:rtl w:val="true"/>
        </w:rPr>
        <w:t>בגרימת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סוב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הנבוזי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המקורית</w:t>
      </w:r>
      <w:r>
        <w:rPr>
          <w:rtl w:val="true"/>
        </w:rPr>
        <w:t xml:space="preserve">,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12.9.12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מחמוד</w:t>
      </w:r>
      <w:r>
        <w:rPr>
          <w:rtl w:val="true"/>
        </w:rPr>
        <w:t xml:space="preserve">, </w:t>
      </w:r>
      <w:r>
        <w:rPr>
          <w:rtl w:val="true"/>
        </w:rPr>
        <w:t>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המגרש</w:t>
      </w:r>
      <w:r>
        <w:rPr>
          <w:rFonts w:cs="Miriam"/>
          <w:rtl w:val="true"/>
        </w:rPr>
        <w:t xml:space="preserve">")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ולמלט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מחמוד</w:t>
      </w:r>
      <w:r>
        <w:rPr>
          <w:rtl w:val="true"/>
        </w:rPr>
        <w:t xml:space="preserve">, </w:t>
      </w:r>
      <w:r>
        <w:rPr>
          <w:rtl w:val="true"/>
        </w:rPr>
        <w:t>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ובתחמושת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מחמוד</w:t>
      </w:r>
      <w:r>
        <w:rPr>
          <w:rtl w:val="true"/>
        </w:rPr>
        <w:t xml:space="preserve">, </w:t>
      </w:r>
      <w:r>
        <w:rPr>
          <w:rtl w:val="true"/>
        </w:rPr>
        <w:t>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ואחמד</w:t>
      </w:r>
      <w:r>
        <w:rPr>
          <w:rtl w:val="true"/>
        </w:rPr>
        <w:t xml:space="preserve">,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להגעתו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המאזדה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המקורית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המאזדה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</w:t>
      </w:r>
      <w:r>
        <w:rPr>
          <w:rtl w:val="true"/>
        </w:rPr>
        <w:t xml:space="preserve">, </w:t>
      </w:r>
      <w:r>
        <w:rPr>
          <w:rtl w:val="true"/>
        </w:rPr>
        <w:t>לעקוב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טויוטה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הונדה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הטויוטה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הטויוטה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המאזדה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הרכבים</w:t>
      </w:r>
      <w:r>
        <w:rPr>
          <w:rtl w:val="true"/>
        </w:rPr>
        <w:t xml:space="preserve">, </w:t>
      </w:r>
      <w:r>
        <w:rPr>
          <w:rtl w:val="true"/>
        </w:rPr>
        <w:t>המאזדה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וההונדה</w:t>
      </w:r>
      <w:r>
        <w:rPr>
          <w:rtl w:val="true"/>
        </w:rPr>
        <w:t xml:space="preserve">, </w:t>
      </w:r>
      <w:r>
        <w:rPr>
          <w:rtl w:val="true"/>
        </w:rPr>
        <w:t>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הטויוטה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הטויוטה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והחבר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לתוכנית</w:t>
      </w:r>
      <w:r>
        <w:rPr>
          <w:rtl w:val="true"/>
        </w:rPr>
        <w:t xml:space="preserve">, </w:t>
      </w:r>
      <w:r>
        <w:rPr>
          <w:rtl w:val="true"/>
        </w:rPr>
        <w:t>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ההונדה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לטויוטה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ההונדה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המאזדה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למגרש</w:t>
      </w:r>
      <w:r>
        <w:rPr>
          <w:rtl w:val="true"/>
        </w:rPr>
        <w:t xml:space="preserve">. </w:t>
      </w:r>
      <w:r>
        <w:rPr>
          <w:rtl w:val="true"/>
        </w:rPr>
        <w:t>בהגיעם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המגרש</w:t>
      </w:r>
      <w:r>
        <w:rPr>
          <w:rtl w:val="true"/>
        </w:rPr>
        <w:t xml:space="preserve">, </w:t>
      </w:r>
      <w:r>
        <w:rPr>
          <w:rtl w:val="true"/>
        </w:rPr>
        <w:t>שרפו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ההונדה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המאזדה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ואחמד</w:t>
      </w:r>
      <w:r>
        <w:rPr>
          <w:rtl w:val="true"/>
        </w:rPr>
        <w:t xml:space="preserve">,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למחמוד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חבלה</w:t>
      </w:r>
      <w:r>
        <w:rPr>
          <w:rtl w:val="true"/>
        </w:rPr>
        <w:t xml:space="preserve">),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להריגה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499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), </w:t>
      </w:r>
      <w:r>
        <w:rPr/>
        <w:t>298</w:t>
      </w:r>
      <w:r>
        <w:rPr>
          <w:rtl w:val="true"/>
        </w:rPr>
        <w:t xml:space="preserve"> + </w:t>
      </w:r>
      <w:r>
        <w:rPr/>
        <w:t>31</w:t>
      </w:r>
      <w:r>
        <w:rPr>
          <w:rtl w:val="true"/>
        </w:rPr>
        <w:t xml:space="preserve">,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 +(</w:t>
      </w:r>
      <w:r>
        <w:rPr>
          <w:rtl w:val="true"/>
        </w:rPr>
        <w:t>ב</w:t>
      </w:r>
      <w:r>
        <w:rPr>
          <w:rtl w:val="true"/>
        </w:rPr>
        <w:t xml:space="preserve">) + </w:t>
      </w:r>
      <w:r>
        <w:rPr/>
        <w:t>29</w:t>
      </w:r>
      <w:r>
        <w:rPr>
          <w:rtl w:val="true"/>
        </w:rPr>
        <w:t xml:space="preserve">, </w:t>
      </w:r>
      <w:r>
        <w:rPr/>
        <w:t>448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/>
        <w:t>29</w:t>
      </w:r>
      <w:r>
        <w:rPr>
          <w:rtl w:val="true"/>
        </w:rPr>
        <w:t xml:space="preserve"> 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244</w:t>
      </w:r>
      <w:r>
        <w:rPr>
          <w:rtl w:val="true"/>
        </w:rPr>
        <w:t xml:space="preserve"> +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העונשין</w:t>
      </w:r>
      <w:r>
        <w:rPr>
          <w:rFonts w:cs="Miriam"/>
          <w:rtl w:val="true"/>
        </w:rPr>
        <w:t>"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סוהיל</w:t>
      </w:r>
      <w:r>
        <w:rPr>
          <w:rtl w:val="true"/>
        </w:rPr>
        <w:t xml:space="preserve">, </w:t>
      </w:r>
      <w:r>
        <w:rPr>
          <w:rtl w:val="true"/>
        </w:rPr>
        <w:t>יאסר</w:t>
      </w:r>
      <w:r>
        <w:rPr>
          <w:rtl w:val="true"/>
        </w:rPr>
        <w:t xml:space="preserve">, </w:t>
      </w:r>
      <w:r>
        <w:rPr>
          <w:rtl w:val="true"/>
        </w:rPr>
        <w:t>עומר</w:t>
      </w:r>
      <w:r>
        <w:rPr>
          <w:rtl w:val="true"/>
        </w:rPr>
        <w:t xml:space="preserve">, </w:t>
      </w:r>
      <w:r>
        <w:rPr>
          <w:rtl w:val="true"/>
        </w:rPr>
        <w:t>מחמוד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השופטים</w:t>
      </w:r>
      <w:r>
        <w:rPr>
          <w:rtl w:val="true"/>
        </w:rPr>
        <w:t xml:space="preserve">: 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הורביץ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אב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], 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טובי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</w:t>
      </w:r>
      <w:r>
        <w:rPr>
          <w:rtl w:val="true"/>
        </w:rPr>
        <w:t xml:space="preserve">. </w:t>
      </w:r>
      <w:r>
        <w:rPr>
          <w:rtl w:val="true"/>
        </w:rPr>
        <w:t>נתנאל</w:t>
      </w:r>
      <w:r>
        <w:rPr>
          <w:rtl w:val="true"/>
        </w:rPr>
        <w:t>-</w:t>
      </w:r>
      <w:r>
        <w:rPr>
          <w:rtl w:val="true"/>
        </w:rPr>
        <w:t>שרון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5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15791-02-13</w:t>
        </w:r>
      </w:hyperlink>
      <w:r>
        <w:rPr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המקביל</w:t>
      </w:r>
      <w:r>
        <w:rPr>
          <w:rFonts w:cs="Miriam"/>
          <w:rtl w:val="true"/>
        </w:rPr>
        <w:t>"</w:t>
      </w:r>
      <w:r>
        <w:rPr>
          <w:rtl w:val="true"/>
        </w:rPr>
        <w:t xml:space="preserve">).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14.9.14</w:t>
      </w:r>
      <w:r>
        <w:rPr>
          <w:rtl w:val="true"/>
        </w:rPr>
        <w:t>, (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28.5.12</w:t>
      </w:r>
      <w:r>
        <w:rPr>
          <w:rtl w:val="true"/>
        </w:rPr>
        <w:t xml:space="preserve">, </w:t>
      </w:r>
      <w:r>
        <w:rPr>
          <w:rtl w:val="true"/>
        </w:rPr>
        <w:t>כשלושה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tl w:val="true"/>
        </w:rPr>
        <w:t xml:space="preserve">,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בעכוז</w:t>
      </w:r>
      <w:r>
        <w:rPr>
          <w:rtl w:val="true"/>
        </w:rPr>
        <w:t xml:space="preserve">, </w:t>
      </w:r>
      <w:r>
        <w:rPr>
          <w:rtl w:val="true"/>
        </w:rPr>
        <w:t>הובהל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ונותח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329</w:t>
      </w:r>
      <w:r>
        <w:rPr>
          <w:rtl w:val="true"/>
        </w:rPr>
        <w:t xml:space="preserve"> +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 +(</w:t>
      </w:r>
      <w:r>
        <w:rPr>
          <w:rtl w:val="true"/>
        </w:rPr>
        <w:t>ב</w:t>
      </w:r>
      <w:r>
        <w:rPr>
          <w:rtl w:val="true"/>
        </w:rPr>
        <w:t>) +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rtl w:val="true"/>
        </w:rPr>
        <w:t>ד</w:t>
      </w:r>
      <w:r>
        <w:rPr>
          <w:rtl w:val="true"/>
        </w:rPr>
        <w:t xml:space="preserve">. </w:t>
        <w:tab/>
      </w: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19.9.14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תיאורם</w:t>
      </w:r>
      <w:r>
        <w:rPr>
          <w:rtl w:val="true"/>
        </w:rPr>
        <w:t xml:space="preserve">, </w:t>
      </w:r>
      <w:r>
        <w:rPr>
          <w:rtl w:val="true"/>
        </w:rPr>
        <w:t>גבה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מהמכתב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שגוזלים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וביניהם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</w:t>
      </w:r>
      <w:r>
        <w:rPr>
          <w:rtl w:val="true"/>
        </w:rPr>
        <w:t>-</w:t>
      </w:r>
      <w:r>
        <w:rPr>
          <w:rtl w:val="true"/>
        </w:rPr>
        <w:t>אל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הגב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אורנה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דיין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tl w:val="true"/>
        </w:rPr>
        <w:t xml:space="preserve">, </w:t>
      </w:r>
      <w:r>
        <w:rPr>
          <w:rtl w:val="true"/>
        </w:rPr>
        <w:t>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וחרוץ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הזולת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הגב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פרידה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בכובסקי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בביתה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צייתן</w:t>
      </w:r>
      <w:r>
        <w:rPr>
          <w:rtl w:val="true"/>
        </w:rPr>
        <w:t xml:space="preserve">, </w:t>
      </w:r>
      <w:r>
        <w:rPr>
          <w:rtl w:val="true"/>
        </w:rPr>
        <w:t>מופנם</w:t>
      </w:r>
      <w:r>
        <w:rPr>
          <w:rtl w:val="true"/>
        </w:rPr>
        <w:t xml:space="preserve">, </w:t>
      </w:r>
      <w:r>
        <w:rPr>
          <w:rtl w:val="true"/>
        </w:rPr>
        <w:t>סבלני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ורגיש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tl w:val="true"/>
        </w:rPr>
        <w:t xml:space="preserve">, </w:t>
      </w:r>
      <w:r>
        <w:rPr>
          <w:rtl w:val="true"/>
        </w:rPr>
        <w:t>מכתבו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הרוש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וחרוץ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מיכאל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הרפז</w:t>
      </w:r>
      <w:r>
        <w:rPr>
          <w:rtl w:val="true"/>
        </w:rPr>
        <w:t xml:space="preserve">, </w:t>
      </w:r>
      <w:r>
        <w:rPr>
          <w:rtl w:val="true"/>
        </w:rPr>
        <w:t>טייס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הנדסה</w:t>
      </w:r>
      <w:r>
        <w:rPr>
          <w:rtl w:val="true"/>
        </w:rPr>
        <w:t xml:space="preserve">. </w:t>
      </w:r>
      <w:r>
        <w:rPr>
          <w:rtl w:val="true"/>
        </w:rPr>
        <w:t>במכתבו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הרפז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/>
        <w:t>5-6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והתרשם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שקט</w:t>
      </w:r>
      <w:r>
        <w:rPr>
          <w:rtl w:val="true"/>
        </w:rPr>
        <w:t xml:space="preserve">, </w:t>
      </w:r>
      <w:r>
        <w:rPr>
          <w:rtl w:val="true"/>
        </w:rPr>
        <w:t>חרוץ</w:t>
      </w:r>
      <w:r>
        <w:rPr>
          <w:rtl w:val="true"/>
        </w:rPr>
        <w:t xml:space="preserve">, </w:t>
      </w:r>
      <w:r>
        <w:rPr>
          <w:rtl w:val="true"/>
        </w:rPr>
        <w:t>חכם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וממושמע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תיאורו</w:t>
      </w:r>
      <w:r>
        <w:rPr>
          <w:rtl w:val="true"/>
        </w:rPr>
        <w:t xml:space="preserve">,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ללימודים</w:t>
      </w:r>
      <w:r>
        <w:rPr>
          <w:rtl w:val="true"/>
        </w:rPr>
        <w:t xml:space="preserve">, </w:t>
      </w:r>
      <w:r>
        <w:rPr>
          <w:rtl w:val="true"/>
        </w:rPr>
        <w:t>והתרשם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1996</w:t>
      </w:r>
      <w:r>
        <w:rPr>
          <w:rtl w:val="true"/>
        </w:rPr>
        <w:t xml:space="preserve">, </w:t>
      </w:r>
      <w:r>
        <w:rPr>
          <w:rtl w:val="true"/>
        </w:rPr>
        <w:t>כמשפחה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, </w:t>
      </w:r>
      <w:r>
        <w:rPr>
          <w:rtl w:val="true"/>
        </w:rPr>
        <w:t>משכילה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אוהבת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ותומכת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מהיכרותו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מסקנתו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פעמית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היגררות</w:t>
      </w:r>
      <w:r>
        <w:rPr>
          <w:rtl w:val="true"/>
        </w:rPr>
        <w:t xml:space="preserve">"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הרפז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הגנתו</w:t>
      </w:r>
      <w:r>
        <w:rPr>
          <w:rtl w:val="true"/>
        </w:rPr>
        <w:t xml:space="preserve">,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יסתפק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הטיעונים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ובעל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הוטעם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לביצועה</w:t>
      </w:r>
      <w:r>
        <w:rPr>
          <w:rtl w:val="true"/>
        </w:rPr>
        <w:t xml:space="preserve">,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שהצטברות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, </w:t>
      </w:r>
      <w:r>
        <w:rPr>
          <w:rtl w:val="true"/>
        </w:rPr>
        <w:t>ולחלקו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המבצעת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המשמעותית</w:t>
      </w:r>
      <w:r>
        <w:rPr>
          <w:rtl w:val="true"/>
        </w:rPr>
        <w:t xml:space="preserve">,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סולחה</w:t>
      </w:r>
      <w:r>
        <w:rPr>
          <w:rtl w:val="true"/>
        </w:rPr>
        <w:t xml:space="preserve">" - 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, 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ולתושבי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;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 xml:space="preserve">, </w:t>
      </w:r>
      <w:r>
        <w:rPr>
          <w:rtl w:val="true"/>
        </w:rPr>
        <w:t>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האכזריות</w:t>
      </w:r>
      <w:r>
        <w:rPr>
          <w:rtl w:val="true"/>
        </w:rPr>
        <w:t xml:space="preserve">, </w:t>
      </w:r>
      <w:r>
        <w:rPr>
          <w:rtl w:val="true"/>
        </w:rPr>
        <w:t>האובססיביות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,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וככלל</w:t>
      </w:r>
      <w:r>
        <w:rPr>
          <w:rtl w:val="true"/>
        </w:rPr>
        <w:t xml:space="preserve">, </w:t>
      </w:r>
      <w:r>
        <w:rPr>
          <w:rtl w:val="true"/>
        </w:rPr>
        <w:t>התעוזה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יתירה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הסתפקו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tl w:val="true"/>
        </w:rPr>
        <w:t xml:space="preserve">,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, </w:t>
      </w:r>
      <w:r>
        <w:rPr>
          <w:rtl w:val="true"/>
        </w:rPr>
        <w:t>בתוספת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לביסוס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ההגנה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להריגה</w:t>
      </w:r>
      <w:r>
        <w:rPr>
          <w:rtl w:val="true"/>
        </w:rPr>
        <w:t xml:space="preserve">, </w:t>
      </w:r>
      <w:r>
        <w:rPr>
          <w:rtl w:val="true"/>
        </w:rPr>
        <w:t>שבצידה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12-15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להריגה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ובראשן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לשוקלם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נגדם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חוט</w:t>
      </w:r>
      <w:r>
        <w:rPr>
          <w:rtl w:val="true"/>
        </w:rPr>
        <w:t xml:space="preserve">" </w:t>
      </w:r>
      <w:r>
        <w:rPr>
          <w:rtl w:val="true"/>
        </w:rPr>
        <w:t>לפתרון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מוטעה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שנעים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7-8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17-23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 xml:space="preserve">"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מתחזקת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, </w:t>
      </w:r>
      <w:r>
        <w:rPr>
          <w:rtl w:val="true"/>
        </w:rPr>
        <w:t>ולמעשה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המקביל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לכיוונו</w:t>
      </w:r>
      <w:r>
        <w:rPr>
          <w:rtl w:val="true"/>
        </w:rPr>
        <w:t xml:space="preserve">,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להריגה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בגיר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",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לדעתו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הפיצויים</w:t>
      </w:r>
      <w:r>
        <w:rPr>
          <w:rtl w:val="true"/>
        </w:rPr>
        <w:t xml:space="preserve">, </w:t>
      </w:r>
      <w:r>
        <w:rPr>
          <w:rtl w:val="true"/>
        </w:rPr>
        <w:t>בפיצוי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המקביל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color w:val="000000"/>
          <w:rtl w:val="true"/>
        </w:rPr>
        <w:t>סעיף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40</w:t>
      </w:r>
      <w:r>
        <w:rPr>
          <w:color w:val="000000"/>
          <w:rtl w:val="true"/>
        </w:rPr>
        <w:t>יג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color w:val="000000"/>
          <w:rtl w:val="true"/>
        </w:rPr>
        <w:t>חוק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העונשין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תדירותן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יג</w:t>
      </w:r>
      <w:r>
        <w:rPr>
          <w:rtl w:val="true"/>
        </w:rPr>
        <w:t>.(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Style11"/>
        <w:ind w:end="0"/>
        <w:jc w:val="both"/>
        <w:rPr>
          <w:rFonts w:ascii="Arial" w:hAnsi="Arial" w:cs="Arial"/>
          <w:b w:val="false"/>
          <w:bCs w:val="false"/>
          <w:sz w:val="24"/>
        </w:rPr>
      </w:pPr>
      <w:r>
        <w:rPr>
          <w:b w:val="false"/>
          <w:b w:val="false"/>
          <w:bCs w:val="false"/>
          <w:sz w:val="24"/>
          <w:sz w:val="24"/>
          <w:rtl w:val="true"/>
        </w:rPr>
        <w:t>בענייננו</w:t>
      </w:r>
      <w:r>
        <w:rPr>
          <w:b w:val="false"/>
          <w:bCs w:val="false"/>
          <w:sz w:val="24"/>
          <w:rtl w:val="true"/>
        </w:rPr>
        <w:t xml:space="preserve">, </w:t>
      </w:r>
      <w:r>
        <w:rPr>
          <w:b w:val="false"/>
          <w:b w:val="false"/>
          <w:bCs w:val="false"/>
          <w:sz w:val="24"/>
          <w:sz w:val="24"/>
          <w:rtl w:val="true"/>
        </w:rPr>
        <w:t>אף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שמדובר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באותו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קרבן</w:t>
      </w:r>
      <w:r>
        <w:rPr>
          <w:b w:val="false"/>
          <w:bCs w:val="false"/>
          <w:sz w:val="24"/>
          <w:rtl w:val="true"/>
        </w:rPr>
        <w:t xml:space="preserve">, </w:t>
      </w:r>
      <w:r>
        <w:rPr>
          <w:b w:val="false"/>
          <w:b w:val="false"/>
          <w:bCs w:val="false"/>
          <w:sz w:val="24"/>
          <w:sz w:val="24"/>
          <w:rtl w:val="true"/>
        </w:rPr>
        <w:t>נחלקות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העבירות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לשני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אירועים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שבוצעו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בזמנים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שונים</w:t>
      </w:r>
      <w:r>
        <w:rPr>
          <w:b w:val="false"/>
          <w:bCs w:val="false"/>
          <w:sz w:val="24"/>
          <w:rtl w:val="true"/>
        </w:rPr>
        <w:t xml:space="preserve">. </w:t>
      </w:r>
      <w:r>
        <w:rPr>
          <w:b w:val="false"/>
          <w:b w:val="false"/>
          <w:bCs w:val="false"/>
          <w:sz w:val="24"/>
          <w:sz w:val="24"/>
          <w:rtl w:val="true"/>
        </w:rPr>
        <w:t>לנוכח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האמור</w:t>
      </w:r>
      <w:r>
        <w:rPr>
          <w:b w:val="false"/>
          <w:bCs w:val="false"/>
          <w:sz w:val="24"/>
          <w:rtl w:val="true"/>
        </w:rPr>
        <w:t xml:space="preserve">, 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rtl w:val="true"/>
        </w:rPr>
        <w:t xml:space="preserve">הסדר הטיעון שנערך בין הצדדים – בדין </w:t>
      </w:r>
      <w:r>
        <w:rPr>
          <w:rFonts w:cs="Arial" w:ascii="Arial" w:hAnsi="Arial"/>
          <w:b w:val="false"/>
          <w:bCs w:val="false"/>
          <w:sz w:val="24"/>
          <w:rtl w:val="true"/>
        </w:rPr>
        <w:t xml:space="preserve">- 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rtl w:val="true"/>
        </w:rPr>
        <w:t>כלל הסכמה לעניין טווחי הענישה בגין כל אחד מהאירועים</w:t>
      </w:r>
      <w:r>
        <w:rPr>
          <w:rFonts w:cs="Arial" w:ascii="Arial" w:hAnsi="Arial"/>
          <w:b w:val="false"/>
          <w:bCs w:val="false"/>
          <w:sz w:val="24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rtl w:val="true"/>
        </w:rPr>
        <w:t>בנוסף</w:t>
      </w:r>
      <w:r>
        <w:rPr>
          <w:rFonts w:cs="Arial" w:ascii="Arial" w:hAnsi="Arial"/>
          <w:b w:val="false"/>
          <w:bCs w:val="false"/>
          <w:sz w:val="24"/>
          <w:rtl w:val="true"/>
        </w:rPr>
        <w:t xml:space="preserve">, 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rtl w:val="true"/>
        </w:rPr>
        <w:t>כלל ההסדר</w:t>
      </w:r>
      <w:r>
        <w:rPr>
          <w:rFonts w:cs="Arial" w:ascii="Arial" w:hAnsi="Arial"/>
          <w:b w:val="false"/>
          <w:bCs w:val="false"/>
          <w:sz w:val="24"/>
          <w:rtl w:val="true"/>
        </w:rPr>
        <w:t xml:space="preserve">, 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rtl w:val="true"/>
        </w:rPr>
        <w:t>כאמור</w:t>
      </w:r>
      <w:r>
        <w:rPr>
          <w:rFonts w:cs="Arial" w:ascii="Arial" w:hAnsi="Arial"/>
          <w:b w:val="false"/>
          <w:bCs w:val="false"/>
          <w:sz w:val="24"/>
          <w:rtl w:val="true"/>
        </w:rPr>
        <w:t xml:space="preserve">, 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rtl w:val="true"/>
        </w:rPr>
        <w:t xml:space="preserve">גם הסכמה 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u w:val="single"/>
          <w:rtl w:val="true"/>
        </w:rPr>
        <w:t>להצטברות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rtl w:val="true"/>
        </w:rPr>
        <w:t xml:space="preserve"> העונשים שיוטלו בגין כל אחד מן האירועים</w:t>
      </w:r>
      <w:r>
        <w:rPr>
          <w:rFonts w:cs="Arial" w:ascii="Arial" w:hAnsi="Arial"/>
          <w:b w:val="false"/>
          <w:bCs w:val="false"/>
          <w:sz w:val="24"/>
          <w:rtl w:val="true"/>
        </w:rPr>
        <w:t xml:space="preserve">. </w:t>
      </w:r>
    </w:p>
    <w:p>
      <w:pPr>
        <w:pStyle w:val="Style11"/>
        <w:ind w:end="0"/>
        <w:jc w:val="both"/>
        <w:rPr>
          <w:rFonts w:ascii="Arial" w:hAnsi="Arial" w:cs="Arial"/>
          <w:b w:val="false"/>
          <w:bCs w:val="false"/>
          <w:sz w:val="24"/>
        </w:rPr>
      </w:pPr>
      <w:r>
        <w:rPr>
          <w:rFonts w:cs="Arial" w:ascii="Arial" w:hAnsi="Arial"/>
          <w:b w:val="false"/>
          <w:bCs w:val="false"/>
          <w:sz w:val="24"/>
          <w:rtl w:val="true"/>
        </w:rPr>
      </w:r>
    </w:p>
    <w:p>
      <w:pPr>
        <w:pStyle w:val="Style11"/>
        <w:ind w:end="0"/>
        <w:jc w:val="both"/>
        <w:rPr>
          <w:b w:val="false"/>
          <w:bCs w:val="false"/>
          <w:sz w:val="24"/>
          <w:highlight w:val="yellow"/>
        </w:rPr>
      </w:pPr>
      <w:r>
        <w:rPr>
          <w:rFonts w:ascii="Arial" w:hAnsi="Arial" w:cs="Arial"/>
          <w:b w:val="false"/>
          <w:b w:val="false"/>
          <w:bCs w:val="false"/>
          <w:sz w:val="24"/>
          <w:sz w:val="24"/>
          <w:rtl w:val="true"/>
        </w:rPr>
        <w:t>המחלוקת בין הצדדים נותרה בשאלת עונש המאסר בפועל הכולל שייגזר על הנאשם</w:t>
      </w:r>
      <w:r>
        <w:rPr>
          <w:rFonts w:cs="Arial" w:ascii="Arial" w:hAnsi="Arial"/>
          <w:b w:val="false"/>
          <w:bCs w:val="false"/>
          <w:sz w:val="24"/>
          <w:rtl w:val="true"/>
        </w:rPr>
        <w:t xml:space="preserve">; 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rtl w:val="true"/>
        </w:rPr>
        <w:t xml:space="preserve">בעוד המאשימה עותרת לעונש מאסר בפועל של </w:t>
      </w:r>
      <w:r>
        <w:rPr>
          <w:rFonts w:cs="Arial" w:ascii="Arial" w:hAnsi="Arial"/>
          <w:b w:val="false"/>
          <w:bCs w:val="false"/>
          <w:sz w:val="24"/>
        </w:rPr>
        <w:t>23</w:t>
      </w:r>
      <w:r>
        <w:rPr>
          <w:rFonts w:cs="Arial" w:ascii="Arial" w:hAnsi="Arial"/>
          <w:b w:val="false"/>
          <w:bCs w:val="false"/>
          <w:sz w:val="24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rtl w:val="true"/>
        </w:rPr>
        <w:t>שנים</w:t>
      </w:r>
      <w:r>
        <w:rPr>
          <w:rFonts w:cs="Arial" w:ascii="Arial" w:hAnsi="Arial"/>
          <w:b w:val="false"/>
          <w:bCs w:val="false"/>
          <w:sz w:val="24"/>
          <w:rtl w:val="true"/>
        </w:rPr>
        <w:t xml:space="preserve">, 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rtl w:val="true"/>
        </w:rPr>
        <w:t xml:space="preserve">עותרת ההגנה לעונש מאסר בפועל של </w:t>
      </w:r>
      <w:r>
        <w:rPr>
          <w:rFonts w:cs="Arial" w:ascii="Arial" w:hAnsi="Arial"/>
          <w:b w:val="false"/>
          <w:bCs w:val="false"/>
          <w:sz w:val="24"/>
        </w:rPr>
        <w:t>18</w:t>
      </w:r>
      <w:r>
        <w:rPr>
          <w:rFonts w:cs="Arial" w:ascii="Arial" w:hAnsi="Arial"/>
          <w:b w:val="false"/>
          <w:bCs w:val="false"/>
          <w:sz w:val="24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rtl w:val="true"/>
        </w:rPr>
        <w:t>שנים</w:t>
      </w:r>
      <w:r>
        <w:rPr>
          <w:rFonts w:cs="Arial" w:ascii="Arial" w:hAnsi="Arial"/>
          <w:b w:val="false"/>
          <w:bCs w:val="false"/>
          <w:sz w:val="24"/>
          <w:rtl w:val="true"/>
        </w:rPr>
        <w:t xml:space="preserve">. </w:t>
      </w:r>
    </w:p>
    <w:p>
      <w:pPr>
        <w:pStyle w:val="Style11"/>
        <w:ind w:end="0"/>
        <w:jc w:val="both"/>
        <w:rPr>
          <w:b w:val="false"/>
          <w:bCs w:val="false"/>
          <w:sz w:val="24"/>
          <w:highlight w:val="yellow"/>
        </w:rPr>
      </w:pPr>
      <w:r>
        <w:rPr>
          <w:b w:val="false"/>
          <w:bCs w:val="false"/>
          <w:sz w:val="24"/>
          <w:highlight w:val="yellow"/>
          <w:rtl w:val="true"/>
        </w:rPr>
      </w:r>
    </w:p>
    <w:p>
      <w:pPr>
        <w:pStyle w:val="Style11"/>
        <w:ind w:end="0"/>
        <w:jc w:val="both"/>
        <w:rPr>
          <w:b w:val="false"/>
          <w:bCs w:val="false"/>
          <w:sz w:val="24"/>
        </w:rPr>
      </w:pPr>
      <w:r>
        <w:rPr>
          <w:b w:val="false"/>
          <w:b w:val="false"/>
          <w:bCs w:val="false"/>
          <w:sz w:val="24"/>
          <w:sz w:val="24"/>
          <w:rtl w:val="true"/>
        </w:rPr>
        <w:t>ב</w:t>
      </w:r>
      <w:hyperlink r:id="rId6">
        <w:r>
          <w:rPr>
            <w:rStyle w:val="Hyperlink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ע</w:t>
        </w:r>
        <w:r>
          <w:rPr>
            <w:rStyle w:val="Hyperlink"/>
            <w:b w:val="false"/>
            <w:bCs w:val="false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פ</w:t>
        </w:r>
        <w:r>
          <w:rPr>
            <w:rStyle w:val="Hyperlink"/>
            <w:rFonts w:cs="Times New Roman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b w:val="false"/>
            <w:bCs w:val="false"/>
            <w:color w:val="0000FF"/>
            <w:sz w:val="24"/>
            <w:u w:val="single"/>
          </w:rPr>
          <w:t>512/13</w:t>
        </w:r>
      </w:hyperlink>
      <w:r>
        <w:rPr>
          <w:b w:val="false"/>
          <w:bCs w:val="false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פלוני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מדינת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ישראל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Cs w:val="false"/>
          <w:rtl w:val="true"/>
        </w:rPr>
        <w:t>[</w:t>
      </w:r>
      <w:r>
        <w:rPr>
          <w:b w:val="false"/>
          <w:b w:val="false"/>
          <w:bCs w:val="false"/>
          <w:rtl w:val="true"/>
        </w:rPr>
        <w:t>פורסם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בנבו</w:t>
      </w:r>
      <w:r>
        <w:rPr>
          <w:b w:val="false"/>
          <w:bCs w:val="false"/>
          <w:rtl w:val="true"/>
        </w:rPr>
        <w:t xml:space="preserve">] </w:t>
      </w:r>
      <w:r>
        <w:rPr>
          <w:b w:val="false"/>
          <w:bCs w:val="false"/>
          <w:sz w:val="24"/>
          <w:rtl w:val="true"/>
        </w:rPr>
        <w:t>(</w:t>
      </w:r>
      <w:r>
        <w:rPr>
          <w:b w:val="false"/>
          <w:bCs w:val="false"/>
          <w:sz w:val="24"/>
        </w:rPr>
        <w:t>4.12.13</w:t>
      </w:r>
      <w:r>
        <w:rPr>
          <w:b w:val="false"/>
          <w:bCs w:val="false"/>
          <w:sz w:val="24"/>
          <w:rtl w:val="true"/>
        </w:rPr>
        <w:t xml:space="preserve">), </w:t>
      </w:r>
      <w:r>
        <w:rPr>
          <w:b w:val="false"/>
          <w:b w:val="false"/>
          <w:bCs w:val="false"/>
          <w:sz w:val="24"/>
          <w:sz w:val="24"/>
          <w:rtl w:val="true"/>
        </w:rPr>
        <w:t>נדון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המיתאם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שבין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Cs w:val="false"/>
          <w:sz w:val="24"/>
          <w:rtl w:val="true"/>
        </w:rPr>
        <w:t>"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מתחם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העונש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ההולם</w:t>
      </w:r>
      <w:r>
        <w:rPr>
          <w:rFonts w:cs="Miriam"/>
          <w:b w:val="false"/>
          <w:bCs w:val="false"/>
          <w:sz w:val="24"/>
          <w:rtl w:val="true"/>
        </w:rPr>
        <w:t>"</w:t>
      </w:r>
      <w:r>
        <w:rPr>
          <w:b w:val="false"/>
          <w:bCs w:val="false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לבין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טווח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הענישה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המוצע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לבית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המשפט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במסגרת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הסדר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טיעון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ונקבע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שלא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מדובר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במושגים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זהים</w:t>
      </w:r>
      <w:r>
        <w:rPr>
          <w:b w:val="false"/>
          <w:bCs w:val="false"/>
          <w:sz w:val="24"/>
          <w:rtl w:val="true"/>
        </w:rPr>
        <w:t xml:space="preserve">. </w:t>
      </w:r>
    </w:p>
    <w:p>
      <w:pPr>
        <w:pStyle w:val="Style11"/>
        <w:ind w:end="0"/>
        <w:jc w:val="both"/>
        <w:rPr>
          <w:b w:val="false"/>
          <w:bCs w:val="false"/>
          <w:sz w:val="24"/>
        </w:rPr>
      </w:pPr>
      <w:r>
        <w:rPr>
          <w:b w:val="false"/>
          <w:bCs w:val="false"/>
          <w:sz w:val="24"/>
          <w:rtl w:val="true"/>
        </w:rPr>
      </w:r>
    </w:p>
    <w:p>
      <w:pPr>
        <w:pStyle w:val="Style11"/>
        <w:ind w:end="0"/>
        <w:jc w:val="both"/>
        <w:rPr>
          <w:sz w:val="24"/>
        </w:rPr>
      </w:pPr>
      <w:r>
        <w:rPr>
          <w:b w:val="false"/>
          <w:b w:val="false"/>
          <w:bCs w:val="false"/>
          <w:sz w:val="24"/>
          <w:sz w:val="24"/>
          <w:rtl w:val="true"/>
        </w:rPr>
        <w:t>בעוד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טווח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הענישה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שבהסדר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טיעון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נובע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מהסכמה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בין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הצדדים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בלבד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ומביא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לידי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ביטוי</w:t>
      </w:r>
      <w:r>
        <w:rPr>
          <w:b w:val="false"/>
          <w:bCs w:val="false"/>
          <w:sz w:val="24"/>
          <w:rtl w:val="true"/>
        </w:rPr>
        <w:t xml:space="preserve">, </w:t>
      </w:r>
      <w:r>
        <w:rPr>
          <w:b w:val="false"/>
          <w:b w:val="false"/>
          <w:bCs w:val="false"/>
          <w:sz w:val="24"/>
          <w:sz w:val="24"/>
          <w:rtl w:val="true"/>
        </w:rPr>
        <w:t>בין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היתר</w:t>
      </w:r>
      <w:r>
        <w:rPr>
          <w:b w:val="false"/>
          <w:bCs w:val="false"/>
          <w:sz w:val="24"/>
          <w:rtl w:val="true"/>
        </w:rPr>
        <w:t xml:space="preserve">, </w:t>
      </w:r>
      <w:r>
        <w:rPr>
          <w:b w:val="false"/>
          <w:b w:val="false"/>
          <w:bCs w:val="false"/>
          <w:sz w:val="24"/>
          <w:sz w:val="24"/>
          <w:rtl w:val="true"/>
        </w:rPr>
        <w:t>את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שיקולי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התביעה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Cs w:val="false"/>
          <w:sz w:val="24"/>
          <w:rtl w:val="true"/>
        </w:rPr>
        <w:t>(</w:t>
      </w:r>
      <w:r>
        <w:rPr>
          <w:b w:val="false"/>
          <w:b w:val="false"/>
          <w:bCs w:val="false"/>
          <w:sz w:val="24"/>
          <w:sz w:val="24"/>
          <w:rtl w:val="true"/>
        </w:rPr>
        <w:t>כגון</w:t>
      </w:r>
      <w:r>
        <w:rPr>
          <w:b w:val="false"/>
          <w:bCs w:val="false"/>
          <w:sz w:val="24"/>
          <w:rtl w:val="true"/>
        </w:rPr>
        <w:t xml:space="preserve">: </w:t>
      </w:r>
      <w:r>
        <w:rPr>
          <w:b w:val="false"/>
          <w:b w:val="false"/>
          <w:bCs w:val="false"/>
          <w:sz w:val="24"/>
          <w:sz w:val="24"/>
          <w:rtl w:val="true"/>
        </w:rPr>
        <w:t>אינטרס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הציבור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בענישה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הולמת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ומהירה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למעשי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עבירה</w:t>
      </w:r>
      <w:r>
        <w:rPr>
          <w:b w:val="false"/>
          <w:bCs w:val="false"/>
          <w:sz w:val="24"/>
          <w:rtl w:val="true"/>
        </w:rPr>
        <w:t xml:space="preserve">, </w:t>
      </w:r>
      <w:r>
        <w:rPr>
          <w:b w:val="false"/>
          <w:b w:val="false"/>
          <w:bCs w:val="false"/>
          <w:sz w:val="24"/>
          <w:sz w:val="24"/>
          <w:rtl w:val="true"/>
        </w:rPr>
        <w:t>חסכון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במשאבים</w:t>
      </w:r>
      <w:r>
        <w:rPr>
          <w:b w:val="false"/>
          <w:bCs w:val="false"/>
          <w:sz w:val="24"/>
          <w:rtl w:val="true"/>
        </w:rPr>
        <w:t xml:space="preserve">, </w:t>
      </w:r>
      <w:r>
        <w:rPr>
          <w:b w:val="false"/>
          <w:b w:val="false"/>
          <w:bCs w:val="false"/>
          <w:sz w:val="24"/>
          <w:sz w:val="24"/>
          <w:rtl w:val="true"/>
        </w:rPr>
        <w:t>קשיים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ראיתיים</w:t>
      </w:r>
      <w:r>
        <w:rPr>
          <w:b w:val="false"/>
          <w:bCs w:val="false"/>
          <w:sz w:val="24"/>
          <w:rtl w:val="true"/>
        </w:rPr>
        <w:t xml:space="preserve">, </w:t>
      </w:r>
      <w:r>
        <w:rPr>
          <w:b w:val="false"/>
          <w:b w:val="false"/>
          <w:bCs w:val="false"/>
          <w:sz w:val="24"/>
          <w:sz w:val="24"/>
          <w:rtl w:val="true"/>
        </w:rPr>
        <w:t>ואף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נסיבות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ספציפיות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של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הנאשם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לקולא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וכו</w:t>
      </w:r>
      <w:r>
        <w:rPr>
          <w:b w:val="false"/>
          <w:bCs w:val="false"/>
          <w:sz w:val="24"/>
          <w:rtl w:val="true"/>
        </w:rPr>
        <w:t xml:space="preserve">'), </w:t>
      </w:r>
      <w:r>
        <w:rPr>
          <w:b w:val="false"/>
          <w:b w:val="false"/>
          <w:bCs w:val="false"/>
          <w:sz w:val="24"/>
          <w:sz w:val="24"/>
          <w:rtl w:val="true"/>
        </w:rPr>
        <w:t>למול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שיקולי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הנאשם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Cs w:val="false"/>
          <w:sz w:val="24"/>
          <w:rtl w:val="true"/>
        </w:rPr>
        <w:t>(</w:t>
      </w:r>
      <w:r>
        <w:rPr>
          <w:b w:val="false"/>
          <w:b w:val="false"/>
          <w:bCs w:val="false"/>
          <w:sz w:val="24"/>
          <w:sz w:val="24"/>
          <w:rtl w:val="true"/>
        </w:rPr>
        <w:t>כגון</w:t>
      </w:r>
      <w:r>
        <w:rPr>
          <w:b w:val="false"/>
          <w:bCs w:val="false"/>
          <w:sz w:val="24"/>
          <w:rtl w:val="true"/>
        </w:rPr>
        <w:t xml:space="preserve">: </w:t>
      </w:r>
      <w:r>
        <w:rPr>
          <w:b w:val="false"/>
          <w:b w:val="false"/>
          <w:bCs w:val="false"/>
          <w:sz w:val="24"/>
          <w:sz w:val="24"/>
          <w:rtl w:val="true"/>
        </w:rPr>
        <w:t>רצון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להביא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להפחתה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באישומים</w:t>
      </w:r>
      <w:r>
        <w:rPr>
          <w:b w:val="false"/>
          <w:bCs w:val="false"/>
          <w:sz w:val="24"/>
          <w:rtl w:val="true"/>
        </w:rPr>
        <w:t xml:space="preserve">, </w:t>
      </w:r>
      <w:r>
        <w:rPr>
          <w:b w:val="false"/>
          <w:b w:val="false"/>
          <w:bCs w:val="false"/>
          <w:sz w:val="24"/>
          <w:sz w:val="24"/>
          <w:rtl w:val="true"/>
        </w:rPr>
        <w:t>הקלה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בעונש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או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הימנעות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מניהול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הליך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משפטי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ארוך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ויקר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שלא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לצורך</w:t>
      </w:r>
      <w:r>
        <w:rPr>
          <w:b w:val="false"/>
          <w:bCs w:val="false"/>
          <w:sz w:val="24"/>
          <w:rtl w:val="true"/>
        </w:rPr>
        <w:t xml:space="preserve">), </w:t>
      </w:r>
      <w:r>
        <w:rPr>
          <w:b w:val="false"/>
          <w:b w:val="false"/>
          <w:bCs w:val="false"/>
          <w:sz w:val="24"/>
          <w:sz w:val="24"/>
          <w:rtl w:val="true"/>
        </w:rPr>
        <w:t>הרי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שמתחם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העונש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ההולם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מהווה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Cs w:val="false"/>
          <w:sz w:val="24"/>
          <w:rtl w:val="true"/>
        </w:rPr>
        <w:t>"</w:t>
      </w:r>
      <w:r>
        <w:rPr>
          <w:b w:val="false"/>
          <w:b w:val="false"/>
          <w:bCs w:val="false"/>
          <w:sz w:val="24"/>
          <w:sz w:val="24"/>
          <w:rtl w:val="true"/>
        </w:rPr>
        <w:t>קביעה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נורמטיבית</w:t>
      </w:r>
      <w:r>
        <w:rPr>
          <w:b w:val="false"/>
          <w:bCs w:val="false"/>
          <w:sz w:val="24"/>
          <w:rtl w:val="true"/>
        </w:rPr>
        <w:t xml:space="preserve">" </w:t>
      </w:r>
      <w:r>
        <w:rPr>
          <w:b w:val="false"/>
          <w:b w:val="false"/>
          <w:bCs w:val="false"/>
          <w:sz w:val="24"/>
          <w:sz w:val="24"/>
          <w:rtl w:val="true"/>
        </w:rPr>
        <w:t>של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בית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המשפט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באשר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לטווח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הענישה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הראוי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בגין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העבירה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בנסיבותיה</w:t>
      </w:r>
      <w:r>
        <w:rPr>
          <w:b w:val="false"/>
          <w:bCs w:val="false"/>
          <w:sz w:val="24"/>
          <w:rtl w:val="true"/>
        </w:rPr>
        <w:t xml:space="preserve">, </w:t>
      </w:r>
      <w:r>
        <w:rPr>
          <w:b w:val="false"/>
          <w:b w:val="false"/>
          <w:bCs w:val="false"/>
          <w:sz w:val="24"/>
          <w:sz w:val="24"/>
          <w:rtl w:val="true"/>
        </w:rPr>
        <w:t>מידת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אשמו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של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הנאשם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וסוג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ומידת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העונש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המוטל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עליו</w:t>
      </w:r>
      <w:r>
        <w:rPr>
          <w:b w:val="false"/>
          <w:bCs w:val="false"/>
          <w:sz w:val="24"/>
          <w:rtl w:val="true"/>
        </w:rPr>
        <w:t>.</w:t>
      </w:r>
      <w:r>
        <w:rPr>
          <w:sz w:val="24"/>
          <w:rtl w:val="true"/>
        </w:rPr>
        <w:t xml:space="preserve"> </w:t>
      </w:r>
    </w:p>
    <w:p>
      <w:pPr>
        <w:pStyle w:val="Style11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Style11"/>
        <w:ind w:end="0"/>
        <w:jc w:val="both"/>
        <w:rPr>
          <w:b w:val="false"/>
          <w:bCs w:val="false"/>
          <w:sz w:val="24"/>
        </w:rPr>
      </w:pPr>
      <w:r>
        <w:rPr>
          <w:b w:val="false"/>
          <w:b w:val="false"/>
          <w:bCs w:val="false"/>
          <w:sz w:val="24"/>
          <w:sz w:val="24"/>
          <w:rtl w:val="true"/>
        </w:rPr>
        <w:t>לשם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קביעת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העונש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ההולם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על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בית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המשפט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להתחשב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בערך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החברתי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שנפגע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מביצוע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העבירה</w:t>
      </w:r>
      <w:r>
        <w:rPr>
          <w:b w:val="false"/>
          <w:bCs w:val="false"/>
          <w:sz w:val="24"/>
          <w:rtl w:val="true"/>
        </w:rPr>
        <w:t xml:space="preserve">, </w:t>
      </w:r>
      <w:r>
        <w:rPr>
          <w:b w:val="false"/>
          <w:b w:val="false"/>
          <w:bCs w:val="false"/>
          <w:sz w:val="24"/>
          <w:sz w:val="24"/>
          <w:rtl w:val="true"/>
        </w:rPr>
        <w:t>במידת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הפגיעה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בו</w:t>
      </w:r>
      <w:r>
        <w:rPr>
          <w:b w:val="false"/>
          <w:bCs w:val="false"/>
          <w:sz w:val="24"/>
          <w:rtl w:val="true"/>
        </w:rPr>
        <w:t xml:space="preserve">, </w:t>
      </w:r>
      <w:r>
        <w:rPr>
          <w:b w:val="false"/>
          <w:b w:val="false"/>
          <w:bCs w:val="false"/>
          <w:sz w:val="24"/>
          <w:sz w:val="24"/>
          <w:rtl w:val="true"/>
        </w:rPr>
        <w:t>במדיניות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הענישה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הנהוגה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ובנסיבות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הקשורות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בביצוע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העבירה</w:t>
      </w:r>
      <w:r>
        <w:rPr>
          <w:b w:val="false"/>
          <w:bCs w:val="false"/>
          <w:sz w:val="24"/>
          <w:rtl w:val="true"/>
        </w:rPr>
        <w:t xml:space="preserve">, </w:t>
      </w:r>
      <w:r>
        <w:rPr>
          <w:b w:val="false"/>
          <w:b w:val="false"/>
          <w:bCs w:val="false"/>
          <w:sz w:val="24"/>
          <w:sz w:val="24"/>
          <w:rtl w:val="true"/>
        </w:rPr>
        <w:t>הכל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כאמור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בסימן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א</w:t>
      </w:r>
      <w:r>
        <w:rPr>
          <w:b w:val="false"/>
          <w:bCs w:val="false"/>
          <w:sz w:val="24"/>
          <w:rtl w:val="true"/>
        </w:rPr>
        <w:t>'-</w:t>
      </w:r>
      <w:r>
        <w:rPr>
          <w:b w:val="false"/>
          <w:bCs w:val="false"/>
          <w:sz w:val="24"/>
        </w:rPr>
        <w:t>1</w:t>
      </w:r>
      <w:r>
        <w:rPr>
          <w:b w:val="false"/>
          <w:bCs w:val="false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לחוק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העונשין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שכותרתו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Cs w:val="false"/>
          <w:sz w:val="24"/>
          <w:rtl w:val="true"/>
        </w:rPr>
        <w:t>"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הבניית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שיקול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הדעת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השיפוטי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בענישה</w:t>
      </w:r>
      <w:r>
        <w:rPr>
          <w:rFonts w:cs="Miriam"/>
          <w:b w:val="false"/>
          <w:bCs w:val="false"/>
          <w:sz w:val="24"/>
          <w:rtl w:val="true"/>
        </w:rPr>
        <w:t>",</w:t>
      </w:r>
      <w:r>
        <w:rPr>
          <w:b w:val="false"/>
          <w:bCs w:val="false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והורתו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בתיקון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מספר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Cs w:val="false"/>
          <w:sz w:val="24"/>
        </w:rPr>
        <w:t>113</w:t>
      </w:r>
      <w:r>
        <w:rPr>
          <w:b w:val="false"/>
          <w:bCs w:val="false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לחוק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העונשין</w:t>
      </w:r>
      <w:r>
        <w:rPr>
          <w:b w:val="false"/>
          <w:bCs w:val="false"/>
          <w:sz w:val="24"/>
          <w:rtl w:val="true"/>
        </w:rPr>
        <w:t xml:space="preserve">. </w:t>
      </w:r>
    </w:p>
    <w:p>
      <w:pPr>
        <w:pStyle w:val="Style11"/>
        <w:spacing w:lineRule="auto" w:line="240"/>
        <w:ind w:end="0"/>
        <w:jc w:val="both"/>
        <w:rPr>
          <w:b w:val="false"/>
          <w:bCs w:val="false"/>
          <w:sz w:val="24"/>
        </w:rPr>
      </w:pPr>
      <w:r>
        <w:rPr>
          <w:b w:val="false"/>
          <w:bCs w:val="false"/>
          <w:sz w:val="24"/>
          <w:rtl w:val="true"/>
        </w:rPr>
      </w:r>
    </w:p>
    <w:p>
      <w:pPr>
        <w:pStyle w:val="Style11"/>
        <w:ind w:end="0"/>
        <w:jc w:val="both"/>
        <w:rPr>
          <w:b w:val="false"/>
          <w:bCs w:val="false"/>
          <w:sz w:val="24"/>
        </w:rPr>
      </w:pPr>
      <w:r>
        <w:rPr>
          <w:b w:val="false"/>
          <w:b w:val="false"/>
          <w:bCs w:val="false"/>
          <w:sz w:val="24"/>
          <w:sz w:val="24"/>
          <w:rtl w:val="true"/>
        </w:rPr>
        <w:t>על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אף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שתיקון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מס</w:t>
      </w:r>
      <w:r>
        <w:rPr>
          <w:b w:val="false"/>
          <w:bCs w:val="false"/>
          <w:sz w:val="24"/>
          <w:rtl w:val="true"/>
        </w:rPr>
        <w:t xml:space="preserve">' </w:t>
      </w:r>
      <w:r>
        <w:rPr>
          <w:b w:val="false"/>
          <w:bCs w:val="false"/>
          <w:sz w:val="24"/>
        </w:rPr>
        <w:t>113</w:t>
      </w:r>
      <w:r>
        <w:rPr>
          <w:b w:val="false"/>
          <w:bCs w:val="false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ל</w:t>
      </w:r>
      <w:r>
        <w:rPr>
          <w:b w:val="false"/>
          <w:b w:val="false"/>
          <w:bCs w:val="false"/>
          <w:color w:val="000000"/>
          <w:sz w:val="24"/>
          <w:sz w:val="24"/>
          <w:rtl w:val="true"/>
        </w:rPr>
        <w:t>חוק</w:t>
      </w:r>
      <w:r>
        <w:rPr>
          <w:rFonts w:cs="Times New Roman"/>
          <w:b w:val="false"/>
          <w:b w:val="false"/>
          <w:bCs w:val="false"/>
          <w:color w:val="000000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color w:val="000000"/>
          <w:sz w:val="24"/>
          <w:sz w:val="24"/>
          <w:rtl w:val="true"/>
        </w:rPr>
        <w:t>העונשין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לא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קבע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מהו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היחס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הראוי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בין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מתחם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העונש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ההולם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לטווח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ענישה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המוצע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בהסדר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טיעון</w:t>
      </w:r>
      <w:r>
        <w:rPr>
          <w:b w:val="false"/>
          <w:bCs w:val="false"/>
          <w:sz w:val="24"/>
          <w:rtl w:val="true"/>
        </w:rPr>
        <w:t xml:space="preserve">, </w:t>
      </w:r>
      <w:r>
        <w:rPr>
          <w:b w:val="false"/>
          <w:b w:val="false"/>
          <w:bCs w:val="false"/>
          <w:sz w:val="24"/>
          <w:sz w:val="24"/>
          <w:rtl w:val="true"/>
        </w:rPr>
        <w:t>עדיין</w:t>
      </w:r>
      <w:r>
        <w:rPr>
          <w:b w:val="false"/>
          <w:bCs w:val="false"/>
          <w:sz w:val="24"/>
          <w:rtl w:val="true"/>
        </w:rPr>
        <w:t xml:space="preserve">, </w:t>
      </w:r>
      <w:r>
        <w:rPr>
          <w:b w:val="false"/>
          <w:b w:val="false"/>
          <w:bCs w:val="false"/>
          <w:sz w:val="24"/>
          <w:sz w:val="24"/>
          <w:rtl w:val="true"/>
        </w:rPr>
        <w:t>יש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בדרך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כלל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לכבד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הסדרי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טיעון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במידה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והם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עומדים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ב</w:t>
      </w:r>
      <w:r>
        <w:rPr>
          <w:b w:val="false"/>
          <w:bCs w:val="false"/>
          <w:sz w:val="24"/>
          <w:rtl w:val="true"/>
        </w:rPr>
        <w:t>"</w:t>
      </w:r>
      <w:r>
        <w:rPr>
          <w:b w:val="false"/>
          <w:b w:val="false"/>
          <w:bCs w:val="false"/>
          <w:sz w:val="24"/>
          <w:sz w:val="24"/>
          <w:rtl w:val="true"/>
        </w:rPr>
        <w:t>מבחן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האיזון</w:t>
      </w:r>
      <w:r>
        <w:rPr>
          <w:b w:val="false"/>
          <w:bCs w:val="false"/>
          <w:sz w:val="24"/>
          <w:rtl w:val="true"/>
        </w:rPr>
        <w:t xml:space="preserve">" </w:t>
      </w:r>
      <w:r>
        <w:rPr>
          <w:b w:val="false"/>
          <w:b w:val="false"/>
          <w:bCs w:val="false"/>
          <w:sz w:val="24"/>
          <w:sz w:val="24"/>
          <w:rtl w:val="true"/>
        </w:rPr>
        <w:t>אשר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נקבע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ב</w:t>
      </w:r>
      <w:hyperlink r:id="rId7">
        <w:r>
          <w:rPr>
            <w:rStyle w:val="Hyperlink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ע</w:t>
        </w:r>
        <w:r>
          <w:rPr>
            <w:rStyle w:val="Hyperlink"/>
            <w:b w:val="false"/>
            <w:bCs w:val="false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פ</w:t>
        </w:r>
        <w:r>
          <w:rPr>
            <w:rStyle w:val="Hyperlink"/>
            <w:rFonts w:cs="Times New Roman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b w:val="false"/>
            <w:bCs w:val="false"/>
            <w:color w:val="0000FF"/>
            <w:sz w:val="24"/>
            <w:u w:val="single"/>
          </w:rPr>
          <w:t>1958/98</w:t>
        </w:r>
        <w:r>
          <w:rPr>
            <w:rStyle w:val="Hyperlink"/>
            <w:b w:val="false"/>
            <w:bCs w:val="false"/>
            <w:color w:val="0000FF"/>
            <w:sz w:val="24"/>
            <w:u w:val="single"/>
            <w:rtl w:val="true"/>
          </w:rPr>
          <w:t xml:space="preserve"> </w:t>
        </w:r>
        <w:r>
          <w:rPr>
            <w:rStyle w:val="Hyperlink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פלוני</w:t>
        </w:r>
        <w:r>
          <w:rPr>
            <w:rStyle w:val="Hyperlink"/>
            <w:rFonts w:cs="Times New Roman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נ</w:t>
        </w:r>
        <w:r>
          <w:rPr>
            <w:rStyle w:val="Hyperlink"/>
            <w:b w:val="false"/>
            <w:bCs w:val="false"/>
            <w:color w:val="0000FF"/>
            <w:sz w:val="24"/>
            <w:u w:val="single"/>
            <w:rtl w:val="true"/>
          </w:rPr>
          <w:t xml:space="preserve">' </w:t>
        </w:r>
        <w:r>
          <w:rPr>
            <w:rStyle w:val="Hyperlink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מדינת</w:t>
        </w:r>
        <w:r>
          <w:rPr>
            <w:rStyle w:val="Hyperlink"/>
            <w:rFonts w:cs="Times New Roman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ישראל</w:t>
        </w:r>
        <w:r>
          <w:rPr>
            <w:rStyle w:val="Hyperlink"/>
            <w:b w:val="false"/>
            <w:bCs w:val="false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פ</w:t>
        </w:r>
        <w:r>
          <w:rPr>
            <w:rStyle w:val="Hyperlink"/>
            <w:b w:val="false"/>
            <w:bCs w:val="false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Times New Roman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נז</w:t>
        </w:r>
      </w:hyperlink>
      <w:r>
        <w:rPr>
          <w:b w:val="false"/>
          <w:bCs w:val="false"/>
          <w:sz w:val="24"/>
          <w:rtl w:val="true"/>
        </w:rPr>
        <w:t>(</w:t>
      </w:r>
      <w:r>
        <w:rPr>
          <w:b w:val="false"/>
          <w:bCs w:val="false"/>
          <w:sz w:val="24"/>
        </w:rPr>
        <w:t>1</w:t>
      </w:r>
      <w:r>
        <w:rPr>
          <w:b w:val="false"/>
          <w:bCs w:val="false"/>
          <w:sz w:val="24"/>
          <w:rtl w:val="true"/>
        </w:rPr>
        <w:t xml:space="preserve">), </w:t>
      </w:r>
      <w:r>
        <w:rPr>
          <w:b w:val="false"/>
          <w:bCs w:val="false"/>
          <w:sz w:val="24"/>
        </w:rPr>
        <w:t>577</w:t>
      </w:r>
      <w:r>
        <w:rPr>
          <w:b w:val="false"/>
          <w:bCs w:val="false"/>
          <w:sz w:val="24"/>
          <w:rtl w:val="true"/>
        </w:rPr>
        <w:t>. (</w:t>
      </w:r>
      <w:r>
        <w:rPr>
          <w:b w:val="false"/>
          <w:b w:val="false"/>
          <w:bCs w:val="false"/>
          <w:sz w:val="24"/>
          <w:sz w:val="24"/>
          <w:rtl w:val="true"/>
        </w:rPr>
        <w:t>להלן</w:t>
      </w:r>
      <w:r>
        <w:rPr>
          <w:b w:val="false"/>
          <w:bCs w:val="false"/>
          <w:sz w:val="24"/>
          <w:rtl w:val="true"/>
        </w:rPr>
        <w:t xml:space="preserve">: </w:t>
      </w:r>
      <w:r>
        <w:rPr>
          <w:rFonts w:cs="Miriam"/>
          <w:b w:val="false"/>
          <w:bCs w:val="false"/>
          <w:sz w:val="24"/>
          <w:rtl w:val="true"/>
        </w:rPr>
        <w:t>"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הלכת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האיזון</w:t>
      </w:r>
      <w:r>
        <w:rPr>
          <w:rFonts w:cs="Miriam"/>
          <w:b w:val="false"/>
          <w:bCs w:val="false"/>
          <w:sz w:val="24"/>
          <w:rtl w:val="true"/>
        </w:rPr>
        <w:t>"</w:t>
      </w:r>
      <w:r>
        <w:rPr>
          <w:b w:val="false"/>
          <w:bCs w:val="false"/>
          <w:sz w:val="24"/>
          <w:rtl w:val="true"/>
        </w:rPr>
        <w:t xml:space="preserve">).  </w:t>
      </w:r>
      <w:r>
        <w:rPr>
          <w:b w:val="false"/>
          <w:b w:val="false"/>
          <w:bCs w:val="false"/>
          <w:sz w:val="24"/>
          <w:sz w:val="24"/>
          <w:rtl w:val="true"/>
        </w:rPr>
        <w:t>למעשה</w:t>
      </w:r>
      <w:r>
        <w:rPr>
          <w:b w:val="false"/>
          <w:bCs w:val="false"/>
          <w:sz w:val="24"/>
          <w:rtl w:val="true"/>
        </w:rPr>
        <w:t xml:space="preserve">, </w:t>
      </w:r>
      <w:r>
        <w:rPr>
          <w:b w:val="false"/>
          <w:b w:val="false"/>
          <w:bCs w:val="false"/>
          <w:sz w:val="24"/>
          <w:sz w:val="24"/>
          <w:rtl w:val="true"/>
        </w:rPr>
        <w:t>גם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אם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טווח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הענישה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המוצע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בהסדר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הטיעון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נמוך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מ</w:t>
      </w:r>
      <w:r>
        <w:rPr>
          <w:b w:val="false"/>
          <w:bCs w:val="false"/>
          <w:sz w:val="24"/>
          <w:rtl w:val="true"/>
        </w:rPr>
        <w:t>"</w:t>
      </w:r>
      <w:r>
        <w:rPr>
          <w:b w:val="false"/>
          <w:b w:val="false"/>
          <w:bCs w:val="false"/>
          <w:sz w:val="24"/>
          <w:sz w:val="24"/>
          <w:rtl w:val="true"/>
        </w:rPr>
        <w:t>מתחם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העונש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ההולם</w:t>
      </w:r>
      <w:r>
        <w:rPr>
          <w:b w:val="false"/>
          <w:bCs w:val="false"/>
          <w:sz w:val="24"/>
          <w:rtl w:val="true"/>
        </w:rPr>
        <w:t xml:space="preserve">", </w:t>
      </w:r>
      <w:r>
        <w:rPr>
          <w:b w:val="false"/>
          <w:b w:val="false"/>
          <w:bCs w:val="false"/>
          <w:sz w:val="24"/>
          <w:sz w:val="24"/>
          <w:rtl w:val="true"/>
        </w:rPr>
        <w:t>עדיין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יש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לכבד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את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ההסדר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אם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התביעה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ערכה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איזון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מתאים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בין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ההקלה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שניתנה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לנאשם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לבין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התועלת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הציבורית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שהייתה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כרוכה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בעריכת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הסדר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הטיעון</w:t>
      </w:r>
      <w:r>
        <w:rPr>
          <w:b w:val="false"/>
          <w:bCs w:val="false"/>
          <w:sz w:val="24"/>
          <w:rtl w:val="true"/>
        </w:rPr>
        <w:t xml:space="preserve">, </w:t>
      </w:r>
      <w:r>
        <w:rPr>
          <w:b w:val="false"/>
          <w:b w:val="false"/>
          <w:bCs w:val="false"/>
          <w:sz w:val="24"/>
          <w:sz w:val="24"/>
          <w:rtl w:val="true"/>
        </w:rPr>
        <w:t>ו</w:t>
      </w:r>
      <w:r>
        <w:rPr>
          <w:b w:val="false"/>
          <w:bCs w:val="false"/>
          <w:sz w:val="24"/>
          <w:rtl w:val="true"/>
        </w:rPr>
        <w:t>"</w:t>
      </w:r>
      <w:r>
        <w:rPr>
          <w:b w:val="false"/>
          <w:b w:val="false"/>
          <w:bCs w:val="false"/>
          <w:sz w:val="24"/>
          <w:sz w:val="24"/>
          <w:rtl w:val="true"/>
        </w:rPr>
        <w:t>הלכת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האיזון</w:t>
      </w:r>
      <w:r>
        <w:rPr>
          <w:b w:val="false"/>
          <w:bCs w:val="false"/>
          <w:sz w:val="24"/>
          <w:rtl w:val="true"/>
        </w:rPr>
        <w:t xml:space="preserve">" </w:t>
      </w:r>
      <w:r>
        <w:rPr>
          <w:b w:val="false"/>
          <w:b w:val="false"/>
          <w:bCs w:val="false"/>
          <w:sz w:val="24"/>
          <w:sz w:val="24"/>
          <w:rtl w:val="true"/>
        </w:rPr>
        <w:t>שנקבעה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u w:val="single"/>
          <w:rtl w:val="true"/>
        </w:rPr>
        <w:t>בפסק</w:t>
      </w:r>
      <w:r>
        <w:rPr>
          <w:rFonts w:cs="Times New Roman"/>
          <w:b w:val="false"/>
          <w:b w:val="false"/>
          <w:bCs w:val="false"/>
          <w:sz w:val="24"/>
          <w:sz w:val="24"/>
          <w:u w:val="singl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u w:val="single"/>
          <w:rtl w:val="true"/>
        </w:rPr>
        <w:t>הדין</w:t>
      </w:r>
      <w:r>
        <w:rPr>
          <w:rFonts w:cs="Times New Roman"/>
          <w:b w:val="false"/>
          <w:b w:val="false"/>
          <w:bCs w:val="false"/>
          <w:sz w:val="24"/>
          <w:sz w:val="24"/>
          <w:u w:val="singl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u w:val="single"/>
          <w:rtl w:val="true"/>
        </w:rPr>
        <w:t>פלוני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הנ</w:t>
      </w:r>
      <w:r>
        <w:rPr>
          <w:b w:val="false"/>
          <w:bCs w:val="false"/>
          <w:sz w:val="24"/>
          <w:rtl w:val="true"/>
        </w:rPr>
        <w:t>"</w:t>
      </w:r>
      <w:r>
        <w:rPr>
          <w:b w:val="false"/>
          <w:b w:val="false"/>
          <w:bCs w:val="false"/>
          <w:sz w:val="24"/>
          <w:sz w:val="24"/>
          <w:rtl w:val="true"/>
        </w:rPr>
        <w:t>ל</w:t>
      </w:r>
      <w:r>
        <w:rPr>
          <w:b w:val="false"/>
          <w:bCs w:val="false"/>
          <w:sz w:val="24"/>
          <w:rtl w:val="true"/>
        </w:rPr>
        <w:t xml:space="preserve">, </w:t>
      </w:r>
      <w:r>
        <w:rPr>
          <w:b w:val="false"/>
          <w:b w:val="false"/>
          <w:bCs w:val="false"/>
          <w:sz w:val="24"/>
          <w:sz w:val="24"/>
          <w:rtl w:val="true"/>
        </w:rPr>
        <w:t>בהרכב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מורחב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של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Cs w:val="false"/>
          <w:sz w:val="24"/>
        </w:rPr>
        <w:t>9</w:t>
      </w:r>
      <w:r>
        <w:rPr>
          <w:b w:val="false"/>
          <w:bCs w:val="false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שופטים</w:t>
      </w:r>
      <w:r>
        <w:rPr>
          <w:b w:val="false"/>
          <w:bCs w:val="false"/>
          <w:sz w:val="24"/>
          <w:rtl w:val="true"/>
        </w:rPr>
        <w:t xml:space="preserve">, </w:t>
      </w:r>
      <w:r>
        <w:rPr>
          <w:b w:val="false"/>
          <w:b w:val="false"/>
          <w:bCs w:val="false"/>
          <w:sz w:val="24"/>
          <w:sz w:val="24"/>
          <w:rtl w:val="true"/>
        </w:rPr>
        <w:t>אינה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עומדת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בסתירה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 </w:t>
      </w:r>
      <w:r>
        <w:rPr>
          <w:b w:val="false"/>
          <w:b w:val="false"/>
          <w:bCs w:val="false"/>
          <w:sz w:val="24"/>
          <w:sz w:val="24"/>
          <w:rtl w:val="true"/>
        </w:rPr>
        <w:t>לתיקון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Cs w:val="false"/>
          <w:sz w:val="24"/>
        </w:rPr>
        <w:t>113</w:t>
      </w:r>
      <w:r>
        <w:rPr>
          <w:b w:val="false"/>
          <w:bCs w:val="false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ל</w:t>
      </w:r>
      <w:r>
        <w:rPr>
          <w:b w:val="false"/>
          <w:b w:val="false"/>
          <w:bCs w:val="false"/>
          <w:color w:val="000000"/>
          <w:sz w:val="24"/>
          <w:sz w:val="24"/>
          <w:rtl w:val="true"/>
        </w:rPr>
        <w:t>חוק</w:t>
      </w:r>
      <w:r>
        <w:rPr>
          <w:rFonts w:cs="Times New Roman"/>
          <w:b w:val="false"/>
          <w:b w:val="false"/>
          <w:bCs w:val="false"/>
          <w:color w:val="000000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color w:val="000000"/>
          <w:sz w:val="24"/>
          <w:sz w:val="24"/>
          <w:rtl w:val="true"/>
        </w:rPr>
        <w:t>העונשין</w:t>
      </w:r>
      <w:r>
        <w:rPr>
          <w:b w:val="false"/>
          <w:bCs w:val="false"/>
          <w:sz w:val="24"/>
          <w:rtl w:val="true"/>
        </w:rPr>
        <w:t>.</w:t>
      </w:r>
    </w:p>
    <w:p>
      <w:pPr>
        <w:pStyle w:val="Style11"/>
        <w:spacing w:lineRule="auto" w:line="240"/>
        <w:ind w:end="0"/>
        <w:jc w:val="both"/>
        <w:rPr>
          <w:b w:val="false"/>
          <w:bCs w:val="false"/>
          <w:sz w:val="24"/>
          <w:highlight w:val="yellow"/>
        </w:rPr>
      </w:pPr>
      <w:r>
        <w:rPr>
          <w:b w:val="false"/>
          <w:bCs w:val="false"/>
          <w:sz w:val="24"/>
          <w:highlight w:val="yellow"/>
          <w:rtl w:val="true"/>
        </w:rPr>
      </w:r>
    </w:p>
    <w:p>
      <w:pPr>
        <w:pStyle w:val="Style11"/>
        <w:ind w:end="0"/>
        <w:jc w:val="start"/>
        <w:rPr>
          <w:b w:val="false"/>
          <w:bCs w:val="false"/>
          <w:sz w:val="24"/>
        </w:rPr>
      </w:pPr>
      <w:r>
        <w:rPr>
          <w:b w:val="false"/>
          <w:b w:val="false"/>
          <w:bCs w:val="false"/>
          <w:sz w:val="24"/>
          <w:sz w:val="24"/>
          <w:rtl w:val="true"/>
        </w:rPr>
        <w:t>ב</w:t>
      </w:r>
      <w:hyperlink r:id="rId8">
        <w:r>
          <w:rPr>
            <w:rStyle w:val="Hyperlink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ע</w:t>
        </w:r>
        <w:r>
          <w:rPr>
            <w:rStyle w:val="Hyperlink"/>
            <w:b w:val="false"/>
            <w:bCs w:val="false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פ</w:t>
        </w:r>
        <w:r>
          <w:rPr>
            <w:rStyle w:val="Hyperlink"/>
            <w:rFonts w:cs="Times New Roman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b w:val="false"/>
            <w:bCs w:val="false"/>
            <w:color w:val="0000FF"/>
            <w:sz w:val="24"/>
            <w:u w:val="single"/>
          </w:rPr>
          <w:t>3856/13</w:t>
        </w:r>
      </w:hyperlink>
      <w:r>
        <w:rPr>
          <w:b w:val="false"/>
          <w:bCs w:val="false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גוני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מדינת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ישראל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Cs w:val="false"/>
          <w:rtl w:val="true"/>
        </w:rPr>
        <w:t>[</w:t>
      </w:r>
      <w:r>
        <w:rPr>
          <w:b w:val="false"/>
          <w:b w:val="false"/>
          <w:bCs w:val="false"/>
          <w:rtl w:val="true"/>
        </w:rPr>
        <w:t>פורסם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בנבו</w:t>
      </w:r>
      <w:r>
        <w:rPr>
          <w:b w:val="false"/>
          <w:bCs w:val="false"/>
          <w:rtl w:val="true"/>
        </w:rPr>
        <w:t xml:space="preserve">] </w:t>
      </w:r>
      <w:r>
        <w:rPr>
          <w:b w:val="false"/>
          <w:bCs w:val="false"/>
          <w:sz w:val="24"/>
          <w:rtl w:val="true"/>
        </w:rPr>
        <w:t>(</w:t>
      </w:r>
      <w:r>
        <w:rPr>
          <w:b w:val="false"/>
          <w:bCs w:val="false"/>
          <w:sz w:val="24"/>
        </w:rPr>
        <w:t>3.2.14</w:t>
      </w:r>
      <w:r>
        <w:rPr>
          <w:b w:val="false"/>
          <w:bCs w:val="false"/>
          <w:sz w:val="24"/>
          <w:rtl w:val="true"/>
        </w:rPr>
        <w:t xml:space="preserve">) </w:t>
      </w:r>
      <w:r>
        <w:rPr>
          <w:b w:val="false"/>
          <w:b w:val="false"/>
          <w:bCs w:val="false"/>
          <w:sz w:val="24"/>
          <w:sz w:val="24"/>
          <w:rtl w:val="true"/>
        </w:rPr>
        <w:t>וב</w:t>
      </w:r>
      <w:hyperlink r:id="rId9">
        <w:r>
          <w:rPr>
            <w:rStyle w:val="Hyperlink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ע</w:t>
        </w:r>
        <w:r>
          <w:rPr>
            <w:rStyle w:val="Hyperlink"/>
            <w:b w:val="false"/>
            <w:bCs w:val="false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פ</w:t>
        </w:r>
        <w:r>
          <w:rPr>
            <w:rStyle w:val="Hyperlink"/>
            <w:rFonts w:cs="Times New Roman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b w:val="false"/>
            <w:bCs w:val="false"/>
            <w:color w:val="0000FF"/>
            <w:sz w:val="24"/>
            <w:u w:val="single"/>
          </w:rPr>
          <w:t>9246/12</w:t>
        </w:r>
      </w:hyperlink>
      <w:r>
        <w:rPr>
          <w:b w:val="false"/>
          <w:bCs w:val="false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וסלמן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חמאיסה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מדינת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ישראל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Cs w:val="false"/>
          <w:rtl w:val="true"/>
        </w:rPr>
        <w:t>[</w:t>
      </w:r>
      <w:r>
        <w:rPr>
          <w:b w:val="false"/>
          <w:b w:val="false"/>
          <w:bCs w:val="false"/>
          <w:rtl w:val="true"/>
        </w:rPr>
        <w:t>פורסם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בנבו</w:t>
      </w:r>
      <w:r>
        <w:rPr>
          <w:b w:val="false"/>
          <w:bCs w:val="false"/>
          <w:rtl w:val="true"/>
        </w:rPr>
        <w:t xml:space="preserve">] </w:t>
      </w:r>
      <w:r>
        <w:rPr>
          <w:b w:val="false"/>
          <w:bCs w:val="false"/>
          <w:sz w:val="24"/>
          <w:rtl w:val="true"/>
        </w:rPr>
        <w:t>(</w:t>
      </w:r>
      <w:r>
        <w:rPr>
          <w:b w:val="false"/>
          <w:bCs w:val="false"/>
          <w:sz w:val="24"/>
        </w:rPr>
        <w:t>24.3.14</w:t>
      </w:r>
      <w:r>
        <w:rPr>
          <w:b w:val="false"/>
          <w:bCs w:val="false"/>
          <w:sz w:val="24"/>
          <w:rtl w:val="true"/>
        </w:rPr>
        <w:t xml:space="preserve">), </w:t>
      </w:r>
      <w:r>
        <w:rPr>
          <w:b w:val="false"/>
          <w:b w:val="false"/>
          <w:bCs w:val="false"/>
          <w:sz w:val="24"/>
          <w:sz w:val="24"/>
          <w:rtl w:val="true"/>
        </w:rPr>
        <w:t>נתקבלה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עמדת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כב</w:t>
      </w:r>
      <w:r>
        <w:rPr>
          <w:b w:val="false"/>
          <w:bCs w:val="false"/>
          <w:sz w:val="24"/>
          <w:rtl w:val="true"/>
        </w:rPr>
        <w:t xml:space="preserve">' </w:t>
      </w:r>
      <w:r>
        <w:rPr>
          <w:b w:val="false"/>
          <w:b w:val="false"/>
          <w:bCs w:val="false"/>
          <w:sz w:val="24"/>
          <w:sz w:val="24"/>
          <w:rtl w:val="true"/>
        </w:rPr>
        <w:t>השופט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מלצר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ב</w:t>
      </w:r>
      <w:hyperlink r:id="rId10">
        <w:r>
          <w:rPr>
            <w:rStyle w:val="Hyperlink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ע</w:t>
        </w:r>
        <w:r>
          <w:rPr>
            <w:rStyle w:val="Hyperlink"/>
            <w:b w:val="false"/>
            <w:bCs w:val="false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פ</w:t>
        </w:r>
        <w:r>
          <w:rPr>
            <w:rStyle w:val="Hyperlink"/>
            <w:rFonts w:cs="Times New Roman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b w:val="false"/>
            <w:bCs w:val="false"/>
            <w:color w:val="0000FF"/>
            <w:sz w:val="24"/>
            <w:u w:val="single"/>
          </w:rPr>
          <w:t>512/13</w:t>
        </w:r>
      </w:hyperlink>
      <w:r>
        <w:rPr>
          <w:b w:val="false"/>
          <w:bCs w:val="false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הנ</w:t>
      </w:r>
      <w:r>
        <w:rPr>
          <w:b w:val="false"/>
          <w:bCs w:val="false"/>
          <w:sz w:val="24"/>
          <w:rtl w:val="true"/>
        </w:rPr>
        <w:t>"</w:t>
      </w:r>
      <w:r>
        <w:rPr>
          <w:b w:val="false"/>
          <w:b w:val="false"/>
          <w:bCs w:val="false"/>
          <w:sz w:val="24"/>
          <w:sz w:val="24"/>
          <w:rtl w:val="true"/>
        </w:rPr>
        <w:t>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ולפיה</w:t>
      </w:r>
      <w:r>
        <w:rPr>
          <w:b w:val="false"/>
          <w:bCs w:val="false"/>
          <w:sz w:val="24"/>
          <w:rtl w:val="true"/>
        </w:rPr>
        <w:t>:</w:t>
      </w:r>
    </w:p>
    <w:p>
      <w:pPr>
        <w:pStyle w:val="Style11"/>
        <w:spacing w:lineRule="auto" w:line="240"/>
        <w:ind w:end="0"/>
        <w:jc w:val="start"/>
        <w:rPr>
          <w:b w:val="false"/>
          <w:bCs w:val="false"/>
          <w:sz w:val="24"/>
        </w:rPr>
      </w:pPr>
      <w:r>
        <w:rPr>
          <w:b w:val="false"/>
          <w:bCs w:val="false"/>
          <w:sz w:val="24"/>
          <w:rtl w:val="true"/>
        </w:rPr>
      </w:r>
    </w:p>
    <w:p>
      <w:pPr>
        <w:pStyle w:val="Style11"/>
        <w:tabs>
          <w:tab w:val="clear" w:pos="720"/>
          <w:tab w:val="left" w:pos="7046" w:leader="none"/>
        </w:tabs>
        <w:spacing w:lineRule="auto" w:line="240"/>
        <w:ind w:start="1106" w:end="1260"/>
        <w:jc w:val="both"/>
        <w:rPr>
          <w:b w:val="false"/>
          <w:bCs w:val="false"/>
          <w:sz w:val="24"/>
        </w:rPr>
      </w:pPr>
      <w:r>
        <w:rPr>
          <w:rFonts w:cs="Miriam"/>
          <w:b w:val="false"/>
          <w:bCs w:val="false"/>
          <w:sz w:val="24"/>
          <w:rtl w:val="true"/>
        </w:rPr>
        <w:t>"...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אין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למתוח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קו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של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זהות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בין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הסדרי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טיעון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לבין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מתחם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הענישה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אלא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יש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לִיְלֵך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במתווה</w:t>
      </w:r>
      <w:r>
        <w:rPr>
          <w:rFonts w:cs="Miriam"/>
          <w:b w:val="false"/>
          <w:bCs w:val="false"/>
          <w:sz w:val="24"/>
          <w:rtl w:val="true"/>
        </w:rPr>
        <w:t xml:space="preserve">...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לפיו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תחילה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באה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קביעת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מתחם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ענישה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לפי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תיקון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Cs w:val="false"/>
          <w:sz w:val="24"/>
        </w:rPr>
        <w:t>113</w:t>
      </w:r>
      <w:r>
        <w:rPr>
          <w:rFonts w:cs="Miriam"/>
          <w:b w:val="false"/>
          <w:bCs w:val="false"/>
          <w:sz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כנתינתו</w:t>
      </w:r>
      <w:r>
        <w:rPr>
          <w:rFonts w:cs="Miriam"/>
          <w:b w:val="false"/>
          <w:bCs w:val="false"/>
          <w:sz w:val="24"/>
          <w:rtl w:val="true"/>
        </w:rPr>
        <w:t xml:space="preserve">,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אחר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כך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השוואתה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לטווח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בהסדר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הטיעון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וככל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שהטווח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אושר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–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קביעת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העונש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גם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בהתחשב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בהסדר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הטיעון</w:t>
      </w:r>
      <w:r>
        <w:rPr>
          <w:b w:val="false"/>
          <w:bCs w:val="false"/>
          <w:sz w:val="24"/>
          <w:rtl w:val="true"/>
        </w:rPr>
        <w:t xml:space="preserve">".  </w:t>
      </w:r>
    </w:p>
    <w:p>
      <w:pPr>
        <w:pStyle w:val="Style11"/>
        <w:tabs>
          <w:tab w:val="clear" w:pos="720"/>
          <w:tab w:val="left" w:pos="7046" w:leader="none"/>
        </w:tabs>
        <w:ind w:start="1106" w:end="1260"/>
        <w:jc w:val="both"/>
        <w:rPr>
          <w:b w:val="false"/>
          <w:bCs w:val="false"/>
          <w:sz w:val="24"/>
        </w:rPr>
      </w:pPr>
      <w:r>
        <w:rPr>
          <w:b w:val="false"/>
          <w:bCs w:val="false"/>
          <w:sz w:val="24"/>
          <w:rtl w:val="true"/>
        </w:rPr>
      </w:r>
    </w:p>
    <w:p>
      <w:pPr>
        <w:pStyle w:val="Style11"/>
        <w:tabs>
          <w:tab w:val="clear" w:pos="720"/>
          <w:tab w:val="left" w:pos="7046" w:leader="none"/>
        </w:tabs>
        <w:spacing w:lineRule="auto" w:line="240"/>
        <w:ind w:end="0"/>
        <w:jc w:val="both"/>
        <w:rPr>
          <w:b w:val="false"/>
          <w:bCs w:val="false"/>
          <w:sz w:val="24"/>
        </w:rPr>
      </w:pPr>
      <w:r>
        <w:rPr>
          <w:b w:val="false"/>
          <w:b w:val="false"/>
          <w:bCs w:val="false"/>
          <w:sz w:val="24"/>
          <w:sz w:val="24"/>
          <w:rtl w:val="true"/>
        </w:rPr>
        <w:t>ב</w:t>
      </w:r>
      <w:hyperlink r:id="rId11">
        <w:r>
          <w:rPr>
            <w:rStyle w:val="Hyperlink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ע</w:t>
        </w:r>
        <w:r>
          <w:rPr>
            <w:rStyle w:val="Hyperlink"/>
            <w:b w:val="false"/>
            <w:bCs w:val="false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פ</w:t>
        </w:r>
        <w:r>
          <w:rPr>
            <w:rStyle w:val="Hyperlink"/>
            <w:rFonts w:cs="Times New Roman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b w:val="false"/>
            <w:bCs w:val="false"/>
            <w:color w:val="0000FF"/>
            <w:sz w:val="24"/>
            <w:u w:val="single"/>
          </w:rPr>
          <w:t>3856/13</w:t>
        </w:r>
      </w:hyperlink>
      <w:r>
        <w:rPr>
          <w:b w:val="false"/>
          <w:bCs w:val="false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הנ</w:t>
      </w:r>
      <w:r>
        <w:rPr>
          <w:b w:val="false"/>
          <w:bCs w:val="false"/>
          <w:sz w:val="24"/>
          <w:rtl w:val="true"/>
        </w:rPr>
        <w:t>"</w:t>
      </w:r>
      <w:r>
        <w:rPr>
          <w:b w:val="false"/>
          <w:b w:val="false"/>
          <w:bCs w:val="false"/>
          <w:sz w:val="24"/>
          <w:sz w:val="24"/>
          <w:rtl w:val="true"/>
        </w:rPr>
        <w:t>ל</w:t>
      </w:r>
      <w:r>
        <w:rPr>
          <w:b w:val="false"/>
          <w:bCs w:val="false"/>
          <w:sz w:val="24"/>
          <w:rtl w:val="true"/>
        </w:rPr>
        <w:t xml:space="preserve">, </w:t>
      </w:r>
      <w:r>
        <w:rPr>
          <w:b w:val="false"/>
          <w:b w:val="false"/>
          <w:bCs w:val="false"/>
          <w:sz w:val="24"/>
          <w:sz w:val="24"/>
          <w:rtl w:val="true"/>
        </w:rPr>
        <w:t>נקבע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כי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בתיקון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Cs w:val="false"/>
          <w:sz w:val="24"/>
        </w:rPr>
        <w:t>113</w:t>
      </w:r>
      <w:r>
        <w:rPr>
          <w:b w:val="false"/>
          <w:bCs w:val="false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אין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כדי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לשנות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מן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המדיניות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המשפטית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הנוהגת</w:t>
      </w:r>
      <w:r>
        <w:rPr>
          <w:b w:val="false"/>
          <w:bCs w:val="false"/>
          <w:sz w:val="24"/>
          <w:rtl w:val="true"/>
        </w:rPr>
        <w:t xml:space="preserve">: </w:t>
      </w:r>
    </w:p>
    <w:p>
      <w:pPr>
        <w:pStyle w:val="Style11"/>
        <w:tabs>
          <w:tab w:val="clear" w:pos="720"/>
          <w:tab w:val="left" w:pos="7046" w:leader="none"/>
        </w:tabs>
        <w:ind w:end="0"/>
        <w:jc w:val="both"/>
        <w:rPr>
          <w:b w:val="false"/>
          <w:bCs w:val="false"/>
          <w:sz w:val="24"/>
        </w:rPr>
      </w:pPr>
      <w:r>
        <w:rPr>
          <w:b w:val="false"/>
          <w:bCs w:val="false"/>
          <w:sz w:val="24"/>
          <w:rtl w:val="true"/>
        </w:rPr>
      </w:r>
    </w:p>
    <w:p>
      <w:pPr>
        <w:pStyle w:val="Style11"/>
        <w:tabs>
          <w:tab w:val="clear" w:pos="720"/>
          <w:tab w:val="left" w:pos="6866" w:leader="none"/>
        </w:tabs>
        <w:spacing w:lineRule="auto" w:line="240"/>
        <w:ind w:start="1106" w:end="1440"/>
        <w:jc w:val="both"/>
        <w:rPr>
          <w:b w:val="false"/>
          <w:bCs w:val="false"/>
          <w:sz w:val="24"/>
        </w:rPr>
      </w:pPr>
      <w:r>
        <w:rPr>
          <w:rFonts w:cs="Miriam"/>
          <w:b w:val="false"/>
          <w:bCs w:val="false"/>
          <w:sz w:val="24"/>
          <w:rtl w:val="true"/>
        </w:rPr>
        <w:t>"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לפיה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בית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המשפט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אינו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כבול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לעונש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עליו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הסכימו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הצדדים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במסגרת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הסדר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הטיעון</w:t>
      </w:r>
      <w:r>
        <w:rPr>
          <w:rFonts w:cs="Miriam"/>
          <w:b w:val="false"/>
          <w:bCs w:val="false"/>
          <w:sz w:val="24"/>
          <w:rtl w:val="true"/>
        </w:rPr>
        <w:t xml:space="preserve">,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ועליו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לבחנו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בהתאם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לאמות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המידה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המקובלות</w:t>
      </w:r>
      <w:r>
        <w:rPr>
          <w:rFonts w:cs="Miriam"/>
          <w:b w:val="false"/>
          <w:bCs w:val="false"/>
          <w:sz w:val="24"/>
          <w:rtl w:val="true"/>
        </w:rPr>
        <w:t xml:space="preserve">,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כאשר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אליהן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יתווספו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u w:val="single"/>
          <w:rtl w:val="true"/>
        </w:rPr>
        <w:t>ואף</w:t>
      </w:r>
      <w:r>
        <w:rPr>
          <w:rFonts w:cs="Times New Roman"/>
          <w:b w:val="false"/>
          <w:b w:val="false"/>
          <w:bCs w:val="false"/>
          <w:sz w:val="24"/>
          <w:sz w:val="24"/>
          <w:u w:val="single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u w:val="single"/>
          <w:rtl w:val="true"/>
        </w:rPr>
        <w:t>יקבלו</w:t>
      </w:r>
      <w:r>
        <w:rPr>
          <w:rFonts w:cs="Times New Roman"/>
          <w:b w:val="false"/>
          <w:b w:val="false"/>
          <w:bCs w:val="false"/>
          <w:sz w:val="24"/>
          <w:sz w:val="24"/>
          <w:u w:val="single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u w:val="single"/>
          <w:rtl w:val="true"/>
        </w:rPr>
        <w:t>מקום</w:t>
      </w:r>
      <w:r>
        <w:rPr>
          <w:rFonts w:cs="Times New Roman"/>
          <w:b w:val="false"/>
          <w:b w:val="false"/>
          <w:bCs w:val="false"/>
          <w:sz w:val="24"/>
          <w:sz w:val="24"/>
          <w:u w:val="single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u w:val="single"/>
          <w:rtl w:val="true"/>
        </w:rPr>
        <w:t>מרכזי</w:t>
      </w:r>
      <w:r>
        <w:rPr>
          <w:rFonts w:cs="Miriam"/>
          <w:b w:val="false"/>
          <w:bCs w:val="false"/>
          <w:sz w:val="24"/>
          <w:rtl w:val="true"/>
        </w:rPr>
        <w:t xml:space="preserve">,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השיקולים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המתחייבים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מקיומו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של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הסדר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rtl w:val="true"/>
        </w:rPr>
        <w:t>טיעון</w:t>
      </w:r>
      <w:r>
        <w:rPr>
          <w:rFonts w:cs="Miriam"/>
          <w:b w:val="false"/>
          <w:bCs w:val="false"/>
          <w:sz w:val="24"/>
          <w:rtl w:val="true"/>
        </w:rPr>
        <w:t>"</w:t>
      </w:r>
      <w:r>
        <w:rPr>
          <w:b w:val="false"/>
          <w:bCs w:val="false"/>
          <w:sz w:val="24"/>
          <w:rtl w:val="true"/>
        </w:rPr>
        <w:t xml:space="preserve"> (</w:t>
      </w:r>
      <w:r>
        <w:rPr>
          <w:b w:val="false"/>
          <w:b w:val="false"/>
          <w:bCs w:val="false"/>
          <w:sz w:val="24"/>
          <w:sz w:val="24"/>
          <w:rtl w:val="true"/>
        </w:rPr>
        <w:t>ראו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גם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color w:val="000000"/>
          <w:sz w:val="24"/>
          <w:sz w:val="24"/>
          <w:rtl w:val="true"/>
        </w:rPr>
        <w:t>ע</w:t>
      </w:r>
      <w:r>
        <w:rPr>
          <w:b w:val="false"/>
          <w:bCs w:val="false"/>
          <w:color w:val="000000"/>
          <w:sz w:val="24"/>
          <w:rtl w:val="true"/>
        </w:rPr>
        <w:t>"</w:t>
      </w:r>
      <w:r>
        <w:rPr>
          <w:b w:val="false"/>
          <w:b w:val="false"/>
          <w:bCs w:val="false"/>
          <w:color w:val="000000"/>
          <w:sz w:val="24"/>
          <w:sz w:val="24"/>
          <w:rtl w:val="true"/>
        </w:rPr>
        <w:t>פ</w:t>
      </w:r>
      <w:r>
        <w:rPr>
          <w:rFonts w:cs="Times New Roman"/>
          <w:b w:val="false"/>
          <w:b w:val="false"/>
          <w:bCs w:val="false"/>
          <w:color w:val="000000"/>
          <w:sz w:val="24"/>
          <w:sz w:val="24"/>
          <w:rtl w:val="true"/>
        </w:rPr>
        <w:t xml:space="preserve"> </w:t>
      </w:r>
      <w:r>
        <w:rPr>
          <w:b w:val="false"/>
          <w:bCs w:val="false"/>
          <w:color w:val="000000"/>
          <w:sz w:val="24"/>
        </w:rPr>
        <w:t>8802/13</w:t>
      </w:r>
      <w:r>
        <w:rPr>
          <w:b w:val="false"/>
          <w:bCs w:val="false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דורון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מדינת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ישראל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Cs w:val="false"/>
          <w:sz w:val="24"/>
          <w:rtl w:val="true"/>
        </w:rPr>
        <w:t>(</w:t>
      </w:r>
      <w:r>
        <w:rPr>
          <w:b w:val="false"/>
          <w:bCs w:val="false"/>
          <w:sz w:val="24"/>
        </w:rPr>
        <w:t>10.3.14</w:t>
      </w:r>
      <w:r>
        <w:rPr>
          <w:b w:val="false"/>
          <w:bCs w:val="false"/>
          <w:sz w:val="24"/>
          <w:rtl w:val="true"/>
        </w:rPr>
        <w:t xml:space="preserve">); </w:t>
      </w:r>
      <w:hyperlink r:id="rId12">
        <w:r>
          <w:rPr>
            <w:rStyle w:val="Hyperlink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ע</w:t>
        </w:r>
        <w:r>
          <w:rPr>
            <w:rStyle w:val="Hyperlink"/>
            <w:b w:val="false"/>
            <w:bCs w:val="false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פ</w:t>
        </w:r>
        <w:r>
          <w:rPr>
            <w:rStyle w:val="Hyperlink"/>
            <w:rFonts w:cs="Times New Roman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b w:val="false"/>
            <w:bCs w:val="false"/>
            <w:color w:val="0000FF"/>
            <w:sz w:val="24"/>
            <w:u w:val="single"/>
          </w:rPr>
          <w:t>3659/13</w:t>
        </w:r>
      </w:hyperlink>
      <w:r>
        <w:rPr>
          <w:b w:val="false"/>
          <w:bCs w:val="false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פלוני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מדינת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ישראל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Cs w:val="false"/>
          <w:rtl w:val="true"/>
        </w:rPr>
        <w:t>[</w:t>
      </w:r>
      <w:r>
        <w:rPr>
          <w:b w:val="false"/>
          <w:b w:val="false"/>
          <w:bCs w:val="false"/>
          <w:rtl w:val="true"/>
        </w:rPr>
        <w:t>פורסם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בנבו</w:t>
      </w:r>
      <w:r>
        <w:rPr>
          <w:b w:val="false"/>
          <w:bCs w:val="false"/>
          <w:rtl w:val="true"/>
        </w:rPr>
        <w:t xml:space="preserve">] </w:t>
      </w:r>
      <w:r>
        <w:rPr>
          <w:b w:val="false"/>
          <w:bCs w:val="false"/>
          <w:sz w:val="24"/>
          <w:rtl w:val="true"/>
        </w:rPr>
        <w:t>(</w:t>
      </w:r>
      <w:r>
        <w:rPr>
          <w:b w:val="false"/>
          <w:bCs w:val="false"/>
          <w:sz w:val="24"/>
        </w:rPr>
        <w:t>24.3.14</w:t>
      </w:r>
      <w:r>
        <w:rPr>
          <w:b w:val="false"/>
          <w:bCs w:val="false"/>
          <w:sz w:val="24"/>
          <w:rtl w:val="true"/>
        </w:rPr>
        <w:t xml:space="preserve">); </w:t>
      </w:r>
      <w:hyperlink r:id="rId13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ע</w:t>
        </w:r>
        <w:r>
          <w:rPr>
            <w:rStyle w:val="Hyperlink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7777/12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יעקב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בלקאר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מדינת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ישראל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Cs w:val="false"/>
          <w:rtl w:val="true"/>
        </w:rPr>
        <w:t>[</w:t>
      </w:r>
      <w:r>
        <w:rPr>
          <w:b w:val="false"/>
          <w:b w:val="false"/>
          <w:bCs w:val="false"/>
          <w:rtl w:val="true"/>
        </w:rPr>
        <w:t>פורסם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בנבו</w:t>
      </w:r>
      <w:r>
        <w:rPr>
          <w:b w:val="false"/>
          <w:bCs w:val="false"/>
          <w:rtl w:val="true"/>
        </w:rPr>
        <w:t xml:space="preserve">] </w:t>
      </w:r>
      <w:r>
        <w:rPr>
          <w:b w:val="false"/>
          <w:bCs w:val="false"/>
          <w:sz w:val="24"/>
          <w:rtl w:val="true"/>
        </w:rPr>
        <w:t>(</w:t>
      </w:r>
      <w:r>
        <w:rPr>
          <w:b w:val="false"/>
          <w:bCs w:val="false"/>
          <w:sz w:val="24"/>
        </w:rPr>
        <w:t>25.3.14</w:t>
      </w:r>
      <w:r>
        <w:rPr>
          <w:b w:val="false"/>
          <w:bCs w:val="false"/>
          <w:sz w:val="24"/>
          <w:rtl w:val="true"/>
        </w:rPr>
        <w:t xml:space="preserve">)). </w:t>
      </w:r>
    </w:p>
    <w:p>
      <w:pPr>
        <w:pStyle w:val="Style11"/>
        <w:ind w:end="0"/>
        <w:jc w:val="both"/>
        <w:rPr>
          <w:b w:val="false"/>
          <w:bCs w:val="false"/>
          <w:sz w:val="24"/>
        </w:rPr>
      </w:pPr>
      <w:r>
        <w:rPr>
          <w:b w:val="false"/>
          <w:bCs w:val="false"/>
          <w:sz w:val="24"/>
          <w:rtl w:val="true"/>
        </w:rPr>
      </w:r>
    </w:p>
    <w:p>
      <w:pPr>
        <w:pStyle w:val="Style11"/>
        <w:spacing w:lineRule="auto" w:line="240"/>
        <w:ind w:end="0"/>
        <w:jc w:val="both"/>
        <w:rPr>
          <w:b w:val="false"/>
          <w:bCs w:val="false"/>
          <w:sz w:val="24"/>
          <w:u w:val="single"/>
        </w:rPr>
      </w:pPr>
      <w:r>
        <w:rPr>
          <w:b w:val="false"/>
          <w:b w:val="false"/>
          <w:bCs w:val="false"/>
          <w:sz w:val="24"/>
          <w:sz w:val="24"/>
          <w:u w:val="single"/>
          <w:rtl w:val="true"/>
        </w:rPr>
        <w:t>מתחם</w:t>
      </w:r>
      <w:r>
        <w:rPr>
          <w:rFonts w:cs="Times New Roman"/>
          <w:b w:val="false"/>
          <w:b w:val="false"/>
          <w:bCs w:val="false"/>
          <w:sz w:val="24"/>
          <w:sz w:val="24"/>
          <w:u w:val="singl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u w:val="single"/>
          <w:rtl w:val="true"/>
        </w:rPr>
        <w:t>העונש</w:t>
      </w:r>
      <w:r>
        <w:rPr>
          <w:rFonts w:cs="Times New Roman"/>
          <w:b w:val="false"/>
          <w:b w:val="false"/>
          <w:bCs w:val="false"/>
          <w:sz w:val="24"/>
          <w:sz w:val="24"/>
          <w:u w:val="singl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u w:val="single"/>
          <w:rtl w:val="true"/>
        </w:rPr>
        <w:t>ההולם</w:t>
      </w:r>
      <w:r>
        <w:rPr>
          <w:rFonts w:cs="Times New Roman"/>
          <w:b w:val="false"/>
          <w:b w:val="false"/>
          <w:bCs w:val="false"/>
          <w:sz w:val="24"/>
          <w:sz w:val="24"/>
          <w:u w:val="singl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u w:val="single"/>
          <w:rtl w:val="true"/>
        </w:rPr>
        <w:t>בגין</w:t>
      </w:r>
      <w:r>
        <w:rPr>
          <w:rFonts w:cs="Times New Roman"/>
          <w:b w:val="false"/>
          <w:b w:val="false"/>
          <w:bCs w:val="false"/>
          <w:sz w:val="24"/>
          <w:sz w:val="24"/>
          <w:u w:val="singl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u w:val="single"/>
          <w:rtl w:val="true"/>
        </w:rPr>
        <w:t>האירוע</w:t>
      </w:r>
      <w:r>
        <w:rPr>
          <w:rFonts w:cs="Times New Roman"/>
          <w:b w:val="false"/>
          <w:b w:val="false"/>
          <w:bCs w:val="false"/>
          <w:sz w:val="24"/>
          <w:sz w:val="24"/>
          <w:u w:val="singl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u w:val="single"/>
          <w:rtl w:val="true"/>
        </w:rPr>
        <w:t>הראשון</w:t>
      </w:r>
    </w:p>
    <w:p>
      <w:pPr>
        <w:pStyle w:val="1"/>
        <w:tabs>
          <w:tab w:val="clear" w:pos="720"/>
          <w:tab w:val="left" w:pos="7406" w:leader="none"/>
        </w:tabs>
        <w:spacing w:lineRule="auto" w:line="240"/>
        <w:ind w:start="0" w:end="0"/>
        <w:jc w:val="both"/>
        <w:rPr>
          <w:rFonts w:cs="David"/>
          <w:b/>
          <w:bCs/>
          <w:sz w:val="24"/>
          <w:u w:val="single"/>
        </w:rPr>
      </w:pPr>
      <w:r>
        <w:rPr>
          <w:rFonts w:cs="David"/>
          <w:b/>
          <w:bCs/>
          <w:sz w:val="24"/>
          <w:u w:val="single"/>
          <w:rtl w:val="true"/>
        </w:rPr>
      </w:r>
    </w:p>
    <w:p>
      <w:pPr>
        <w:pStyle w:val="1"/>
        <w:tabs>
          <w:tab w:val="clear" w:pos="720"/>
          <w:tab w:val="left" w:pos="7406" w:leader="none"/>
        </w:tabs>
        <w:spacing w:lineRule="auto" w:line="360"/>
        <w:ind w:start="0" w:end="0"/>
        <w:jc w:val="both"/>
        <w:rPr>
          <w:rFonts w:cs="David"/>
          <w:sz w:val="24"/>
        </w:rPr>
      </w:pPr>
      <w:r>
        <w:rPr>
          <w:rFonts w:cs="David"/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החומרה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שיש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לראות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במעשי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אלימות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שבמהלכם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קופדו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חיי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עמדו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בתי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אחת</w:t>
      </w:r>
      <w:r>
        <w:rPr>
          <w:rFonts w:cs="David"/>
          <w:sz w:val="24"/>
          <w:rtl w:val="true"/>
        </w:rPr>
        <w:t xml:space="preserve">, </w:t>
      </w:r>
      <w:r>
        <w:rPr>
          <w:rFonts w:cs="David"/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הדגשת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קדושת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החיים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כערך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עליון</w:t>
      </w:r>
      <w:r>
        <w:rPr>
          <w:rFonts w:cs="David"/>
          <w:sz w:val="24"/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start="1134" w:end="1134"/>
        <w:jc w:val="both"/>
        <w:rPr>
          <w:rFonts w:cs="Times New Roman"/>
        </w:rPr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קדושת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שהניעה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לצידה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הרצח</w:t>
      </w:r>
      <w:r>
        <w:rPr>
          <w:rFonts w:cs="Miriam"/>
          <w:rtl w:val="true"/>
        </w:rPr>
        <w:t xml:space="preserve">; </w:t>
      </w:r>
      <w:r>
        <w:rPr>
          <w:rFonts w:cs="Miriam"/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העומדת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עשרים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הקצובה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לצידה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ההריגה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השמירה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קדושת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קביעתה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קדושה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בהכרת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העומדת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תכליות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בנטילת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Miriam"/>
          <w:rtl w:val="true"/>
        </w:rPr>
        <w:t xml:space="preserve">; </w:t>
      </w:r>
      <w:r>
        <w:rPr>
          <w:rFonts w:cs="Miriam"/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לשוות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עיניו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בגוזרו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רצח</w:t>
      </w:r>
      <w:r>
        <w:rPr>
          <w:rFonts w:cs="Times New Roman"/>
          <w:rtl w:val="true"/>
        </w:rPr>
        <w:t xml:space="preserve">  </w:t>
      </w:r>
      <w:r>
        <w:rPr>
          <w:rFonts w:cs="Miriam"/>
          <w:rtl w:val="true"/>
        </w:rPr>
        <w:t>והריגה</w:t>
      </w:r>
      <w:r>
        <w:rPr>
          <w:rFonts w:cs="Miriam"/>
          <w:rtl w:val="true"/>
        </w:rPr>
        <w:t>..."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134" w:end="1134"/>
        <w:jc w:val="both"/>
        <w:rPr/>
      </w:pPr>
      <w:r>
        <w:rPr>
          <w:rtl w:val="true"/>
        </w:rPr>
        <w:t>(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4419/95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שחר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חדד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752</w:t>
      </w:r>
      <w:r>
        <w:rPr>
          <w:rtl w:val="true"/>
        </w:rPr>
        <w:t xml:space="preserve">;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8314/03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שיהד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3016</w:t>
      </w:r>
      <w:r>
        <w:rPr>
          <w:rtl w:val="true"/>
        </w:rPr>
        <w:t xml:space="preserve">, </w:t>
      </w:r>
      <w:r>
        <w:rPr/>
        <w:t>3017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סיוע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להריגה</w:t>
      </w:r>
      <w:r>
        <w:rPr>
          <w:rtl w:val="true"/>
        </w:rPr>
        <w:t xml:space="preserve">"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המושלמת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(</w:t>
      </w:r>
      <w:r>
        <w:rPr>
          <w:rtl w:val="true"/>
        </w:rPr>
        <w:t>סע</w:t>
      </w:r>
      <w:r>
        <w:rPr>
          <w:rtl w:val="true"/>
        </w:rPr>
        <w:t xml:space="preserve">'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גרידא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שפיכות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דמים</w:t>
      </w:r>
      <w:r>
        <w:rPr>
          <w:rtl w:val="true"/>
        </w:rPr>
        <w:t xml:space="preserve">"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רק</w:t>
      </w:r>
      <w:r>
        <w:rPr>
          <w:rtl w:val="true"/>
        </w:rPr>
        <w:t xml:space="preserve">"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7147/96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אזואלוס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412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איננו יכולים להתעלם מחומרת נסיבות ביצוע העבירות במקרה 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מעשיו של הנאשם אינם פרי פיתוי רגעי או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מעידה חד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פעמית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שכן הנאשם תכנן יחד עם אחרים לפרטי פרטים ובקור רוח את הפגיעה במנוח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בשתי הזדמנויות שונות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ניתן ללמוד על התכנון המחושב והשקול של המעשה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מהעובדות שפורטו בהרחבה באישום הראשון שבכתב האישום וכן מהעובדה שלא היתה זו הפעם הראשונה שהנאשם ניסה לפגוע במנוח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מסייע</w:t>
      </w:r>
      <w:r>
        <w:rPr>
          <w:rtl w:val="true"/>
        </w:rPr>
        <w:t xml:space="preserve">", </w:t>
      </w:r>
      <w:r>
        <w:rPr>
          <w:rtl w:val="true"/>
        </w:rPr>
        <w:t>ובאופן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המושלמת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מסייע</w:t>
      </w:r>
      <w:r>
        <w:rPr>
          <w:rtl w:val="true"/>
        </w:rPr>
        <w:t xml:space="preserve">",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:  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ind w:start="1106" w:end="1260"/>
        <w:jc w:val="both"/>
        <w:rPr/>
      </w:pPr>
      <w:r>
        <w:rPr>
          <w:rFonts w:cs="Miriam"/>
          <w:rtl w:val="true"/>
        </w:rPr>
        <w:t xml:space="preserve">"[...] </w:t>
      </w:r>
      <w:r>
        <w:rPr>
          <w:rFonts w:cs="Miriam"/>
          <w:rtl w:val="true"/>
        </w:rPr>
        <w:t>כידוע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תרומתו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המסייע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עקיפה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ומשנית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זוטר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למבצע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color w:val="000000"/>
          <w:rtl w:val="true"/>
        </w:rPr>
        <w:t>ע</w:t>
      </w:r>
      <w:r>
        <w:rPr>
          <w:rFonts w:cs="Miriam"/>
          <w:color w:val="000000"/>
          <w:rtl w:val="true"/>
        </w:rPr>
        <w:t>"</w:t>
      </w:r>
      <w:hyperlink r:id="rId17">
        <w:r>
          <w:rPr>
            <w:rStyle w:val="Hyperlink"/>
            <w:rFonts w:cs="Miriam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</w:rPr>
          <w:t>320/99</w:t>
        </w:r>
        <w:r>
          <w:rPr>
            <w:rStyle w:val="Hyperlink"/>
            <w:rFonts w:cs="Miriam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  <w:rtl w:val="true"/>
          </w:rPr>
          <w:t>פלונית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  <w:rtl w:val="true"/>
          </w:rPr>
          <w:t>נ</w:t>
        </w:r>
        <w:r>
          <w:rPr>
            <w:rStyle w:val="Hyperlink"/>
            <w:rFonts w:cs="Miriam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Miriam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  <w:rtl w:val="true"/>
          </w:rPr>
          <w:t>ישראל</w:t>
        </w:r>
        <w:r>
          <w:rPr>
            <w:rStyle w:val="Hyperlink"/>
            <w:rFonts w:cs="Miriam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cs="Miriam"/>
            <w:color w:val="0000FF"/>
            <w:u w:val="single"/>
            <w:rtl w:val="true"/>
          </w:rPr>
          <w:t>פ</w:t>
        </w:r>
        <w:r>
          <w:rPr>
            <w:rStyle w:val="Hyperlink"/>
            <w:rFonts w:cs="Miriam"/>
            <w:color w:val="0000FF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  <w:rtl w:val="true"/>
          </w:rPr>
          <w:t>נה</w:t>
        </w:r>
      </w:hyperlink>
      <w:r>
        <w:rPr>
          <w:rFonts w:cs="Miriam"/>
          <w:rtl w:val="true"/>
        </w:rPr>
        <w:t>(</w:t>
      </w:r>
      <w:r>
        <w:rPr>
          <w:rFonts w:cs="Miriam"/>
        </w:rPr>
        <w:t>3</w:t>
      </w:r>
      <w:r>
        <w:rPr>
          <w:rFonts w:cs="Miriam"/>
          <w:rtl w:val="true"/>
        </w:rPr>
        <w:t xml:space="preserve">) </w:t>
      </w:r>
      <w:r>
        <w:rPr>
          <w:rFonts w:cs="Miriam"/>
        </w:rPr>
        <w:t>22</w:t>
      </w:r>
      <w:r>
        <w:rPr>
          <w:rFonts w:cs="Miriam"/>
          <w:rtl w:val="true"/>
        </w:rPr>
        <w:t xml:space="preserve">, </w:t>
      </w:r>
      <w:r>
        <w:rPr>
          <w:rFonts w:cs="Miriam"/>
        </w:rPr>
        <w:t>34-33</w:t>
      </w:r>
      <w:r>
        <w:rPr>
          <w:rFonts w:cs="Miriam"/>
          <w:rtl w:val="true"/>
        </w:rPr>
        <w:t xml:space="preserve"> (</w:t>
      </w:r>
      <w:r>
        <w:rPr>
          <w:rFonts w:cs="Miriam"/>
        </w:rPr>
        <w:t>2001</w:t>
      </w:r>
      <w:r>
        <w:rPr>
          <w:rFonts w:cs="Miriam"/>
          <w:rtl w:val="true"/>
        </w:rPr>
        <w:t xml:space="preserve">)). </w:t>
      </w:r>
      <w:r>
        <w:rPr>
          <w:rFonts w:cs="Miriam"/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40</w:t>
      </w:r>
      <w:r>
        <w:rPr>
          <w:rFonts w:cs="Miriam"/>
          <w:rtl w:val="true"/>
        </w:rPr>
        <w:t>ט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א</w:t>
      </w:r>
      <w:r>
        <w:rPr>
          <w:rFonts w:cs="Miriam"/>
          <w:rtl w:val="true"/>
        </w:rPr>
        <w:t xml:space="preserve">) </w:t>
      </w:r>
      <w:r>
        <w:rPr>
          <w:rFonts w:cs="Miriam"/>
          <w:rtl w:val="true"/>
        </w:rPr>
        <w:t>ל</w:t>
      </w:r>
      <w:r>
        <w:rPr>
          <w:rFonts w:cs="Miriam"/>
          <w:color w:val="000000"/>
          <w:rtl w:val="true"/>
        </w:rPr>
        <w:t>חוק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רשימה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פתוחה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העומדת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לדיון</w:t>
      </w:r>
      <w:r>
        <w:rPr>
          <w:rFonts w:cs="Miriam"/>
          <w:rtl w:val="true"/>
        </w:rPr>
        <w:t xml:space="preserve">. </w:t>
      </w:r>
      <w:r>
        <w:rPr>
          <w:rFonts w:cs="Miriam"/>
          <w:u w:val="single"/>
          <w:rtl w:val="true"/>
        </w:rPr>
        <w:t>הנסיבות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המנויות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בסעיף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זה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נשקלות</w:t>
      </w:r>
      <w:r>
        <w:rPr>
          <w:rFonts w:cs="Miriam"/>
          <w:u w:val="single"/>
          <w:rtl w:val="true"/>
        </w:rPr>
        <w:t xml:space="preserve">, </w:t>
      </w:r>
      <w:r>
        <w:rPr>
          <w:rFonts w:cs="Miriam"/>
          <w:u w:val="single"/>
          <w:rtl w:val="true"/>
        </w:rPr>
        <w:t>בשינויים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המחויבים</w:t>
      </w:r>
      <w:r>
        <w:rPr>
          <w:rFonts w:cs="Miriam"/>
          <w:u w:val="single"/>
          <w:rtl w:val="true"/>
        </w:rPr>
        <w:t xml:space="preserve">, </w:t>
      </w:r>
      <w:r>
        <w:rPr>
          <w:rFonts w:cs="Miriam"/>
          <w:u w:val="single"/>
          <w:rtl w:val="true"/>
        </w:rPr>
        <w:t>גם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כשמדובר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בעבירת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סיוע</w:t>
      </w:r>
      <w:r>
        <w:rPr>
          <w:rFonts w:cs="Miriam"/>
          <w:u w:val="single"/>
          <w:rtl w:val="true"/>
        </w:rPr>
        <w:t xml:space="preserve">, </w:t>
      </w:r>
      <w:r>
        <w:rPr>
          <w:rFonts w:cs="Miriam"/>
          <w:u w:val="single"/>
          <w:rtl w:val="true"/>
        </w:rPr>
        <w:t>שהיא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כאמור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עבירה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העומדת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לעצמה</w:t>
      </w:r>
      <w:r>
        <w:rPr>
          <w:rFonts w:cs="Miriam"/>
          <w:u w:val="single"/>
          <w:rtl w:val="true"/>
        </w:rPr>
        <w:t xml:space="preserve">, </w:t>
      </w:r>
      <w:r>
        <w:rPr>
          <w:rFonts w:cs="Miriam"/>
          <w:u w:val="single"/>
          <w:rtl w:val="true"/>
        </w:rPr>
        <w:t>השונה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במאפייניה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ופחותה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בחומרתה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מהעבירה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העיקרית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למצות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ייגזר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הבאות</w:t>
      </w:r>
      <w:r>
        <w:rPr>
          <w:rFonts w:cs="Miriam"/>
          <w:rtl w:val="true"/>
        </w:rPr>
        <w:t xml:space="preserve">: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במחדל</w:t>
      </w:r>
      <w:r>
        <w:rPr>
          <w:rFonts w:cs="Miriam"/>
          <w:rtl w:val="true"/>
        </w:rPr>
        <w:t xml:space="preserve">;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העיקרית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בתכנון</w:t>
      </w:r>
      <w:r>
        <w:rPr>
          <w:rFonts w:cs="Miriam"/>
          <w:rtl w:val="true"/>
        </w:rPr>
        <w:t xml:space="preserve">)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ביצועה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העיקרית</w:t>
      </w:r>
      <w:r>
        <w:rPr>
          <w:rFonts w:cs="Miriam"/>
          <w:rtl w:val="true"/>
        </w:rPr>
        <w:t xml:space="preserve">; </w:t>
      </w:r>
      <w:r>
        <w:rPr>
          <w:rFonts w:cs="Miriam"/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תרומתו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העיקרית</w:t>
      </w:r>
      <w:r>
        <w:rPr>
          <w:rFonts w:cs="Miriam"/>
          <w:rtl w:val="true"/>
        </w:rPr>
        <w:t xml:space="preserve">; </w:t>
      </w:r>
      <w:r>
        <w:rPr>
          <w:rFonts w:cs="Miriam"/>
          <w:rtl w:val="true"/>
        </w:rPr>
        <w:t>תרומת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ולנזק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בפועל</w:t>
      </w:r>
      <w:r>
        <w:rPr>
          <w:rFonts w:cs="Miriam"/>
          <w:rtl w:val="true"/>
        </w:rPr>
        <w:t xml:space="preserve">; </w:t>
      </w:r>
      <w:r>
        <w:rPr>
          <w:rFonts w:cs="Miriam"/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עושה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במעשהו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משמעותו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גילו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ועוד</w:t>
      </w:r>
      <w:r>
        <w:rPr>
          <w:rFonts w:cs="Miriam"/>
          <w:rtl w:val="true"/>
        </w:rPr>
        <w:t>..."</w:t>
      </w:r>
      <w:r>
        <w:rPr>
          <w:rtl w:val="true"/>
        </w:rPr>
        <w:t xml:space="preserve"> (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5214/13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סירחאן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30.12.2013</w:t>
      </w:r>
      <w:r>
        <w:rPr>
          <w:rtl w:val="true"/>
        </w:rPr>
        <w:t>).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מילוט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, </w:t>
      </w:r>
      <w:r>
        <w:rPr>
          <w:rtl w:val="true"/>
        </w:rPr>
        <w:t>הצתה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נזקפת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מאוים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פנייה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tl w:val="true"/>
        </w:rPr>
        <w:t xml:space="preserve">, </w:t>
      </w:r>
      <w:r>
        <w:rPr>
          <w:rtl w:val="true"/>
        </w:rPr>
        <w:t>ומכל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</w:t>
      </w:r>
      <w:r>
        <w:rPr>
          <w:rtl w:val="true"/>
        </w:rPr>
        <w:t xml:space="preserve">, </w:t>
      </w:r>
      <w:r>
        <w:rPr>
          <w:rtl w:val="true"/>
        </w:rPr>
        <w:t>אנס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שנטען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להשקפתם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מעיון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tl w:val="true"/>
        </w:rPr>
        <w:t xml:space="preserve">,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", </w:t>
      </w:r>
      <w:r>
        <w:rPr>
          <w:rtl w:val="true"/>
        </w:rPr>
        <w:t>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color w:val="000000"/>
          <w:rtl w:val="true"/>
        </w:rPr>
        <w:t>חוק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לשוקלן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"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Style11"/>
        <w:ind w:end="0"/>
        <w:jc w:val="both"/>
        <w:rPr>
          <w:b w:val="false"/>
          <w:bCs w:val="false"/>
          <w:sz w:val="24"/>
        </w:rPr>
      </w:pPr>
      <w:r>
        <w:rPr>
          <w:b w:val="false"/>
          <w:b w:val="false"/>
          <w:bCs w:val="false"/>
          <w:sz w:val="24"/>
          <w:sz w:val="24"/>
          <w:rtl w:val="true"/>
        </w:rPr>
        <w:t>אף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אם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לצורך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גיבוש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הסדר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הטיעון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שנכרת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בתיק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זה</w:t>
      </w:r>
      <w:r>
        <w:rPr>
          <w:b w:val="false"/>
          <w:bCs w:val="false"/>
          <w:sz w:val="24"/>
          <w:rtl w:val="true"/>
        </w:rPr>
        <w:t xml:space="preserve">, </w:t>
      </w:r>
      <w:r>
        <w:rPr>
          <w:b w:val="false"/>
          <w:b w:val="false"/>
          <w:bCs w:val="false"/>
          <w:sz w:val="24"/>
          <w:sz w:val="24"/>
          <w:rtl w:val="true"/>
        </w:rPr>
        <w:t>התחשבה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ב</w:t>
      </w:r>
      <w:r>
        <w:rPr>
          <w:b w:val="false"/>
          <w:bCs w:val="false"/>
          <w:sz w:val="24"/>
          <w:rtl w:val="true"/>
        </w:rPr>
        <w:t>"</w:t>
      </w:r>
      <w:r>
        <w:rPr>
          <w:b w:val="false"/>
          <w:b w:val="false"/>
          <w:bCs w:val="false"/>
          <w:sz w:val="24"/>
          <w:sz w:val="24"/>
          <w:rtl w:val="true"/>
        </w:rPr>
        <w:t>כ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המאשימה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בנימוקים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אשר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על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פי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הוראת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תיקון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Cs w:val="false"/>
          <w:sz w:val="24"/>
        </w:rPr>
        <w:t>113</w:t>
      </w:r>
      <w:r>
        <w:rPr>
          <w:b w:val="false"/>
          <w:bCs w:val="false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ל</w:t>
      </w:r>
      <w:r>
        <w:rPr>
          <w:b w:val="false"/>
          <w:b w:val="false"/>
          <w:bCs w:val="false"/>
          <w:color w:val="000000"/>
          <w:sz w:val="24"/>
          <w:sz w:val="24"/>
          <w:rtl w:val="true"/>
        </w:rPr>
        <w:t>חוק</w:t>
      </w:r>
      <w:r>
        <w:rPr>
          <w:rFonts w:cs="Times New Roman"/>
          <w:b w:val="false"/>
          <w:b w:val="false"/>
          <w:bCs w:val="false"/>
          <w:color w:val="000000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color w:val="000000"/>
          <w:sz w:val="24"/>
          <w:sz w:val="24"/>
          <w:rtl w:val="true"/>
        </w:rPr>
        <w:t>העונשין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יש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לשוקלם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לצורך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קביעת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העונש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המתאים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בתוך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מתחם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העונש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ההולם</w:t>
      </w:r>
      <w:r>
        <w:rPr>
          <w:b w:val="false"/>
          <w:bCs w:val="false"/>
          <w:sz w:val="24"/>
          <w:rtl w:val="true"/>
        </w:rPr>
        <w:t>, (</w:t>
      </w:r>
      <w:r>
        <w:rPr>
          <w:b w:val="false"/>
          <w:b w:val="false"/>
          <w:bCs w:val="false"/>
          <w:sz w:val="24"/>
          <w:sz w:val="24"/>
          <w:rtl w:val="true"/>
        </w:rPr>
        <w:t>הואיל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ולא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מדובר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בשיקולים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הנוגעים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לנסיבות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ביצוע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העבירה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כגון</w:t>
      </w:r>
      <w:r>
        <w:rPr>
          <w:b w:val="false"/>
          <w:bCs w:val="false"/>
          <w:sz w:val="24"/>
          <w:rtl w:val="true"/>
        </w:rPr>
        <w:t xml:space="preserve">, </w:t>
      </w:r>
      <w:r>
        <w:rPr>
          <w:b w:val="false"/>
          <w:b w:val="false"/>
          <w:bCs w:val="false"/>
          <w:sz w:val="24"/>
          <w:sz w:val="24"/>
          <w:rtl w:val="true"/>
        </w:rPr>
        <w:t>הודאתו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של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הנאשם</w:t>
      </w:r>
      <w:r>
        <w:rPr>
          <w:b w:val="false"/>
          <w:bCs w:val="false"/>
          <w:sz w:val="24"/>
          <w:rtl w:val="true"/>
        </w:rPr>
        <w:t xml:space="preserve">) </w:t>
      </w:r>
      <w:r>
        <w:rPr>
          <w:b w:val="false"/>
          <w:b w:val="false"/>
          <w:bCs w:val="false"/>
          <w:sz w:val="24"/>
          <w:sz w:val="24"/>
          <w:rtl w:val="true"/>
        </w:rPr>
        <w:t>הרי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משבאים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אנו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לשקול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קבלת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או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דחיית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הסדר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הטיעון</w:t>
      </w:r>
      <w:r>
        <w:rPr>
          <w:b w:val="false"/>
          <w:bCs w:val="false"/>
          <w:sz w:val="24"/>
          <w:rtl w:val="true"/>
        </w:rPr>
        <w:t xml:space="preserve">, </w:t>
      </w:r>
      <w:r>
        <w:rPr>
          <w:b w:val="false"/>
          <w:b w:val="false"/>
          <w:bCs w:val="false"/>
          <w:sz w:val="24"/>
          <w:sz w:val="24"/>
          <w:rtl w:val="true"/>
        </w:rPr>
        <w:t>נתחשב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גם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בנימוקים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אלה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כדי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להכריע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האם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טווחי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הענישה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שהסדר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הטיעון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עומדים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בהלכת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האיזון</w:t>
      </w:r>
      <w:r>
        <w:rPr>
          <w:b w:val="false"/>
          <w:bCs w:val="false"/>
          <w:sz w:val="24"/>
          <w:rtl w:val="true"/>
        </w:rPr>
        <w:t xml:space="preserve">, </w:t>
      </w:r>
      <w:r>
        <w:rPr>
          <w:b w:val="false"/>
          <w:b w:val="false"/>
          <w:bCs w:val="false"/>
          <w:sz w:val="24"/>
          <w:sz w:val="24"/>
          <w:rtl w:val="true"/>
        </w:rPr>
        <w:t>ומסקנתנו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היא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כאמור</w:t>
      </w:r>
      <w:r>
        <w:rPr>
          <w:b w:val="false"/>
          <w:bCs w:val="false"/>
          <w:sz w:val="24"/>
          <w:rtl w:val="true"/>
        </w:rPr>
        <w:t xml:space="preserve">, </w:t>
      </w:r>
      <w:r>
        <w:rPr>
          <w:b w:val="false"/>
          <w:b w:val="false"/>
          <w:bCs w:val="false"/>
          <w:sz w:val="24"/>
          <w:sz w:val="24"/>
          <w:rtl w:val="true"/>
        </w:rPr>
        <w:t>שאכן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כך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הדבר</w:t>
      </w:r>
      <w:r>
        <w:rPr>
          <w:b w:val="false"/>
          <w:bCs w:val="false"/>
          <w:sz w:val="24"/>
          <w:rtl w:val="true"/>
        </w:rPr>
        <w:t xml:space="preserve">. </w:t>
      </w:r>
    </w:p>
    <w:p>
      <w:pPr>
        <w:pStyle w:val="Style11"/>
        <w:ind w:end="0"/>
        <w:jc w:val="both"/>
        <w:rPr>
          <w:b w:val="false"/>
          <w:bCs w:val="false"/>
          <w:sz w:val="24"/>
        </w:rPr>
      </w:pPr>
      <w:r>
        <w:rPr>
          <w:b w:val="false"/>
          <w:bCs w:val="false"/>
          <w:sz w:val="24"/>
          <w:rtl w:val="true"/>
        </w:rPr>
      </w:r>
    </w:p>
    <w:p>
      <w:pPr>
        <w:pStyle w:val="Style11"/>
        <w:ind w:end="0"/>
        <w:jc w:val="both"/>
        <w:rPr>
          <w:b w:val="false"/>
          <w:bCs w:val="false"/>
          <w:sz w:val="24"/>
        </w:rPr>
      </w:pPr>
      <w:r>
        <w:rPr>
          <w:b w:val="false"/>
          <w:b w:val="false"/>
          <w:bCs w:val="false"/>
          <w:sz w:val="24"/>
          <w:sz w:val="24"/>
          <w:rtl w:val="true"/>
        </w:rPr>
        <w:t>כללו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של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דבר</w:t>
      </w:r>
      <w:r>
        <w:rPr>
          <w:b w:val="false"/>
          <w:bCs w:val="false"/>
          <w:sz w:val="24"/>
          <w:rtl w:val="true"/>
        </w:rPr>
        <w:t xml:space="preserve">, </w:t>
      </w:r>
      <w:r>
        <w:rPr>
          <w:b w:val="false"/>
          <w:b w:val="false"/>
          <w:bCs w:val="false"/>
          <w:sz w:val="24"/>
          <w:sz w:val="24"/>
          <w:rtl w:val="true"/>
        </w:rPr>
        <w:t>בהתחשב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בכלל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השיקולים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המנויים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לעיל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ועל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פי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ההנחיות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color w:val="000000"/>
          <w:sz w:val="24"/>
          <w:sz w:val="24"/>
          <w:rtl w:val="true"/>
        </w:rPr>
        <w:t>שבסעיפים</w:t>
      </w:r>
      <w:r>
        <w:rPr>
          <w:rFonts w:cs="Times New Roman"/>
          <w:b w:val="false"/>
          <w:b w:val="false"/>
          <w:bCs w:val="false"/>
          <w:color w:val="000000"/>
          <w:sz w:val="24"/>
          <w:sz w:val="24"/>
          <w:rtl w:val="true"/>
        </w:rPr>
        <w:t xml:space="preserve"> </w:t>
      </w:r>
      <w:r>
        <w:rPr>
          <w:b w:val="false"/>
          <w:bCs w:val="false"/>
          <w:color w:val="000000"/>
          <w:sz w:val="24"/>
        </w:rPr>
        <w:t>40</w:t>
      </w:r>
      <w:r>
        <w:rPr>
          <w:b w:val="false"/>
          <w:b w:val="false"/>
          <w:bCs w:val="false"/>
          <w:color w:val="000000"/>
          <w:sz w:val="24"/>
          <w:sz w:val="24"/>
          <w:rtl w:val="true"/>
        </w:rPr>
        <w:t>ב</w:t>
      </w:r>
      <w:r>
        <w:rPr>
          <w:b w:val="false"/>
          <w:bCs w:val="false"/>
          <w:color w:val="000000"/>
          <w:sz w:val="24"/>
          <w:rtl w:val="true"/>
        </w:rPr>
        <w:t>.</w:t>
      </w:r>
      <w:r>
        <w:rPr>
          <w:b w:val="false"/>
          <w:bCs w:val="false"/>
          <w:sz w:val="24"/>
          <w:rtl w:val="true"/>
        </w:rPr>
        <w:t xml:space="preserve"> </w:t>
      </w:r>
      <w:r>
        <w:rPr>
          <w:b w:val="false"/>
          <w:b w:val="false"/>
          <w:bCs w:val="false"/>
          <w:color w:val="000000"/>
          <w:sz w:val="24"/>
          <w:sz w:val="24"/>
          <w:rtl w:val="true"/>
        </w:rPr>
        <w:t>ג</w:t>
      </w:r>
      <w:r>
        <w:rPr>
          <w:b w:val="false"/>
          <w:bCs w:val="false"/>
          <w:sz w:val="24"/>
          <w:rtl w:val="true"/>
        </w:rPr>
        <w:t xml:space="preserve">.  </w:t>
      </w:r>
      <w:r>
        <w:rPr>
          <w:b w:val="false"/>
          <w:b w:val="false"/>
          <w:bCs w:val="false"/>
          <w:sz w:val="24"/>
          <w:sz w:val="24"/>
          <w:rtl w:val="true"/>
        </w:rPr>
        <w:t>ו</w:t>
      </w:r>
      <w:r>
        <w:rPr>
          <w:b w:val="false"/>
          <w:bCs w:val="false"/>
          <w:sz w:val="24"/>
          <w:rtl w:val="true"/>
        </w:rPr>
        <w:t>-</w:t>
      </w:r>
      <w:r>
        <w:rPr>
          <w:b w:val="false"/>
          <w:b w:val="false"/>
          <w:bCs w:val="false"/>
          <w:sz w:val="24"/>
          <w:sz w:val="24"/>
          <w:rtl w:val="true"/>
        </w:rPr>
        <w:t>ט</w:t>
      </w:r>
      <w:r>
        <w:rPr>
          <w:b w:val="false"/>
          <w:bCs w:val="false"/>
          <w:sz w:val="24"/>
          <w:rtl w:val="true"/>
        </w:rPr>
        <w:t xml:space="preserve">. </w:t>
      </w:r>
      <w:r>
        <w:rPr>
          <w:b w:val="false"/>
          <w:b w:val="false"/>
          <w:bCs w:val="false"/>
          <w:sz w:val="24"/>
          <w:sz w:val="24"/>
          <w:rtl w:val="true"/>
        </w:rPr>
        <w:t>ל</w:t>
      </w:r>
      <w:r>
        <w:rPr>
          <w:b w:val="false"/>
          <w:b w:val="false"/>
          <w:bCs w:val="false"/>
          <w:color w:val="000000"/>
          <w:sz w:val="24"/>
          <w:sz w:val="24"/>
          <w:rtl w:val="true"/>
        </w:rPr>
        <w:t>חוק</w:t>
      </w:r>
      <w:r>
        <w:rPr>
          <w:rFonts w:cs="Times New Roman"/>
          <w:b w:val="false"/>
          <w:b w:val="false"/>
          <w:bCs w:val="false"/>
          <w:color w:val="000000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color w:val="000000"/>
          <w:sz w:val="24"/>
          <w:sz w:val="24"/>
          <w:rtl w:val="true"/>
        </w:rPr>
        <w:t>העונשין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שעניינם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העיקרון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המנחה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וקביעת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מתחם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העונש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ההולם</w:t>
      </w:r>
      <w:r>
        <w:rPr>
          <w:b w:val="false"/>
          <w:bCs w:val="false"/>
          <w:sz w:val="24"/>
          <w:rtl w:val="true"/>
        </w:rPr>
        <w:t xml:space="preserve">, </w:t>
      </w:r>
      <w:r>
        <w:rPr>
          <w:b w:val="false"/>
          <w:b w:val="false"/>
          <w:bCs w:val="false"/>
          <w:sz w:val="24"/>
          <w:sz w:val="24"/>
          <w:rtl w:val="true"/>
        </w:rPr>
        <w:t>אנו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סבורים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כי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במקרה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זה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טווח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הענישה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שבהסדר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הטיעון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תואם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את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מתחם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העונש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ההולם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באירוע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נשוא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האישום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הראשון</w:t>
      </w:r>
      <w:r>
        <w:rPr>
          <w:b w:val="false"/>
          <w:bCs w:val="false"/>
          <w:sz w:val="24"/>
          <w:rtl w:val="true"/>
        </w:rPr>
        <w:t xml:space="preserve">, </w:t>
      </w:r>
      <w:r>
        <w:rPr>
          <w:b w:val="false"/>
          <w:b w:val="false"/>
          <w:bCs w:val="false"/>
          <w:sz w:val="24"/>
          <w:sz w:val="24"/>
          <w:rtl w:val="true"/>
        </w:rPr>
        <w:t>והחלטנו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לכבד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את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טווח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הענישה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שהוסכם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בין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הצדדים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באשר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לאישום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זה</w:t>
      </w:r>
      <w:r>
        <w:rPr>
          <w:b w:val="false"/>
          <w:bCs w:val="false"/>
          <w:sz w:val="24"/>
          <w:rtl w:val="true"/>
        </w:rPr>
        <w:t xml:space="preserve">. </w:t>
      </w:r>
    </w:p>
    <w:p>
      <w:pPr>
        <w:pStyle w:val="Style11"/>
        <w:ind w:end="0"/>
        <w:jc w:val="both"/>
        <w:rPr>
          <w:b w:val="false"/>
          <w:bCs w:val="false"/>
          <w:sz w:val="24"/>
        </w:rPr>
      </w:pPr>
      <w:r>
        <w:rPr>
          <w:b w:val="false"/>
          <w:bCs w:val="false"/>
          <w:sz w:val="24"/>
          <w:rtl w:val="true"/>
        </w:rPr>
      </w:r>
    </w:p>
    <w:p>
      <w:pPr>
        <w:pStyle w:val="Style11"/>
        <w:spacing w:lineRule="auto" w:line="240"/>
        <w:ind w:end="0"/>
        <w:jc w:val="both"/>
        <w:rPr>
          <w:b w:val="false"/>
          <w:bCs w:val="false"/>
          <w:sz w:val="24"/>
          <w:u w:val="single"/>
        </w:rPr>
      </w:pPr>
      <w:r>
        <w:rPr>
          <w:b w:val="false"/>
          <w:b w:val="false"/>
          <w:bCs w:val="false"/>
          <w:sz w:val="24"/>
          <w:sz w:val="24"/>
          <w:u w:val="single"/>
          <w:rtl w:val="true"/>
        </w:rPr>
        <w:t>מתחם</w:t>
      </w:r>
      <w:r>
        <w:rPr>
          <w:rFonts w:cs="Times New Roman"/>
          <w:b w:val="false"/>
          <w:b w:val="false"/>
          <w:bCs w:val="false"/>
          <w:sz w:val="24"/>
          <w:sz w:val="24"/>
          <w:u w:val="singl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u w:val="single"/>
          <w:rtl w:val="true"/>
        </w:rPr>
        <w:t>העונש</w:t>
      </w:r>
      <w:r>
        <w:rPr>
          <w:rFonts w:cs="Times New Roman"/>
          <w:b w:val="false"/>
          <w:b w:val="false"/>
          <w:bCs w:val="false"/>
          <w:sz w:val="24"/>
          <w:sz w:val="24"/>
          <w:u w:val="singl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u w:val="single"/>
          <w:rtl w:val="true"/>
        </w:rPr>
        <w:t>ההולם</w:t>
      </w:r>
      <w:r>
        <w:rPr>
          <w:rFonts w:cs="Times New Roman"/>
          <w:b w:val="false"/>
          <w:b w:val="false"/>
          <w:bCs w:val="false"/>
          <w:sz w:val="24"/>
          <w:sz w:val="24"/>
          <w:u w:val="singl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u w:val="single"/>
          <w:rtl w:val="true"/>
        </w:rPr>
        <w:t>באישום</w:t>
      </w:r>
      <w:r>
        <w:rPr>
          <w:rFonts w:cs="Times New Roman"/>
          <w:b w:val="false"/>
          <w:b w:val="false"/>
          <w:bCs w:val="false"/>
          <w:sz w:val="24"/>
          <w:sz w:val="24"/>
          <w:u w:val="singl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u w:val="single"/>
          <w:rtl w:val="true"/>
        </w:rPr>
        <w:t>השני</w:t>
      </w:r>
    </w:p>
    <w:p>
      <w:pPr>
        <w:pStyle w:val="Style11"/>
        <w:spacing w:lineRule="auto" w:line="240"/>
        <w:ind w:end="0"/>
        <w:jc w:val="both"/>
        <w:rPr>
          <w:b w:val="false"/>
          <w:bCs w:val="false"/>
          <w:sz w:val="24"/>
          <w:u w:val="single"/>
        </w:rPr>
      </w:pPr>
      <w:r>
        <w:rPr>
          <w:b w:val="false"/>
          <w:bCs w:val="false"/>
          <w:sz w:val="24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כארבעה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כשלמעשה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לסדר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ודבקות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 xml:space="preserve">.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ומסוכנת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ודיין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בעכוזו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tl w:val="true"/>
        </w:rPr>
        <w:t xml:space="preserve">, </w:t>
      </w:r>
      <w:r>
        <w:rPr>
          <w:rtl w:val="true"/>
        </w:rPr>
        <w:t>ממכונית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חולפת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ההדק</w:t>
      </w:r>
      <w:r>
        <w:rPr>
          <w:rtl w:val="true"/>
        </w:rPr>
        <w:t xml:space="preserve">, </w:t>
      </w:r>
      <w:r>
        <w:rPr>
          <w:rtl w:val="true"/>
        </w:rPr>
        <w:t>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לבקרים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2546/05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עבדאללה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בארין</w:t>
      </w:r>
      <w:r>
        <w:rPr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12.1.06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וראו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5759/04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רייכמן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7.2.05</w:t>
      </w:r>
      <w:r>
        <w:rPr>
          <w:rtl w:val="true"/>
        </w:rPr>
        <w:t>)).</w:t>
      </w:r>
      <w:r>
        <w:rPr>
          <w:rFonts w:cs="Miriam"/>
          <w:rtl w:val="true"/>
        </w:rPr>
        <w:t xml:space="preserve"> </w:t>
      </w:r>
    </w:p>
    <w:p>
      <w:pPr>
        <w:pStyle w:val="Style12"/>
        <w:spacing w:lineRule="auto" w:line="24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tl w:val="true"/>
        </w:rPr>
        <w:t xml:space="preserve">,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המתאים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בבואנו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"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קבענו</w:t>
      </w:r>
      <w:r>
        <w:rPr>
          <w:rtl w:val="true"/>
        </w:rPr>
        <w:t xml:space="preserve">, </w:t>
      </w:r>
      <w:r>
        <w:rPr>
          <w:rtl w:val="true"/>
        </w:rPr>
        <w:t>נתחשב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ובראשונה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4597/13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אנטוניו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22.9.14</w:t>
      </w:r>
      <w:r>
        <w:rPr>
          <w:rtl w:val="true"/>
        </w:rPr>
        <w:t xml:space="preserve">);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8288/11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איינאו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וודאג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27.11.12</w:t>
      </w:r>
      <w:r>
        <w:rPr>
          <w:rtl w:val="true"/>
        </w:rPr>
        <w:t xml:space="preserve">, </w:t>
      </w:r>
      <w:r>
        <w:rPr>
          <w:rtl w:val="true"/>
        </w:rPr>
        <w:t>פיסקה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);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122/14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דניס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שוורצפל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ואלכסיי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קובלסקי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7.7.14</w:t>
      </w:r>
      <w:r>
        <w:rPr>
          <w:rtl w:val="true"/>
        </w:rPr>
        <w:t xml:space="preserve">, </w:t>
      </w:r>
      <w:r>
        <w:rPr>
          <w:rtl w:val="true"/>
        </w:rPr>
        <w:t>פיסקה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חיסכון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שיפוטי</w:t>
      </w:r>
      <w:r>
        <w:rPr>
          <w:rFonts w:cs="Miriam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כשיקול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במאמרם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ויורם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rFonts w:cs="Miriam"/>
            <w:b/>
            <w:b/>
            <w:bCs/>
            <w:color w:val="0000FF"/>
            <w:u w:val="single"/>
            <w:rtl w:val="true"/>
          </w:rPr>
          <w:t>רבין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cs="Miriam"/>
            <w:b/>
            <w:b/>
            <w:bCs/>
            <w:color w:val="0000FF"/>
            <w:u w:val="single"/>
            <w:rtl w:val="true"/>
          </w:rPr>
          <w:t>הבניית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b/>
            <w:b/>
            <w:bCs/>
            <w:color w:val="0000FF"/>
            <w:u w:val="single"/>
            <w:rtl w:val="true"/>
          </w:rPr>
          <w:t>שיקול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b/>
            <w:b/>
            <w:bCs/>
            <w:color w:val="0000FF"/>
            <w:u w:val="single"/>
            <w:rtl w:val="true"/>
          </w:rPr>
          <w:t>הדעת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b/>
            <w:b/>
            <w:bCs/>
            <w:color w:val="0000FF"/>
            <w:u w:val="single"/>
            <w:rtl w:val="true"/>
          </w:rPr>
          <w:t>השיפוטי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</w:hyperlink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בענישה</w:t>
      </w:r>
      <w:r>
        <w:rPr>
          <w:rFonts w:cs="Miriam"/>
          <w:b/>
          <w:bCs/>
          <w:u w:val="single"/>
          <w:rtl w:val="true"/>
        </w:rPr>
        <w:t xml:space="preserve">; </w:t>
      </w:r>
      <w:r>
        <w:rPr>
          <w:rFonts w:cs="Miriam"/>
          <w:b/>
          <w:b/>
          <w:bCs/>
          <w:u w:val="single"/>
          <w:rtl w:val="true"/>
        </w:rPr>
        <w:t>תמונת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מצב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והרהורים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העתיד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לבוא</w:t>
      </w:r>
      <w:r>
        <w:rPr>
          <w:rFonts w:cs="Miriam"/>
          <w:b/>
          <w:bCs/>
          <w:u w:val="single"/>
          <w:rtl w:val="true"/>
        </w:rPr>
        <w:t>"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413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454</w:t>
      </w:r>
      <w:r>
        <w:rPr>
          <w:rtl w:val="true"/>
        </w:rPr>
        <w:t xml:space="preserve">; </w:t>
      </w:r>
      <w:r>
        <w:rPr>
          <w:rtl w:val="true"/>
        </w:rPr>
        <w:t>מאמרו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לוין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ז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ל</w:t>
        </w:r>
        <w:r>
          <w:rPr>
            <w:rStyle w:val="Hyperlink"/>
            <w:color w:val="0000FF"/>
            <w:u w:val="single"/>
            <w:rtl w:val="true"/>
          </w:rPr>
          <w:t>) "</w:t>
        </w:r>
        <w:r>
          <w:rPr>
            <w:rStyle w:val="Hyperlink"/>
            <w:color w:val="0000FF"/>
            <w:u w:val="single"/>
            <w:rtl w:val="true"/>
          </w:rPr>
          <w:t>גוזרים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>"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</w:t>
      </w:r>
      <w:r>
        <w:rPr>
          <w:rtl w:val="true"/>
        </w:rPr>
        <w:t xml:space="preserve">, </w:t>
      </w:r>
      <w:r>
        <w:rPr/>
        <w:t>185</w:t>
      </w:r>
      <w:r>
        <w:rPr>
          <w:rtl w:val="true"/>
        </w:rPr>
        <w:t xml:space="preserve"> (</w:t>
      </w:r>
      <w:r>
        <w:rPr/>
        <w:t>1993</w:t>
      </w:r>
      <w:r>
        <w:rPr>
          <w:rtl w:val="true"/>
        </w:rPr>
        <w:t xml:space="preserve">),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199</w:t>
      </w:r>
      <w:r>
        <w:rPr>
          <w:rtl w:val="true"/>
        </w:rPr>
        <w:t xml:space="preserve">)). 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432" w:leader="none"/>
        </w:tabs>
        <w:spacing w:lineRule="auto" w:line="360"/>
        <w:ind w:end="0"/>
        <w:jc w:val="both"/>
        <w:rPr/>
      </w:pP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פורמאלית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טקטיים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"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להגיד</w:t>
      </w:r>
      <w:r>
        <w:rPr>
          <w:rtl w:val="true"/>
        </w:rPr>
        <w:t xml:space="preserve">",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),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 </w:t>
      </w:r>
      <w:r>
        <w:rPr>
          <w:rtl w:val="true"/>
        </w:rPr>
        <w:t>שמעמידו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הבגירים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הצעירים</w:t>
      </w:r>
      <w:r>
        <w:rPr>
          <w:rtl w:val="true"/>
        </w:rPr>
        <w:t>". [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7781/12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25.6.13</w:t>
      </w:r>
      <w:r>
        <w:rPr>
          <w:rtl w:val="true"/>
        </w:rPr>
        <w:t xml:space="preserve">);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tl w:val="true"/>
        </w:rPr>
        <w:t xml:space="preserve">,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4641/12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20.11.13</w:t>
      </w:r>
      <w:r>
        <w:rPr>
          <w:rtl w:val="true"/>
        </w:rPr>
        <w:t xml:space="preserve">); </w:t>
      </w:r>
      <w:r>
        <w:rPr>
          <w:rtl w:val="true"/>
        </w:rPr>
        <w:t>ו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5521/12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22.1.14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b/>
          <w:bCs/>
          <w:rtl w:val="true"/>
        </w:rPr>
        <w:t>"</w:t>
      </w:r>
      <w:r>
        <w:rPr>
          <w:rtl w:val="true"/>
        </w:rPr>
        <w:t>;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קיימת גם דעה אחרת של מספר שופטי בית המשפט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לפיה אין ליצור קבוצה מיוחדת של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בגירים צעירים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ודי באפשרות להתחשבות בגיל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גם לצורך קביעת מתחם העונש ההולם לפי </w:t>
      </w:r>
      <w:r>
        <w:rPr>
          <w:rFonts w:ascii="Arial" w:hAnsi="Arial" w:cs="Arial"/>
          <w:color w:val="000000"/>
          <w:rtl w:val="true"/>
        </w:rPr>
        <w:t xml:space="preserve">סעיף </w:t>
      </w:r>
      <w:r>
        <w:rPr>
          <w:rFonts w:cs="Arial" w:ascii="Arial" w:hAnsi="Arial"/>
          <w:color w:val="000000"/>
        </w:rPr>
        <w:t>40</w:t>
      </w:r>
      <w:r>
        <w:rPr>
          <w:rFonts w:ascii="Arial" w:hAnsi="Arial" w:cs="Arial"/>
          <w:color w:val="000000"/>
          <w:rtl w:val="true"/>
        </w:rPr>
        <w:t>ט</w:t>
      </w:r>
      <w:r>
        <w:rPr>
          <w:rFonts w:cs="Arial" w:ascii="Arial" w:hAnsi="Arial"/>
          <w:color w:val="000000"/>
          <w:rtl w:val="true"/>
        </w:rPr>
        <w:t>.(</w:t>
      </w:r>
      <w:r>
        <w:rPr>
          <w:rFonts w:cs="Arial" w:ascii="Arial" w:hAnsi="Arial"/>
          <w:color w:val="000000"/>
        </w:rPr>
        <w:t>6</w:t>
      </w:r>
      <w:r>
        <w:rPr>
          <w:rFonts w:cs="Arial" w:ascii="Arial" w:hAnsi="Arial"/>
          <w:color w:val="000000"/>
          <w:rtl w:val="true"/>
        </w:rPr>
        <w:t>)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ascii="Arial" w:hAnsi="Arial" w:cs="Arial"/>
          <w:color w:val="000000"/>
          <w:rtl w:val="true"/>
        </w:rPr>
        <w:t>חוק העונשין</w:t>
      </w:r>
      <w:r>
        <w:rPr>
          <w:rStyle w:val="Hyperlink"/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וגם לצורך קביעת העונש המתאים בתוך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r>
        <w:rPr>
          <w:rFonts w:ascii="Arial" w:hAnsi="Arial" w:cs="Arial"/>
          <w:color w:val="000000"/>
          <w:rtl w:val="true"/>
        </w:rPr>
        <w:t xml:space="preserve">סעיף </w:t>
      </w:r>
      <w:r>
        <w:rPr>
          <w:rFonts w:cs="Arial" w:ascii="Arial" w:hAnsi="Arial"/>
          <w:color w:val="000000"/>
        </w:rPr>
        <w:t>40</w:t>
      </w:r>
      <w:r>
        <w:rPr>
          <w:rFonts w:ascii="Arial" w:hAnsi="Arial" w:cs="Arial"/>
          <w:color w:val="000000"/>
          <w:rtl w:val="true"/>
        </w:rPr>
        <w:t>י</w:t>
      </w:r>
      <w:r>
        <w:rPr>
          <w:rFonts w:cs="Arial" w:ascii="Arial" w:hAnsi="Arial"/>
          <w:color w:val="000000"/>
          <w:rtl w:val="true"/>
        </w:rPr>
        <w:t>"</w:t>
      </w:r>
      <w:r>
        <w:rPr>
          <w:rFonts w:ascii="Arial" w:hAnsi="Arial" w:cs="Arial"/>
          <w:color w:val="000000"/>
          <w:rtl w:val="true"/>
        </w:rPr>
        <w:t>א</w:t>
      </w:r>
      <w:r>
        <w:rPr>
          <w:rFonts w:cs="Arial" w:ascii="Arial" w:hAnsi="Arial"/>
          <w:color w:val="000000"/>
          <w:rtl w:val="true"/>
        </w:rPr>
        <w:t>.(</w:t>
      </w:r>
      <w:r>
        <w:rPr>
          <w:rFonts w:cs="Arial" w:ascii="Arial" w:hAnsi="Arial"/>
          <w:color w:val="000000"/>
        </w:rPr>
        <w:t>1</w:t>
      </w:r>
      <w:r>
        <w:rPr>
          <w:rFonts w:cs="Arial" w:ascii="Arial" w:hAnsi="Arial"/>
          <w:color w:val="000000"/>
          <w:rtl w:val="true"/>
        </w:rPr>
        <w:t>)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ascii="Arial" w:hAnsi="Arial" w:cs="Arial"/>
          <w:color w:val="000000"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; 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452/14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דבוש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>
          <w:rFonts w:cs="Arial" w:ascii="Arial" w:hAnsi="Arial"/>
        </w:rPr>
        <w:t>3.4.14</w:t>
      </w:r>
      <w:r>
        <w:rPr>
          <w:rFonts w:cs="Arial" w:ascii="Arial" w:hAnsi="Arial"/>
          <w:rtl w:val="true"/>
        </w:rPr>
        <w:t>)].</w:t>
      </w:r>
    </w:p>
    <w:p>
      <w:pPr>
        <w:pStyle w:val="Normal"/>
        <w:spacing w:lineRule="auto" w:line="360"/>
        <w:ind w:end="0"/>
        <w:jc w:val="both"/>
        <w:rPr>
          <w:rFonts w:ascii="Arial" w:hAnsi="Arial" w:cs="Times New Roman"/>
        </w:rPr>
      </w:pPr>
      <w:r>
        <w:rPr>
          <w:rFonts w:cs="Times New Roman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נתחשב</w:t>
      </w:r>
      <w:r>
        <w:rPr>
          <w:rtl w:val="true"/>
        </w:rPr>
        <w:t xml:space="preserve">,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tl w:val="true"/>
        </w:rPr>
        <w:t xml:space="preserve">,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tl w:val="true"/>
        </w:rPr>
        <w:t xml:space="preserve">, </w:t>
      </w:r>
      <w:r>
        <w:rPr>
          <w:rtl w:val="true"/>
        </w:rPr>
        <w:t>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וכלכלי</w:t>
      </w:r>
      <w:r>
        <w:rPr>
          <w:rtl w:val="true"/>
        </w:rPr>
        <w:t xml:space="preserve">,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התשלום</w:t>
      </w:r>
      <w:r>
        <w:rPr>
          <w:rtl w:val="true"/>
        </w:rPr>
        <w:t xml:space="preserve">" </w:t>
      </w:r>
      <w:r>
        <w:rPr>
          <w:rtl w:val="true"/>
        </w:rPr>
        <w:t>הכבד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מאוזנת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; 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מסויימת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Ruller41"/>
        <w:tabs>
          <w:tab w:val="clear" w:pos="720"/>
          <w:tab w:val="left" w:pos="4053" w:leader="none"/>
        </w:tabs>
        <w:ind w:end="0"/>
        <w:jc w:val="both"/>
        <w:rPr>
          <w:rFonts w:cs="David"/>
          <w:spacing w:val="0"/>
          <w:sz w:val="24"/>
          <w:szCs w:val="24"/>
        </w:rPr>
      </w:pPr>
      <w:r>
        <w:rPr>
          <w:rFonts w:cs="David"/>
          <w:spacing w:val="0"/>
          <w:sz w:val="24"/>
          <w:sz w:val="24"/>
          <w:szCs w:val="24"/>
          <w:rtl w:val="true"/>
        </w:rPr>
        <w:t>באשר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להסדר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הטיעון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שנערך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עם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המעורבים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האחרים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בתיק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המקביל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וטרם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נגזר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דינם</w:t>
      </w:r>
      <w:r>
        <w:rPr>
          <w:rFonts w:cs="David"/>
          <w:spacing w:val="0"/>
          <w:sz w:val="24"/>
          <w:szCs w:val="24"/>
          <w:rtl w:val="true"/>
        </w:rPr>
        <w:t xml:space="preserve">, </w:t>
      </w:r>
      <w:r>
        <w:rPr>
          <w:rFonts w:cs="David"/>
          <w:spacing w:val="0"/>
          <w:sz w:val="24"/>
          <w:sz w:val="24"/>
          <w:szCs w:val="24"/>
          <w:rtl w:val="true"/>
        </w:rPr>
        <w:t>אין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לנו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אלא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שעינינו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רואות</w:t>
      </w:r>
      <w:r>
        <w:rPr>
          <w:rFonts w:cs="David"/>
          <w:spacing w:val="0"/>
          <w:sz w:val="24"/>
          <w:szCs w:val="24"/>
          <w:rtl w:val="true"/>
        </w:rPr>
        <w:t xml:space="preserve">, </w:t>
      </w:r>
      <w:r>
        <w:rPr>
          <w:rFonts w:cs="David"/>
          <w:spacing w:val="0"/>
          <w:sz w:val="24"/>
          <w:sz w:val="24"/>
          <w:szCs w:val="24"/>
          <w:rtl w:val="true"/>
        </w:rPr>
        <w:t>וככלל</w:t>
      </w:r>
      <w:r>
        <w:rPr>
          <w:rFonts w:cs="David"/>
          <w:spacing w:val="0"/>
          <w:sz w:val="24"/>
          <w:szCs w:val="24"/>
          <w:rtl w:val="true"/>
        </w:rPr>
        <w:t xml:space="preserve">, </w:t>
      </w:r>
      <w:r>
        <w:rPr>
          <w:rFonts w:cs="David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מדובר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בהבדלים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קיצוניים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בין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ההסדר</w:t>
      </w:r>
      <w:r>
        <w:rPr>
          <w:rFonts w:cs="David"/>
          <w:spacing w:val="0"/>
          <w:sz w:val="24"/>
          <w:sz w:val="24"/>
          <w:szCs w:val="24"/>
          <w:rtl w:val="true"/>
        </w:rPr>
        <w:t>ים</w:t>
      </w:r>
      <w:r>
        <w:rPr>
          <w:rFonts w:cs="David"/>
          <w:spacing w:val="0"/>
          <w:sz w:val="24"/>
          <w:szCs w:val="24"/>
          <w:rtl w:val="true"/>
        </w:rPr>
        <w:t xml:space="preserve">. </w:t>
      </w:r>
      <w:r>
        <w:rPr>
          <w:rFonts w:cs="David"/>
          <w:spacing w:val="0"/>
          <w:sz w:val="24"/>
          <w:sz w:val="24"/>
          <w:szCs w:val="24"/>
          <w:rtl w:val="true"/>
        </w:rPr>
        <w:t>יתרה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מכך</w:t>
      </w:r>
      <w:r>
        <w:rPr>
          <w:rFonts w:cs="David"/>
          <w:spacing w:val="0"/>
          <w:sz w:val="24"/>
          <w:szCs w:val="24"/>
          <w:rtl w:val="true"/>
        </w:rPr>
        <w:t xml:space="preserve">, </w:t>
      </w:r>
      <w:r>
        <w:rPr>
          <w:rFonts w:cs="David"/>
          <w:spacing w:val="0"/>
          <w:sz w:val="24"/>
          <w:sz w:val="24"/>
          <w:szCs w:val="24"/>
          <w:rtl w:val="true"/>
        </w:rPr>
        <w:t>אין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הסדר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בעניינם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מעורבים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אחרים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מחייב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–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אוטומטית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–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גם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בעניינו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הנאשם</w:t>
      </w:r>
      <w:r>
        <w:rPr>
          <w:rFonts w:cs="David"/>
          <w:spacing w:val="0"/>
          <w:sz w:val="24"/>
          <w:szCs w:val="24"/>
          <w:rtl w:val="true"/>
        </w:rPr>
        <w:t xml:space="preserve">, </w:t>
      </w:r>
      <w:r>
        <w:rPr>
          <w:rFonts w:cs="David"/>
          <w:spacing w:val="0"/>
          <w:sz w:val="24"/>
          <w:sz w:val="24"/>
          <w:szCs w:val="24"/>
          <w:rtl w:val="true"/>
        </w:rPr>
        <w:t>שכן</w:t>
      </w:r>
      <w:r>
        <w:rPr>
          <w:rFonts w:cs="David"/>
          <w:spacing w:val="0"/>
          <w:sz w:val="24"/>
          <w:szCs w:val="24"/>
          <w:rtl w:val="true"/>
        </w:rPr>
        <w:t xml:space="preserve">, </w:t>
      </w:r>
      <w:r>
        <w:rPr>
          <w:rFonts w:cs="David"/>
          <w:spacing w:val="0"/>
          <w:sz w:val="24"/>
          <w:sz w:val="24"/>
          <w:szCs w:val="24"/>
          <w:rtl w:val="true"/>
        </w:rPr>
        <w:t>כידוע</w:t>
      </w:r>
      <w:r>
        <w:rPr>
          <w:rFonts w:cs="David"/>
          <w:spacing w:val="0"/>
          <w:sz w:val="24"/>
          <w:szCs w:val="24"/>
          <w:rtl w:val="true"/>
        </w:rPr>
        <w:t xml:space="preserve">, </w:t>
      </w:r>
      <w:r>
        <w:rPr>
          <w:rFonts w:cs="David"/>
          <w:spacing w:val="0"/>
          <w:sz w:val="24"/>
          <w:sz w:val="24"/>
          <w:szCs w:val="24"/>
          <w:rtl w:val="true"/>
        </w:rPr>
        <w:t>כל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הסדר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נערך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פי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הראיות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והשיקולים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הספציפיים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המקרה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והנאשם</w:t>
      </w:r>
      <w:r>
        <w:rPr>
          <w:rFonts w:cs="David"/>
          <w:spacing w:val="0"/>
          <w:sz w:val="24"/>
          <w:szCs w:val="24"/>
          <w:rtl w:val="true"/>
        </w:rPr>
        <w:t xml:space="preserve">. </w:t>
      </w:r>
    </w:p>
    <w:p>
      <w:pPr>
        <w:pStyle w:val="Ruller41"/>
        <w:tabs>
          <w:tab w:val="clear" w:pos="720"/>
          <w:tab w:val="left" w:pos="4053" w:leader="none"/>
        </w:tabs>
        <w:ind w:end="0"/>
        <w:jc w:val="both"/>
        <w:rPr>
          <w:rFonts w:cs="David"/>
          <w:spacing w:val="0"/>
          <w:sz w:val="24"/>
          <w:szCs w:val="24"/>
        </w:rPr>
      </w:pPr>
      <w:r>
        <w:rPr>
          <w:rFonts w:cs="David"/>
          <w:spacing w:val="0"/>
          <w:sz w:val="24"/>
          <w:szCs w:val="24"/>
          <w:rtl w:val="true"/>
        </w:rPr>
      </w:r>
    </w:p>
    <w:p>
      <w:pPr>
        <w:pStyle w:val="Ruller41"/>
        <w:tabs>
          <w:tab w:val="clear" w:pos="720"/>
          <w:tab w:val="left" w:pos="4053" w:leader="none"/>
        </w:tabs>
        <w:ind w:end="0"/>
        <w:jc w:val="both"/>
        <w:rPr>
          <w:rFonts w:cs="Miriam"/>
          <w:spacing w:val="0"/>
          <w:sz w:val="24"/>
          <w:szCs w:val="24"/>
        </w:rPr>
      </w:pPr>
      <w:r>
        <w:rPr>
          <w:rFonts w:cs="David"/>
          <w:spacing w:val="0"/>
          <w:sz w:val="24"/>
          <w:sz w:val="24"/>
          <w:szCs w:val="24"/>
          <w:rtl w:val="true"/>
        </w:rPr>
        <w:t>ב</w:t>
      </w:r>
      <w:hyperlink r:id="rId30">
        <w:r>
          <w:rPr>
            <w:rStyle w:val="Hyperlink"/>
            <w:rFonts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pacing w:val="0"/>
            <w:sz w:val="24"/>
            <w:szCs w:val="24"/>
            <w:u w:val="single"/>
          </w:rPr>
          <w:t>5195/11</w:t>
        </w:r>
      </w:hyperlink>
      <w:r>
        <w:rPr>
          <w:rFonts w:cs="David"/>
          <w:spacing w:val="0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גיאורגי</w:t>
      </w:r>
      <w:r>
        <w:rPr>
          <w:rFonts w:eastAsia="Arial TUR" w:cs="Arial TUR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קריניאן</w:t>
      </w:r>
      <w:r>
        <w:rPr>
          <w:rFonts w:eastAsia="Arial TUR" w:cs="Arial TUR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 w:cs="Arial TUR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David"/>
          <w:spacing w:val="0"/>
          <w:sz w:val="24"/>
          <w:szCs w:val="24"/>
          <w:rtl w:val="true"/>
        </w:rPr>
        <w:t>(</w:t>
      </w:r>
      <w:r>
        <w:rPr>
          <w:rFonts w:cs="David"/>
          <w:spacing w:val="0"/>
          <w:sz w:val="24"/>
          <w:szCs w:val="24"/>
        </w:rPr>
        <w:t>28.3.12</w:t>
      </w:r>
      <w:r>
        <w:rPr>
          <w:rFonts w:cs="David"/>
          <w:spacing w:val="0"/>
          <w:sz w:val="24"/>
          <w:szCs w:val="24"/>
          <w:rtl w:val="true"/>
        </w:rPr>
        <w:t xml:space="preserve">), </w:t>
      </w:r>
      <w:r>
        <w:rPr>
          <w:rFonts w:cs="David"/>
          <w:spacing w:val="0"/>
          <w:sz w:val="24"/>
          <w:sz w:val="24"/>
          <w:szCs w:val="24"/>
          <w:rtl w:val="true"/>
        </w:rPr>
        <w:t>חזר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ההלכה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כי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אחידות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הענישה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אין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משמעה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שוויון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מכאני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או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אוטומאטי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בין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נאשמים</w:t>
      </w:r>
      <w:r>
        <w:rPr>
          <w:rFonts w:cs="David"/>
          <w:spacing w:val="0"/>
          <w:sz w:val="24"/>
          <w:szCs w:val="24"/>
          <w:rtl w:val="true"/>
        </w:rPr>
        <w:t xml:space="preserve">, </w:t>
      </w:r>
      <w:r>
        <w:rPr>
          <w:rFonts w:cs="David"/>
          <w:spacing w:val="0"/>
          <w:sz w:val="24"/>
          <w:sz w:val="24"/>
          <w:szCs w:val="24"/>
          <w:rtl w:val="true"/>
        </w:rPr>
        <w:t>וזאת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גם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אם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מדובר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באותה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פרשה</w:t>
      </w:r>
      <w:r>
        <w:rPr>
          <w:rFonts w:cs="David"/>
          <w:spacing w:val="0"/>
          <w:sz w:val="24"/>
          <w:szCs w:val="24"/>
          <w:rtl w:val="true"/>
        </w:rPr>
        <w:t>. (</w:t>
      </w:r>
      <w:r>
        <w:rPr>
          <w:rFonts w:cs="David"/>
          <w:spacing w:val="0"/>
          <w:sz w:val="24"/>
          <w:sz w:val="24"/>
          <w:szCs w:val="24"/>
          <w:rtl w:val="true"/>
        </w:rPr>
        <w:t>ראו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גם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hyperlink r:id="rId31">
        <w:r>
          <w:rPr>
            <w:rStyle w:val="Hyperlink"/>
            <w:rFonts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pacing w:val="0"/>
            <w:sz w:val="24"/>
            <w:szCs w:val="24"/>
            <w:u w:val="single"/>
          </w:rPr>
          <w:t>6224/11</w:t>
        </w:r>
      </w:hyperlink>
      <w:r>
        <w:rPr>
          <w:rFonts w:cs="David"/>
          <w:spacing w:val="0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אבו</w:t>
      </w:r>
      <w:r>
        <w:rPr>
          <w:rFonts w:eastAsia="Arial TUR" w:cs="Arial TUR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רומי</w:t>
      </w:r>
      <w:r>
        <w:rPr>
          <w:rFonts w:eastAsia="Arial TUR" w:cs="Arial TUR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מ</w:t>
      </w:r>
      <w:r>
        <w:rPr>
          <w:rFonts w:cs="David"/>
          <w:b/>
          <w:bCs/>
          <w:spacing w:val="0"/>
          <w:sz w:val="24"/>
          <w:szCs w:val="24"/>
          <w:rtl w:val="true"/>
        </w:rPr>
        <w:t>"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י</w:t>
      </w:r>
      <w:r>
        <w:rPr>
          <w:rFonts w:cs="David"/>
          <w:b/>
          <w:bCs/>
          <w:spacing w:val="0"/>
          <w:sz w:val="24"/>
          <w:szCs w:val="24"/>
          <w:rtl w:val="true"/>
        </w:rPr>
        <w:t>,</w:t>
      </w:r>
      <w:r>
        <w:rPr>
          <w:rFonts w:cs="David"/>
          <w:spacing w:val="0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David"/>
          <w:spacing w:val="0"/>
          <w:sz w:val="24"/>
          <w:szCs w:val="24"/>
          <w:rtl w:val="true"/>
        </w:rPr>
        <w:t>(</w:t>
      </w:r>
      <w:r>
        <w:rPr>
          <w:rFonts w:cs="David"/>
          <w:spacing w:val="0"/>
          <w:sz w:val="24"/>
          <w:szCs w:val="24"/>
        </w:rPr>
        <w:t>9.5.13</w:t>
      </w:r>
      <w:r>
        <w:rPr>
          <w:rFonts w:cs="David"/>
          <w:spacing w:val="0"/>
          <w:sz w:val="24"/>
          <w:szCs w:val="24"/>
          <w:rtl w:val="true"/>
        </w:rPr>
        <w:t>)</w:t>
      </w:r>
      <w:r>
        <w:rPr>
          <w:spacing w:val="0"/>
          <w:sz w:val="24"/>
          <w:szCs w:val="24"/>
          <w:rtl w:val="true"/>
        </w:rPr>
        <w:t xml:space="preserve">).  </w:t>
      </w:r>
    </w:p>
    <w:p>
      <w:pPr>
        <w:pStyle w:val="Ruller41"/>
        <w:tabs>
          <w:tab w:val="clear" w:pos="720"/>
          <w:tab w:val="left" w:pos="4053" w:leader="none"/>
        </w:tabs>
        <w:ind w:end="0"/>
        <w:jc w:val="both"/>
        <w:rPr>
          <w:rFonts w:cs="Miriam"/>
          <w:spacing w:val="0"/>
          <w:sz w:val="24"/>
          <w:szCs w:val="24"/>
        </w:rPr>
      </w:pPr>
      <w:r>
        <w:rPr>
          <w:rFonts w:cs="Miriam"/>
          <w:spacing w:val="0"/>
          <w:sz w:val="24"/>
          <w:szCs w:val="24"/>
          <w:rtl w:val="true"/>
        </w:rPr>
      </w:r>
    </w:p>
    <w:p>
      <w:pPr>
        <w:pStyle w:val="11"/>
        <w:spacing w:lineRule="auto" w:line="360"/>
        <w:ind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כיוון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בבואנו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לגזור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בהליך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הנוכחי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נתעלם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מהסדר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הטיעון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המקביל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לפסיקת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הפיצויים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למשפחת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הקורבן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נבהיר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הוסכם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הטיעון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שטרם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נגזר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דינם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ישמשו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לבחינת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שיוטל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רק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ביחס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לאירועים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בהם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היה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מעורב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לצידם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ודאי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יכול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להיבנות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הנוספים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נשוא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השני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מעורבים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המקביל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יכול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להתנער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מאחריותו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לנזקים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והסכנות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שנגרמו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עקב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חומרה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מצויה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ריבויים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המקרים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והצטברותם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11"/>
        <w:spacing w:lineRule="auto" w:line="360"/>
        <w:ind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נתחשב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בשיקולי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הרתעת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היחיד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והרבים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לצורך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קביעת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המתאים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טווח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המוסכם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שבמקרה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תואם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כאמור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סבורים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שקרוב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יותר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עותרת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ההגנה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הרתעתי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לעבריינים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סעיפים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40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40</w:t>
      </w:r>
      <w:r>
        <w:rPr>
          <w:rFonts w:cs="David"/>
          <w:sz w:val="24"/>
          <w:sz w:val="24"/>
          <w:szCs w:val="24"/>
          <w:rtl w:val="true"/>
        </w:rPr>
        <w:t>ז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העונשין</w:t>
      </w:r>
      <w:r>
        <w:rPr>
          <w:rFonts w:cs="David"/>
          <w:sz w:val="24"/>
          <w:szCs w:val="24"/>
          <w:rtl w:val="true"/>
        </w:rPr>
        <w:t xml:space="preserve">). </w:t>
      </w:r>
    </w:p>
    <w:p>
      <w:pPr>
        <w:pStyle w:val="11"/>
        <w:spacing w:lineRule="auto" w:line="360"/>
        <w:ind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הסתייע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סבורים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תקופת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הארוכה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שתיגזר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לגזור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פסילת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רישיון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נהיגה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סיכום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נסיבותיהן</w:t>
      </w:r>
      <w:r>
        <w:rPr>
          <w:rtl w:val="true"/>
        </w:rPr>
        <w:t xml:space="preserve">,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לכבדו</w:t>
      </w:r>
      <w:r>
        <w:rPr>
          <w:rtl w:val="true"/>
        </w:rPr>
        <w:t xml:space="preserve">, </w:t>
      </w:r>
      <w:r>
        <w:rPr>
          <w:rtl w:val="true"/>
        </w:rPr>
        <w:t>החלטנו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6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ascii="Arial" w:hAnsi="Arial" w:cs="Arial"/>
          <w:b/>
          <w:b/>
          <w:bCs/>
          <w:rtl w:val="true"/>
        </w:rPr>
        <w:t xml:space="preserve"> המאסר ירוצו באופן מצטבר כך שסך הכל ירצה הנאשם </w:t>
      </w:r>
      <w:r>
        <w:rPr>
          <w:rFonts w:cs="Arial" w:ascii="Arial" w:hAnsi="Arial"/>
          <w:b/>
          <w:bCs/>
          <w:u w:val="single"/>
        </w:rPr>
        <w:t>19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שנות מאסר בפועל </w:t>
      </w:r>
      <w:r>
        <w:rPr>
          <w:b/>
          <w:b/>
          <w:bCs/>
          <w:rtl w:val="true"/>
        </w:rPr>
        <w:t>בניכוי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23.12.12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</w:p>
    <w:p>
      <w:pPr>
        <w:pStyle w:val="11"/>
        <w:spacing w:lineRule="auto" w:line="240"/>
        <w:ind w:start="26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11"/>
        <w:spacing w:lineRule="auto" w:line="360"/>
        <w:ind w:start="26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שנתנו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דעתנו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שותפים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כשרובם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נידונים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להניח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יחויבו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פיצויים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וזאת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להסדר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הטיעון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שנכרת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מחייבים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להורי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פיצויים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60,000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וזאת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הפקדת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בקופת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22/2/15</w:t>
      </w:r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 w:val="24"/>
          <w:szCs w:val="24"/>
          <w:rtl w:val="true"/>
        </w:rPr>
        <w:t>פרטי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והחשבון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יועברו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כספי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הפיצויים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יימסרו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למזכירות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כסלו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11/12/14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בנוכחות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tbl>
      <w:tblPr>
        <w:bidiVisual w:val="true"/>
        <w:tblW w:w="806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74"/>
        <w:gridCol w:w="360"/>
        <w:gridCol w:w="2406"/>
        <w:gridCol w:w="308"/>
        <w:gridCol w:w="2520"/>
      </w:tblGrid>
      <w:tr>
        <w:trPr/>
        <w:tc>
          <w:tcPr>
            <w:tcW w:w="247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360" w:type="dxa"/>
            <w:tcBorders/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40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08" w:type="dxa"/>
            <w:tcBorders/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2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474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אלרון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נשיא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Cs/>
                <w:rtl w:val="true"/>
              </w:rPr>
              <w:t>[</w:t>
            </w: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>]</w:t>
            </w:r>
          </w:p>
        </w:tc>
        <w:tc>
          <w:tcPr>
            <w:tcW w:w="36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b/>
                <w:bCs/>
                <w:color w:val="FF0000"/>
                <w:lang w:val="en-IL" w:eastAsia="en-IL"/>
              </w:rPr>
            </w:pPr>
            <w:r>
              <w:rPr>
                <w:b/>
                <w:bCs/>
                <w:color w:val="FF0000"/>
                <w:rtl w:val="true"/>
                <w:lang w:val="en-IL" w:eastAsia="en-IL"/>
              </w:rPr>
            </w:r>
          </w:p>
        </w:tc>
        <w:tc>
          <w:tcPr>
            <w:tcW w:w="2406" w:type="dxa"/>
            <w:tcBorders>
              <w:top w:val="single" w:sz="4" w:space="0" w:color="000000"/>
            </w:tcBorders>
          </w:tcPr>
          <w:p>
            <w:pPr>
              <w:pStyle w:val="Heading3"/>
              <w:ind w:hanging="0" w:start="0" w:end="0"/>
              <w:jc w:val="center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מ</w:t>
            </w:r>
            <w:r>
              <w:rPr>
                <w:sz w:val="24"/>
                <w:rtl w:val="true"/>
              </w:rPr>
              <w:t xml:space="preserve">. </w:t>
            </w:r>
            <w:r>
              <w:rPr>
                <w:sz w:val="24"/>
                <w:sz w:val="24"/>
                <w:rtl w:val="true"/>
              </w:rPr>
              <w:t>גלעד</w:t>
            </w:r>
            <w:r>
              <w:rPr>
                <w:sz w:val="24"/>
                <w:rtl w:val="true"/>
              </w:rPr>
              <w:t xml:space="preserve">, </w:t>
            </w:r>
            <w:r>
              <w:rPr>
                <w:sz w:val="24"/>
                <w:sz w:val="24"/>
                <w:rtl w:val="true"/>
              </w:rPr>
              <w:t>שופט</w:t>
            </w:r>
          </w:p>
        </w:tc>
        <w:tc>
          <w:tcPr>
            <w:tcW w:w="308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b/>
                <w:bCs/>
                <w:color w:val="FF0000"/>
                <w:sz w:val="24"/>
                <w:lang w:val="en-IL" w:eastAsia="en-IL"/>
              </w:rPr>
            </w:pPr>
            <w:r>
              <w:rPr>
                <w:b/>
                <w:bCs/>
                <w:color w:val="FF0000"/>
                <w:sz w:val="24"/>
                <w:rtl w:val="true"/>
                <w:lang w:val="en-IL" w:eastAsia="en-IL"/>
              </w:rPr>
            </w:r>
          </w:p>
        </w:tc>
        <w:tc>
          <w:tcPr>
            <w:tcW w:w="2520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/>
                <w:bCs/>
                <w:rtl w:val="true"/>
              </w:rPr>
              <w:t>דר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מ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רניאל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יוסף אלרון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Header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Header"/>
        <w:ind w:end="0"/>
        <w:jc w:val="center"/>
        <w:rPr>
          <w:color w:val="0000FF"/>
          <w:u w:val="single"/>
        </w:rPr>
      </w:pPr>
      <w:hyperlink r:id="rId3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Header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3"/>
      <w:footerReference w:type="default" r:id="rId3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15741-02-13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פמ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ח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עבד אלסאלם כיאל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70863920"/>
    <w:docVar w:name="DocumentDS" w:val="&amp;lt;?xml version=&amp;quot;1.0&amp;quot;?&amp;gt;&#10;&amp;lt;DocumentDS&amp;gt;&#10;  &amp;lt;xs:schema id=&amp;quot;DocumentDS&amp;quot; targetNamespace=&amp;quot;http://www.tempuri.org/DocumentDS.xsd&amp;quot; xmlns:mstns=&amp;quot;http://www.tempuri.org/DocumentDS.xsd&amp;quot; xmlns=&amp;quot;http://www.tempuri.org/DocumentDS.xsd&amp;quot; xmlns:xs=&amp;quot;http://www.w3.org/2001/XMLSchema&amp;quot; xmlns:msdata=&amp;quot;urn:schemas-microsoft-com:xml-msdata&amp;quot; attributeFormDefault=&amp;quot;qualified&amp;quot; elementFormDefault=&amp;quot;qualified&amp;quot;&amp;gt;&#10;    &amp;lt;xs:element name=&amp;quot;DocumentDS&amp;quot; msdata:IsDataSet=&amp;quot;true&amp;quot; msdata:Locale=&amp;quot;en-US&amp;quot;&amp;gt;&#10;      &amp;lt;xs:complexType&amp;gt;&#10;        &amp;lt;xs:choice minOccurs=&amp;quot;0&amp;quot; maxOccurs=&amp;quot;unbounded&amp;quot;&amp;gt;&#10;          &amp;lt;xs:element name=&amp;quot;dt_DocumentCase&amp;quot;&amp;gt;&#10;            &amp;lt;xs:complexType&amp;gt;&#10;              &amp;lt;xs:sequence&amp;gt;&#10;                &amp;lt;xs:element name=&amp;quot;CaseID&amp;quot; type=&amp;quot;xs:int&amp;quot; /&amp;gt;&#10;                &amp;lt;xs:element name=&amp;quot;DocumentID&amp;quot; type=&amp;quot;xs:int&amp;quot; /&amp;gt;&#10;              &amp;lt;/xs:sequence&amp;gt;&#10;            &amp;lt;/xs:complexType&amp;gt;&#10;          &amp;lt;/xs:element&amp;gt;&#10;          &amp;lt;xs:element name=&amp;quot;dt_Bookmark&amp;quot;&amp;gt;&#10;            &amp;lt;xs:complexType&amp;gt;&#10;              &amp;lt;xs:sequence&amp;gt;&#10;                &amp;lt;xs:element name=&amp;quot;BookmarkID&amp;quot; msdata:ReadOnly=&amp;quot;true&amp;quot; msdata:AutoIncrement=&amp;quot;true&amp;quot; msdata:AutoIncrementSeed=&amp;quot;-1&amp;quot; msdata:AutoIncrementStep=&amp;quot;-1&amp;quot; type=&amp;quot;xs:int&amp;quot; /&amp;gt;&#10;                &amp;lt;xs:element name=&amp;quot;DocumentID&amp;quot; type=&amp;quot;xs:int&amp;quot; /&amp;gt;&#10;                &amp;lt;xs:element name=&amp;quot;BookmarkName&amp;quot; type=&amp;quot;xs:string&amp;quot; minOccurs=&amp;quot;0&amp;quot; /&amp;gt;&#10;                &amp;lt;xs:element name=&amp;quot;DocumentPage&amp;quot; type=&amp;quot;xs:int&amp;quot; minOccurs=&amp;quot;0&amp;quot; /&amp;gt;&#10;              &amp;lt;/xs:sequence&amp;gt;&#10;            &amp;lt;/xs:complexType&amp;gt;&#10;          &amp;lt;/xs:element&amp;gt;&#10;          &amp;lt;xs:element name=&amp;quot;dt_Document&amp;quot;&amp;gt;&#10;            &amp;lt;xs:complexType&amp;gt;&#10;              &amp;lt;xs:sequence&amp;gt;&#10;                &amp;lt;xs:element name=&amp;quot;DocumentID&amp;quot; msdata:ReadOnly=&amp;quot;true&amp;quot; msdata:AutoIncrement=&amp;quot;true&amp;quot; msdata:AutoIncrementSeed=&amp;quot;-1&amp;quot; msdata:AutoIncrementStep=&amp;quot;-1&amp;quot; type=&amp;quot;xs:int&amp;quot; /&amp;gt;&#10;                &amp;lt;xs:element name=&amp;quot;DocumentMainID&amp;quot; type=&amp;quot;xs:int&amp;quot; /&amp;gt;&#10;                &amp;lt;xs:element name=&amp;quot;CaseID&amp;quot; type=&amp;quot;xs:int&amp;quot; minOccurs=&amp;quot;0&amp;quot; /&amp;gt;&#10;                &amp;lt;xs:element name=&amp;quot;ConvertCaseID&amp;quot; type=&amp;quot;xs:int&amp;quot; minOccurs=&amp;quot;0&amp;quot; /&amp;gt;&#10;                &amp;lt;xs:element name=&amp;quot;OldDocumentID&amp;quot; type=&amp;quot;xs:string&amp;quot; minOccurs=&amp;quot;0&amp;quot; /&amp;gt;&#10;                &amp;lt;xs:element name=&amp;quot;OldCaseID&amp;quot; type=&amp;quot;xs:string&amp;quot; minOccurs=&amp;quot;0&amp;quot; /&amp;gt;&#10;                &amp;lt;xs:element name=&amp;quot;DocumentIncludedDate&amp;quot; type=&amp;quot;xs:dateTime&amp;quot; /&amp;gt;&#10;                &amp;lt;xs:element name=&amp;quot;DocumentDesc&amp;quot; type=&amp;quot;xs:string&amp;quot; /&amp;gt;&#10;                &amp;lt;xs:element name=&amp;quot;DocumentDirectionID&amp;quot; type=&amp;quot;xs:int&amp;quot; minOccurs=&amp;quot;0&amp;quot; /&amp;gt;&#10;                &amp;lt;xs:element name=&amp;quot;SourceID&amp;quot; type=&amp;quot;xs:int&amp;quot; minOccurs=&amp;quot;0&amp;quot; /&amp;gt;&#10;                &amp;lt;xs:element name=&amp;quot;SavingMethodID&amp;quot; type=&amp;quot;xs:int&amp;quot; minOccurs=&amp;quot;0&amp;quot; /&amp;gt;&#10;                &amp;lt;xs:element name=&amp;quot;PaperDocumentSavingPlace&amp;quot; type=&amp;quot;xs:string&amp;quot; minOccurs=&amp;quot;0&amp;quot; /&amp;gt;&#10;                &amp;lt;xs:element name=&amp;quot;VersionNumber&amp;quot; type=&amp;quot;xs:int&amp;quot; /&amp;gt;&#10;                &amp;lt;xs:element name=&amp;quot;DocumentVersionTypeID&amp;quot; type=&amp;quot;xs:int&amp;quot; minOccurs=&amp;quot;0&amp;quot; /&amp;gt;&#10;                &amp;lt;xs:element name=&amp;quot;IsAttachment&amp;quot; type=&amp;quot;xs:boolean&amp;quot; /&amp;gt;&#10;                &amp;lt;xs:element name=&amp;quot;AttachmentOrdinalNumber&amp;quot; type=&amp;quot;xs:int&amp;quot; minOccurs=&amp;quot;0&amp;quot; /&amp;gt;&#10;                &amp;lt;xs:element name=&amp;quot;DocumentTypeID&amp;quot; type=&amp;quot;xs:int&amp;quot; minOccurs=&amp;quot;0&amp;quot; /&amp;gt;&#10;                &amp;lt;xs:element name=&amp;quot;DocumentSavingDate&amp;quot; type=&amp;quot;xs:dateTime&amp;quot; minOccurs=&amp;quot;0&amp;quot; /&amp;gt;&#10;                &amp;lt;xs:element name=&amp;quot;DocumentChangeDate&amp;quot; type=&amp;quot;xs:dateTime&amp;quot; /&amp;gt;&#10;                &amp;lt;xs:element name=&amp;quot;IsScanned&amp;quot; type=&amp;quot;xs:boolean&amp;quot; minOccurs=&amp;quot;0&amp;quot; /&amp;gt;&#10;                &amp;lt;xs:element name=&amp;quot;DocumentScanningDate&amp;quot; type=&amp;quot;xs:dateTime&amp;quot; minOccurs=&amp;quot;0&amp;quot; /&amp;gt;&#10;                &amp;lt;xs:element name=&amp;quot;PageQuantity&amp;quot; type=&amp;quot;xs:int&amp;quot; minOccurs=&amp;quot;0&amp;quot; /&amp;gt;&#10;                &amp;lt;xs:element name=&amp;quot;DocumentStatusID&amp;quot; type=&amp;quot;xs:int&amp;quot; minOccurs=&amp;quot;0&amp;quot; /&amp;gt;&#10;                &amp;lt;xs:element name=&amp;quot;DocumentStatusChangeDate&amp;quot; type=&amp;quot;xs:dateTime&amp;quot; minOccurs=&amp;quot;0&amp;quot; /&amp;gt;&#10;                &amp;lt;xs:element name=&amp;quot;TemplateID&amp;quot; type=&amp;quot;xs:int&amp;quot; minOccurs=&amp;quot;0&amp;quot; /&amp;gt;&#10;                &amp;lt;xs:element name=&amp;quot;TemplateVersionID&amp;quot; type=&amp;quot;xs:int&amp;quot; minOccurs=&amp;quot;0&amp;quot; /&amp;gt;&#10;                &amp;lt;xs:element name=&amp;quot;DocumentChangeUserID&amp;quot; type=&amp;quot;xs:string&amp;quot; minOccurs=&amp;quot;0&amp;quot; /&amp;gt;&#10;                &amp;lt;xs:element name=&amp;quot;DocumentCreationUserID&amp;quot; type=&amp;quot;xs:string&amp;quot; minOccurs=&amp;quot;0&amp;quot; /&amp;gt;&#10;                &amp;lt;xs:element name=&amp;quot;OriginalDocumentID&amp;quot; type=&amp;quot;xs:int&amp;quot; minOccurs=&amp;quot;0&amp;quot; /&amp;gt;&#10;                &amp;lt;xs:element name=&amp;quot;PrivillegeID&amp;quot; type=&amp;quot;xs:int&amp;quot; /&amp;gt;&#10;                &amp;lt;xs:element name=&amp;quot;FromPage&amp;quot; type=&amp;quot;xs:int&amp;quot; default=&amp;quot;0&amp;quot; minOccurs=&amp;quot;0&amp;quot; /&amp;gt;&#10;                &amp;lt;xs:element name=&amp;quot;ToPage&amp;quot; type=&amp;quot;xs:int&amp;quot; default=&amp;quot;0&amp;quot; minOccurs=&amp;quot;0&amp;quot; /&amp;gt;&#10;                &amp;lt;xs:element name=&amp;quot;IsScannedWithoutEntity&amp;quot; type=&amp;quot;xs:boolean&amp;quot; minOccurs=&amp;quot;0&amp;quot; /&amp;gt;&#10;                &amp;lt;xs:element name=&amp;quot;DocumentComment&amp;quot; type=&amp;quot;xs:string&amp;quot; minOccurs=&amp;quot;0&amp;quot; /&amp;gt;&#10;                &amp;lt;xs:element name=&amp;quot;BoxNumber&amp;quot; type=&amp;quot;xs:string&amp;quot; minOccurs=&amp;quot;0&amp;quot; /&amp;gt;&#10;                &amp;lt;xs:element name=&amp;quot;Archive&amp;quot; type=&amp;quot;xs:string&amp;quot; minOccurs=&amp;quot;0&amp;quot; /&amp;gt;&#10;                &amp;lt;xs:element name=&amp;quot;CasePartyID&amp;quot; type=&amp;quot;xs:int&amp;quot; minOccurs=&amp;quot;0&amp;quot; /&amp;gt;&#10;                &amp;lt;xs:element name=&amp;quot;FileID&amp;quot; type=&amp;quot;xs:string&amp;quot; minOccurs=&amp;quot;0&amp;quot; /&amp;gt;&#10;                &amp;lt;xs:element name=&amp;quot;OriginalFileID&amp;quot; type=&amp;quot;xs:string&amp;quot; minOccurs=&amp;quot;0&amp;quot; /&amp;gt;&#10;                &amp;lt;xs:element name=&amp;quot;CaseDisplayNumber&amp;quot; type=&amp;quot;xs:string&amp;quot; minOccurs=&amp;quot;0&amp;quot; /&amp;gt;&#10;                &amp;lt;xs:element name=&amp;quot;URL&amp;quot; type=&amp;quot;xs:string&amp;quot; minOccurs=&amp;quot;0&amp;quot; /&amp;gt;&#10;                &amp;lt;xs:element name=&amp;quot;SplittedNumberOfPages&amp;quot; type=&amp;quot;xs:int&amp;quot; minOccurs=&amp;quot;0&amp;quot; /&amp;gt;&#10;                &amp;lt;xs:element name=&amp;quot;isOliveProcessed&amp;quot; type=&amp;quot;xs:boolean&amp;quot; minOccurs=&amp;quot;0&amp;quot; /&amp;gt;&#10;                &amp;lt;xs:element name=&amp;quot;CasePartyDisplayName&amp;quot; type=&amp;quot;xs:string&amp;quot; minOccurs=&amp;quot;0&amp;quot; /&amp;gt;&#10;                &amp;lt;xs:element name=&amp;quot;OlivePriority&amp;quot; type=&amp;quot;xs:int&amp;quot; default=&amp;quot;1&amp;quot; minOccurs=&amp;quot;0&amp;quot; /&amp;gt;&#10;                &amp;lt;xs:element name=&amp;quot;PreFetchUrl&amp;quot; type=&amp;quot;xs:string&amp;quot; minOccurs=&amp;quot;0&amp;quot; /&amp;gt;&#10;                &amp;lt;xs:element name=&amp;quot;DocumentCdImportID&amp;quot; type=&amp;quot;xs:string&amp;quot; minOccurs=&amp;quot;0&amp;quot; /&amp;gt;&#10;                &amp;lt;xs:element name=&amp;quot;MetaDataTypeID&amp;quot; type=&amp;quot;xs:int&amp;quot; minOccurs=&amp;quot;0&amp;quot; /&amp;gt;&#10;                &amp;lt;xs:element name=&amp;quot;MetaDataChangeDate&amp;quot; type=&amp;quot;xs:dateTime&amp;quot; minOccurs=&amp;quot;0&amp;quot; /&amp;gt;&#10;                &amp;lt;xs:element name=&amp;quot;MetaData&amp;quot; type=&amp;quot;xs:string&amp;quot; minOccurs=&amp;quot;0&amp;quot; /&amp;gt;&#10;                &amp;lt;xs:element name=&amp;quot;NewVersionRequired&amp;quot; type=&amp;quot;xs:boolean&amp;quot; minOccurs=&amp;quot;0&amp;quot; /&amp;gt;&#10;                &amp;lt;xs:element name=&amp;quot;IsReturned&amp;quot; type=&amp;quot;xs:boolean&amp;quot; default=&amp;quot;false&amp;quot; /&amp;gt;&#10;                &amp;lt;xs:element name=&amp;quot;SignatureURL&amp;quot; type=&amp;quot;xs:string&amp;quot; minOccurs=&amp;quot;0&amp;quot; /&amp;gt;&#10;                &amp;lt;xs:element name=&amp;quot;IsCritical&amp;quot; type=&amp;quot;xs:boolean&amp;quot; default=&amp;quot;false&amp;quot; minOccurs=&amp;quot;0&amp;quot; /&amp;gt;&#10;                &amp;lt;xs:element name=&amp;quot;IsEntityCanceled&amp;quot; type=&amp;quot;xs:boolean&amp;quot; default=&amp;quot;false&amp;quot; /&amp;gt;&#10;                &amp;lt;xs:element name=&amp;quot;IsRepresentativeRegistryOpenToPublic&amp;quot; type=&amp;quot;xs:boolean&amp;quot; default=&amp;quot;false&amp;quot; minOccurs=&amp;quot;0&amp;quot; /&amp;gt;&#10;              &amp;lt;/xs:sequence&amp;gt;&#10;            &amp;lt;/xs:complexType&amp;gt;&#10;          &amp;lt;/xs:element&amp;gt;&#10;          &amp;lt;xs:element name=&amp;quot;dt_DocumentNote&amp;quot;&amp;gt;&#10;            &amp;lt;xs:complexType&amp;gt;&#10;              &amp;lt;xs:sequence&amp;gt;&#10;                &amp;lt;xs:element name=&amp;quot;DocumentNoteID&amp;quot; msdata:ReadOnly=&amp;quot;true&amp;quot; msdata:AutoIncrement=&amp;quot;true&amp;quot; msdata:AutoIncrementSeed=&amp;quot;-1&amp;quot; msdata:AutoIncrementStep=&amp;quot;-1&amp;quot; type=&amp;quot;xs:int&amp;quot; /&amp;gt;&#10;                &amp;lt;xs:element name=&amp;quot;DocumentID&amp;quot; type=&amp;quot;xs:int&amp;quot; /&amp;gt;&#10;                &amp;lt;xs:element name=&amp;quot;DocumentNoteCreateDate&amp;quot; type=&amp;quot;xs:dateTime&amp;quot; /&amp;gt;&#10;                &amp;lt;xs:element name=&amp;quot;CreationUserID&amp;quot; type=&amp;quot;xs:string&amp;quot; /&amp;gt;&#10;                &amp;lt;xs:element name=&amp;quot;DocumentNoteDesc&amp;quot; type=&amp;quot;xs:string&amp;quot; minOccurs=&amp;quot;0&amp;quot; /&amp;gt;&#10;                &amp;lt;xs:element name=&amp;quot;DocumentNoteXML&amp;quot; type=&amp;quot;xs:string&amp;quot; minOccurs=&amp;quot;0&amp;quot; /&amp;gt;&#10;                &amp;lt;xs:element name=&amp;quot;DescriptionPageNumber&amp;quot; type=&amp;quot;xs:int&amp;quot; minOccurs=&amp;quot;0&amp;quot; /&amp;gt;&#10;                &amp;lt;xs:element name=&amp;quot;AccessTypeID&amp;quot; type=&amp;quot;xs:int&amp;quot; minOccurs=&amp;quot;0&amp;quot; /&amp;gt;&#10;                &amp;lt;xs:element name=&amp;quot;NoteTypeID&amp;quot; type=&amp;quot;xs:int&amp;quot; minOccurs=&amp;quot;0&amp;quot; /&amp;gt;&#10;                &amp;lt;xs:element name=&amp;quot;X1Location&amp;quot; type=&amp;quot;xs:decimal&amp;quot; /&amp;gt;&#10;                &amp;lt;xs:element name=&amp;quot;X2Location&amp;quot; type=&amp;quot;xs:decimal&amp;quot; /&amp;gt;&#10;                &amp;lt;xs:element name=&amp;quot;Y1Location&amp;quot; type=&amp;quot;xs:decimal&amp;quot; /&amp;gt;&#10;                &amp;lt;xs:element name=&amp;quot;Y2Location&amp;quot; type=&amp;quot;xs:decimal&amp;quot; /&amp;gt;&#10;                &amp;lt;xs:element name=&amp;quot;XmlContent&amp;quot; type=&amp;quot;xs:string&amp;quot; minOccurs=&amp;quot;0&amp;quot; /&amp;gt;&#10;                &amp;lt;xs:element name=&amp;quot;X1RectLocation&amp;quot; type=&amp;quot;xs:decimal&amp;quot; /&amp;gt;&#10;                &amp;lt;xs:element name=&amp;quot;X2RectLocation&amp;quot; type=&amp;quot;xs:decimal&amp;quot; /&amp;gt;&#10;                &amp;lt;xs:element name=&amp;quot;Y1RectLocation&amp;quot; type=&amp;quot;xs:decimal&amp;quot; /&amp;gt;&#10;                &amp;lt;xs:element name=&amp;quot;Y2RectLocation&amp;quot; type=&amp;quot;xs:decimal&amp;quot; /&amp;gt;&#10;                &amp;lt;xs:element name=&amp;quot;IsPopupOpen&amp;quot; type=&amp;quot;xs:boolean&amp;quot; /&amp;gt;&#10;                &amp;lt;xs:element name=&amp;quot;CDATA&amp;quot; type=&amp;quot;xs:string&amp;quot; minOccurs=&amp;quot;0&amp;quot; /&amp;gt;&#10;                &amp;lt;xs:element name=&amp;quot;Title&amp;quot; type=&amp;quot;xs:string&amp;quot; minOccurs=&amp;quot;0&amp;quot; /&amp;gt;&#10;                &amp;lt;xs:element name=&amp;quot;Page&amp;quot; type=&amp;quot;xs:int&amp;quot; minOccurs=&amp;quot;0&amp;quot; /&amp;gt;&#10;                &amp;lt;xs:element name=&amp;quot;IsVisiable&amp;quot; type=&amp;quot;xs:boolean&amp;quot; default=&amp;quot;false&amp;quot; /&amp;gt;&#10;              &amp;lt;/xs:sequence&amp;gt;&#10;            &amp;lt;/xs:complexType&amp;gt;&#10;          &amp;lt;/xs:element&amp;gt;&#10;        &amp;lt;/xs:choice&amp;gt;&#10;      &amp;lt;/xs:complexType&amp;gt;&#10;      &amp;lt;xs:unique name=&amp;quot;Constraint1&amp;quot; msdata:PrimaryKey=&amp;quot;true&amp;quot;&amp;gt;&#10;        &amp;lt;xs:selector xpath=&amp;quot;.//mstns:dt_DocumentCase&amp;quot; /&amp;gt;&#10;        &amp;lt;xs:field xpath=&amp;quot;mstns:CaseID&amp;quot; /&amp;gt;&#10;        &amp;lt;xs:field xpath=&amp;quot;mstns:DocumentID&amp;quot; /&amp;gt;&#10;      &amp;lt;/xs:unique&amp;gt;&#10;      &amp;lt;xs:unique name=&amp;quot;dt_Bookmark_Constraint1&amp;quot; msdata:ConstraintName=&amp;quot;Constraint1&amp;quot; msdata:PrimaryKey=&amp;quot;true&amp;quot;&amp;gt;&#10;        &amp;lt;xs:selector xpath=&amp;quot;.//mstns:dt_Bookmark&amp;quot; /&amp;gt;&#10;        &amp;lt;xs:field xpath=&amp;quot;mstns:BookmarkID&amp;quot; /&amp;gt;&#10;      &amp;lt;/xs:unique&amp;gt;&#10;      &amp;lt;xs:unique name=&amp;quot;dt_Document_Constraint1&amp;quot; msdata:ConstraintName=&amp;quot;Constraint1&amp;quot; msdata:PrimaryKey=&amp;quot;true&amp;quot;&amp;gt;&#10;        &amp;lt;xs:selector xpath=&amp;quot;.//mstns:dt_Document&amp;quot; /&amp;gt;&#10;        &amp;lt;xs:field xpath=&amp;quot;mstns:DocumentID&amp;quot; /&amp;gt;&#10;      &amp;lt;/xs:unique&amp;gt;&#10;      &amp;lt;xs:unique name=&amp;quot;DocumentDSKey1&amp;quot; msdata:PrimaryKey=&amp;quot;true&amp;quot;&amp;gt;&#10;        &amp;lt;xs:selector xpath=&amp;quot;.//mstns:dt_DocumentNote&amp;quot; /&amp;gt;&#10;        &amp;lt;xs:field xpath=&amp;quot;mstns:DocumentNoteID&amp;quot; /&amp;gt;&#10;      &amp;lt;/xs:unique&amp;gt;&#10;      &amp;lt;xs:keyref name=&amp;quot;dt_Documentdt_DocumentNote&amp;quot; refer=&amp;quot;dt_Document_Constraint1&amp;quot;&amp;gt;&#10;        &amp;lt;xs:selector xpath=&amp;quot;.//mstns:dt_DocumentNote&amp;quot; /&amp;gt;&#10;        &amp;lt;xs:field xpath=&amp;quot;mstns:DocumentID&amp;quot; /&amp;gt;&#10;      &amp;lt;/xs:keyref&amp;gt;&#10;      &amp;lt;xs:keyref name=&amp;quot;dt_Documentdt_Bookmark&amp;quot; refer=&amp;quot;dt_Document_Constraint1&amp;quot;&amp;gt;&#10;        &amp;lt;xs:selector xpath=&amp;quot;.//mstns:dt_Bookmark&amp;quot; /&amp;gt;&#10;        &amp;lt;xs:field xpath=&amp;quot;mstns:DocumentID&amp;quot; /&amp;gt;&#10;      &amp;lt;/xs:keyref&amp;gt;&#10;      &amp;lt;xs:keyref name=&amp;quot;dt_Documentdt_DocumentCase&amp;quot; refer=&amp;quot;dt_Document_Constraint1&amp;quot;&amp;gt;&#10;        &amp;lt;xs:selector xpath=&amp;quot;.//mstns:dt_DocumentCase&amp;quot; /&amp;gt;&#10;        &amp;lt;xs:field xpath=&amp;quot;mstns:DocumentID&amp;quot; /&amp;gt;&#10;      &amp;lt;/xs:keyref&amp;gt;&#10;    &amp;lt;/xs:element&amp;gt;&#10;  &amp;lt;/xs:schema&amp;gt;&#10;  &amp;lt;diffgr:diffgram xmlns:msdata=&amp;quot;urn:schemas-microsoft-com:xml-msdata&amp;quot; xmlns:diffgr=&amp;quot;urn:schemas-microsoft-com:xml-diffgram-v1&amp;quot;&amp;gt;&#10;    &amp;lt;DocumentDS xmlns=&amp;quot;http://www.tempuri.org/DocumentDS.xsd&amp;quot;&amp;gt;&#10;      &amp;lt;dt_DocumentCase diffgr:id=&amp;quot;dt_DocumentCase1&amp;quot; msdata:rowOrder=&amp;quot;0&amp;quot;&amp;gt;&#10;        &amp;lt;CaseID&amp;gt;70863920&amp;lt;/CaseID&amp;gt;&#10;        &amp;lt;DocumentID&amp;gt;193809602&amp;lt;/DocumentID&amp;gt;&#10;      &amp;lt;/dt_DocumentCase&amp;gt;&#10;      &amp;lt;dt_Document diffgr:id=&amp;quot;dt_Document1&amp;quot; msdata:rowOrder=&amp;quot;0&amp;quot;&amp;gt;&#10;        &amp;lt;DocumentID&amp;gt;193809602&amp;lt;/DocumentID&amp;gt;&#10;        &amp;lt;DocumentMainID&amp;gt;0&amp;lt;/DocumentMainID&amp;gt;&#10;        &amp;lt;CaseID&amp;gt;70863920&amp;lt;/CaseID&amp;gt;&#10;        &amp;lt;DocumentIncludedDate&amp;gt;2014-12-29T13:22:10.77+02:00&amp;lt;/DocumentIncludedDate&amp;gt;&#10;        &amp;lt;DocumentDesc&amp;gt;גזר דין  שניתנה ע&amp;quot;י  יוסף אלרון&amp;lt;/DocumentDesc&amp;gt;&#10;        &amp;lt;DocumentDirectionID&amp;gt;2&amp;lt;/DocumentDirectionID&amp;gt;&#10;        &amp;lt;SourceID&amp;gt;1&amp;lt;/SourceID&amp;gt;&#10;        &amp;lt;VersionNumber&amp;gt;1&amp;lt;/VersionNumber&amp;gt;&#10;        &amp;lt;DocumentVersionTypeID&amp;gt;1&amp;lt;/DocumentVersionTypeID&amp;gt;&#10;        &amp;lt;IsAttachment&amp;gt;false&amp;lt;/IsAttachment&amp;gt;&#10;        &amp;lt;AttachmentOrdinalNumber&amp;gt;0&amp;lt;/AttachmentOrdinalNumber&amp;gt;&#10;        &amp;lt;DocumentTypeID&amp;gt;74&amp;lt;/DocumentTypeID&amp;gt;&#10;        &amp;lt;DocumentSavingDate&amp;gt;2014-12-29T13:22:10.77+02:00&amp;lt;/DocumentSavingDate&amp;gt;&#10;        &amp;lt;DocumentChangeDate&amp;gt;2014-12-29T13:22:11+02:00&amp;lt;/DocumentChangeDate&amp;gt;&#10;        &amp;lt;IsScanned&amp;gt;false&amp;lt;/IsScanned&amp;gt;&#10;        &amp;lt;PageQuantity&amp;gt;0&amp;lt;/PageQuantity&amp;gt;&#10;        &amp;lt;DocumentStatusID&amp;gt;2&amp;lt;/DocumentStatusID&amp;gt;&#10;        &amp;lt;DocumentStatusChangeDate&amp;gt;2014-12-29T13:22:11+02:00&amp;lt;/DocumentStatusChangeDate&amp;gt;&#10;        &amp;lt;TemplateVersionID&amp;gt;1&amp;lt;/TemplateVersionID&amp;gt;&#10;        &amp;lt;DocumentChangeUserID&amp;gt;053565529@GOV.IL&amp;lt;/DocumentChangeUserID&amp;gt;&#10;        &amp;lt;DocumentCreationUserID&amp;gt;053565529@GOV.IL&amp;lt;/DocumentCreationUserID&amp;gt;&#10;        &amp;lt;OriginalDocumentID&amp;gt;190671040&amp;lt;/OriginalDocumentID&amp;gt;&#10;        &amp;lt;PrivillegeID&amp;gt;2&amp;lt;/PrivillegeID&amp;gt;&#10;        &amp;lt;FromPage&amp;gt;0&amp;lt;/FromPage&amp;gt;&#10;        &amp;lt;ToPage&amp;gt;0&amp;lt;/ToPage&amp;gt;&#10;        &amp;lt;FileID&amp;gt;6f2ac8954a010000090037f68dd8c401&amp;lt;/FileID&amp;gt;&#10;        &amp;lt;URL&amp;gt;\\CTLNFSV02\doc_repository\683\275\624d4136714c46fda86acbd2ab1b80b1_copy.docx&amp;lt;/URL&amp;gt;&#10;        &amp;lt;OlivePriority&amp;gt;1&amp;lt;/OlivePriority&amp;gt;&#10;        &amp;lt;MetaDataTypeID&amp;gt;1&amp;lt;/MetaDataTypeID&amp;gt;&#10;        &amp;lt;MetaDataChangeDate&amp;gt;2014-12-29T13:22:11+02:00&amp;lt;/MetaDataChangeDate&amp;gt;&#10;        &amp;lt;MetaData&amp;gt;&amp;amp;lt;?xml version=&amp;quot;1.0&amp;quot; encoding=&amp;quot;utf-16&amp;quot;?&amp;amp;gt;&#10;&amp;amp;lt;MetaDataSerializableObject xmlns:xsd=&amp;quot;http://www.w3.org/2001/XMLSchema&amp;quot; xmlns:xsi=&amp;quot;http://www.w3.org/2001/XMLSchema-instance&amp;quot;&amp;amp;gt;&#10;  &amp;amp;lt;_keys&amp;amp;gt;&#10;    &amp;amp;lt;string&amp;amp;gt;decisionType&amp;amp;lt;/string&amp;amp;gt;&#10;    &amp;amp;lt;string&amp;amp;gt;technicalDecision&amp;amp;lt;/string&amp;amp;gt;&#10;    &amp;amp;lt;string&amp;amp;gt;judgeName&amp;amp;lt;/string&amp;amp;gt;&#10;    &amp;amp;lt;string&amp;amp;gt;decisionDate&amp;amp;lt;/string&amp;amp;gt;&#10;  &amp;amp;lt;/_keys&amp;amp;gt;&#10;  &amp;amp;lt;_values&amp;amp;gt;&#10;    &amp;amp;lt;anyType xsi:type=&amp;quot;xsd:string&amp;quot;&amp;amp;gt;4&amp;amp;lt;/anyType&amp;amp;gt;&#10;    &amp;amp;lt;anyType xsi:type=&amp;quot;xsd:string&amp;quot;&amp;amp;gt;1&amp;amp;lt;/anyType&amp;amp;gt;&#10;    &amp;amp;lt;anyType xsi:type=&amp;quot;xsd:string&amp;quot;&amp;amp;gt;יוסף אלרון&amp;amp;lt;/anyType&amp;amp;gt;&#10;    &amp;amp;lt;anyType xsi:type=&amp;quot;xsd:dateTime&amp;quot;&amp;amp;gt;2014-12-11T13:24:07.012938&amp;amp;lt;/anyType&amp;amp;gt;&#10;  &amp;amp;lt;/_values&amp;amp;gt;&#10;&amp;amp;lt;/MetaDataSerializableObject&amp;amp;gt;&amp;lt;/MetaData&amp;gt;&#10;        &amp;lt;IsReturned&amp;gt;false&amp;lt;/IsReturned&amp;gt;&#10;        &amp;lt;IsCritical&amp;gt;true&amp;lt;/IsCritical&amp;gt;&#10;        &amp;lt;IsEntityCanceled&amp;gt;false&amp;lt;/IsEntityCanceled&amp;gt;&#10;        &amp;lt;IsRepresentativeRegistryOpenToPublic&amp;gt;false&amp;lt;/IsRepresentativeRegistryOpenToPublic&amp;gt;&#10;      &amp;lt;/dt_Document&amp;gt;&#10;    &amp;lt;/DocumentDS&amp;gt;&#10;  &amp;lt;/diffgr:diffgram&amp;gt;&#10;&amp;lt;/DocumentDS&amp;gt;"/>
    <w:docVar w:name="MyInfo" w:val="This document was extracted from Nevo's site"/>
    <w:docVar w:name="WordClientAssemblyName" w:val="NGCS.Decision.ClientWordBL"/>
    <w:docVar w:name="WordClientClassName" w:val="NGCS.Decision.ClientWordBL.VersionWord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  <w:lang w:val="en-IL" w:eastAsia="en-IL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Calibri" w:hAnsi="Calibri" w:eastAsia="Times New Roman" w:cs="David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CharChar">
    <w:name w:val=" Char Char"/>
    <w:qFormat/>
    <w:rPr>
      <w:rFonts w:cs="David"/>
      <w:b/>
      <w:bCs/>
      <w:szCs w:val="24"/>
      <w:lang w:val="en-IL" w:eastAsia="en-IL"/>
    </w:rPr>
  </w:style>
  <w:style w:type="character" w:styleId="Hyperlink">
    <w:name w:val="Hyperlink"/>
    <w:rPr>
      <w:color w:val="0000FF"/>
      <w:u w:val="single"/>
    </w:rPr>
  </w:style>
  <w:style w:type="character" w:styleId="QuoteChar">
    <w:name w:val="Quote Char"/>
    <w:qFormat/>
    <w:rPr>
      <w:rFonts w:cs="FrankRuehl"/>
      <w:szCs w:val="24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Style11">
    <w:name w:val="שמות"/>
    <w:basedOn w:val="Normal"/>
    <w:qFormat/>
    <w:pPr>
      <w:suppressLineNumbers/>
      <w:snapToGrid w:val="false"/>
      <w:spacing w:lineRule="auto" w:line="360"/>
      <w:jc w:val="both"/>
    </w:pPr>
    <w:rPr>
      <w:b/>
      <w:bCs/>
      <w:sz w:val="22"/>
    </w:rPr>
  </w:style>
  <w:style w:type="paragraph" w:styleId="1">
    <w:name w:val="ציטוט1"/>
    <w:basedOn w:val="Normal"/>
    <w:qFormat/>
    <w:pPr>
      <w:overflowPunct w:val="false"/>
      <w:autoSpaceDE w:val="false"/>
      <w:spacing w:lineRule="exact" w:line="270" w:before="0" w:after="220"/>
      <w:ind w:hanging="0" w:start="454" w:end="454"/>
      <w:jc w:val="both"/>
    </w:pPr>
    <w:rPr>
      <w:rFonts w:cs="FrankRuehl"/>
      <w:sz w:val="20"/>
    </w:rPr>
  </w:style>
  <w:style w:type="paragraph" w:styleId="11">
    <w:name w:val="פיסקת רשימה1"/>
    <w:basedOn w:val="Normal"/>
    <w:qFormat/>
    <w:pPr>
      <w:spacing w:lineRule="auto" w:line="276" w:before="0" w:after="200"/>
      <w:ind w:hanging="0" w:start="720" w:end="0"/>
    </w:pPr>
    <w:rPr>
      <w:rFonts w:ascii="Calibri" w:hAnsi="Calibri" w:cs="Arial"/>
      <w:sz w:val="22"/>
      <w:szCs w:val="22"/>
    </w:rPr>
  </w:style>
  <w:style w:type="paragraph" w:styleId="Style12">
    <w:name w:val="פזית"/>
    <w:basedOn w:val="Normal"/>
    <w:qFormat/>
    <w:pPr>
      <w:spacing w:lineRule="auto" w:line="360"/>
    </w:pPr>
    <w:rPr>
      <w:rFonts w:eastAsia="David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Style13">
    <w:name w:val="פיסקת רשימה"/>
    <w:basedOn w:val="Normal"/>
    <w:qFormat/>
    <w:pPr>
      <w:spacing w:lineRule="auto" w:line="276" w:before="0" w:after="200"/>
      <w:ind w:hanging="0" w:start="720" w:end="0"/>
      <w:contextualSpacing/>
      <w:jc w:val="start"/>
    </w:pPr>
    <w:rPr>
      <w:rFonts w:ascii="Calibri" w:hAnsi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/987" TargetMode="External"/><Relationship Id="rId3" Type="http://schemas.openxmlformats.org/officeDocument/2006/relationships/hyperlink" Target="http://www.nevo.co.il/safrut/book/987" TargetMode="External"/><Relationship Id="rId4" Type="http://schemas.openxmlformats.org/officeDocument/2006/relationships/hyperlink" Target="http://www.nevo.co.il/safrut/book/15850" TargetMode="External"/><Relationship Id="rId5" Type="http://schemas.openxmlformats.org/officeDocument/2006/relationships/hyperlink" Target="http://www.nevo.co.il/case/6242070" TargetMode="External"/><Relationship Id="rId6" Type="http://schemas.openxmlformats.org/officeDocument/2006/relationships/hyperlink" Target="http://www.nevo.co.il/case/5569233" TargetMode="External"/><Relationship Id="rId7" Type="http://schemas.openxmlformats.org/officeDocument/2006/relationships/hyperlink" Target="http://www.nevo.co.il/case/161892" TargetMode="External"/><Relationship Id="rId8" Type="http://schemas.openxmlformats.org/officeDocument/2006/relationships/hyperlink" Target="http://www.nevo.co.il/case/7029339" TargetMode="External"/><Relationship Id="rId9" Type="http://schemas.openxmlformats.org/officeDocument/2006/relationships/hyperlink" Target="http://www.nevo.co.il/case/5581017" TargetMode="External"/><Relationship Id="rId10" Type="http://schemas.openxmlformats.org/officeDocument/2006/relationships/hyperlink" Target="http://www.nevo.co.il/case/5569233" TargetMode="External"/><Relationship Id="rId11" Type="http://schemas.openxmlformats.org/officeDocument/2006/relationships/hyperlink" Target="http://www.nevo.co.il/case/7029339" TargetMode="External"/><Relationship Id="rId12" Type="http://schemas.openxmlformats.org/officeDocument/2006/relationships/hyperlink" Target="http://www.nevo.co.il/case/10442539" TargetMode="External"/><Relationship Id="rId13" Type="http://schemas.openxmlformats.org/officeDocument/2006/relationships/hyperlink" Target="http://www.nevo.co.il/case/5603643" TargetMode="External"/><Relationship Id="rId14" Type="http://schemas.openxmlformats.org/officeDocument/2006/relationships/hyperlink" Target="http://www.nevo.co.il/case/17923198" TargetMode="External"/><Relationship Id="rId15" Type="http://schemas.openxmlformats.org/officeDocument/2006/relationships/hyperlink" Target="http://www.nevo.co.il/case/5731188" TargetMode="External"/><Relationship Id="rId16" Type="http://schemas.openxmlformats.org/officeDocument/2006/relationships/hyperlink" Target="http://www.nevo.co.il/case/5891863" TargetMode="External"/><Relationship Id="rId17" Type="http://schemas.openxmlformats.org/officeDocument/2006/relationships/hyperlink" Target="http://www.nevo.co.il/case/5760328" TargetMode="External"/><Relationship Id="rId18" Type="http://schemas.openxmlformats.org/officeDocument/2006/relationships/hyperlink" Target="http://www.nevo.co.il/case/7807298" TargetMode="External"/><Relationship Id="rId19" Type="http://schemas.openxmlformats.org/officeDocument/2006/relationships/hyperlink" Target="http://www.nevo.co.il/case/5840037" TargetMode="External"/><Relationship Id="rId20" Type="http://schemas.openxmlformats.org/officeDocument/2006/relationships/hyperlink" Target="http://www.nevo.co.il/case/6030803" TargetMode="External"/><Relationship Id="rId21" Type="http://schemas.openxmlformats.org/officeDocument/2006/relationships/hyperlink" Target="http://www.nevo.co.il/case/7697315" TargetMode="External"/><Relationship Id="rId22" Type="http://schemas.openxmlformats.org/officeDocument/2006/relationships/hyperlink" Target="http://www.nevo.co.il/case/5606398" TargetMode="External"/><Relationship Id="rId23" Type="http://schemas.openxmlformats.org/officeDocument/2006/relationships/hyperlink" Target="http://www.nevo.co.il/case/13054959" TargetMode="External"/><Relationship Id="rId24" Type="http://schemas.openxmlformats.org/officeDocument/2006/relationships/hyperlink" Target="http://www.nevo.co.il/safrut/book/15850" TargetMode="External"/><Relationship Id="rId25" Type="http://schemas.openxmlformats.org/officeDocument/2006/relationships/hyperlink" Target="http://www.nevo.co.il/safrut/book/987" TargetMode="External"/><Relationship Id="rId26" Type="http://schemas.openxmlformats.org/officeDocument/2006/relationships/hyperlink" Target="http://www.nevo.co.il/case/6248029" TargetMode="External"/><Relationship Id="rId27" Type="http://schemas.openxmlformats.org/officeDocument/2006/relationships/hyperlink" Target="http://www.nevo.co.il/case/6245782" TargetMode="External"/><Relationship Id="rId28" Type="http://schemas.openxmlformats.org/officeDocument/2006/relationships/hyperlink" Target="http://www.nevo.co.il/case/5590418" TargetMode="External"/><Relationship Id="rId29" Type="http://schemas.openxmlformats.org/officeDocument/2006/relationships/hyperlink" Target="http://www.nevo.co.il/case/11206432" TargetMode="External"/><Relationship Id="rId30" Type="http://schemas.openxmlformats.org/officeDocument/2006/relationships/hyperlink" Target="http://www.nevo.co.il/case/5933664" TargetMode="External"/><Relationship Id="rId31" Type="http://schemas.openxmlformats.org/officeDocument/2006/relationships/hyperlink" Target="http://www.nevo.co.il/case/5592762" TargetMode="External"/><Relationship Id="rId32" Type="http://schemas.openxmlformats.org/officeDocument/2006/relationships/hyperlink" Target="http://www.nevo.co.il/advertisements/nevo-100.doc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2015-01-01T07:35:00Z</dcterms:created>
  <dc:creator> </dc:creator>
  <dc:description/>
  <cp:keywords/>
  <dc:language>en-IL</dc:language>
  <cp:lastModifiedBy>orly</cp:lastModifiedBy>
  <cp:lastPrinted>2014-11-13T13:09:00Z</cp:lastPrinted>
  <dcterms:modified xsi:type="dcterms:W3CDTF">2015-01-01T08:13:00Z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עבד אלסאלם כיאל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LISTTMP">
    <vt:lpwstr>987;15850</vt:lpwstr>
  </property>
  <property fmtid="{D5CDD505-2E9C-101B-9397-08002B2CF9AE}" pid="9" name="CASENOTES1">
    <vt:lpwstr>ProcID=133;209&amp;PartA=8802&amp;PartC=13</vt:lpwstr>
  </property>
  <property fmtid="{D5CDD505-2E9C-101B-9397-08002B2CF9AE}" pid="10" name="CASENOTES2">
    <vt:lpwstr>ProcID=133&amp;PartA=320&amp;PartC=99</vt:lpwstr>
  </property>
  <property fmtid="{D5CDD505-2E9C-101B-9397-08002B2CF9AE}" pid="11" name="CASESLISTTMP1">
    <vt:lpwstr>6242070;5569233:2;161892;7029339:2;5581017;10442539;5603643;17923198;5731188;5891863;5760328;7807298;5840037;6030803;7697315;5606398;13054959;6248029;6245782;5590418;11206432;5933664;5592762</vt:lpwstr>
  </property>
  <property fmtid="{D5CDD505-2E9C-101B-9397-08002B2CF9AE}" pid="12" name="CITY">
    <vt:lpwstr>חי'</vt:lpwstr>
  </property>
  <property fmtid="{D5CDD505-2E9C-101B-9397-08002B2CF9AE}" pid="13" name="DATE">
    <vt:lpwstr>20141211</vt:lpwstr>
  </property>
  <property fmtid="{D5CDD505-2E9C-101B-9397-08002B2CF9AE}" pid="14" name="DELEMATA">
    <vt:lpwstr/>
  </property>
  <property fmtid="{D5CDD505-2E9C-101B-9397-08002B2CF9AE}" pid="15" name="ISABSTRACT">
    <vt:lpwstr>Y</vt:lpwstr>
  </property>
  <property fmtid="{D5CDD505-2E9C-101B-9397-08002B2CF9AE}" pid="16" name="JUDGE">
    <vt:lpwstr>יוסף אלרון;משה גלעד;ד#ר מנחם רניאל</vt:lpwstr>
  </property>
  <property fmtid="{D5CDD505-2E9C-101B-9397-08002B2CF9AE}" pid="17" name="LAWYER">
    <vt:lpwstr>צ. נמירובסקי;כיאל;א. פלדמן;ע. שמעוני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מיכל</vt:lpwstr>
  </property>
  <property fmtid="{D5CDD505-2E9C-101B-9397-08002B2CF9AE}" pid="24" name="NEWPARTA">
    <vt:lpwstr>15741</vt:lpwstr>
  </property>
  <property fmtid="{D5CDD505-2E9C-101B-9397-08002B2CF9AE}" pid="25" name="NEWPARTB">
    <vt:lpwstr>02</vt:lpwstr>
  </property>
  <property fmtid="{D5CDD505-2E9C-101B-9397-08002B2CF9AE}" pid="26" name="NEWPARTC">
    <vt:lpwstr>13</vt:lpwstr>
  </property>
  <property fmtid="{D5CDD505-2E9C-101B-9397-08002B2CF9AE}" pid="27" name="NEWPROC">
    <vt:lpwstr>תפח</vt:lpwstr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דיון פלילי</vt:lpwstr>
  </property>
  <property fmtid="{D5CDD505-2E9C-101B-9397-08002B2CF9AE}" pid="32" name="NOSE14">
    <vt:lpwstr/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77;77;18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הסדר טיעון</vt:lpwstr>
  </property>
  <property fmtid="{D5CDD505-2E9C-101B-9397-08002B2CF9AE}" pid="43" name="NOSE24">
    <vt:lpwstr/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1446;1446;461</vt:lpwstr>
  </property>
  <property fmtid="{D5CDD505-2E9C-101B-9397-08002B2CF9AE}" pid="50" name="NOSE31">
    <vt:lpwstr>הסדר טיעון</vt:lpwstr>
  </property>
  <property fmtid="{D5CDD505-2E9C-101B-9397-08002B2CF9AE}" pid="51" name="NOSE310">
    <vt:lpwstr/>
  </property>
  <property fmtid="{D5CDD505-2E9C-101B-9397-08002B2CF9AE}" pid="52" name="NOSE32">
    <vt:lpwstr>מתחם הענישה</vt:lpwstr>
  </property>
  <property fmtid="{D5CDD505-2E9C-101B-9397-08002B2CF9AE}" pid="53" name="NOSE33">
    <vt:lpwstr>כיבודו</vt:lpwstr>
  </property>
  <property fmtid="{D5CDD505-2E9C-101B-9397-08002B2CF9AE}" pid="54" name="NOSE34">
    <vt:lpwstr/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15822;14985;14781</vt:lpwstr>
  </property>
  <property fmtid="{D5CDD505-2E9C-101B-9397-08002B2CF9AE}" pid="61" name="PADIDATE">
    <vt:lpwstr>20150101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/>
  </property>
  <property fmtid="{D5CDD505-2E9C-101B-9397-08002B2CF9AE}" pid="66" name="PROCNUM">
    <vt:lpwstr/>
  </property>
  <property fmtid="{D5CDD505-2E9C-101B-9397-08002B2CF9AE}" pid="67" name="PROCYEAR">
    <vt:lpwstr/>
  </property>
  <property fmtid="{D5CDD505-2E9C-101B-9397-08002B2CF9AE}" pid="68" name="PSAKDIN">
    <vt:lpwstr>גזר-דין</vt:lpwstr>
  </property>
  <property fmtid="{D5CDD505-2E9C-101B-9397-08002B2CF9AE}" pid="69" name="TYPE">
    <vt:lpwstr>2</vt:lpwstr>
  </property>
  <property fmtid="{D5CDD505-2E9C-101B-9397-08002B2CF9AE}" pid="70" name="TYPE_ABS_DATE">
    <vt:lpwstr>390120141211</vt:lpwstr>
  </property>
  <property fmtid="{D5CDD505-2E9C-101B-9397-08002B2CF9AE}" pid="71" name="TYPE_N_DATE">
    <vt:lpwstr>39020141211</vt:lpwstr>
  </property>
  <property fmtid="{D5CDD505-2E9C-101B-9397-08002B2CF9AE}" pid="72" name="VOLUME">
    <vt:lpwstr/>
  </property>
  <property fmtid="{D5CDD505-2E9C-101B-9397-08002B2CF9AE}" pid="73" name="WORDNUMPAGES">
    <vt:lpwstr>17</vt:lpwstr>
  </property>
</Properties>
</file>