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16021-11-10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שמחייב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בפני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 גלעד נויטל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 מאיר יפרח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גיליה רביד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bookmarkStart w:id="0" w:name="LastJudge"/>
      <w:bookmarkEnd w:id="0"/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ישראל–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) –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מנחם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מזרחי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  <w:rtl w:val="true"/>
              </w:rPr>
              <w:t xml:space="preserve">              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סולומון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שמחייב–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זאב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אלוני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וירון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ברזילי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  <w:rtl w:val="true"/>
              </w:rPr>
              <w:t xml:space="preserve">              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305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48"/>
                <w:szCs w:val="48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48"/>
                <w:sz w:val="48"/>
                <w:szCs w:val="4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8"/>
                <w:sz w:val="48"/>
                <w:szCs w:val="4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8"/>
                <w:sz w:val="48"/>
                <w:szCs w:val="4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48"/>
                <w:szCs w:val="48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48"/>
                <w:szCs w:val="4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),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u w:val="single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18.10.10</w:t>
      </w:r>
      <w:r>
        <w:rPr>
          <w:rtl w:val="true"/>
        </w:rPr>
        <w:t xml:space="preserve">, </w:t>
      </w:r>
      <w:r>
        <w:rPr>
          <w:u w:val="single"/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): </w:t>
      </w:r>
    </w:p>
    <w:p>
      <w:pPr>
        <w:pStyle w:val="Header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19/9/10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02:05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הקולוסאום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המועדון</w:t>
      </w:r>
      <w:r>
        <w:rPr>
          <w:rtl w:val="true"/>
        </w:rPr>
        <w:t xml:space="preserve">)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>.</w:t>
      </w:r>
    </w:p>
    <w:p>
      <w:pPr>
        <w:pStyle w:val="Header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>.</w:t>
      </w:r>
    </w:p>
    <w:p>
      <w:pPr>
        <w:pStyle w:val="Header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03:11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החניון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03:56</w:t>
      </w:r>
      <w:r>
        <w:rPr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החניון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tl w:val="true"/>
        </w:rPr>
        <w:t xml:space="preserve">,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החניון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האקדח</w:t>
      </w:r>
      <w:r>
        <w:rPr>
          <w:rtl w:val="true"/>
        </w:rPr>
        <w:t xml:space="preserve">). </w:t>
      </w:r>
    </w:p>
    <w:p>
      <w:pPr>
        <w:pStyle w:val="Header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03:52</w:t>
      </w:r>
      <w:r>
        <w:rPr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03:58</w:t>
      </w:r>
      <w:r>
        <w:rPr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</w:t>
      </w:r>
      <w:r>
        <w:rPr>
          <w:rtl w:val="true"/>
        </w:rPr>
        <w:t>.</w:t>
      </w:r>
    </w:p>
    <w:p>
      <w:pPr>
        <w:pStyle w:val="Header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tl w:val="true"/>
        </w:rPr>
        <w:t xml:space="preserve">,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בראיות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tl w:val="true"/>
        </w:rPr>
        <w:t xml:space="preserve">: </w:t>
      </w:r>
      <w:r>
        <w:rPr>
          <w:u w:val="single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1</w:t>
      </w:r>
      <w:r>
        <w:rPr>
          <w:rtl w:val="true"/>
        </w:rPr>
        <w:t xml:space="preserve">); </w:t>
      </w:r>
      <w:r>
        <w:rPr>
          <w:u w:val="single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tl w:val="true"/>
        </w:rPr>
        <w:t xml:space="preserve">, </w:t>
      </w:r>
      <w:r>
        <w:rPr>
          <w:rtl w:val="true"/>
        </w:rPr>
        <w:t>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התובע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 xml:space="preserve">: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וממרחק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tl w:val="true"/>
        </w:rPr>
        <w:t xml:space="preserve">, </w:t>
      </w:r>
      <w:r>
        <w:rPr>
          <w:rtl w:val="true"/>
        </w:rPr>
        <w:t>ותוכניתו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למילוט</w:t>
      </w:r>
      <w:r>
        <w:rPr>
          <w:rtl w:val="true"/>
        </w:rPr>
        <w:t xml:space="preserve">, </w:t>
      </w:r>
      <w:r>
        <w:rPr>
          <w:rtl w:val="true"/>
        </w:rPr>
        <w:t>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כמתנקש</w:t>
      </w:r>
      <w:r>
        <w:rPr>
          <w:rtl w:val="true"/>
        </w:rPr>
        <w:t>,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יצרים</w:t>
      </w:r>
      <w:r>
        <w:rPr>
          <w:rtl w:val="true"/>
        </w:rPr>
        <w:t xml:space="preserve">.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המעודכן</w:t>
      </w:r>
      <w:r>
        <w:rPr>
          <w:rtl w:val="true"/>
        </w:rPr>
        <w:t xml:space="preserve">.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).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בנסיקה</w:t>
      </w:r>
      <w:r>
        <w:rPr>
          <w:rtl w:val="true"/>
        </w:rPr>
        <w:t xml:space="preserve">.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9880/04</w:t>
        </w:r>
      </w:hyperlink>
      <w:r>
        <w:rPr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עיקר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הסניגורים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מאוזבקיסטן</w:t>
      </w:r>
      <w:r>
        <w:rPr>
          <w:rtl w:val="true"/>
        </w:rPr>
        <w:t xml:space="preserve">.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) </w:t>
      </w:r>
      <w:r>
        <w:rPr>
          <w:rtl w:val="true"/>
        </w:rPr>
        <w:t>ומתנהל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להתאבד</w:t>
      </w:r>
      <w:r>
        <w:rPr>
          <w:rtl w:val="true"/>
        </w:rPr>
        <w:t xml:space="preserve">.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.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מפוחד</w:t>
      </w:r>
      <w:r>
        <w:rPr>
          <w:rtl w:val="true"/>
        </w:rPr>
        <w:t xml:space="preserve">.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בהפרדה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, </w:t>
      </w:r>
      <w:r>
        <w:rPr>
          <w:rtl w:val="true"/>
        </w:rPr>
        <w:t>ונוהלו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rtl w:val="true"/>
        </w:rPr>
        <w:t>: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tl w:val="true"/>
        </w:rPr>
        <w:t xml:space="preserve">, </w:t>
      </w:r>
      <w:r>
        <w:rPr>
          <w:rtl w:val="true"/>
        </w:rPr>
        <w:t>נאמץ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נימוקינו</w:t>
      </w:r>
      <w:r>
        <w:rPr>
          <w:rtl w:val="true"/>
        </w:rPr>
        <w:t xml:space="preserve">:  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,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>,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tl w:val="true"/>
        </w:rPr>
        <w:t xml:space="preserve">, </w:t>
      </w:r>
      <w:r>
        <w:rPr>
          <w:rtl w:val="true"/>
        </w:rPr>
        <w:t>וממרחק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מאקדחו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tl w:val="true"/>
        </w:rPr>
        <w:t xml:space="preserve">, </w:t>
      </w:r>
      <w:r>
        <w:rPr>
          <w:rtl w:val="true"/>
        </w:rPr>
        <w:t>נחישות</w:t>
      </w:r>
      <w:r>
        <w:rPr>
          <w:rtl w:val="true"/>
        </w:rPr>
        <w:t xml:space="preserve">,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" </w:t>
      </w:r>
      <w:r>
        <w:rPr>
          <w:rtl w:val="true"/>
        </w:rPr>
        <w:t>למעשהו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והחנה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</w:t>
      </w:r>
      <w:r>
        <w:rPr>
          <w:rtl w:val="true"/>
        </w:rPr>
        <w:t xml:space="preserve">,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.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ממרחק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ירוי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מראשו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. </w:t>
      </w:r>
      <w:r>
        <w:rPr>
          <w:b/>
          <w:bCs/>
          <w:rtl w:val="true"/>
        </w:rPr>
        <w:t xml:space="preserve">  </w:t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בגז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4.5.2009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1</w:t>
      </w:r>
      <w:r>
        <w:rPr>
          <w:rtl w:val="true"/>
        </w:rPr>
        <w:t xml:space="preserve">).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15.6.09</w:t>
      </w:r>
      <w:r>
        <w:rPr>
          <w:rtl w:val="true"/>
        </w:rPr>
        <w:t xml:space="preserve"> –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tl w:val="true"/>
        </w:rPr>
        <w:t xml:space="preserve">,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אסיר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ברישיון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/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 </w:t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:</w:t>
      </w:r>
    </w:p>
    <w:p>
      <w:pPr>
        <w:pStyle w:val="Header"/>
        <w:spacing w:lineRule="auto" w:line="360"/>
        <w:ind w:start="945" w:end="720"/>
        <w:jc w:val="both"/>
        <w:rPr/>
      </w:pPr>
      <w:r>
        <w:rPr>
          <w:rtl w:val="true"/>
        </w:rPr>
        <w:t>"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...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בסע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).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>:</w:t>
      </w:r>
    </w:p>
    <w:p>
      <w:pPr>
        <w:pStyle w:val="Header"/>
        <w:spacing w:lineRule="auto" w:line="360"/>
        <w:ind w:start="945" w:end="72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ותרומה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כמגיפה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שבליבנו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רחמן</w:t>
      </w:r>
      <w:r>
        <w:rPr>
          <w:rtl w:val="true"/>
        </w:rPr>
        <w:t xml:space="preserve">.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וככל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...".</w:t>
      </w:r>
      <w:r>
        <w:rPr>
          <w:rtl w:val="true"/>
        </w:rPr>
        <w:t xml:space="preserve"> (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8314/03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עווד</w:t>
      </w:r>
      <w:r>
        <w:rPr>
          <w:rtl w:val="true"/>
        </w:rPr>
        <w:t xml:space="preserve">).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:</w:t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מתוך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שהגישה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  <w:r>
        <w:rPr>
          <w:b/>
          <w:bCs/>
          <w:rtl w:val="true"/>
        </w:rPr>
        <w:t>: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9880/04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אמיר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–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שיתוק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9880/04</w:t>
        </w:r>
      </w:hyperlink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3151/08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דוידוב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) –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9862/08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מהרטה</w:t>
      </w:r>
      <w:r>
        <w:rPr>
          <w:rtl w:val="true"/>
        </w:rPr>
        <w:t xml:space="preserve">: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tl w:val="true"/>
        </w:rPr>
        <w:t xml:space="preserve">.  </w:t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מתוך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שהגישה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b/>
          <w:bCs/>
          <w:rtl w:val="true"/>
        </w:rPr>
        <w:t>: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1269/01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),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ניתוח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4471/03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קריספין</w:t>
      </w:r>
      <w:r>
        <w:rPr>
          <w:rtl w:val="true"/>
        </w:rPr>
        <w:t xml:space="preserve">: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)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מעורפל</w:t>
      </w:r>
      <w:r>
        <w:rPr>
          <w:rtl w:val="true"/>
        </w:rPr>
        <w:t xml:space="preserve">,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10239/06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דיין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וזמן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בוכה</w:t>
      </w:r>
      <w:r>
        <w:rPr>
          <w:rtl w:val="true"/>
        </w:rPr>
        <w:t xml:space="preserve">,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7-10</w:t>
      </w:r>
      <w:r>
        <w:rPr>
          <w:rtl w:val="true"/>
        </w:rPr>
        <w:t xml:space="preserve"> </w:t>
      </w:r>
      <w:r>
        <w:rPr>
          <w:rtl w:val="true"/>
        </w:rPr>
        <w:t>לפר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6.4.11</w:t>
      </w:r>
      <w:r>
        <w:rPr>
          <w:rtl w:val="true"/>
        </w:rPr>
        <w:t xml:space="preserve">),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18.10.10</w:t>
      </w:r>
      <w:r>
        <w:rPr>
          <w:rtl w:val="true"/>
        </w:rPr>
        <w:t xml:space="preserve">, </w:t>
      </w:r>
      <w:r>
        <w:rPr>
          <w:rtl w:val="true"/>
        </w:rPr>
        <w:t>בהפרדה</w:t>
      </w:r>
      <w:r>
        <w:rPr>
          <w:rtl w:val="true"/>
        </w:rPr>
        <w:t xml:space="preserve">. 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rtl w:val="true"/>
        </w:rPr>
        <w:t xml:space="preserve">: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ונטיל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אנו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איפוא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סולומון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שמחייב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10.5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18.10.10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 xml:space="preserve">.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וירייד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48-521-70</w:t>
      </w:r>
      <w:r>
        <w:rPr>
          <w:rtl w:val="true"/>
        </w:rPr>
        <w:t xml:space="preserve">,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 </w:t>
      </w:r>
    </w:p>
    <w:p>
      <w:pPr>
        <w:pStyle w:val="Header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765"/>
        <w:gridCol w:w="239"/>
        <w:gridCol w:w="2625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ind w:end="0"/>
              <w:jc w:val="center"/>
              <w:rPr/>
            </w:pPr>
            <w:r>
              <w:rPr>
                <w:rtl w:val="true"/>
              </w:rPr>
              <w:t>ניתן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והודע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במעמד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הצדדים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היום</w:t>
            </w:r>
            <w:r>
              <w:rPr>
                <w:rtl w:val="true"/>
              </w:rPr>
              <w:t xml:space="preserve">, </w:t>
            </w:r>
            <w:r>
              <w:rPr/>
              <w:t>1.5.2011</w:t>
            </w:r>
            <w:r>
              <w:rPr>
                <w:rtl w:val="true"/>
              </w:rPr>
              <w:t xml:space="preserve">.  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76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625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מאיר יפרח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5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גלעד נויטל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62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גיליה רביד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5426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5426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נויטל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tabs>
          <w:tab w:val="clear" w:pos="720"/>
          <w:tab w:val="left" w:pos="5426" w:leader="none"/>
        </w:tabs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tabs>
          <w:tab w:val="clear" w:pos="720"/>
          <w:tab w:val="left" w:pos="5426" w:leader="none"/>
        </w:tabs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tabs>
          <w:tab w:val="clear" w:pos="720"/>
          <w:tab w:val="left" w:pos="5426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5426" w:leader="none"/>
        </w:tabs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tabs>
          <w:tab w:val="clear" w:pos="720"/>
          <w:tab w:val="left" w:pos="5426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426" w:leader="none"/>
        </w:tabs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7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16021-11-10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פרקליטות מחוז 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פלילי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סולומון שמחייב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097522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9097522&lt;/CaseID&gt;&#10;        &lt;CaseMonth&gt;11&lt;/CaseMonth&gt;&#10;        &lt;CaseYear&gt;2010&lt;/CaseYear&gt;&#10;        &lt;CaseNumber&gt;16021&lt;/CaseNumber&gt;&#10;        &lt;NumeratorGroupID&gt;1&lt;/NumeratorGroupID&gt;&#10;        &lt;CaseName&gt;îãéðú éùøàì ð' ùîçééá(òöéø)&lt;/CaseName&gt;&#10;        &lt;CourtID&gt;15&lt;/CourtID&gt;&#10;        &lt;CaseTypeID&gt;10077&lt;/CaseTypeID&gt;&#10;        &lt;CaseJudgeName&gt;âìòã ðåéèì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16021-11-10&lt;/CaseDisplayIdentifier&gt;&#10;        &lt;CaseTypeDesc&gt;úô&quot;ç&lt;/CaseTypeDesc&gt;&#10;        &lt;CourtDesc&gt;äîçåæé úì àáéá - éôå&lt;/CourtDesc&gt;&#10;        &lt;CaseStageDesc&gt;úé÷ àì÷èøåðé&lt;/CaseStageDesc&gt;&#10;        &lt;CaseNextDeterminingTask&gt;150&lt;/CaseNextDeterminingTask&gt;&#10;        &lt;CaseOpenDate&gt;2010-11-09T08:48:00.0000000+02:00&lt;/CaseOpenDate&gt;&#10;        &lt;PleaTypeID&gt;8&lt;/PleaTypeID&gt;&#10;        &lt;CourtLevelID&gt;2&lt;/CourtLevelID&gt;&#10;        &lt;CaseJudgeFirstName&gt;âìòã&lt;/CaseJudgeFirstName&gt;&#10;        &lt;CaseJudgeLastName&gt;ðåéèì&lt;/CaseJudgeLastName&gt;&#10;        &lt;JudicalPersonID&gt;056151889@GOV.IL&lt;/JudicalPersonID&gt;&#10;        &lt;IsJudicalPanel&gt;true&lt;/IsJudicalPanel&gt;&#10;        &lt;CourtDisplayName&gt;áéú äîùôè äîçåæé áúì àáéá - éôå&lt;/CourtDisplayName&gt;&#10;        &lt;IsAllStartDataCollected&gt;true&lt;/IsAllStartDataCollected&gt;&#10;        &lt;IsMainCase&gt;false&lt;/IsMainCase&gt;&#10;        &lt;CaseDesc&gt;ôå÷ññääçìèä îéåí 11.4.11 ìöããéí&lt;/CaseDesc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5-01T04:15:00.0000000+03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9097522&lt;/CaseID&gt;&#10;        &lt;CaseMonth&gt;11&lt;/CaseMonth&gt;&#10;        &lt;CaseYear&gt;2010&lt;/CaseYear&gt;&#10;        &lt;CaseNumber&gt;16021&lt;/CaseNumber&gt;&#10;        &lt;NumeratorGroupID&gt;1&lt;/NumeratorGroupID&gt;&#10;        &lt;CaseName&gt;îãéðú éùøàì ð' ùîçééá(òöéø)&lt;/CaseName&gt;&#10;        &lt;CourtID&gt;15&lt;/CourtID&gt;&#10;        &lt;CaseTypeID&gt;10077&lt;/CaseTypeID&gt;&#10;        &lt;CaseJudgeName&gt;âìòã ðåéèì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16021-11-10&lt;/CaseDisplayIdentifier&gt;&#10;        &lt;CaseTypeDesc&gt;úô&quot;ç&lt;/CaseTypeDesc&gt;&#10;        &lt;CourtDesc&gt;äîçåæé úì àáéá - éôå&lt;/CourtDesc&gt;&#10;        &lt;CaseStageDesc&gt;úé÷ àì÷èøåðé&lt;/CaseStageDesc&gt;&#10;        &lt;CaseNextDeterminingTask&gt;150&lt;/CaseNextDeterminingTask&gt;&#10;        &lt;CaseOpenDate&gt;2010-11-09T08:48:00.0000000+02:00&lt;/CaseOpenDate&gt;&#10;        &lt;PleaTypeID&gt;8&lt;/PleaTypeID&gt;&#10;        &lt;CourtLevelID&gt;2&lt;/CourtLevelID&gt;&#10;        &lt;CaseJudgeFirstName&gt;âìòã&lt;/CaseJudgeFirstName&gt;&#10;        &lt;CaseJudgeLastName&gt;ðåéèì&lt;/CaseJudgeLastName&gt;&#10;        &lt;JudicalPersonID&gt;056151889@GOV.IL&lt;/JudicalPersonID&gt;&#10;        &lt;IsJudicalPanel&gt;true&lt;/IsJudicalPanel&gt;&#10;        &lt;CourtDisplayName&gt;áéú äîùôè äîçåæé áúì àáéá - éôå&lt;/CourtDisplayName&gt;&#10;        &lt;IsAllStartDataCollected&gt;true&lt;/IsAllStartDataCollected&gt;&#10;        &lt;IsMainCase&gt;false&lt;/IsMainCase&gt;&#10;        &lt;CaseDesc&gt;ôå÷ññääçìèä îéåí 11.4.11 ìöããéí&lt;/CaseDesc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5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5753020&lt;/DecisionID&gt;&#10;        &lt;DecisionName&gt;âæø ãéï  îúàøéê  07/04/11  ùðéúðä ò&quot;é  âìòã ðåéèì&lt;/DecisionName&gt;&#10;        &lt;DecisionStatusID&gt;1&lt;/DecisionStatusID&gt;&#10;        &lt;DecisionStatusChangeDate&gt;2011-04-26T10:13:49.9630000+03:00&lt;/DecisionStatusChangeDate&gt;&#10;        &lt;DecisionSignatureDate&gt;2011-04-07T13:07:37.9200000+03:00&lt;/DecisionSignatureDate&gt;&#10;        &lt;DecisionSignatureUserID&gt;056151889@GOV.IL&lt;/DecisionSignatureUserID&gt;&#10;        &lt;DecisionCreateDate&gt;2011-04-07T13:12:41.9170000+03:00&lt;/DecisionCreateDate&gt;&#10;        &lt;DecisionChangeDate&gt;2011-04-26T10:13:50.7870000+03:00&lt;/DecisionChangeDate&gt;&#10;        &lt;DecisionChangeUserID&gt;05615188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16965466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615188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6151889@GOV.IL&lt;/DecisionCreationUserID&gt;&#10;        &lt;DecisionDisplayName&gt;âæø ãéï  îúàøéê  07/04/11  ùðéúðä ò&quot;é  âìòã ðåéèì&lt;/DecisionDisplayName&gt;&#10;        &lt;IsScanned&gt;false&lt;/IsScanned&gt;&#10;        &lt;DecisionSignatureUserName&gt;âìòã ðåéèì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5753020&lt;/DecisionID&gt;&#10;        &lt;CaseID&gt;69097522&lt;/CaseID&gt;&#10;        &lt;IsOriginal&gt;true&lt;/IsOriginal&gt;&#10;        &lt;IsDeleted&gt;false&lt;/IsDeleted&gt;&#10;        &lt;CaseName&gt;îãéðú éùøàì ð' ùîçééá(òöéø)&lt;/CaseName&gt;&#10;        &lt;CaseDisplayIdentifier&gt;16021-11-10 úô&quot;ç&lt;/CaseDisplayIdentifier&gt;&#10;      &lt;/dt_DecisionCase&gt;&#10;      &lt;dt_DecisionJudgePanel diffgr:id=&quot;dt_DecisionJudgePanel1&quot; msdata:rowOrder=&quot;0&quot;&gt;&#10;        &lt;DecisionID&gt;75753020&lt;/DecisionID&gt;&#10;        &lt;JudgeID&gt;056151889@GOV.IL&lt;/JudgeID&gt;&#10;        &lt;OrdinalNumber&gt;1&lt;/OrdinalNumber&gt;&#10;      &lt;/dt_DecisionJudgePanel&gt;&#10;      &lt;dt_DecisionJudgePanel diffgr:id=&quot;dt_DecisionJudgePanel2&quot; msdata:rowOrder=&quot;1&quot;&gt;&#10;        &lt;DecisionID&gt;75753020&lt;/DecisionID&gt;&#10;        &lt;JudgeID&gt;055139398@GOV.IL&lt;/JudgeID&gt;&#10;        &lt;OrdinalNumber&gt;2&lt;/OrdinalNumber&gt;&#10;      &lt;/dt_DecisionJudgePanel&gt;&#10;      &lt;dt_DecisionJudgePanel diffgr:id=&quot;dt_DecisionJudgePanel3&quot; msdata:rowOrder=&quot;2&quot;&gt;&#10;        &lt;DecisionID&gt;75753020&lt;/DecisionID&gt;&#10;        &lt;JudgeID&gt;052352960@GOV.IL&lt;/JudgeID&gt;&#10;        &lt;OrdinalNumber&gt;3&lt;/OrdinalNumber&gt;&#10;      &lt;/dt_DecisionJudgePanel&gt;&#10;    &lt;/DecisionDS&gt;&#10;  &lt;/diffgr:diffgram&gt;&#10;&lt;/DecisionDS&gt;"/>
    <w:docVar w:name="DecisionID" w:val="75753020"/>
    <w:docVar w:name="docID" w:val="116965466"/>
    <w:docVar w:name="judgeUPN" w:val="056151889@GOV.IL"/>
    <w:docVar w:name="MyInfo" w:val="This document was extracted from Nevo's site"/>
    <w:docVar w:name="NGCS.caseInterestID" w:val="-1"/>
    <w:docVar w:name="NGCS.caseTypeID" w:val="10077"/>
    <w:docVar w:name="NGCS.courtID" w:val="15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5"/>
    <w:docVar w:name="NGCS.TemplateProceedingID" w:val="2"/>
    <w:docVar w:name="NGCS.userUPN" w:val="056151889@GOV.IL"/>
    <w:docVar w:name="noteDocID" w:val="116965466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">
    <w:name w:val="ruller3"/>
    <w:basedOn w:val="Normal"/>
    <w:qFormat/>
    <w:pPr>
      <w:overflowPunct w:val="false"/>
      <w:autoSpaceDE w:val="false"/>
      <w:spacing w:lineRule="auto" w:line="360"/>
      <w:ind w:hanging="0" w:start="0" w:end="0"/>
      <w:jc w:val="start"/>
    </w:pPr>
    <w:rPr>
      <w:rFonts w:cs="Times New Roman"/>
      <w:spacing w:val="10"/>
      <w:sz w:val="22"/>
      <w:szCs w:val="22"/>
    </w:rPr>
  </w:style>
  <w:style w:type="paragraph" w:styleId="filenumber">
    <w:name w:val="filenumber"/>
    <w:basedOn w:val="Normal"/>
    <w:qFormat/>
    <w:pPr>
      <w:overflowPunct w:val="false"/>
      <w:autoSpaceDE w:val="false"/>
      <w:spacing w:lineRule="auto" w:line="360"/>
      <w:ind w:hanging="0" w:start="0" w:end="0"/>
      <w:jc w:val="end"/>
    </w:pPr>
    <w:rPr>
      <w:rFonts w:cs="Times New Roman"/>
      <w:sz w:val="20"/>
      <w:szCs w:val="20"/>
    </w:rPr>
  </w:style>
  <w:style w:type="paragraph" w:styleId="bodyruller">
    <w:name w:val="bodyruller"/>
    <w:basedOn w:val="Normal"/>
    <w:qFormat/>
    <w:pPr>
      <w:overflowPunct w:val="false"/>
      <w:autoSpaceDE w:val="false"/>
      <w:ind w:hanging="0" w:start="0" w:end="0"/>
      <w:jc w:val="start"/>
    </w:pPr>
    <w:rPr>
      <w:rFonts w:cs="Times New Roman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case/5746021" TargetMode="External"/><Relationship Id="rId10" Type="http://schemas.openxmlformats.org/officeDocument/2006/relationships/hyperlink" Target="http://www.nevo.co.il/case/5762686" TargetMode="External"/><Relationship Id="rId11" Type="http://schemas.openxmlformats.org/officeDocument/2006/relationships/hyperlink" Target="http://www.nevo.co.il/case/5731188" TargetMode="External"/><Relationship Id="rId12" Type="http://schemas.openxmlformats.org/officeDocument/2006/relationships/hyperlink" Target="http://www.nevo.co.il/case/5746021" TargetMode="External"/><Relationship Id="rId13" Type="http://schemas.openxmlformats.org/officeDocument/2006/relationships/hyperlink" Target="http://www.nevo.co.il/case/5746021" TargetMode="External"/><Relationship Id="rId14" Type="http://schemas.openxmlformats.org/officeDocument/2006/relationships/hyperlink" Target="http://www.nevo.co.il/case/5571929" TargetMode="External"/><Relationship Id="rId15" Type="http://schemas.openxmlformats.org/officeDocument/2006/relationships/hyperlink" Target="http://www.nevo.co.il/case/5873183" TargetMode="External"/><Relationship Id="rId16" Type="http://schemas.openxmlformats.org/officeDocument/2006/relationships/hyperlink" Target="http://www.nevo.co.il/case/6198734" TargetMode="External"/><Relationship Id="rId17" Type="http://schemas.openxmlformats.org/officeDocument/2006/relationships/hyperlink" Target="http://www.nevo.co.il/case/5959578" TargetMode="External"/><Relationship Id="rId18" Type="http://schemas.openxmlformats.org/officeDocument/2006/relationships/hyperlink" Target="http://www.nevo.co.il/case/5799656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2016-05-10T15:06:00Z</dcterms:created>
  <dc:creator> </dc:creator>
  <dc:description/>
  <cp:keywords/>
  <dc:language>en-IL</dc:language>
  <cp:lastModifiedBy>yafit</cp:lastModifiedBy>
  <cp:lastPrinted>2011-04-26T10:07:00Z</cp:lastPrinted>
  <dcterms:modified xsi:type="dcterms:W3CDTF">2016-05-10T15:06:00Z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ת#א (פלילי)</vt:lpwstr>
  </property>
  <property fmtid="{D5CDD505-2E9C-101B-9397-08002B2CF9AE}" pid="3" name="APPELLEE">
    <vt:lpwstr>סולומון שמחייב</vt:lpwstr>
  </property>
  <property fmtid="{D5CDD505-2E9C-101B-9397-08002B2CF9AE}" pid="4" name="CASESLISTTMP1">
    <vt:lpwstr>5746021:3;5731188;5571929;5873183;6198734;5959578;5799656</vt:lpwstr>
  </property>
  <property fmtid="{D5CDD505-2E9C-101B-9397-08002B2CF9AE}" pid="5" name="CITY">
    <vt:lpwstr>ת"א</vt:lpwstr>
  </property>
  <property fmtid="{D5CDD505-2E9C-101B-9397-08002B2CF9AE}" pid="6" name="DATE">
    <vt:lpwstr>20110501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גלעד נויטל;מאיר יפרח;גיליה רביד</vt:lpwstr>
  </property>
  <property fmtid="{D5CDD505-2E9C-101B-9397-08002B2CF9AE}" pid="10" name="LAWLISTTMP1">
    <vt:lpwstr>70301/305.1;144.b;144:2</vt:lpwstr>
  </property>
  <property fmtid="{D5CDD505-2E9C-101B-9397-08002B2CF9AE}" pid="11" name="LAWYER">
    <vt:lpwstr> מנחם מזרחי; זאב אלוני ;ירון ברזילי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16021</vt:lpwstr>
  </property>
  <property fmtid="{D5CDD505-2E9C-101B-9397-08002B2CF9AE}" pid="25" name="NEWPARTB">
    <vt:lpwstr>11</vt:lpwstr>
  </property>
  <property fmtid="{D5CDD505-2E9C-101B-9397-08002B2CF9AE}" pid="26" name="NEWPARTC">
    <vt:lpwstr>10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11 16021 349 htm</vt:lpwstr>
  </property>
  <property fmtid="{D5CDD505-2E9C-101B-9397-08002B2CF9AE}" pid="36" name="TYPE">
    <vt:lpwstr>2</vt:lpwstr>
  </property>
  <property fmtid="{D5CDD505-2E9C-101B-9397-08002B2CF9AE}" pid="37" name="TYPE_ABS_DATE">
    <vt:lpwstr>390020110501</vt:lpwstr>
  </property>
  <property fmtid="{D5CDD505-2E9C-101B-9397-08002B2CF9AE}" pid="38" name="TYPE_N_DATE">
    <vt:lpwstr>39020110501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