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3"/>
        <w:gridCol w:w="4137"/>
        <w:gridCol w:w="3572"/>
        <w:gridCol w:w="199"/>
      </w:tblGrid>
      <w:tr>
        <w:trPr>
          <w:trHeight w:val="523" w:hRule="atLeas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1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37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rFonts w:ascii="Arial (W1);Arial" w:hAnsi="Arial (W1);Arial" w:cs="Arial (W1);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כרמל</w:t>
            </w:r>
          </w:p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פרידמן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פלדמן</w:t>
            </w:r>
          </w:p>
        </w:tc>
        <w:tc>
          <w:tcPr>
            <w:tcW w:w="35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26637-09-13</w:t>
            </w:r>
          </w:p>
        </w:tc>
        <w:tc>
          <w:tcPr>
            <w:tcW w:w="1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חמדי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רומאנה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/>
        <w:ind w:end="0"/>
        <w:jc w:val="both"/>
        <w:rPr>
          <w:rStyle w:val="ArialFrankRuehl14"/>
          <w:szCs w:val="22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rStyle w:val="ArialFrankRuehl14"/>
          <w:szCs w:val="22"/>
        </w:rPr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בעובדות כתב האישום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קשירת קשר לסיוע לאויב במלחמה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92</w:t>
        </w:r>
      </w:hyperlink>
      <w:r>
        <w:rPr>
          <w:rFonts w:cs="Arial" w:ascii="Arial" w:hAnsi="Arial"/>
          <w:rtl w:val="true"/>
        </w:rPr>
        <w:t xml:space="preserve"> +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קשירת קשר לפשע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ייצור נשק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bookmarkStart w:id="9" w:name="ABSTRACT_END"/>
      <w:bookmarkEnd w:id="9"/>
      <w:r>
        <w:rPr>
          <w:rFonts w:ascii="Arial" w:hAnsi="Arial" w:cs="Arial"/>
          <w:b/>
          <w:b/>
          <w:bCs/>
          <w:rtl w:val="true"/>
        </w:rPr>
        <w:t>ואלה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בחודש 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החליט הנאשם להכין מטען חבלה ולהניחו במקום הומה אדם בירושלים כדי לרצוח מספר רב של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לממש תוכנית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הנאשם כיצד להכין חומרי נפץ ומטעני חבלה באמצעות הדרכה שמצא באינטרנט ופעל לאיסוף חומרים כימיים שונים מהם ניתן להכין חומרי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הפך חדר בביתו למעבדת ניסיונות לייצור מטעני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איסוף החומרים יצר הנאשם קשר עם שלושה תושבי רמאללה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סאאד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עמרו ומחמד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מסרו לידיו חומרים שונים שנועדו להכנת מטענים ובהם מי חמצן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אמוניום חנקתי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גליצרין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אשלגן חנקתי וכן צנצנות זכוכית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מבחנות ומדחום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הנאשם מבן דודתו אחמד רישק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יכניסו לישראל לאחר שיהיה בידו מטען חבלה לשם ביצוע 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ביקש מרישק שיביא לו לצורך הכנת המטען חומצת מי 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מדליק פחמים וגולות ברזל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ביקש מרישק שיקנה עבורו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הנאשם לרישק כי בכוונתו להביא את המטען במהרה לירושלים והעלה לפני רישק רעיונות להניח את המטען במרכז הקניות ממילא ואף ביקש סיוע של אדם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רישק יצר קשר עם איסמעיל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ירושלים העובד במרכז הקניות 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איסמעיל מסר לנאשם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גולות מברזל ואף הודיע שינסה להשיג חומר שיסייע בהכנת המטען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רישק מסר לנאשם מיכלים של מי 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מדליק פחמים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לשם ייצור מטען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התקיימה פגישה נוספת ברמאללה 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רישק ואיסמעיל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דנו בפרטי התוכנית להנחת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כיצד להעבירו לתוך ירושלים והיכן להניחו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האפשרות המועדפת הייתה להסוותו בתוך אריזת מתנה ולהניחו בפח אשפה במרכז הקניות ממילא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הועלתה אפשרות שהביצוע יהיה בחג יהודי בו באים רבים למרכזי הקניות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חודש 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הנאשם אל סאאד וביקש שישיג עבורו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בהסדר הטיעון נקבע כי הצדדים יהיו חופשיים בטיעונים לעונש והוסכם על נתונים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המניע המרכזי של הנאשם היה רצונו בנקמה על הריגת אביו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כוחות הביטחון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בשלב מאוחר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לפני מעצרו של הנאשם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1.8.2013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עלו בלבו של הנאשם הרהורי חרטה באשר לנסיונו להוציא את תוכניתו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מחשבה כי אינו רוצה כי בנו יגדל ללא אב כפי שהוא גדל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הפניות להשגת אקדח לא היו לצורך פיגוע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העבירות בהן הורשע הנאשם חריגות בחומרתן ולא בכדי קבע המחוקק בצידן עונשים של מאסר עולם ואף מיתה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מדובר בקשירת קשר רגילה להכנת 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ביקש לפגוע במספר רב של חפים מפשע ללא אבחנה וללא הגבלה וכיוונו במיוחד למרכז קניות הומה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בעיתוי בו שוהים אנשים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הערך החברתי שנפגע הינו פגיעה באנשים חפים מפשע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ביטחון המדינה וחיי 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לנסיבות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גייס לתוכניתו הרצחנית שני תושבי ירושלים למעשה טרור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בצורה מתוכננת לאורך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לימוד הכנת 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יצירת קשר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איסוף חומרים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להכנת פצצה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שאמור להיגרם הוא עצום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ולנאשם תפיסה אידיאולוגית שמטרתה זריעת הרס ופגיעה בישראלים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הפסיקה הנוהגת קבעה עונשים 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הינו בין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וראוי לגזור הדין באמצעו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לזכות הנאשם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חיסכון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אישיות שהוזכרו בהסדר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ובאשר להרהורי החרטה ציינה כי הם לא גרמו להפסקת התוכנית והפעולה למימוש תוכנית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הגיש לבית המשפט תצהיר של אם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תושבת רמאללה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במסגרת ראיות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בתצהיר אומרת האם כי בעלה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מבוקש במשך כשנתיים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רשויות הביטחון ונהרג על ידם ביום </w:t>
      </w:r>
      <w:r>
        <w:rPr>
          <w:rFonts w:cs="Arial" w:ascii="Arial" w:hAnsi="Arial"/>
        </w:rPr>
        <w:t>2.12.2003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בשל העדרות אביו וגדל ללא דמות 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התקופה שהיה מבוקש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כוחות הביטחון כמה פעמים לתוך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לחצו על בני המשפחה לגלות מיקום המבוקש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באחד המקרים אף תיחקרו באגרסיביות את הנאשם שהיה אז ילד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לתחושתה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המשפחה עברה מסכת יסורים שגרמה לנאשם טראומה וצלקות נפשיות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 חינכה את ילדיה לעצמאות ולחיי משפחה נורמליים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ילד כבן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בקשתה לאפשר לנאשם לגדל את ילדו ומשפחתו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הדגיש כי הנאשם נוטל אחריות ואינו מפחית מחומרת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להבין את הרקע האישי והמשפחתי כפי שהוצהר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ליתן לדברים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הם יוצרים תמונה שלמה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אכן תכנן לבצע 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עדיין היה בשלב הרעיון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ביצע כמה צעדים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אלה לא היו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בסופו של דבר לנאשם לא היה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אפילו לא התחיל לנסות להכינו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חסרים לו מרכיבים והניסיונות לא היו ממשיים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הכל היה בשלב ראשוני ובוסרי של קשירת 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היה חבר בארגון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הפך עצמו כלי בידיו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מתן גוון ביטחוני הינו מופרז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אכן היה מניע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לבוא חשבון על מה שקרה עם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זאת יש לקחת בערבון מוגבל ושוב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רחוק מאוד ממימוש התוכנית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הביצה טרם נולדה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לנאשם לא היה רקע מקצועי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תוכניתו לא הייתה ברורה ומסודרת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נגרם נזק מביצוע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עבר מצוקה וחיים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לו הרהורי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הצירוף של שלב ראשוני והרהורי חרטה מצדיקים עונש מינימלי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 פרש לפני בית המשפט פסיקה נוהגת וממנה גזר כי מתחם הענישה הינו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שאין מחלוקת שהיו לנאשם הרהורי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ההולם צריך להיות ברף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rtl w:val="true"/>
        </w:rPr>
        <w:t xml:space="preserve"> עצמו אמר בדבריו כי עבר מסכת חיים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התחרט על תוכניתו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חשב ברצינות לעצור את המהלך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רצה שבנו יגדל באותם תנאי חיים שהוא 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ליתן לו הזדמנות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הוראת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העיקרון המנחה בענישה הוא קיום יחס הולם בין חומרת מעשה העבירה ונסיבותיו ומידת אשמו של הנאשם ובין סוג מידת העונש הנטען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העונש ההולם נקבע בהתאם לעיקרון המנחה ולשם קביעתו יש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ענישה נהוגה ונסיבות הקשורות בביצוע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הערך החברתי שנפגע מביצוע העבירה הינו ביטחון המדינה  ושלום 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למדיניות הענישה הנהוגה הגישו הצדדים פסיקה ולהלן נסקור את עיקריה ובעיקר במקרים דומים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ובהם תוכנן פיגוע גדול שבסופו של יום לא התבצע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5236/05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עמאשה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הנאשם בעבירות של 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וסיוע לאויב במלחמה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לחטיפה לשם רצח או סחיטה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הגה תוכנית לחטיפת חייל והעברתו לארגון חיזבאללה כקלף מיקוח לשחרור אסירים ביטחוניים הכלואים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יצר קשר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פגישות והאחר יצר קשר עם פעיל ארגון 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התקיימו פגישות נוספות לשם תכנון פעולת החטיפה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הוסכם בין המעורבים כי יועברו אמצעים לביצוע החטיפה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 הרדמה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בגדים לשם תחפושת מתחזה כאדם חרדי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המשיך לרקום תוכניות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מילות 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שלבסוף סוכלה תוכנית החטיפה בשל מעצר אחד הקושרים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מערער זה נגזרו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7314/04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הורשעו שני המערערים בעבירות שונות לרבות קשירת קשר לסייע לאויב במלחמה וכן קשירת קשר לביצוע פשע ואחד מהם גם בעבירה של מגע עם סוכן חוץ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המערערים השליכו בקבוקי תבערה על מכוניות חולפות בכביש והאישום המרכזי היה פגישה עם פעיל בארגון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שביקש מאחד המערערים לסייע בהחדרת מכונית תופת לישראל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לפוצצה באמצעות טלפון סלולרי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משלא נמצא מקום הולם הסכים אחד המערערים להצעה לסייע בהחדרת מחבל מתאבד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פעילי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מסרו למערער רשימת פריטים שעליו להכין לצורך הכנת 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ציידוהו בכסף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הקים מעבדת חבלה וביקש מהמערער הנוסף לסייע לו באיתור מקום היכול להתאים לביצוע הפיגוע והמקום שנבחר הוא תחנת אוטובוס סמוך למחנה הצבאי צריפין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המערערים הכין תעודת זהות מזויפת עבור המחבל המתאבד והודיע לפעילים כי מעבדת החבלה מוכנה וכי נבחר מקום לביצוע הפיגוע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הגדלת אפקט ההרס שבפיצוץ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 המערער להכין תיק ובו תיבת מתכת אליה יוכנס מטען החבלה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הודיע שאין ביכולתו לעשות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משלא נמצא מחבל מתאבד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הודיעו אנשי הארגון למערער כי מחבל אחר מוכן לבצע את הפיגוע באמצעות מכונית תופת והחלו בדיקות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הדומיננטי מביניהם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ערעורם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5088/02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הועמדו לדין ארבעה 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העיקריות היו סיוע לאויב במלחמה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חברות בארגון טרוריסטי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לארגון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לבצע פיגועים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 לגייס חוליה ולבדוק צירים להחדרת מטענים ומתאבדים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צרף את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שהביעו נכונות לסייע בלוגיסטיקה ומסירת מידע לביצוע 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איתר מקום פיגוע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ממפעילו מטען נפץ במשקל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ושני מכשירי טלפון ניידים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כיצד להפעילם והחלה תנועה בדרך להביא את המטען למקום הפיגוע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העלו הצעות שונות היכן להניח את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הצעה אחת הייתה ברחוב מרכזי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רעיון נוסף היה לבצע ירי לעבר מסוק הנוחת במנחת הכנסת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דיברו על מקומות אפשריים נוספים לביצוע פיגועים בשכונת רמת אשכול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בסופו של דבר נגזרו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6599/02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מערער בחברות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לביצוע פשע לאחר שקשר קשר עם חברי חוליית טרור של החזית העממית לביצוע פיגועים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הבחינו בגן ילדים סמוך למלון ימק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ותכננו להניח מטען חבלה בגן בו משחקים ילדים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כמה שעות החליטו שלא לבצע פיגוע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מספר ימים נפגשו מספר חברי חולייה ותכננו לבצע פיגוע ירי לעבר כלי רכב ישראליים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ביצעו סיור מוקדם ותצפיות ועקב כך בחרו ביעד אחר והוא כביש בין שכונת רמות לשכונת שועפט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התוכנית הייתה להגיע למקום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להסוות את פעילותם בצליית בשר וכאשר יגיע רכב למקום יירה בו אחד מחברי החבורה והאחרים יתריעו מפני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הטיל על המערער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8026/07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במגע עם סוכן חוץ לאחר שחשב לבצע פיגוע טרור בישראל עקב תסכול מפעולות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באיו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בחן אפשרות להתנקש באישיות ישראלית בכירה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כך יצר קשר עם פעיל טרור של החזית העממית שהציע לו להתנקש בראש הממשלה באמצעות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עבר אימונים בירי באקדח ובא לבניין הקונסוליה האמריקאית בירושלים וסבר כי זהו בית ראש הממשלה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וכשהתרשם מסידורי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בו מתוכניתו לרצוח את ראש הממשלה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 חדל מרצונו לבצע פיגוע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איכותי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כלפי אישיות ישראלית בכירה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לאסוף נתונים ולבסוף החליט להתנקש בחייו של דוד בארי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עמותת עיר 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חששות שייתפס במחסום חדל מתוכניתו לבצע פיגוע באמצעות ירי והתחיל להתאמן בקונג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פו כדי להתנפל על דוד בארי ולשבור את מפרקתו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נעצר קודם לכן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בהסדר טיעון בו הגבילה המדינה את העונש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בסופו של יום נגזרו על הנאשם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8065/07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קשירת קשר לסיוע לאויב בעת מלחמה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קשר קשר עם נאשם אחר להקים חוליה שמטרתה לבצע פיגועים ביהודים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התכתב לשם כך עם פעיל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האיסלמי במשך חודש וחצי ושלח לו באמצעות האינטרנט הוראות להכנת חומר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נוצר קשר בין הנאשם לפעיל טרור אחר והוא נשאל אם יוכל להסיע מחבל מתאבד מחברון לבאר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הסכים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להכניס מישהו מעבר לגדר ההפרדה מקיפת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סיכמו ביניהם כי יסתובבו בירושלים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לאתר מקומות המתאימים לביצוע 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שבוע לאחר מכן קיבל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הודעה כי עליו להתכונן לנסוע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לאסוף מתנה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חגורת נפץ או מתאבד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נעצר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כוחות הביטחון מיד לאחר מכן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בהסדר הטיעון בין הצדדים הוסכם כי המאשימה תגביל עצמה לטיעון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בסופו של יום נגזרו על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1459-01-11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הועמדו לדין שני נאשמים בעבירות דומות לענייננו והושג הסדר סגור של הודאה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היו חברים בארגון 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רכשו והחזיקו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ניסו להשיג רימוני יד ומטען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תכננו לבצע פיגוע ירי טיל לעבר אצטדיון טדי במהלך משחק כדורגל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שהאצטדיון הומה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פעל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לבצע פיגוע ירי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או פיגוע חטיפה של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וזאת באמצעות נשק אוטומטי אותו ניסה לרכוש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בתפ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</w:t>
      </w:r>
      <w:r>
        <w:rPr>
          <w:rFonts w:cs="Arial" w:ascii="Arial" w:hAnsi="Arial"/>
          <w:b/>
          <w:bCs/>
        </w:rPr>
        <w:t>45078-03-11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בעבירות של קשירת קשר לסייע לאויב במלחמה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מגע עם סוכן חוץ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ברכוש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בהתארגנות צבאית באזור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במיכל גז ריק לשם הכנת פצצה לביצוע 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עם פעילים 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בסך הכל מדובר בקשירת קשר לביצוע שלושה 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נגזר מאסר בפועל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10110/03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הועמדו שלושת המערערים לדין על עבירות של ניסיון לרצח ועבירות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שהגו רעיון של נקמה בערבים בתגובה לפיגועים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במשך מספר חודשים הכינו מטען 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עגלת תופת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כמות גדולה של 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מיכלי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לבנות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עגלת התופת הוצבה באישון לילה ליד הכניסה לבית הספר לבנות במזרח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וסמוך לאחר מכן המערערים נעצרו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נדונו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וערעורם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מקרה זה שונה מהותית מהמקרים האחרים שצוינו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במקרה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10110/03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המטען היה גדול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מושלם ומוכן לפיצוץ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הונח במקום המיועד לפיגוע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ברוב המקרים האחרים היו תוכניות שהחלו להתבצע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לקרום עור וגידים אך טרם הושלמו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העונשים היו מתונים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להדגיש הנקודות האלה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הגה את רעיון הפיגוע ותכנן אותו בשלבים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היוזם והוא הגורם המניע את האחרים שחברו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לו היה הפיגוע יוצא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הצפוי עלול היה להיות רצח המוני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התוכנית לא הושלמה ולא נגרם נזק בעין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הנאשם הסיבות שהביאוהו לביצוע העבירה הן נקמה על מות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הבין היטב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יכל להימנע מכל המעשים הללו ושלט בהם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גם עלו בו הרהורי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הוראת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בית המשפט להתחשב בנסיבות מפחיתות 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ובענייננו בעיקר בהרהורי חרטה שעלו בלבו של הנאשם באשר לניסיונו להוציא את התוכנית אל הפועל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המוגן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הפסיקה הנוהגת והנסיבות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משקל לכך שהתוכנית טרם גובשה סופית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ועלו הרהורי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הענישה הינו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באשר להוראת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לנתונים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לנאשם אין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יליד </w:t>
      </w:r>
      <w:r>
        <w:rPr>
          <w:rFonts w:cs="Arial" w:ascii="Arial" w:hAnsi="Arial"/>
        </w:rPr>
        <w:t>1991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רמאללה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חייו אינן קלות שכן הוא גדל מאז גיל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אב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הכרעה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רצונו של הנאשם לנקום מות אביו לפני יותר מעשר שנים הביאו לידי החלטה לפגוע באזרחים תמימים חפים מפשע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תכנן להכין מטען חבלה שיונח במרכז קניות כדי לרצוח ישראלים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לממש את תוכניתו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כיצד להכין חומרי נפץ ומטעני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לאיסוף חומרים לשם כך ואף הפך את ביתו למעבדת ניסיונות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התוכנית יצר קשר עם אחרים שעזרו לו באיסוף חומרים ועם אדם נוסף שיסייע להכנסת המטען לתוך ישראל לביצוע הפיגוע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אותר אדם העובד במרכז הקניות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 בו נסיבה ממשית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ליצור גישה נוחה והסוואה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מדובר בגחמה או ברעיון מופשט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בתוכנית שהתגבשה ומומשה אט אט במשך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שיקול דעת ומחשבה 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ליצור נזק מקסימלי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נתונים מסוימים מפחיתים במידת מה את חומרת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בידי הנאשם לא היה עדיין חומר 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עשה ניסיון פיצוץ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בידו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 שטרם הייתה בידו פצצה או מטען בר פיצוץ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עלו בו הרהורי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כי הרהורים אלה לא גרמו לו לסגת כליל מתוכניתו ולפרק המעבדה שהקים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לתת משקל לקולא למניע שדחף את הנאשם לנקמה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הריגת אביו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בארצנו אנשים רבים שאיבדו בני משפחה במקרים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ואם ינתן דרור ומשקל לכעסים ולרגשות נקם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אנא נגיע</w:t>
      </w:r>
      <w:r>
        <w:rPr>
          <w:rFonts w:cs="Arial" w:ascii="Arial" w:hAnsi="Arial"/>
          <w:rtl w:val="true"/>
        </w:rPr>
        <w:t xml:space="preserve">?!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בכל הנתונים האלה אנו גוזרים על הנאשם עונש באמצע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מיום מעצרו </w:t>
      </w:r>
      <w:r>
        <w:rPr>
          <w:rFonts w:cs="Arial" w:ascii="Arial" w:hAnsi="Arial"/>
        </w:rPr>
        <w:t>1.8.2013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מאסר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אותו ירצה אם יעבור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בסיון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ביוני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7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14"/>
        <w:gridCol w:w="239"/>
        <w:gridCol w:w="2461"/>
        <w:gridCol w:w="239"/>
        <w:gridCol w:w="2510"/>
      </w:tblGrid>
      <w:tr>
        <w:trPr>
          <w:trHeight w:val="1438" w:hRule="atLeast"/>
        </w:trPr>
        <w:tc>
          <w:tcPr>
            <w:tcW w:w="21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11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צבן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רפי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כרמל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פרידמן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פלדמן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26637-09-13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חמדי רומאנה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ArialFrankRuehl14">
    <w:name w:val="סגנון (לטיני) Arial (עברית ושפות אחרות) FrankRuehl ‏14 נק'"/>
    <w:basedOn w:val="DefaultParagraphFont"/>
    <w:qFormat/>
    <w:rPr>
      <w:rFonts w:ascii="Arial" w:hAnsi="Arial" w:cs="David"/>
      <w:sz w:val="28"/>
      <w:szCs w:val="26"/>
    </w:rPr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Style14">
    <w:name w:val="כותרת תחת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.b" TargetMode="External"/><Relationship Id="rId5" Type="http://schemas.openxmlformats.org/officeDocument/2006/relationships/hyperlink" Target="http://www.nevo.co.il/law/70301/92" TargetMode="External"/><Relationship Id="rId6" Type="http://schemas.openxmlformats.org/officeDocument/2006/relationships/hyperlink" Target="http://www.nevo.co.il/law/70301/99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92" TargetMode="External"/><Relationship Id="rId11" Type="http://schemas.openxmlformats.org/officeDocument/2006/relationships/hyperlink" Target="http://www.nevo.co.il/law/70301/99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736890" TargetMode="External"/><Relationship Id="rId18" Type="http://schemas.openxmlformats.org/officeDocument/2006/relationships/hyperlink" Target="http://www.nevo.co.il/case/5871272" TargetMode="External"/><Relationship Id="rId19" Type="http://schemas.openxmlformats.org/officeDocument/2006/relationships/hyperlink" Target="http://www.nevo.co.il/case/5674135" TargetMode="External"/><Relationship Id="rId20" Type="http://schemas.openxmlformats.org/officeDocument/2006/relationships/hyperlink" Target="http://www.nevo.co.il/case/278875" TargetMode="External"/><Relationship Id="rId21" Type="http://schemas.openxmlformats.org/officeDocument/2006/relationships/hyperlink" Target="http://www.nevo.co.il/case/687069" TargetMode="External"/><Relationship Id="rId22" Type="http://schemas.openxmlformats.org/officeDocument/2006/relationships/hyperlink" Target="http://www.nevo.co.il/case/2109802" TargetMode="External"/><Relationship Id="rId23" Type="http://schemas.openxmlformats.org/officeDocument/2006/relationships/hyperlink" Target="http://www.nevo.co.il/case/3713643" TargetMode="External"/><Relationship Id="rId24" Type="http://schemas.openxmlformats.org/officeDocument/2006/relationships/hyperlink" Target="http://www.nevo.co.il/case/5768375" TargetMode="External"/><Relationship Id="rId25" Type="http://schemas.openxmlformats.org/officeDocument/2006/relationships/hyperlink" Target="http://www.nevo.co.il/case/5768375" TargetMode="External"/><Relationship Id="rId26" Type="http://schemas.openxmlformats.org/officeDocument/2006/relationships/hyperlink" Target="http://www.nevo.co.il/law/70301/40i.b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2014-06-15T07:59:00Z</dcterms:created>
  <dc:creator> </dc:creator>
  <dc:description/>
  <cp:keywords/>
  <dc:language>en-IL</dc:language>
  <cp:lastModifiedBy>hofit</cp:lastModifiedBy>
  <dcterms:modified xsi:type="dcterms:W3CDTF">2014-06-15T07:59:00Z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חמדי רומאנה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ProcID=210&amp;PartA=45078&amp;PartB=03&amp;PartC=11</vt:lpwstr>
  </property>
  <property fmtid="{D5CDD505-2E9C-101B-9397-08002B2CF9AE}" pid="9" name="CASESLISTTMP1">
    <vt:lpwstr>5736890;5871272;5674135;278875;687069;2109802;3713643;5768375:2</vt:lpwstr>
  </property>
  <property fmtid="{D5CDD505-2E9C-101B-9397-08002B2CF9AE}" pid="10" name="CITY">
    <vt:lpwstr>י-ם</vt:lpwstr>
  </property>
  <property fmtid="{D5CDD505-2E9C-101B-9397-08002B2CF9AE}" pid="11" name="DATE">
    <vt:lpwstr>20140609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יעקב צבן;רפי כרמל;רבקה פרידמן פלדמן</vt:lpwstr>
  </property>
  <property fmtid="{D5CDD505-2E9C-101B-9397-08002B2CF9AE}" pid="15" name="LAWLISTTMP1">
    <vt:lpwstr>70301/092;099.a;499.a.1;144.b2;040b;040i.b;40ja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26637</vt:lpwstr>
  </property>
  <property fmtid="{D5CDD505-2E9C-101B-9397-08002B2CF9AE}" pid="23" name="NEWPARTB">
    <vt:lpwstr>09</vt:lpwstr>
  </property>
  <property fmtid="{D5CDD505-2E9C-101B-9397-08002B2CF9AE}" pid="24" name="NEWPARTC">
    <vt:lpwstr>13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390020140609</vt:lpwstr>
  </property>
  <property fmtid="{D5CDD505-2E9C-101B-9397-08002B2CF9AE}" pid="35" name="TYPE_N_DATE">
    <vt:lpwstr>39020140609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