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18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ספטמבר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2014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2811-02-14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מאדי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_GoBack"/>
            <w:bookmarkEnd w:id="0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</w:rPr>
            </w:pPr>
            <w:r>
              <w:rPr>
                <w:rStyle w:val="TimesNewRomanTimesNewRoman"/>
                <w:rtl w:val="true"/>
              </w:rPr>
              <w:t>רון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  <w:r>
              <w:rPr>
                <w:rStyle w:val="TimesNewRomanTimesNewRoman"/>
                <w:rtl w:val="true"/>
              </w:rPr>
              <w:t>שפירא</w:t>
            </w:r>
            <w:r>
              <w:rPr>
                <w:rStyle w:val="TimesNewRomanTimesNewRoman"/>
                <w:rtl w:val="true"/>
              </w:rPr>
              <w:t xml:space="preserve">, </w:t>
            </w:r>
            <w:r>
              <w:rPr>
                <w:rStyle w:val="TimesNewRomanTimesNewRoman"/>
                <w:rtl w:val="true"/>
              </w:rPr>
              <w:t>סגן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  <w:r>
              <w:rPr>
                <w:rStyle w:val="TimesNewRomanTimesNewRoman"/>
                <w:rtl w:val="true"/>
              </w:rPr>
              <w:t>נשיא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  <w:r>
              <w:rPr>
                <w:rStyle w:val="TimesNewRomanTimesNewRoman"/>
                <w:rtl w:val="true"/>
              </w:rPr>
              <w:t>[</w:t>
            </w:r>
            <w:r>
              <w:rPr>
                <w:rStyle w:val="TimesNewRomanTimesNewRoman"/>
                <w:rtl w:val="true"/>
              </w:rPr>
              <w:t>אב</w:t>
            </w:r>
            <w:r>
              <w:rPr>
                <w:rStyle w:val="TimesNewRomanTimesNewRoman"/>
                <w:rtl w:val="true"/>
              </w:rPr>
              <w:t>"</w:t>
            </w:r>
            <w:r>
              <w:rPr>
                <w:rStyle w:val="TimesNewRomanTimesNewRoman"/>
                <w:rtl w:val="true"/>
              </w:rPr>
              <w:t>ד</w:t>
            </w:r>
            <w:r>
              <w:rPr>
                <w:rStyle w:val="TimesNewRomanTimesNewRoman"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</w:rPr>
            </w:pPr>
            <w:r>
              <w:rPr>
                <w:rStyle w:val="TimesNewRomanTimesNewRoman"/>
                <w:rtl w:val="true"/>
              </w:rPr>
              <w:t>אברהם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  <w:r>
              <w:rPr>
                <w:rStyle w:val="TimesNewRomanTimesNewRoman"/>
                <w:rtl w:val="true"/>
              </w:rPr>
              <w:t>אליקים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</w:rPr>
            </w:pPr>
            <w:r>
              <w:rPr>
                <w:rStyle w:val="TimesNewRomanTimesNewRoman"/>
                <w:rtl w:val="true"/>
              </w:rPr>
              <w:t>בטינה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  <w:r>
              <w:rPr>
                <w:rStyle w:val="TimesNewRomanTimesNewRoman"/>
                <w:rtl w:val="true"/>
              </w:rPr>
              <w:t>טאובר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מאדי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203707039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298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300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301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יב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השופט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אליקים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360" w:start="360"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u w:val="single"/>
        </w:rPr>
      </w:pPr>
      <w:r>
        <w:rPr>
          <w:u w:val="single"/>
          <w:rtl w:val="true"/>
        </w:rPr>
        <w:t>מבוא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bookmarkStart w:id="6" w:name="ABSTRACT_START"/>
      <w:bookmarkEnd w:id="6"/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>-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-</w:t>
      </w:r>
      <w:r>
        <w:rPr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-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>+</w:t>
      </w:r>
      <w:hyperlink r:id="rId16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>-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8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113</w:t>
      </w:r>
      <w:r>
        <w:rPr>
          <w:rtl w:val="true"/>
        </w:rPr>
        <w:t xml:space="preserve">) </w:t>
      </w:r>
      <w:r>
        <w:rPr>
          <w:rtl w:val="true"/>
        </w:rPr>
        <w:t>ונמסר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- </w:t>
      </w:r>
      <w:r>
        <w:rPr>
          <w:rtl w:val="true"/>
        </w:rPr>
        <w:t>מואייד</w:t>
      </w:r>
      <w:r>
        <w:rPr>
          <w:rtl w:val="true"/>
        </w:rPr>
        <w:t xml:space="preserve">)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2.1.2014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3.1.2014</w:t>
      </w:r>
      <w:r>
        <w:rPr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לפנים</w:t>
      </w:r>
      <w:r>
        <w:rPr>
          <w:rtl w:val="true"/>
        </w:rPr>
        <w:t xml:space="preserve">, </w:t>
      </w:r>
      <w:r>
        <w:rPr>
          <w:rtl w:val="true"/>
        </w:rPr>
        <w:t>משהבחינו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. </w:t>
      </w:r>
      <w:r>
        <w:rPr>
          <w:rtl w:val="true"/>
        </w:rPr>
        <w:t>הקרבן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27.2.2014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ומואייד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, </w:t>
      </w:r>
      <w:r>
        <w:rPr>
          <w:rtl w:val="true"/>
        </w:rPr>
        <w:t>מואייד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מואייד</w:t>
      </w:r>
      <w:r>
        <w:rPr>
          <w:rtl w:val="true"/>
        </w:rPr>
        <w:t>, (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2811-02-14</w:t>
      </w:r>
      <w:r>
        <w:rPr>
          <w:rtl w:val="true"/>
        </w:rPr>
        <w:t xml:space="preserve"> </w:t>
      </w:r>
      <w:r>
        <w:rPr>
          <w:rtl w:val="true"/>
        </w:rPr>
        <w:t>ו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23537-02-14</w:t>
        </w:r>
      </w:hyperlink>
      <w:r>
        <w:rPr>
          <w:rtl w:val="true"/>
        </w:rPr>
        <w:t xml:space="preserve">) </w:t>
      </w:r>
      <w:r>
        <w:rPr>
          <w:rtl w:val="true"/>
        </w:rPr>
        <w:t>שאוחדו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ולמואייד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כשותפים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</w:rPr>
          <w:t>301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2.6.2014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מואייד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u w:val="single"/>
        </w:rPr>
      </w:pP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126</w:t>
      </w:r>
      <w:r>
        <w:rPr>
          <w:rtl w:val="true"/>
        </w:rPr>
        <w:t xml:space="preserve">)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, </w:t>
      </w:r>
      <w:r>
        <w:rPr>
          <w:rtl w:val="true"/>
        </w:rPr>
        <w:t>והרשעה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9.6.2013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47716-05-13</w:t>
        </w:r>
      </w:hyperlink>
      <w:r>
        <w:rPr>
          <w:rtl w:val="true"/>
        </w:rPr>
        <w:t xml:space="preserve">,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,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u w:val="single"/>
        </w:rPr>
      </w:pP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נפגעי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, (</w:t>
      </w:r>
      <w:r>
        <w:rPr>
          <w:rtl w:val="true"/>
        </w:rPr>
        <w:t>תס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תס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,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/>
        <w:t>3,8,13,15</w:t>
      </w:r>
      <w:r>
        <w:rPr>
          <w:rtl w:val="true"/>
        </w:rPr>
        <w:t xml:space="preserve">) </w:t>
      </w:r>
      <w:r>
        <w:rPr>
          <w:rtl w:val="true"/>
        </w:rPr>
        <w:t>ולשניה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בפירוט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חזקות</w:t>
      </w:r>
      <w:r>
        <w:rPr>
          <w:rtl w:val="true"/>
        </w:rPr>
        <w:t xml:space="preserve">. </w:t>
      </w:r>
      <w:r>
        <w:rPr>
          <w:rtl w:val="true"/>
        </w:rPr>
        <w:t>האבל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tl w:val="true"/>
        </w:rPr>
        <w:t xml:space="preserve">, </w:t>
      </w:r>
      <w:r>
        <w:rPr>
          <w:rtl w:val="true"/>
        </w:rPr>
        <w:t>ולהערכת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הטראומה</w:t>
      </w:r>
      <w:r>
        <w:rPr>
          <w:rtl w:val="true"/>
        </w:rPr>
        <w:t xml:space="preserve">, </w:t>
      </w:r>
      <w:r>
        <w:rPr>
          <w:rtl w:val="true"/>
        </w:rPr>
        <w:t>השכול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מהנפגעים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להחרפתם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סימפטומים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u w:val="single"/>
        </w:rPr>
      </w:pPr>
      <w:r>
        <w:rPr>
          <w:u w:val="single"/>
          <w:rtl w:val="true"/>
        </w:rPr>
        <w:t>תמצית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טענות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",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המתעד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הנמלטים</w:t>
      </w:r>
      <w:r>
        <w:rPr>
          <w:rtl w:val="true"/>
        </w:rPr>
        <w:t xml:space="preserve">.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)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בפנימיה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התערערה</w:t>
      </w:r>
      <w:r>
        <w:rPr>
          <w:rtl w:val="true"/>
        </w:rPr>
        <w:t xml:space="preserve">, </w:t>
      </w:r>
      <w:r>
        <w:rPr>
          <w:rtl w:val="true"/>
        </w:rPr>
        <w:t>השפיעה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ענינית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נורה</w:t>
      </w:r>
      <w:r>
        <w:rPr>
          <w:rtl w:val="true"/>
        </w:rPr>
        <w:t xml:space="preserve">, </w:t>
      </w:r>
      <w:r>
        <w:rPr>
          <w:rtl w:val="true"/>
        </w:rPr>
        <w:t>כפעולת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פנטזיות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".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מואייד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השנתיים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u w:val="single"/>
        </w:rPr>
      </w:pPr>
      <w:r>
        <w:rPr>
          <w:u w:val="single"/>
          <w:rtl w:val="true"/>
        </w:rPr>
        <w:t>דיון</w:t>
      </w:r>
    </w:p>
    <w:p>
      <w:pPr>
        <w:pStyle w:val="Normal"/>
        <w:spacing w:lineRule="auto" w:line="360"/>
        <w:ind w:start="720" w:end="0"/>
        <w:jc w:val="both"/>
        <w:rPr>
          <w:rFonts w:cs="David"/>
          <w:color w:val="000000"/>
        </w:rPr>
      </w:pP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תיקון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David"/>
          <w:color w:val="000000"/>
        </w:rPr>
        <w:t>113</w:t>
      </w:r>
      <w:r>
        <w:rPr>
          <w:rFonts w:cs="David"/>
          <w:color w:val="000000"/>
          <w:rtl w:val="true"/>
        </w:rPr>
        <w:t xml:space="preserve"> </w:t>
      </w:r>
      <w:r>
        <w:rPr>
          <w:color w:val="000000"/>
          <w:rtl w:val="true"/>
        </w:rPr>
        <w:t>לחוק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"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color w:val="000000"/>
          <w:rtl w:val="true"/>
        </w:rPr>
        <w:t>ו</w:t>
      </w:r>
      <w:r>
        <w:rPr>
          <w:rFonts w:cs="David"/>
          <w:color w:val="000000"/>
          <w:rtl w:val="true"/>
        </w:rPr>
        <w:t>" (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'</w:t>
        </w:r>
      </w:hyperlink>
      <w:r>
        <w:rPr>
          <w:rFonts w:cs="David"/>
          <w:color w:val="000000"/>
          <w:rtl w:val="true"/>
        </w:rPr>
        <w:t xml:space="preserve"> </w:t>
      </w:r>
      <w:r>
        <w:rPr>
          <w:color w:val="000000"/>
          <w:rtl w:val="true"/>
        </w:rPr>
        <w:t>לחוק</w:t>
      </w:r>
      <w:r>
        <w:rPr>
          <w:rFonts w:cs="David"/>
          <w:color w:val="000000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cs="David"/>
          <w:color w:val="000000"/>
        </w:rPr>
      </w:pPr>
      <w:r>
        <w:rPr>
          <w:rFonts w:cs="David"/>
          <w:color w:val="000000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cs="Arial"/>
          <w:u w:val="single"/>
        </w:rPr>
      </w:pPr>
      <w:r>
        <w:rPr>
          <w:u w:val="single"/>
          <w:rtl w:val="true"/>
        </w:rPr>
        <w:t>אקדמת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מילין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17.7.2014</w:t>
      </w:r>
      <w:r>
        <w:rPr>
          <w:rtl w:val="true"/>
        </w:rPr>
        <w:t>:</w:t>
      </w:r>
    </w:p>
    <w:p>
      <w:pPr>
        <w:pStyle w:val="Normal"/>
        <w:ind w:start="1440" w:end="539"/>
        <w:jc w:val="both"/>
        <w:rPr/>
      </w:pPr>
      <w:r>
        <w:rPr>
          <w:rtl w:val="true"/>
        </w:rPr>
        <w:t>"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264/81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1981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1604/08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אוספוב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2008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ורגס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ורגס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4907/12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מרעי</w:t>
      </w:r>
      <w:r>
        <w:rPr>
          <w:rtl w:val="true"/>
        </w:rPr>
        <w:t>))...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: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</w:t>
      </w:r>
      <w:r>
        <w:rPr>
          <w:rtl w:val="true"/>
        </w:rPr>
        <w:t xml:space="preserve">.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", </w:t>
      </w:r>
    </w:p>
    <w:p>
      <w:pPr>
        <w:pStyle w:val="Normal"/>
        <w:ind w:start="1440" w:end="544"/>
        <w:jc w:val="both"/>
        <w:rPr/>
      </w:pP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דנקנר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17.7.2014</w:t>
      </w:r>
      <w:r>
        <w:rPr>
          <w:rtl w:val="true"/>
        </w:rPr>
        <w:t xml:space="preserve">). </w:t>
      </w:r>
    </w:p>
    <w:p>
      <w:pPr>
        <w:pStyle w:val="Ruller51"/>
        <w:spacing w:lineRule="auto" w:line="360"/>
        <w:ind w:end="54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outlineLvl w:val="0"/>
        <w:rPr>
          <w:rFonts w:cs="David"/>
          <w:color w:val="000000"/>
        </w:rPr>
      </w:pPr>
      <w:r>
        <w:rPr>
          <w:color w:val="000000"/>
          <w:rtl w:val="true"/>
        </w:rPr>
        <w:t>למרות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טווח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David"/>
          <w:color w:val="000000"/>
        </w:rPr>
        <w:t>19</w:t>
      </w:r>
      <w:r>
        <w:rPr>
          <w:rFonts w:cs="David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</w:rPr>
        <w:t>26</w:t>
      </w:r>
      <w:r>
        <w:rPr>
          <w:rFonts w:cs="David"/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David"/>
          <w:color w:val="000000"/>
          <w:rtl w:val="true"/>
        </w:rPr>
        <w:t xml:space="preserve">, </w:t>
      </w:r>
      <w:r>
        <w:rPr>
          <w:color w:val="000000"/>
          <w:rtl w:val="true"/>
        </w:rPr>
        <w:t>עדיין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הולם</w:t>
      </w:r>
      <w:r>
        <w:rPr>
          <w:rFonts w:cs="David"/>
          <w:color w:val="000000"/>
          <w:rtl w:val="true"/>
        </w:rPr>
        <w:t xml:space="preserve">,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</w:t>
      </w:r>
      <w:r>
        <w:rPr>
          <w:rFonts w:cs="David"/>
          <w:color w:val="000000"/>
          <w:rtl w:val="true"/>
        </w:rPr>
        <w:t xml:space="preserve">'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מלצר</w:t>
      </w:r>
      <w:r>
        <w:rPr>
          <w:rFonts w:cs="David"/>
          <w:color w:val="000000"/>
          <w:rtl w:val="true"/>
        </w:rPr>
        <w:t>:</w:t>
      </w:r>
    </w:p>
    <w:p>
      <w:pPr>
        <w:pStyle w:val="Normal"/>
        <w:numPr>
          <w:ilvl w:val="0"/>
          <w:numId w:val="0"/>
        </w:numPr>
        <w:ind w:start="1440" w:end="540"/>
        <w:jc w:val="both"/>
        <w:outlineLvl w:val="0"/>
        <w:rPr>
          <w:rFonts w:cs="Arial"/>
        </w:rPr>
      </w:pPr>
      <w:r>
        <w:rPr>
          <w:rtl w:val="true"/>
        </w:rPr>
        <w:t>"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David"/>
          <w:color w:val="000000"/>
          <w:rtl w:val="true"/>
        </w:rPr>
        <w:t>...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David"/>
          <w:color w:val="000000"/>
          <w:rtl w:val="true"/>
        </w:rPr>
        <w:t>...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גזל</w:t>
      </w:r>
      <w:r>
        <w:rPr>
          <w:rtl w:val="true"/>
        </w:rPr>
        <w:t xml:space="preserve">, </w:t>
      </w:r>
      <w:r>
        <w:rPr>
          <w:rtl w:val="true"/>
        </w:rPr>
        <w:t>הגורס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 "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tl w:val="true"/>
        </w:rPr>
        <w:t xml:space="preserve">,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לעריכתו</w:t>
      </w:r>
      <w:r>
        <w:rPr>
          <w:rtl w:val="true"/>
        </w:rPr>
        <w:t>".</w:t>
      </w:r>
    </w:p>
    <w:p>
      <w:pPr>
        <w:pStyle w:val="Normal"/>
        <w:ind w:start="1440" w:end="720"/>
        <w:jc w:val="both"/>
        <w:rPr/>
      </w:pP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4.12.2013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1440"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)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tl w:val="true"/>
        </w:rPr>
        <w:t xml:space="preserve">,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דנציגר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>:</w:t>
      </w:r>
    </w:p>
    <w:p>
      <w:pPr>
        <w:pStyle w:val="Ruller51"/>
        <w:ind w:start="1440" w:end="539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אכן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ככלל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הקבועים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3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מרביים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("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מקסימום</w:t>
      </w:r>
      <w:r>
        <w:rPr>
          <w:rFonts w:cs="David"/>
          <w:sz w:val="24"/>
          <w:szCs w:val="24"/>
          <w:rtl w:val="true"/>
        </w:rPr>
        <w:t xml:space="preserve">").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מטילים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מרביים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לפניהם</w:t>
      </w:r>
      <w:r>
        <w:rPr>
          <w:rFonts w:cs="David"/>
          <w:sz w:val="24"/>
          <w:szCs w:val="24"/>
          <w:rtl w:val="true"/>
        </w:rPr>
        <w:t>...</w:t>
      </w:r>
      <w:r>
        <w:rPr>
          <w:rFonts w:cs="David"/>
          <w:sz w:val="24"/>
          <w:sz w:val="24"/>
          <w:szCs w:val="24"/>
          <w:rtl w:val="true"/>
        </w:rPr>
        <w:t>הטעם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שמלאכת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גזירת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מבוססת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יישומם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עקרונות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מתחום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והחשוב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עקרון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האינדיבידואלית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המביא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ובכלל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גילו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אירועים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שהשפיעו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מהלך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ושעיצבו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דמותו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נתונים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rFonts w:cs="David"/>
          <w:sz w:val="24"/>
          <w:szCs w:val="24"/>
          <w:rtl w:val="true"/>
        </w:rPr>
        <w:t>...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אישר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3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1456/01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חדד</w:t>
        </w:r>
        <w:r>
          <w:rPr>
            <w:rStyle w:val="Hyperlink"/>
            <w:rFonts w:eastAsia="Arial TUR;Arial" w:cs="Arial TUR;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ישראל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נו</w:t>
        </w:r>
      </w:hyperlink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Cs w:val="24"/>
        </w:rPr>
        <w:t>609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2001</w:t>
      </w:r>
      <w:r>
        <w:rPr>
          <w:rFonts w:cs="David"/>
          <w:sz w:val="24"/>
          <w:szCs w:val="24"/>
          <w:rtl w:val="true"/>
        </w:rPr>
        <w:t>)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עניין</w:t>
      </w:r>
      <w:r>
        <w:rPr>
          <w:rFonts w:eastAsia="Arial TUR;Arial" w:cs="Arial TUR;Arial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pacing w:val="0"/>
          <w:sz w:val="24"/>
          <w:sz w:val="24"/>
          <w:szCs w:val="24"/>
          <w:rtl w:val="true"/>
        </w:rPr>
        <w:t>חדד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מרבי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הריגה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הנימוק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כפסע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רצח</w:t>
      </w:r>
      <w:r>
        <w:rPr>
          <w:rFonts w:cs="David"/>
          <w:sz w:val="24"/>
          <w:szCs w:val="24"/>
          <w:rtl w:val="true"/>
        </w:rPr>
        <w:t>...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3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7147/96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אזואלוס</w:t>
        </w:r>
        <w:r>
          <w:rPr>
            <w:rStyle w:val="Hyperlink"/>
            <w:rFonts w:eastAsia="Arial TUR;Arial" w:cs="Arial TUR;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ישראל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נב</w:t>
        </w:r>
      </w:hyperlink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Cs w:val="24"/>
        </w:rPr>
        <w:t>412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1998</w:t>
      </w:r>
      <w:r>
        <w:rPr>
          <w:rFonts w:cs="David"/>
          <w:sz w:val="24"/>
          <w:szCs w:val="24"/>
          <w:rtl w:val="true"/>
        </w:rPr>
        <w:t>)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עניין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pacing w:val="0"/>
          <w:sz w:val="24"/>
          <w:sz w:val="24"/>
          <w:szCs w:val="24"/>
          <w:rtl w:val="true"/>
        </w:rPr>
        <w:t>אזואלס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הודגש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המרחק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בהריגה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ברצח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כפסע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שעונשו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יתקרב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המרבי</w:t>
      </w:r>
      <w:r>
        <w:rPr>
          <w:rFonts w:cs="David"/>
          <w:sz w:val="24"/>
          <w:szCs w:val="24"/>
          <w:rtl w:val="true"/>
        </w:rPr>
        <w:t xml:space="preserve">", </w:t>
      </w:r>
      <w:hyperlink r:id="rId3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6294/11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hyperlink r:id="rId3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6295/11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hyperlink r:id="rId3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6367/11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נגד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20.2.2014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Ruller51"/>
        <w:spacing w:lineRule="auto" w:line="360"/>
        <w:ind w:end="1282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מואייד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לריב</w:t>
      </w:r>
      <w:r>
        <w:rPr>
          <w:rtl w:val="true"/>
        </w:rPr>
        <w:t xml:space="preserve">, </w:t>
      </w:r>
      <w:r>
        <w:rPr>
          <w:rtl w:val="true"/>
        </w:rPr>
        <w:t>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הנמלטים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,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ליבה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",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u w:val="single"/>
        </w:rPr>
      </w:pP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u w:val="single"/>
        </w:rPr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u w:val="single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פרוד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מאשתו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tl w:val="true"/>
        </w:rPr>
        <w:t xml:space="preserve">, </w:t>
      </w:r>
      <w:r>
        <w:rPr>
          <w:rtl w:val="true"/>
        </w:rPr>
        <w:t>ובעונש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מואייד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u w:val="single"/>
        </w:rPr>
      </w:pPr>
      <w:r>
        <w:rPr>
          <w:u w:val="single"/>
          <w:rtl w:val="true"/>
        </w:rPr>
        <w:t>פיצוי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נשותיו</w:t>
      </w:r>
      <w:r>
        <w:rPr>
          <w:rtl w:val="true"/>
        </w:rPr>
        <w:t xml:space="preserve">, </w:t>
      </w:r>
      <w:r>
        <w:rPr>
          <w:rtl w:val="true"/>
        </w:rPr>
        <w:t>לששת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3.1.2014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פטירתו</w:t>
      </w:r>
      <w:r>
        <w:rPr>
          <w:rFonts w:cs="Times New Roman"/>
          <w:rtl w:val="true"/>
        </w:rPr>
        <w:t xml:space="preserve"> </w:t>
      </w:r>
      <w:r>
        <w:rPr/>
        <w:t>27.2.2014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:</w:t>
      </w:r>
    </w:p>
    <w:p>
      <w:pPr>
        <w:pStyle w:val="Normal"/>
        <w:ind w:hanging="690" w:start="1440" w:end="539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"(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ind w:hanging="510" w:start="1440" w:end="539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יכולותיו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ורגס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/>
        <w:t>9.3.2014</w:t>
      </w:r>
      <w:r>
        <w:rPr>
          <w:rtl w:val="true"/>
        </w:rPr>
        <w:t xml:space="preserve">).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br/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357" w:start="720" w:end="0"/>
        <w:jc w:val="both"/>
        <w:rPr>
          <w:u w:val="single"/>
        </w:rPr>
      </w:pPr>
      <w:r>
        <w:rPr/>
        <w:t>16</w:t>
      </w:r>
      <w:r>
        <w:rPr>
          <w:rtl w:val="true"/>
        </w:rPr>
        <w:t>.</w:t>
        <w:tab/>
      </w:r>
      <w:r>
        <w:rPr>
          <w:u w:val="single"/>
          <w:rtl w:val="true"/>
        </w:rPr>
        <w:t>סיכום</w:t>
      </w:r>
    </w:p>
    <w:p>
      <w:pPr>
        <w:pStyle w:val="Normal"/>
        <w:spacing w:lineRule="auto" w:line="360"/>
        <w:ind w:firstLine="360" w:start="360" w:end="0"/>
        <w:jc w:val="start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360" w:start="360" w:end="0"/>
        <w:jc w:val="start"/>
        <w:rPr/>
      </w:pPr>
      <w:r>
        <w:rPr>
          <w:u w:val="single"/>
        </w:rPr>
        <w:t>21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</w:rPr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כזאת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תוך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תקופת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התנאי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לאחריה</w:t>
      </w:r>
      <w:r>
        <w:rPr>
          <w:rStyle w:val="default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</w:rPr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כזאת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תוך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תקופת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התנאי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לאחריה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9.6.2013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47716-05-13</w:t>
        </w:r>
      </w:hyperlink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tl w:val="true"/>
        </w:rPr>
        <w:t xml:space="preserve">, </w:t>
      </w:r>
      <w:r>
        <w:rPr>
          <w:rtl w:val="true"/>
        </w:rPr>
        <w:t>אמליץ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שתחילתם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/>
        <w:t>8.1.2014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/>
      </w:pPr>
      <w:r>
        <w:rPr/>
        <w:t>17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, </w:t>
      </w:r>
      <w:r>
        <w:rPr>
          <w:rtl w:val="true"/>
        </w:rPr>
        <w:t>ענוד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ואנג</w:t>
      </w:r>
      <w:r>
        <w:rPr>
          <w:rtl w:val="true"/>
        </w:rPr>
        <w:t>'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516,000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1.1.2015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מהסכום</w:t>
      </w:r>
      <w:r>
        <w:rPr>
          <w:rtl w:val="true"/>
        </w:rPr>
        <w:t xml:space="preserve">,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tbl>
      <w:tblPr>
        <w:bidiVisual w:val="true"/>
        <w:tblW w:w="240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06"/>
      </w:tblGrid>
      <w:tr>
        <w:trPr/>
        <w:tc>
          <w:tcPr>
            <w:tcW w:w="240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0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אליקים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bidi w:val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השופט ר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שפירא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סגן נשיא 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[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אב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ד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]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2834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שפירא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השופטת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טאובר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tbl>
      <w:tblPr>
        <w:bidiVisual w:val="true"/>
        <w:tblW w:w="257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76"/>
      </w:tblGrid>
      <w:tr>
        <w:trPr/>
        <w:tc>
          <w:tcPr>
            <w:tcW w:w="257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בטינה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טאובר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הוחלט כאמור בסעיפים </w:t>
      </w:r>
      <w:r>
        <w:rPr>
          <w:rFonts w:cs="Arial" w:ascii="Arial" w:hAnsi="Arial"/>
          <w:b/>
          <w:bCs/>
          <w:lang w:val="en-US" w:eastAsia="en-US"/>
        </w:rPr>
        <w:t>16-17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לגזר דינו של השופט אליקים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  <w:gridCol w:w="360"/>
        <w:gridCol w:w="2406"/>
        <w:gridCol w:w="346"/>
        <w:gridCol w:w="2576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Arial" w:ascii="Arial" w:hAnsi="Arial"/>
                <w:color w:val="FFFFFF"/>
                <w:sz w:val="2"/>
                <w:szCs w:val="2"/>
                <w:lang w:val="en-US" w:eastAsia="en-US"/>
              </w:rPr>
              <w:t>54678313</w:t>
            </w:r>
            <w:r>
              <w:rPr>
                <w:rFonts w:ascii="Arial" w:hAnsi="Arial" w:cs="Arial"/>
                <w:rtl w:val="true"/>
                <w:lang w:val="en-US" w:eastAsia="en-US"/>
              </w:rPr>
              <w:t>ניתן היום</w:t>
            </w:r>
            <w:r>
              <w:rPr>
                <w:rFonts w:cs="Arial" w:ascii="Arial" w:hAnsi="Arial"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rtl w:val="true"/>
                <w:lang w:val="en-US" w:eastAsia="en-US"/>
              </w:rPr>
              <w:t>ג אלול תשע</w:t>
            </w:r>
            <w:r>
              <w:rPr>
                <w:rFonts w:cs="Arial" w:ascii="Arial" w:hAnsi="Arial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rtl w:val="true"/>
                <w:lang w:val="en-US" w:eastAsia="en-US"/>
              </w:rPr>
              <w:t>ד</w:t>
            </w:r>
            <w:r>
              <w:rPr>
                <w:rFonts w:cs="Arial" w:ascii="Arial" w:hAnsi="Arial"/>
                <w:rtl w:val="true"/>
                <w:lang w:val="en-US" w:eastAsia="en-US"/>
              </w:rPr>
              <w:t xml:space="preserve">, </w:t>
            </w:r>
            <w:r>
              <w:rPr>
                <w:rFonts w:cs="Arial" w:ascii="Arial" w:hAnsi="Arial"/>
                <w:lang w:val="en-US" w:eastAsia="en-US"/>
              </w:rPr>
              <w:t>18</w:t>
            </w:r>
            <w:r>
              <w:rPr>
                <w:rFonts w:cs="Arial" w:ascii="Arial" w:hAnsi="Arial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rtl w:val="true"/>
                <w:lang w:val="en-US" w:eastAsia="en-US"/>
              </w:rPr>
              <w:t xml:space="preserve">ספטמבר </w:t>
            </w:r>
            <w:r>
              <w:rPr>
                <w:rFonts w:cs="Arial" w:ascii="Arial" w:hAnsi="Arial"/>
                <w:lang w:val="en-US" w:eastAsia="en-US"/>
              </w:rPr>
              <w:t>2014</w:t>
            </w:r>
            <w:r>
              <w:rPr>
                <w:rFonts w:cs="Arial" w:ascii="Arial" w:hAnsi="Arial"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rtl w:val="true"/>
                <w:lang w:val="en-US" w:eastAsia="en-US"/>
              </w:rPr>
              <w:t>במעמד הצדדים ובאי כוחם</w:t>
            </w:r>
            <w:r>
              <w:rPr>
                <w:rFonts w:cs="Arial" w:ascii="Arial" w:hAnsi="Arial"/>
                <w:rtl w:val="true"/>
                <w:lang w:val="en-US" w:eastAsia="en-US"/>
              </w:rPr>
              <w:t xml:space="preserve">. </w:t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0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7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שפירא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אליקים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34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בטינה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טאובר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שפירא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11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2811-02-14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עומר מאדי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lang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lang w:bidi="he-IL"/>
    </w:rPr>
  </w:style>
  <w:style w:type="character" w:styleId="WW8Num1z2">
    <w:name w:val="WW8Num1z2"/>
    <w:qFormat/>
    <w:rPr>
      <w:rFonts w:ascii="Arial" w:hAnsi="Arial" w:eastAsia="Times New Roman" w:cs="FrankRueh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Ruller5">
    <w:name w:val="Ruller5 תו"/>
    <w:basedOn w:val="DefaultParagraphFont"/>
    <w:qFormat/>
    <w:rPr>
      <w:rFonts w:ascii="Arial TUR;Arial" w:hAnsi="Arial TUR;Arial" w:cs="Arial TUR;Arial"/>
      <w:spacing w:val="10"/>
      <w:sz w:val="22"/>
      <w:szCs w:val="28"/>
      <w:lang w:bidi="he-IL"/>
    </w:rPr>
  </w:style>
  <w:style w:type="character" w:styleId="default">
    <w:name w:val="default"/>
    <w:basedOn w:val="DefaultParagraphFont"/>
    <w:qFormat/>
    <w:rPr>
      <w:rFonts w:ascii="Times New Roman" w:hAnsi="Times New Roman" w:cs="Times New Roman"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51">
    <w:name w:val="Ruller5"/>
    <w:basedOn w:val="Normal"/>
    <w:qFormat/>
    <w:pPr>
      <w:overflowPunct w:val="false"/>
      <w:ind w:hanging="0" w:start="1642" w:end="1282"/>
      <w:jc w:val="both"/>
    </w:pPr>
    <w:rPr>
      <w:rFonts w:ascii="Arial TUR;Arial" w:hAnsi="Arial TUR;Arial" w:cs="Times New Roman"/>
      <w:spacing w:val="10"/>
      <w:sz w:val="22"/>
      <w:szCs w:val="2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77" TargetMode="External"/><Relationship Id="rId7" Type="http://schemas.openxmlformats.org/officeDocument/2006/relationships/hyperlink" Target="http://www.nevo.co.il/law/70301/144.b.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/298" TargetMode="External"/><Relationship Id="rId10" Type="http://schemas.openxmlformats.org/officeDocument/2006/relationships/hyperlink" Target="http://www.nevo.co.il/law/70301/300.a.2." TargetMode="External"/><Relationship Id="rId11" Type="http://schemas.openxmlformats.org/officeDocument/2006/relationships/hyperlink" Target="http://www.nevo.co.il/law/70301/301" TargetMode="External"/><Relationship Id="rId12" Type="http://schemas.openxmlformats.org/officeDocument/2006/relationships/hyperlink" Target="http://www.nevo.co.il/law/70301/40jb" TargetMode="External"/><Relationship Id="rId13" Type="http://schemas.openxmlformats.org/officeDocument/2006/relationships/hyperlink" Target="http://www.nevo.co.il/law/70301/298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.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192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case/11312959" TargetMode="External"/><Relationship Id="rId20" Type="http://schemas.openxmlformats.org/officeDocument/2006/relationships/hyperlink" Target="http://www.nevo.co.il/law/70301/300.a.2." TargetMode="External"/><Relationship Id="rId21" Type="http://schemas.openxmlformats.org/officeDocument/2006/relationships/hyperlink" Target="http://www.nevo.co.il/law/70301/301" TargetMode="External"/><Relationship Id="rId22" Type="http://schemas.openxmlformats.org/officeDocument/2006/relationships/hyperlink" Target="http://www.nevo.co.il/case/7892572" TargetMode="External"/><Relationship Id="rId23" Type="http://schemas.openxmlformats.org/officeDocument/2006/relationships/hyperlink" Target="http://www.nevo.co.il/law/70301/40b" TargetMode="External"/><Relationship Id="rId24" Type="http://schemas.openxmlformats.org/officeDocument/2006/relationships/hyperlink" Target="http://www.nevo.co.il/law/70301/40jb" TargetMode="External"/><Relationship Id="rId25" Type="http://schemas.openxmlformats.org/officeDocument/2006/relationships/hyperlink" Target="http://www.nevo.co.il/case/17916775" TargetMode="External"/><Relationship Id="rId26" Type="http://schemas.openxmlformats.org/officeDocument/2006/relationships/hyperlink" Target="http://www.nevo.co.il/case/5779841" TargetMode="External"/><Relationship Id="rId27" Type="http://schemas.openxmlformats.org/officeDocument/2006/relationships/hyperlink" Target="http://www.nevo.co.il/case/5568851" TargetMode="External"/><Relationship Id="rId28" Type="http://schemas.openxmlformats.org/officeDocument/2006/relationships/hyperlink" Target="http://www.nevo.co.il/links/psika/?link=&#1506;&#1508;%204907/12" TargetMode="External"/><Relationship Id="rId29" Type="http://schemas.openxmlformats.org/officeDocument/2006/relationships/hyperlink" Target="http://www.nevo.co.il/case/11273152" TargetMode="External"/><Relationship Id="rId30" Type="http://schemas.openxmlformats.org/officeDocument/2006/relationships/hyperlink" Target="http://www.nevo.co.il/case/5569233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5770174" TargetMode="External"/><Relationship Id="rId33" Type="http://schemas.openxmlformats.org/officeDocument/2006/relationships/hyperlink" Target="http://www.nevo.co.il/case/5891863" TargetMode="External"/><Relationship Id="rId34" Type="http://schemas.openxmlformats.org/officeDocument/2006/relationships/hyperlink" Target="http://www.nevo.co.il/case/5594098" TargetMode="External"/><Relationship Id="rId35" Type="http://schemas.openxmlformats.org/officeDocument/2006/relationships/hyperlink" Target="http://www.nevo.co.il/case/5594080" TargetMode="External"/><Relationship Id="rId36" Type="http://schemas.openxmlformats.org/officeDocument/2006/relationships/hyperlink" Target="http://www.nevo.co.il/case/5594099" TargetMode="External"/><Relationship Id="rId37" Type="http://schemas.openxmlformats.org/officeDocument/2006/relationships/hyperlink" Target="http://www.nevo.co.il/law/70301/40i" TargetMode="External"/><Relationship Id="rId38" Type="http://schemas.openxmlformats.org/officeDocument/2006/relationships/hyperlink" Target="http://www.nevo.co.il/law/70301/77" TargetMode="External"/><Relationship Id="rId39" Type="http://schemas.openxmlformats.org/officeDocument/2006/relationships/hyperlink" Target="http://www.nevo.co.il/case/5568851" TargetMode="External"/><Relationship Id="rId40" Type="http://schemas.openxmlformats.org/officeDocument/2006/relationships/hyperlink" Target="http://www.nevo.co.il/case/7892572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2014-09-22T12:06:00Z</dcterms:created>
  <dc:creator> </dc:creator>
  <dc:description/>
  <cp:keywords/>
  <dc:language>en-IL</dc:language>
  <cp:lastModifiedBy>hofit</cp:lastModifiedBy>
  <dcterms:modified xsi:type="dcterms:W3CDTF">2014-09-22T12:06:00Z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עומר מאדי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ProcID=133;209&amp;PartA=4907&amp;PartC=12</vt:lpwstr>
  </property>
  <property fmtid="{D5CDD505-2E9C-101B-9397-08002B2CF9AE}" pid="9" name="CASESLISTTMP1">
    <vt:lpwstr>11312959;7892572:2;17916775;5779841;5568851:2;11273152;5569233;5770174;5891863;5594098;5594080;5594099</vt:lpwstr>
  </property>
  <property fmtid="{D5CDD505-2E9C-101B-9397-08002B2CF9AE}" pid="10" name="CITY">
    <vt:lpwstr>חי'</vt:lpwstr>
  </property>
  <property fmtid="{D5CDD505-2E9C-101B-9397-08002B2CF9AE}" pid="11" name="DATE">
    <vt:lpwstr>20140918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רון שפירא;אברהם אליקים;בטינה טאובר</vt:lpwstr>
  </property>
  <property fmtid="{D5CDD505-2E9C-101B-9397-08002B2CF9AE}" pid="15" name="LAWLISTTMP1">
    <vt:lpwstr>70301/298;144.b.;029:2;192;300.a.2.;301;040b;40jb;040i;077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2811</vt:lpwstr>
  </property>
  <property fmtid="{D5CDD505-2E9C-101B-9397-08002B2CF9AE}" pid="23" name="NEWPARTB">
    <vt:lpwstr>02</vt:lpwstr>
  </property>
  <property fmtid="{D5CDD505-2E9C-101B-9397-08002B2CF9AE}" pid="24" name="NEWPARTC">
    <vt:lpwstr>14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390020140918</vt:lpwstr>
  </property>
  <property fmtid="{D5CDD505-2E9C-101B-9397-08002B2CF9AE}" pid="35" name="TYPE_N_DATE">
    <vt:lpwstr>39020140918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