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28"/>
        <w:gridCol w:w="297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528" w:type="dxa"/>
            <w:tcBorders/>
          </w:tcPr>
          <w:p>
            <w:pPr>
              <w:pStyle w:val="Header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31041-04-13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חמדן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</w:rPr>
              <w:t>'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97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בדלתיים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סגורות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2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02"/>
      </w:tblGrid>
      <w:tr>
        <w:trPr/>
        <w:tc>
          <w:tcPr>
            <w:tcW w:w="880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ההרכב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חשין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דרורי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שחם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58" w:type="dxa"/>
        <w:jc w:val="start"/>
        <w:tblInd w:w="-1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8"/>
        <w:gridCol w:w="5960"/>
      </w:tblGrid>
      <w:tr>
        <w:trPr/>
        <w:tc>
          <w:tcPr>
            <w:tcW w:w="2898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6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שניידר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סגנית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בכירה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לפרקליטת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 (</w:t>
            </w:r>
            <w:r>
              <w:rPr>
                <w:sz w:val="26"/>
                <w:sz w:val="26"/>
                <w:szCs w:val="26"/>
                <w:rtl w:val="true"/>
              </w:rPr>
              <w:t>כיום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סגנית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בכירה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מיסוי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וכלכלה</w:t>
            </w:r>
            <w:r>
              <w:rPr>
                <w:sz w:val="26"/>
                <w:szCs w:val="26"/>
                <w:rtl w:val="true"/>
              </w:rPr>
              <w:t xml:space="preserve">)),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אורי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קורב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מנהל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מחלקה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58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98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6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חמדן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אדוארדו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מייסלף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עימאד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שאער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  <w:br/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הירש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>. 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עניינו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הופרד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ווזווז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מוסטפא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יחיא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ראזם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הירש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  <w:color w:val="0000FF"/>
            <w:u w:val="single"/>
          </w:rPr>
          <w:t>372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כ 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9">
        <w:r>
          <w:rPr>
            <w:rStyle w:val="Hyperlink"/>
            <w:rFonts w:cs="FrankRuehl" w:ascii="FrankRuehl" w:hAnsi="FrankRuehl"/>
            <w:color w:val="0000FF"/>
            <w:u w:val="single"/>
          </w:rPr>
          <w:t>63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8" w:name="ABSTRACT_START"/>
      <w:bookmarkEnd w:id="8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בפרשה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ארבעת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ביטחוניות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מלחמה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חטיפה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אימונים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צבאיים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אסורים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שייקבעו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כחודש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חודשיים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שלגביהם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שקשרו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במלחמה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המדרג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וחלקם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מנהיג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והיוזם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9-15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8-14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שמעורבותו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7-13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2-4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לשחררו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11" w:name="PsakDin"/>
            <w:bookmarkEnd w:id="11"/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  <w:lang w:val="en-US" w:eastAsia="en-US"/>
              </w:rPr>
              <w:t>דין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start="1418" w:end="1418"/>
        <w:jc w:val="center"/>
        <w:rPr>
          <w:rFonts w:ascii="Helvetica" w:hAnsi="Helvetica" w:cs="Helvetica"/>
          <w:bCs/>
          <w:sz w:val="36"/>
          <w:szCs w:val="36"/>
          <w:u w:val="single"/>
          <w:lang w:val="en-US" w:eastAsia="en-US"/>
        </w:rPr>
      </w:pPr>
      <w:r>
        <w:rPr>
          <w:rFonts w:ascii="Helvetica" w:hAnsi="Helvetica" w:cs="Helvetica"/>
          <w:bCs/>
          <w:sz w:val="36"/>
          <w:sz w:val="36"/>
          <w:szCs w:val="36"/>
          <w:u w:val="single"/>
          <w:rtl w:val="true"/>
          <w:lang w:val="en-US" w:eastAsia="en-US"/>
        </w:rPr>
        <w:t>תוכן העניינים</w:t>
      </w:r>
    </w:p>
    <w:p>
      <w:pPr>
        <w:pStyle w:val="Normal"/>
        <w:spacing w:lineRule="auto" w:line="360"/>
        <w:ind w:end="1418"/>
        <w:jc w:val="both"/>
        <w:rPr>
          <w:rFonts w:ascii="Helvetica" w:hAnsi="Helvetica" w:cs="Helvetica"/>
          <w:bCs/>
          <w:sz w:val="32"/>
          <w:szCs w:val="32"/>
          <w:lang w:val="en-US" w:eastAsia="en-US"/>
        </w:rPr>
      </w:pPr>
      <w:r>
        <w:rPr>
          <w:rFonts w:ascii="Helvetica" w:hAnsi="Helvetica" w:cs="Helvetica"/>
          <w:bCs/>
          <w:sz w:val="32"/>
          <w:sz w:val="32"/>
          <w:szCs w:val="32"/>
          <w:u w:val="single"/>
          <w:rtl w:val="true"/>
          <w:lang w:val="en-US" w:eastAsia="en-US"/>
        </w:rPr>
        <w:t>הנושא</w:t>
      </w:r>
      <w:r>
        <w:rPr>
          <w:rFonts w:cs="Helvetica" w:ascii="Helvetica" w:hAnsi="Helvetica"/>
          <w:bCs/>
          <w:sz w:val="32"/>
          <w:szCs w:val="32"/>
          <w:rtl w:val="true"/>
          <w:lang w:val="en-US" w:eastAsia="en-US"/>
        </w:rPr>
        <w:tab/>
        <w:t xml:space="preserve">   </w:t>
        <w:tab/>
        <w:tab/>
        <w:tab/>
        <w:t xml:space="preserve">        </w:t>
        <w:tab/>
        <w:tab/>
        <w:tab/>
      </w:r>
      <w:r>
        <w:rPr>
          <w:rFonts w:ascii="Helvetica" w:hAnsi="Helvetica" w:cs="Helvetica"/>
          <w:bCs/>
          <w:sz w:val="32"/>
          <w:sz w:val="32"/>
          <w:szCs w:val="32"/>
          <w:u w:val="single"/>
          <w:rtl w:val="true"/>
          <w:lang w:val="en-US" w:eastAsia="en-US"/>
        </w:rPr>
        <w:t>פיסקאות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כללי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1-2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רקע – תמצית ההליכים עד להרשעה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3-12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המעשים בהם הורשעו הנאשמים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13-26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העבירות וסעיפי החיקוק בהם הורשעו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27-31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ה</w:t>
      </w:r>
      <w:r>
        <w:rPr>
          <w:rFonts w:cs="Arial" w:ascii="Arial" w:hAnsi="Arial"/>
          <w:b/>
          <w:bCs/>
          <w:sz w:val="32"/>
          <w:szCs w:val="32"/>
          <w:rtl w:val="true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עברם הפלילי של הנאשמים</w:t>
      </w:r>
      <w:r>
        <w:rPr>
          <w:rFonts w:cs="Arial" w:ascii="Arial" w:hAnsi="Arial"/>
          <w:b/>
          <w:bCs/>
          <w:sz w:val="32"/>
          <w:szCs w:val="32"/>
          <w:rtl w:val="true"/>
        </w:rPr>
        <w:tab/>
        <w:tab/>
        <w:tab/>
      </w:r>
      <w:r>
        <w:rPr>
          <w:rFonts w:cs="Arial" w:ascii="Arial" w:hAnsi="Arial"/>
          <w:b/>
          <w:bCs/>
          <w:sz w:val="32"/>
          <w:szCs w:val="32"/>
        </w:rPr>
        <w:t>32-36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ו</w:t>
      </w:r>
      <w:r>
        <w:rPr>
          <w:rFonts w:cs="Arial" w:ascii="Arial" w:hAnsi="Arial"/>
          <w:b/>
          <w:bCs/>
          <w:sz w:val="32"/>
          <w:szCs w:val="32"/>
          <w:rtl w:val="true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תסקירי שירות המבחן</w:t>
      </w:r>
      <w:r>
        <w:rPr>
          <w:rFonts w:cs="Arial" w:ascii="Arial" w:hAnsi="Arial"/>
          <w:b/>
          <w:bCs/>
          <w:sz w:val="32"/>
          <w:szCs w:val="32"/>
          <w:rtl w:val="true"/>
        </w:rPr>
        <w:tab/>
        <w:tab/>
        <w:tab/>
        <w:tab/>
      </w:r>
      <w:r>
        <w:rPr>
          <w:rFonts w:cs="Arial" w:ascii="Arial" w:hAnsi="Arial"/>
          <w:b/>
          <w:bCs/>
          <w:sz w:val="32"/>
          <w:szCs w:val="32"/>
        </w:rPr>
        <w:t>37-41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4"/>
          <w:szCs w:val="34"/>
          <w:lang w:val="en-US" w:eastAsia="en-US"/>
        </w:rPr>
      </w:pPr>
      <w:r>
        <w:rPr>
          <w:rFonts w:ascii="Arial" w:hAnsi="Arial" w:cs="Arial"/>
          <w:b/>
          <w:b/>
          <w:bCs/>
          <w:sz w:val="34"/>
          <w:sz w:val="34"/>
          <w:szCs w:val="34"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sz w:val="34"/>
          <w:szCs w:val="34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4"/>
          <w:sz w:val="34"/>
          <w:szCs w:val="34"/>
          <w:rtl w:val="true"/>
          <w:lang w:val="en-US" w:eastAsia="en-US"/>
        </w:rPr>
        <w:t>תמצית טענות ב</w:t>
      </w:r>
      <w:r>
        <w:rPr>
          <w:rFonts w:cs="Arial" w:ascii="Arial" w:hAnsi="Arial"/>
          <w:b/>
          <w:bCs/>
          <w:sz w:val="34"/>
          <w:szCs w:val="34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34"/>
          <w:sz w:val="34"/>
          <w:szCs w:val="34"/>
          <w:rtl w:val="true"/>
          <w:lang w:val="en-US" w:eastAsia="en-US"/>
        </w:rPr>
        <w:t>כ המאשימה לעונש</w:t>
      </w:r>
      <w:r>
        <w:rPr>
          <w:rFonts w:cs="Arial" w:ascii="Arial" w:hAnsi="Arial"/>
          <w:b/>
          <w:bCs/>
          <w:sz w:val="34"/>
          <w:szCs w:val="34"/>
          <w:rtl w:val="true"/>
          <w:lang w:val="en-US" w:eastAsia="en-US"/>
        </w:rPr>
        <w:tab/>
      </w:r>
      <w:r>
        <w:rPr>
          <w:rFonts w:cs="Arial" w:ascii="Arial" w:hAnsi="Arial"/>
          <w:b/>
          <w:bCs/>
          <w:sz w:val="34"/>
          <w:szCs w:val="34"/>
          <w:lang w:val="en-US" w:eastAsia="en-US"/>
        </w:rPr>
        <w:t>42-56</w:t>
      </w:r>
      <w:r>
        <w:rPr>
          <w:rFonts w:cs="Arial" w:ascii="Arial" w:hAnsi="Arial"/>
          <w:b/>
          <w:bCs/>
          <w:sz w:val="34"/>
          <w:szCs w:val="34"/>
          <w:rtl w:val="true"/>
          <w:lang w:val="en-US" w:eastAsia="en-US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ח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תמצית טיעוני הנאשמים לעניין העונש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57-77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דיון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78-177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ריבוי עבירות ואירועים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  <w:tab/>
        <w:tab/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79-89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מתחם העונש ההולם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  <w:tab/>
        <w:tab/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90-132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הערך החברתי שנפגע מביצוע העבירה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eastAsia="Arial" w:cs="Arial" w:ascii="Arial" w:hAnsi="Arial"/>
          <w:b/>
          <w:bCs/>
          <w:rtl w:val="true"/>
          <w:lang w:val="en-US" w:eastAsia="en-US"/>
        </w:rPr>
        <w:t xml:space="preserve">           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ומידת הפגיעה בו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  <w:tab/>
        <w:tab/>
      </w:r>
      <w:r>
        <w:rPr>
          <w:rFonts w:cs="Arial" w:ascii="Arial" w:hAnsi="Arial"/>
          <w:b/>
          <w:bCs/>
          <w:lang w:val="en-US" w:eastAsia="en-US"/>
        </w:rPr>
        <w:t>91-101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2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מדיניות הענישה הנהוגה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  <w:tab/>
      </w:r>
      <w:r>
        <w:rPr>
          <w:rFonts w:cs="Arial" w:ascii="Arial" w:hAnsi="Arial"/>
          <w:b/>
          <w:bCs/>
          <w:lang w:val="en-US" w:eastAsia="en-US"/>
        </w:rPr>
        <w:t>102-114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הנסיבות הקשורות בביצוע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</w:r>
      <w:r>
        <w:rPr>
          <w:rFonts w:cs="Arial" w:ascii="Arial" w:hAnsi="Arial"/>
          <w:b/>
          <w:bCs/>
          <w:lang w:val="en-US" w:eastAsia="en-US"/>
        </w:rPr>
        <w:t>115-127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4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מתחם העונש ההולם – סיכום 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  <w:tab/>
      </w:r>
      <w:r>
        <w:rPr>
          <w:rFonts w:cs="Arial" w:ascii="Arial" w:hAnsi="Arial"/>
          <w:b/>
          <w:bCs/>
          <w:lang w:val="en-US" w:eastAsia="en-US"/>
        </w:rPr>
        <w:t>128-132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יא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גזירת העונש המתאים – 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נסיבות שאינן קשורות בביצוע העבירה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133-146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יב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הגנה על שלום הציבור ושיקולי הרתעה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147-161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העונש המתאים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  <w:tab/>
        <w:tab/>
        <w:tab/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162-166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תקופות מאסר שונות לכל אחד מן הנאשמים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cs="Arial" w:ascii="Arial" w:hAnsi="Arial"/>
          <w:b/>
          <w:bCs/>
          <w:lang w:val="en-US" w:eastAsia="en-US"/>
        </w:rPr>
        <w:t>163-</w:t>
      </w:r>
      <w:r>
        <w:rPr>
          <w:rFonts w:cs="Arial" w:ascii="Arial" w:hAnsi="Arial"/>
          <w:lang w:val="en-US" w:eastAsia="en-US"/>
        </w:rPr>
        <w:t>166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2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מאסר על תנאי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  <w:tab/>
        <w:tab/>
        <w:tab/>
      </w:r>
      <w:r>
        <w:rPr>
          <w:rFonts w:cs="Arial" w:ascii="Arial" w:hAnsi="Arial"/>
          <w:b/>
          <w:bCs/>
          <w:lang w:val="en-US" w:eastAsia="en-US"/>
        </w:rPr>
        <w:t>167-168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 הטלת קנס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  <w:tab/>
        <w:tab/>
        <w:tab/>
      </w:r>
      <w:r>
        <w:rPr>
          <w:rFonts w:cs="Arial" w:ascii="Arial" w:hAnsi="Arial"/>
          <w:b/>
          <w:bCs/>
          <w:lang w:val="en-US" w:eastAsia="en-US"/>
        </w:rPr>
        <w:t>169-172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>התוצאה העונשית</w:t>
      </w: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  <w:tab/>
        <w:tab/>
        <w:tab/>
        <w:tab/>
        <w:tab/>
      </w:r>
      <w:r>
        <w:rPr>
          <w:rFonts w:cs="Arial" w:ascii="Arial" w:hAnsi="Arial"/>
          <w:b/>
          <w:bCs/>
          <w:sz w:val="32"/>
          <w:szCs w:val="32"/>
          <w:lang w:val="en-US" w:eastAsia="en-US"/>
        </w:rPr>
        <w:t>173-176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lang w:val="en-US" w:eastAsia="en-US"/>
        </w:rPr>
        <w:t>173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2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lang w:val="en-US" w:eastAsia="en-US"/>
        </w:rPr>
        <w:t>2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lang w:val="en-US" w:eastAsia="en-US"/>
        </w:rPr>
        <w:t>174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lang w:val="en-US" w:eastAsia="en-US"/>
        </w:rPr>
        <w:t>4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lang w:val="en-US" w:eastAsia="en-US"/>
        </w:rPr>
        <w:t>175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lang w:val="en-US" w:eastAsia="en-US"/>
        </w:rPr>
        <w:t>4</w:t>
      </w: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lang w:val="en-US" w:eastAsia="en-US"/>
        </w:rPr>
        <w:t>5</w:t>
      </w:r>
      <w:r>
        <w:rPr>
          <w:rFonts w:cs="Arial" w:ascii="Arial" w:hAnsi="Arial"/>
          <w:b/>
          <w:bCs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lang w:val="en-US" w:eastAsia="en-US"/>
        </w:rPr>
        <w:t>176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lang w:val="en-US" w:eastAsia="en-US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  <w:lang w:val="en-US" w:eastAsia="en-US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בפנינו גזר דין העוסק בארבעה 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שהורשעו בעבירות פליליות ביטחוניות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שלושה מהם הורשעו בקשירת קשר לסיוע לאויב בזמן 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ועבירות של חטיפה לשם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מגע עם סוכן זר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אימונים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ועוד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כל 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העבירות שבהן הוא הורשע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נסקור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בתמצית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ההליכים בתיק זה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ב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כולל הכרעת הדין המקורית והכרעת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והתיקונים הטכניים שנעשו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בעקבות בקשת המאשימה לתיקון טעות סופר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שהתקבלה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פרקים ג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נביא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הנתונים הרלבנטיים לעניין קביעת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עבר פלילי 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ה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ותסקירי שירות מבחן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ו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העמדות העונשיות של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מחד גיסא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מאידך גיסא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יוצגו בפרקים העוקבים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פרקים 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גזר הדין יינתן במתכונת של הבניית שיקול הדעת השיפוטי בענישה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כקבוע בתיקון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7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נתייחס תחילה לריבוי העבירות והאירועים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ט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ולאחר מכן נקבע מתחמי העונש ההולם לכלל העבירות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שהינן אירוע אחד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תוך התייחסות לפרמטרים השונים שעל פיהם ניתן לקבוע את אותו מתחם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י על סעיפי המשנה שבו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נביא את השיקולים הרלבנטיים על פי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שעל פיהם ניתן להגיע לגזירת העונש המתאים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פרקים יא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יג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פועל יוצא מהניתוח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יהיו גזרי הדין הספציפיים לכל נאשם ונאשם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יד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רקע – תמצית ההליכים עד להרשעה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לפני למעלה משנתיים וחצי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20.3.13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נעצר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ולאחר מכן נעצרו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21.3.13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נעצר עשרה ימים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2.4.13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חקירות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שהתיעוד המלא עליהן התקבל כראיות בתיק זה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וחקירות משטרה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שאף הן הובאו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כראיות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הוגש כתב אישום לבית משפט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18.4.13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ישיבות הוכחות רבות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שהתקיימו לאורך השנים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ובמהלכן נשמעו עדים רבים והוגשו מוצגים לא מעטים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הפירוט המלא בפרק 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40-65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להכרעת הדין מיום כו תמוז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13.7.15</w:t>
      </w:r>
      <w:r>
        <w:rPr>
          <w:rFonts w:cs="Arial" w:ascii="Arial" w:hAnsi="Arial"/>
          <w:rtl w:val="true"/>
          <w:lang w:val="en-US" w:eastAsia="en-US"/>
        </w:rPr>
        <w:t xml:space="preserve">)), </w:t>
      </w:r>
      <w:r>
        <w:rPr>
          <w:rFonts w:ascii="Arial" w:hAnsi="Arial" w:cs="Arial"/>
          <w:rtl w:val="true"/>
          <w:lang w:val="en-US" w:eastAsia="en-US"/>
        </w:rPr>
        <w:t>ולאחר שאיפשרנו לצדדים להגיש סיכומים בכתב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ושמענו השלמות טיעוני סיכומים בעל 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במהלך החודשים מרץ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אפריל 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ראה פיסקה </w:t>
      </w:r>
      <w:r>
        <w:rPr>
          <w:rFonts w:cs="Arial" w:ascii="Arial" w:hAnsi="Arial"/>
          <w:lang w:val="en-US" w:eastAsia="en-US"/>
        </w:rPr>
        <w:t>66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להכרעת הדין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ניתנה על ידינו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ביום כו תמוז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13.7.15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הכרעת דין שבה זיכינו  את הנאשמים בחלק מן העבירות והרשענו אותם בחלק מהן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להלן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הכרעת הדין המקורית</w:t>
      </w:r>
      <w:r>
        <w:rPr>
          <w:rFonts w:cs="Arial" w:ascii="Arial" w:hAnsi="Arial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בו ביום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גזר דין מוסכם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לפיו עונשם של נאשמים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יהיה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 כל אחד מהם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מיום מעצרו ועד לאותו יום – </w:t>
      </w:r>
      <w:r>
        <w:rPr>
          <w:rFonts w:cs="Arial" w:ascii="Arial" w:hAnsi="Arial"/>
          <w:lang w:val="en-US" w:eastAsia="en-US"/>
        </w:rPr>
        <w:t>13.7.15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 xml:space="preserve">וכן מאסר על תנאי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2153-2154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המאשימה ביקשה כי נאשמים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ישוחררו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ויהיו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מעצר גישור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7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7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חוק סדר הדין הפלילי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סמכויות אכיפה – מעצרים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1996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כדי להגיש ערעור לבית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לכך נענינו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בהחלטתנו באותו יום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2156-2157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קבענו את התיק לטיעונים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בעניינם של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ליום </w:t>
      </w:r>
      <w:r>
        <w:rPr>
          <w:rFonts w:cs="Arial" w:ascii="Arial" w:hAnsi="Arial"/>
          <w:lang w:val="en-US" w:eastAsia="en-US"/>
        </w:rPr>
        <w:t>7.9.15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2157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ביני לביני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שמע בית המשפט העליון את ערעור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שהוגש בעניינם של נאשמים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hyperlink r:id="rId7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4940/15</w:t>
        </w:r>
      </w:hyperlink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העליון התייחס לטענות ראייתיות של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ובסיום פסק דינו הקצר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קבע כי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אין מנוס מהחזרת הדין לבית משפט קמא לבחינה קונקרטית של התיק על יסוד הלכה זו וההלכות הנוהגות לעניין 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דבר מה נוסף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קרי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לבחון האם קיימות תוספות ראייתיות באישומים השונים שבתיק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במקום בו נחוצות הן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פסק דין מיום יח אלול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2.9.15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שניתן על ידי המשנה לנשיאה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אליקים רובינשטיין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שלדבריו הסכימו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אורי שוהם וכב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דפנה ברק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ארז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המועד  של יום כג אלול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7.9.15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שנועד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לכתחילה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לשמיעת הטיעונים לעונש בעניין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הוסב לדיון בעניין הכרעת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בעקבות פסק דינו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של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הוסכם שפסק דין זה של בית המשפט העליון – שניתן במקורו בערעור המדינה על הכרעת הדין וגזר הדין של הנאשמים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יחול על כל ארבעת הנאשמים שבתיק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גם על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על פי הסכמת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הוגשו טיעונים בכתב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לעניין הכרעת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בעקבות פסק דינו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של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הגשת סיכומים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קיימנו דיון בעל 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 איפשרנו לב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להשלים טיעוניהם ולהגיב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צד על טענות הצד שכנגד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ביום ה כסלו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17.11.15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ניתנה על ידינו הכרעת דין משלימה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>שהיא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הכרעת הדין המקורית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מהוות את הבסיס לגזירת הדין וקביעת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בגזר דין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הבאנו את כל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רק לשם שלמות התמונה והבנת הרקע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מטעם נוסף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כל ארבעת הנאשמים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נמצאים במעצר עד תום ההליכים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מיום מעצרם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בחודשים מרץ ואפריל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ראה הפרטים והתאריכים המדויקים של המעצר של כל אחד מהנאשמים בפיסקה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לכך יש משקל במסגרת קביעת עונש המאסר בתוך גזר הדין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כידוע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תנאי המעצר לפני גזר דין – במיוחד ביחס למי שעצור מטעמים ביטחוניים – פחות נוחים מאלה של אסיר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לאחר שנגזר עונשו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לרבות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אי יציאה לחופשות וקושי – אם בכלל – במפגש עם משפחות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הנאשמים שבפנינו נמצאים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אפוא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בתנאי מעצר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מזה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המעשים בהם הורשעו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כתב האישום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המתוקן בשלישית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שימש מצע להכרעת הדין המקורית ולהכרעת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כולל מספר לא קטן של אירועים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המעשים שבהם הורשעו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יובאו להלן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הסדר של כתב האישום המתוקן והכרעות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בפרק זה נתייחס אל האירועים ומי מבין הנאשמים נטל בהם חלק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והורשע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בפרק הבא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נמיין ונציג באופן מדוקדק את החיקוקים בהם הורשע כל אחד מבין הנאשמים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קבענו כי עובדות החלק הכללי של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בדבר החלטת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לבצע פיגוע ירי נגד יהודים המגיעים להתפלל בהר הבית וכנגד כוחות המשטרה המוצבים במקום – הוכחו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טו להכרעת הדין המקורית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במסגרת הפרק של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ניסיון יצירת קשר עם מפקד ארגון חללי אל אקצה ברצועת עזה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שיוחס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קבענו כי אכן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יצר קשר דרך האינטרנט עם ופאא אלביס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שישבה בעבר בכלא בישראל בגין עבירות ביטחוניות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ושוחררה במסגרת עסקת שליט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טז להכרעת הדין המקורית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נקבע כי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יזם את גיוס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וכן את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לאל קוטוב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המוכר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גויס על ידי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פרק יז להכרעת הדין המקורית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בשלב הבא של הפעילות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שהיה במהלך חודש פברואר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נקבע כי אכן הייתה פגישת תכנון צבאית של החוליה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שבה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העלה רעיונות לביצוע פיגועים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זריקת רימונים לעבר תחנת משטרה וכוחות משטרה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העלה את הרעיון לחטוף יהודי כדי לקחת את נשקו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באחת מהפגישות האמורות הביא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לימדו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את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כיצד לפרק את האקדח ולהרכיבו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בעצמו לא פירק והרכיב את האקדח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אלא רק נכח באירוע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יח להכרעת הדין המקורית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פרק 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ובמיוחד פיסקה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להכרעת הדין המשלימה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קבענו כי היה ניסיון חטיפת נשק משוטר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עליו החליטו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שהורשעו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זוכה מחמת הספק בעניין זה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י להכרעת הדין המשלימה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פעילות נוספת שבה הורשע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היא ניסיון לפנות לארגון עז 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דין אל קסאם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באמצעות הפייסבוק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כ להכרעת הדין המקורית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קבענו כי בוצע אימון ירי בקלנדיה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22.2.13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בסמוך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הביא אקדח למקום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הסביר לנאשמים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כיצד לירות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וכל אחד מן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ירו לעבר גל אבנים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שהקים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פרק כא להכרעת הדין המקורית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תחת הכותרת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ניסיון להשיג רימון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קבענו כי אכן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פנה לאדם בשם טארק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שישיג לו רימון רסס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בעניין זה הורשעו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שהיו מעורבים בעניין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בכך שנאשם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נתן כסף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עבור קניית הרימון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הצעה זו לבסוף לא יצאה אל הפועל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החזיר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כספו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ואילו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זוכה מחמת הספק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כב להכרעת הדין המקורית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קבענו כי אכן היה ניסיון להשיג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>לייצר מטעני צינור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בדק באינטרנט כיצד מרכיבים מטען צינור ונאשמים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נפגשו בעניין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לקדם את הנושא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החל בהרכבת מטען הצינור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 xml:space="preserve">קבענו בפיסקה </w:t>
      </w:r>
      <w:r>
        <w:rPr>
          <w:rFonts w:cs="Arial" w:ascii="Arial" w:hAnsi="Arial"/>
          <w:lang w:val="en-US" w:eastAsia="en-US"/>
        </w:rPr>
        <w:t>332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להכרעת הדין המקורית כי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הנאשמים רחוקים מאד מגילוי מיומנות הנדסית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לעניין ההרשעה הפלילית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צורך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ודי בבדיקת דרך ההכנה באינטרט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קניית הזיקוק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הברגים והמסמרים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ומספר הניסיונות להפעלת המטען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כדי לקבוע כי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אכן עברו עבירה של ניסיון לייצור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ונאשמים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   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עברו עבירה של ניסיון לנשיאת מטען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 כג להכרעת הדין המקורית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אחת מן העבירות החמורות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טענו ביחס אליה לא מעט במסגרת הטיעונים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עניינה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חטיפת יהודי לשם רציחתו ונטילת נשקו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שהייתה בתחילת מרץ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פרק יא להכרעת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קבענו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אכן הייתה החלטה של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ואדם נוסף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לחטוף יהודי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לשם רציחתו ונטילת נשקו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נקבע על ידינו – כממצא עובדתי – כי אותו יהודי הועלה על הרכב בו היו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והאדם הנוסף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כטרמפיסט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הייתה לנאשמים אלה כוונה מקורית לחטוף אותו לשם רצח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הוברר לנאשמים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היהודי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הטרמפיסט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מסומם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סוחר 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ואין לו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הורידו אותו הנאשמים מן הרכב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ראינו בכך מעין פטור עקב חרטה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ככל שהדבר נוגע לעבירת 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מבלי שיש בכך כדי לגרוע מעבירת החטיפה לשם רצח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109-111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העבירה בה הורשעו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אפוא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חטיפה לשם רצח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כישלון החטיפה האמורה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למחרת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נעשה ניסיון נוסף לחטיפת יהודי לשם רציחתו ונטילת נשקו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 שבוצע הוא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נסיעה ברכב של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לאל קוטוב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לחפש נוסעים בתחנת אוטובוס הסמוכה למחסום חיזמה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העומדים בתחנה סרבו לעלות לרכב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ניסיון נוסף נעשה בתחנת אוטובוס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הסמוכה ליציאה מירושלים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לכיוון מעלה אדומים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בתחנה זו לא היה אף אדם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בעניין זה הורשעו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בניסיון לחטוף אדם לשם רציחתו וקשירת 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ואילו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זוכה מחמת הספק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117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בפרק יב להכרעת הדין המשלימה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נושא נוסף שבו הורשעו הנאשמים הוא ניסיון חטיפת נשק באבו טור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שכלל תכנון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נסיעה ברכב בכוונה למצוא אנשי משטרה וחיילים שמהם ניתן לחטוף כלי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לעניין זה הרשענו את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פרק יד להכרעת הדין המשלימה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מעבר לכל הפרטים האמורים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הרשענו בהכרעת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בעבירה של קשירת קשר לסיוע לאויב במלחמה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זוכה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מחמת הספק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מעבירה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העבירות וסעיפי החיקוק בהם הורשעו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הובאו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בסיומה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רשימת החיקוקים בהם הורשעו הנאשמים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הגיש בקשה לתיקון טעות סופר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ביחס לרישום של מספר סעיפי חיקוק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ביום </w:t>
      </w:r>
      <w:r>
        <w:rPr>
          <w:rFonts w:cs="Arial" w:ascii="Arial" w:hAnsi="Arial"/>
          <w:lang w:val="en-US" w:eastAsia="en-US"/>
        </w:rPr>
        <w:t>26.11.15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בקשה זו בכתב הוגשה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לאחר</w:t>
      </w:r>
      <w:r>
        <w:rPr>
          <w:rFonts w:ascii="Arial" w:hAnsi="Arial" w:cs="Arial"/>
          <w:rtl w:val="true"/>
          <w:lang w:val="en-US" w:eastAsia="en-US"/>
        </w:rPr>
        <w:t xml:space="preserve"> ישיבת הטיעונים לעונש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זאת עשה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העלה נושא זה בדיון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והבטיח כי יגיש בקשה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נפרדת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בכתב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אב בית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דוד חשין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העביר בקשה זו לתגובת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עד ליום </w:t>
      </w:r>
      <w:r>
        <w:rPr>
          <w:rFonts w:cs="Arial" w:ascii="Arial" w:hAnsi="Arial"/>
          <w:lang w:val="en-US" w:eastAsia="en-US"/>
        </w:rPr>
        <w:t>30.11.15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החלטה מיום יז כסלו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29.11.15</w:t>
      </w:r>
      <w:r>
        <w:rPr>
          <w:rFonts w:cs="Arial" w:ascii="Arial" w:hAnsi="Arial"/>
          <w:rtl w:val="true"/>
          <w:lang w:val="en-US" w:eastAsia="en-US"/>
        </w:rPr>
        <w:t xml:space="preserve">)).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אף אחד מב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הנאשמים לא הגיב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בעקבות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ביום כ כסלו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2.12.15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החלטה על פיה הבקשה התקבלה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יחיא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להגיב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בטענה כי לא קיבל את ההחלטה מיום </w:t>
      </w:r>
      <w:r>
        <w:rPr>
          <w:rFonts w:cs="Arial" w:ascii="Arial" w:hAnsi="Arial"/>
          <w:lang w:val="en-US" w:eastAsia="en-US"/>
        </w:rPr>
        <w:t>29.11.15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התאפשר לו להגיב עד ליום </w:t>
      </w:r>
      <w:r>
        <w:rPr>
          <w:rFonts w:cs="Arial" w:ascii="Arial" w:hAnsi="Arial"/>
          <w:lang w:val="en-US" w:eastAsia="en-US"/>
        </w:rPr>
        <w:t>6.12.15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שעה </w:t>
      </w:r>
      <w:r>
        <w:rPr>
          <w:rFonts w:cs="Arial" w:ascii="Arial" w:hAnsi="Arial"/>
          <w:lang w:val="en-US" w:eastAsia="en-US"/>
        </w:rPr>
        <w:t>10:00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הגיב בכתב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תגובתו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יחיא שולבה בפיסקה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תת פיסקאות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האמור בפיסקאות </w:t>
      </w:r>
      <w:r>
        <w:rPr>
          <w:rFonts w:cs="Arial" w:ascii="Arial" w:hAnsi="Arial"/>
          <w:lang w:val="en-US" w:eastAsia="en-US"/>
        </w:rPr>
        <w:t>28-31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אפוא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את הכרעת הדין המקורית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את 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והן את ההחלטה בדבר ההיענות לבקשת המאשימה לתיקון טעות סופר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והן התייחסות לתגובתו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יחיא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</w:rPr>
        <w:t xml:space="preserve">ואלה הם סעיפי החיקוק שבהם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קשר לסיוע לאויב בזמן מלחמה – עבירה לפי </w:t>
      </w:r>
      <w:hyperlink r:id="rId7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92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בצירוף </w:t>
      </w:r>
      <w:hyperlink r:id="rId7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99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154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להכרעת הדין המשלימה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מגע עם סוכן חוץ – עבירה לפי </w:t>
      </w:r>
      <w:hyperlink r:id="rId7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114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77"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433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ככל שהדבר מתייחס לסעיפים </w:t>
      </w:r>
      <w:r>
        <w:rPr>
          <w:rFonts w:cs="Arial" w:ascii="Arial" w:hAnsi="Arial"/>
        </w:rPr>
        <w:t>4-6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המגע עם סוכן החוץ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כמוסבר וכמפורט בפרק טז להכרעת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ככל שהדבר מתייחס לסעיפים </w:t>
      </w:r>
      <w:r>
        <w:rPr>
          <w:rFonts w:cs="Arial" w:ascii="Arial" w:hAnsi="Arial"/>
        </w:rPr>
        <w:t>18-20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כמוסבר בפרק כ להכרעת הדין המקורית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אימונים צבאיים אסורים – עבירה לפי </w:t>
      </w:r>
      <w:hyperlink r:id="rId7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שתי עבירות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433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נשיאת נשק – עבירה לפי </w:t>
      </w:r>
      <w:hyperlink r:id="rId7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433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ניסיון לייצור נשק – עבירה לפי </w:t>
      </w:r>
      <w:hyperlink r:id="rId8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ביחד עם </w:t>
      </w:r>
      <w:hyperlink r:id="rId8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433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ניסיון לרכוש נשק – עבירה לפי </w:t>
      </w:r>
      <w:hyperlink r:id="rId8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8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433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ניסיון שוד  –  עבירה לפי </w:t>
      </w:r>
      <w:hyperlink r:id="rId8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85"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8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94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ואלה הם סעיפי החיקוק בהם הורשע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קשר לסיוע לאויב בזמן מלחמה – עבירה לפי </w:t>
      </w:r>
      <w:hyperlink r:id="rId8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92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בצירוף </w:t>
      </w:r>
      <w:hyperlink r:id="rId8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99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154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קשר לפשע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חטיפה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רצח</w:t>
      </w:r>
      <w:r>
        <w:rPr>
          <w:rFonts w:cs="Arial" w:ascii="Arial" w:hAnsi="Arial"/>
          <w:b/>
          <w:bCs/>
          <w:rtl w:val="true"/>
        </w:rPr>
        <w:t xml:space="preserve">) – </w:t>
      </w:r>
      <w:r>
        <w:rPr>
          <w:rFonts w:ascii="Arial" w:hAnsi="Arial" w:cs="Arial"/>
          <w:b/>
          <w:b/>
          <w:bCs/>
          <w:rtl w:val="true"/>
        </w:rPr>
        <w:t xml:space="preserve">עבירה לפי </w:t>
      </w:r>
      <w:hyperlink r:id="rId8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ופיסקה </w:t>
      </w:r>
      <w:r>
        <w:rPr>
          <w:rFonts w:cs="Arial" w:ascii="Arial" w:hAnsi="Arial"/>
        </w:rPr>
        <w:t>117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חטיפה לשם רצח – עבירה לפי </w:t>
      </w:r>
      <w:hyperlink r:id="rId9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372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18"/>
          <w:szCs w:val="22"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ניסיון חטיפה לשם רצח – עבירה לפי </w:t>
      </w:r>
      <w:hyperlink r:id="rId9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372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9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18"/>
          <w:szCs w:val="22"/>
        </w:rPr>
        <w:t>5</w:t>
      </w:r>
      <w:r>
        <w:rPr>
          <w:rFonts w:cs="Arial" w:ascii="Arial" w:hAnsi="Arial"/>
          <w:b/>
          <w:bCs/>
          <w:sz w:val="18"/>
          <w:szCs w:val="22"/>
          <w:rtl w:val="true"/>
        </w:rPr>
        <w:t>.</w:t>
        <w:tab/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אימונים צבאיים אסורים – עבירה לפי </w:t>
      </w:r>
      <w:hyperlink r:id="rId93"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143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2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sz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לחוק </w:t>
      </w:r>
      <w:r>
        <w:rPr>
          <w:rFonts w:cs="Arial" w:ascii="Arial" w:hAnsi="Arial"/>
          <w:b/>
          <w:bCs/>
          <w:sz w:val="20"/>
          <w:rtl w:val="true"/>
        </w:rPr>
        <w:t>(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>שתי עבירות</w:t>
      </w:r>
      <w:r>
        <w:rPr>
          <w:rFonts w:cs="Arial" w:ascii="Arial" w:hAnsi="Arial"/>
          <w:b/>
          <w:bCs/>
          <w:sz w:val="20"/>
          <w:rtl w:val="true"/>
        </w:rPr>
        <w:t xml:space="preserve">) </w:t>
      </w:r>
      <w:r>
        <w:rPr>
          <w:rFonts w:cs="Arial" w:ascii="Arial" w:hAnsi="Arial"/>
          <w:sz w:val="20"/>
          <w:rtl w:val="true"/>
        </w:rPr>
        <w:t>(</w:t>
      </w:r>
      <w:r>
        <w:rPr>
          <w:rFonts w:ascii="Arial" w:hAnsi="Arial" w:cs="Arial"/>
          <w:sz w:val="20"/>
          <w:sz w:val="20"/>
          <w:rtl w:val="true"/>
        </w:rPr>
        <w:t>הכרעת הדין המקורית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 xml:space="preserve">פיסקה </w:t>
      </w:r>
      <w:r>
        <w:rPr>
          <w:rFonts w:cs="Arial" w:ascii="Arial" w:hAnsi="Arial"/>
          <w:sz w:val="20"/>
        </w:rPr>
        <w:t>435</w:t>
      </w:r>
      <w:r>
        <w:rPr>
          <w:rFonts w:cs="Arial" w:ascii="Arial" w:hAnsi="Arial"/>
          <w:sz w:val="20"/>
          <w:rtl w:val="true"/>
        </w:rPr>
        <w:t>(</w:t>
      </w:r>
      <w:r>
        <w:rPr>
          <w:rFonts w:cs="Arial" w:ascii="Arial" w:hAnsi="Arial"/>
          <w:sz w:val="20"/>
        </w:rPr>
        <w:t>1</w:t>
      </w:r>
      <w:r>
        <w:rPr>
          <w:rFonts w:cs="Arial" w:ascii="Arial" w:hAnsi="Arial"/>
          <w:sz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rtl w:val="true"/>
        </w:rPr>
        <w:t xml:space="preserve">ופיסקה </w:t>
      </w:r>
      <w:r>
        <w:rPr>
          <w:rFonts w:cs="Arial" w:ascii="Arial" w:hAnsi="Arial"/>
          <w:sz w:val="20"/>
        </w:rPr>
        <w:t>160</w:t>
      </w:r>
      <w:r>
        <w:rPr>
          <w:rFonts w:cs="Arial" w:ascii="Arial" w:hAnsi="Arial"/>
          <w:sz w:val="20"/>
          <w:rtl w:val="true"/>
        </w:rPr>
        <w:t>(</w:t>
      </w:r>
      <w:r>
        <w:rPr>
          <w:rFonts w:cs="Arial" w:ascii="Arial" w:hAnsi="Arial"/>
          <w:sz w:val="20"/>
        </w:rPr>
        <w:t>5</w:t>
      </w:r>
      <w:r>
        <w:rPr>
          <w:rFonts w:cs="Arial" w:ascii="Arial" w:hAnsi="Arial"/>
          <w:sz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rtl w:val="true"/>
        </w:rPr>
        <w:t xml:space="preserve">להכרעת הדין המקורית וכן סעיף </w:t>
      </w:r>
      <w:r>
        <w:rPr>
          <w:rFonts w:cs="Arial" w:ascii="Arial" w:hAnsi="Arial"/>
          <w:sz w:val="20"/>
        </w:rPr>
        <w:t>1</w:t>
      </w:r>
      <w:r>
        <w:rPr>
          <w:rFonts w:cs="Arial" w:ascii="Arial" w:hAnsi="Arial"/>
          <w:sz w:val="20"/>
          <w:rtl w:val="true"/>
        </w:rPr>
        <w:t>(</w:t>
      </w:r>
      <w:r>
        <w:rPr>
          <w:rFonts w:ascii="Arial" w:hAnsi="Arial" w:cs="Arial"/>
          <w:sz w:val="20"/>
          <w:sz w:val="20"/>
          <w:rtl w:val="true"/>
        </w:rPr>
        <w:t>א</w:t>
      </w:r>
      <w:r>
        <w:rPr>
          <w:rFonts w:cs="Arial" w:ascii="Arial" w:hAnsi="Arial"/>
          <w:sz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rtl w:val="true"/>
        </w:rPr>
        <w:t>לבקשה לתיקון טעות סופר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>שהתקבלה</w:t>
      </w:r>
      <w:r>
        <w:rPr>
          <w:rFonts w:cs="Arial" w:ascii="Arial" w:hAnsi="Arial"/>
          <w:sz w:val="20"/>
          <w:rtl w:val="true"/>
        </w:rPr>
        <w:t>)</w:t>
      </w:r>
      <w:r>
        <w:rPr>
          <w:rFonts w:cs="Arial" w:ascii="Arial" w:hAnsi="Arial"/>
          <w:b/>
          <w:bCs/>
          <w:sz w:val="2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18"/>
          <w:szCs w:val="22"/>
        </w:rPr>
        <w:t>6</w:t>
      </w:r>
      <w:r>
        <w:rPr>
          <w:rFonts w:cs="Arial" w:ascii="Arial" w:hAnsi="Arial"/>
          <w:b/>
          <w:bCs/>
          <w:sz w:val="18"/>
          <w:szCs w:val="22"/>
          <w:rtl w:val="true"/>
        </w:rPr>
        <w:t>.</w:t>
      </w:r>
      <w:r>
        <w:rPr>
          <w:rFonts w:cs="Arial" w:ascii="Arial" w:hAnsi="Arial"/>
          <w:b/>
          <w:bCs/>
          <w:sz w:val="20"/>
          <w:rtl w:val="true"/>
        </w:rPr>
        <w:tab/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נשיאת נשק – עבירה לפי </w:t>
      </w:r>
      <w:hyperlink r:id="rId94"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sz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לחוק </w:t>
      </w:r>
      <w:r>
        <w:rPr>
          <w:rFonts w:cs="Arial" w:ascii="Arial" w:hAnsi="Arial"/>
          <w:b/>
          <w:bCs/>
          <w:sz w:val="20"/>
          <w:rtl w:val="true"/>
        </w:rPr>
        <w:t>(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>שלוש עבירות</w:t>
      </w:r>
      <w:r>
        <w:rPr>
          <w:rFonts w:cs="Arial" w:ascii="Arial" w:hAnsi="Arial"/>
          <w:b/>
          <w:bCs/>
          <w:sz w:val="20"/>
          <w:rtl w:val="true"/>
        </w:rPr>
        <w:t>) (</w:t>
      </w:r>
      <w:r>
        <w:rPr>
          <w:rFonts w:ascii="Arial" w:hAnsi="Arial" w:cs="Arial"/>
          <w:sz w:val="20"/>
          <w:sz w:val="20"/>
          <w:rtl w:val="true"/>
        </w:rPr>
        <w:t>הכרעת הדין המקורית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 xml:space="preserve">פיסקה </w:t>
      </w:r>
      <w:r>
        <w:rPr>
          <w:rFonts w:cs="Arial" w:ascii="Arial" w:hAnsi="Arial"/>
          <w:sz w:val="20"/>
        </w:rPr>
        <w:t>435</w:t>
      </w:r>
      <w:r>
        <w:rPr>
          <w:rFonts w:cs="Arial" w:ascii="Arial" w:hAnsi="Arial"/>
          <w:sz w:val="20"/>
          <w:rtl w:val="true"/>
        </w:rPr>
        <w:t>(</w:t>
      </w:r>
      <w:r>
        <w:rPr>
          <w:rFonts w:cs="Arial" w:ascii="Arial" w:hAnsi="Arial"/>
          <w:sz w:val="20"/>
        </w:rPr>
        <w:t>2</w:t>
      </w:r>
      <w:r>
        <w:rPr>
          <w:rFonts w:cs="Arial" w:ascii="Arial" w:hAnsi="Arial"/>
          <w:sz w:val="20"/>
          <w:rtl w:val="true"/>
        </w:rPr>
        <w:t xml:space="preserve">),  </w:t>
      </w:r>
      <w:r>
        <w:rPr>
          <w:rFonts w:ascii="Arial" w:hAnsi="Arial" w:cs="Arial"/>
          <w:sz w:val="20"/>
          <w:sz w:val="20"/>
          <w:rtl w:val="true"/>
        </w:rPr>
        <w:t xml:space="preserve">ופיסקאות </w:t>
      </w:r>
      <w:r>
        <w:rPr>
          <w:rFonts w:cs="Arial" w:ascii="Arial" w:hAnsi="Arial"/>
          <w:sz w:val="20"/>
        </w:rPr>
        <w:t>299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cs="Arial" w:ascii="Arial" w:hAnsi="Arial"/>
          <w:sz w:val="20"/>
        </w:rPr>
        <w:t>318</w:t>
      </w:r>
      <w:r>
        <w:rPr>
          <w:rFonts w:cs="Arial" w:ascii="Arial" w:hAnsi="Arial"/>
          <w:sz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rtl w:val="true"/>
        </w:rPr>
        <w:t>ו</w:t>
      </w:r>
      <w:r>
        <w:rPr>
          <w:rFonts w:cs="Arial" w:ascii="Arial" w:hAnsi="Arial"/>
          <w:sz w:val="20"/>
          <w:rtl w:val="true"/>
        </w:rPr>
        <w:t>-</w:t>
      </w:r>
      <w:r>
        <w:rPr>
          <w:rFonts w:cs="Arial" w:ascii="Arial" w:hAnsi="Arial"/>
          <w:sz w:val="20"/>
        </w:rPr>
        <w:t>361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 xml:space="preserve">וכן סעיף </w:t>
      </w:r>
      <w:r>
        <w:rPr>
          <w:rFonts w:cs="Arial" w:ascii="Arial" w:hAnsi="Arial"/>
          <w:sz w:val="20"/>
        </w:rPr>
        <w:t>1</w:t>
      </w:r>
      <w:r>
        <w:rPr>
          <w:rFonts w:cs="Arial" w:ascii="Arial" w:hAnsi="Arial"/>
          <w:sz w:val="20"/>
          <w:rtl w:val="true"/>
        </w:rPr>
        <w:t>(</w:t>
      </w:r>
      <w:r>
        <w:rPr>
          <w:rFonts w:ascii="Arial" w:hAnsi="Arial" w:cs="Arial"/>
          <w:sz w:val="20"/>
          <w:sz w:val="20"/>
          <w:rtl w:val="true"/>
        </w:rPr>
        <w:t>ב</w:t>
      </w:r>
      <w:r>
        <w:rPr>
          <w:rFonts w:cs="Arial" w:ascii="Arial" w:hAnsi="Arial"/>
          <w:sz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rtl w:val="true"/>
        </w:rPr>
        <w:t>לבקשה לתיקון טעות סופר שהתקבלה</w:t>
      </w:r>
      <w:r>
        <w:rPr>
          <w:rFonts w:cs="Arial" w:ascii="Arial" w:hAnsi="Arial"/>
          <w:sz w:val="20"/>
          <w:rtl w:val="true"/>
        </w:rPr>
        <w:t>)</w:t>
      </w:r>
      <w:r>
        <w:rPr>
          <w:rFonts w:cs="Arial" w:ascii="Arial" w:hAnsi="Arial"/>
          <w:b/>
          <w:bCs/>
          <w:sz w:val="2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18"/>
          <w:szCs w:val="22"/>
        </w:rPr>
        <w:t>7</w:t>
      </w:r>
      <w:r>
        <w:rPr>
          <w:rFonts w:cs="Arial" w:ascii="Arial" w:hAnsi="Arial"/>
          <w:b/>
          <w:bCs/>
          <w:sz w:val="18"/>
          <w:szCs w:val="22"/>
          <w:rtl w:val="true"/>
        </w:rPr>
        <w:t>.</w:t>
      </w:r>
      <w:r>
        <w:rPr>
          <w:rFonts w:cs="Arial" w:ascii="Arial" w:hAnsi="Arial"/>
          <w:b/>
          <w:bCs/>
          <w:sz w:val="20"/>
          <w:rtl w:val="true"/>
        </w:rPr>
        <w:tab/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ניסיון לייצור נשק – עבירה לפי </w:t>
      </w:r>
      <w:hyperlink r:id="rId95"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2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sz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>לחוק</w:t>
      </w:r>
      <w:r>
        <w:rPr>
          <w:rFonts w:cs="Arial" w:ascii="Arial" w:hAnsi="Arial"/>
          <w:b/>
          <w:bCs/>
          <w:sz w:val="20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ביחד עם </w:t>
      </w:r>
      <w:hyperlink r:id="rId96"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25</w:t>
        </w:r>
      </w:hyperlink>
      <w:r>
        <w:rPr>
          <w:rFonts w:cs="Arial" w:ascii="Arial" w:hAnsi="Arial"/>
          <w:b/>
          <w:bCs/>
          <w:sz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לחוק </w:t>
      </w:r>
      <w:r>
        <w:rPr>
          <w:rFonts w:cs="Arial" w:ascii="Arial" w:hAnsi="Arial"/>
          <w:sz w:val="20"/>
          <w:rtl w:val="true"/>
        </w:rPr>
        <w:t>(</w:t>
      </w:r>
      <w:r>
        <w:rPr>
          <w:rFonts w:ascii="Arial" w:hAnsi="Arial" w:cs="Arial"/>
          <w:sz w:val="20"/>
          <w:sz w:val="20"/>
          <w:rtl w:val="true"/>
        </w:rPr>
        <w:t>הכרעת הדין המקורית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 xml:space="preserve">פיסקה </w:t>
      </w:r>
      <w:r>
        <w:rPr>
          <w:rFonts w:cs="Arial" w:ascii="Arial" w:hAnsi="Arial"/>
          <w:sz w:val="20"/>
        </w:rPr>
        <w:t>435</w:t>
      </w:r>
      <w:r>
        <w:rPr>
          <w:rFonts w:cs="Arial" w:ascii="Arial" w:hAnsi="Arial"/>
          <w:sz w:val="20"/>
          <w:rtl w:val="true"/>
        </w:rPr>
        <w:t>(</w:t>
      </w:r>
      <w:r>
        <w:rPr>
          <w:rFonts w:cs="Arial" w:ascii="Arial" w:hAnsi="Arial"/>
          <w:sz w:val="20"/>
        </w:rPr>
        <w:t>3</w:t>
      </w:r>
      <w:r>
        <w:rPr>
          <w:rFonts w:cs="Arial" w:ascii="Arial" w:hAnsi="Arial"/>
          <w:sz w:val="20"/>
          <w:rtl w:val="true"/>
        </w:rPr>
        <w:t>))</w:t>
      </w:r>
      <w:r>
        <w:rPr>
          <w:rFonts w:cs="Arial" w:ascii="Arial" w:hAnsi="Arial"/>
          <w:b/>
          <w:bCs/>
          <w:sz w:val="2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 w:val="18"/>
          <w:szCs w:val="22"/>
        </w:rPr>
      </w:pPr>
      <w:r>
        <w:rPr>
          <w:rFonts w:cs="Arial" w:ascii="Arial" w:hAnsi="Arial"/>
          <w:b/>
          <w:bCs/>
          <w:sz w:val="18"/>
          <w:szCs w:val="22"/>
        </w:rPr>
        <w:t>8</w:t>
      </w:r>
      <w:r>
        <w:rPr>
          <w:rFonts w:cs="Arial" w:ascii="Arial" w:hAnsi="Arial"/>
          <w:b/>
          <w:bCs/>
          <w:sz w:val="18"/>
          <w:szCs w:val="22"/>
          <w:rtl w:val="true"/>
        </w:rPr>
        <w:t>.</w:t>
      </w:r>
      <w:r>
        <w:rPr>
          <w:rFonts w:cs="Arial" w:ascii="Arial" w:hAnsi="Arial"/>
          <w:b/>
          <w:bCs/>
          <w:sz w:val="20"/>
          <w:rtl w:val="true"/>
        </w:rPr>
        <w:tab/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ניסיון לרכוש נשק – עבירה לפי </w:t>
      </w:r>
      <w:hyperlink r:id="rId97"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sz w:val="20"/>
          <w:rtl w:val="true"/>
        </w:rPr>
        <w:t xml:space="preserve"> + </w:t>
      </w:r>
      <w:hyperlink r:id="rId98"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25</w:t>
        </w:r>
      </w:hyperlink>
      <w:r>
        <w:rPr>
          <w:rFonts w:cs="Arial" w:ascii="Arial" w:hAnsi="Arial"/>
          <w:b/>
          <w:bCs/>
          <w:sz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לחוק </w:t>
      </w:r>
      <w:r>
        <w:rPr>
          <w:rFonts w:cs="Arial" w:ascii="Arial" w:hAnsi="Arial"/>
          <w:sz w:val="20"/>
          <w:rtl w:val="true"/>
        </w:rPr>
        <w:t>(</w:t>
      </w:r>
      <w:r>
        <w:rPr>
          <w:rFonts w:ascii="Arial" w:hAnsi="Arial" w:cs="Arial"/>
          <w:sz w:val="20"/>
          <w:sz w:val="20"/>
          <w:rtl w:val="true"/>
        </w:rPr>
        <w:t>הכרעת הדין המקורית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 xml:space="preserve">פיסקה </w:t>
      </w:r>
      <w:r>
        <w:rPr>
          <w:rFonts w:cs="Arial" w:ascii="Arial" w:hAnsi="Arial"/>
          <w:sz w:val="20"/>
        </w:rPr>
        <w:t>435</w:t>
      </w:r>
      <w:r>
        <w:rPr>
          <w:rFonts w:cs="Arial" w:ascii="Arial" w:hAnsi="Arial"/>
          <w:sz w:val="20"/>
          <w:rtl w:val="true"/>
        </w:rPr>
        <w:t>(</w:t>
      </w:r>
      <w:r>
        <w:rPr>
          <w:rFonts w:cs="Arial" w:ascii="Arial" w:hAnsi="Arial"/>
          <w:sz w:val="20"/>
        </w:rPr>
        <w:t>4</w:t>
      </w:r>
      <w:r>
        <w:rPr>
          <w:rFonts w:cs="Arial" w:ascii="Arial" w:hAnsi="Arial"/>
          <w:sz w:val="20"/>
          <w:rtl w:val="true"/>
        </w:rPr>
        <w:t>))</w:t>
      </w:r>
      <w:r>
        <w:rPr>
          <w:rFonts w:cs="Arial" w:ascii="Arial" w:hAnsi="Arial"/>
          <w:b/>
          <w:bCs/>
          <w:sz w:val="2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18"/>
          <w:szCs w:val="22"/>
        </w:rPr>
        <w:t>9</w:t>
      </w:r>
      <w:r>
        <w:rPr>
          <w:rFonts w:cs="Arial" w:ascii="Arial" w:hAnsi="Arial"/>
          <w:b/>
          <w:bCs/>
          <w:sz w:val="18"/>
          <w:szCs w:val="22"/>
          <w:rtl w:val="true"/>
        </w:rPr>
        <w:t>.</w:t>
      </w:r>
      <w:r>
        <w:rPr>
          <w:rFonts w:cs="Arial" w:ascii="Arial" w:hAnsi="Arial"/>
          <w:b/>
          <w:bCs/>
          <w:sz w:val="20"/>
          <w:rtl w:val="true"/>
        </w:rPr>
        <w:tab/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שיבוש מהלכי משפט – עבירה לפי </w:t>
      </w:r>
      <w:hyperlink r:id="rId99"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244</w:t>
        </w:r>
      </w:hyperlink>
      <w:r>
        <w:rPr>
          <w:rFonts w:cs="Arial" w:ascii="Arial" w:hAnsi="Arial"/>
          <w:b/>
          <w:bCs/>
          <w:sz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לחוק </w:t>
      </w:r>
      <w:r>
        <w:rPr>
          <w:rFonts w:cs="Arial" w:ascii="Arial" w:hAnsi="Arial"/>
          <w:sz w:val="20"/>
          <w:rtl w:val="true"/>
        </w:rPr>
        <w:t>(</w:t>
      </w:r>
      <w:r>
        <w:rPr>
          <w:rFonts w:ascii="Arial" w:hAnsi="Arial" w:cs="Arial"/>
          <w:sz w:val="20"/>
          <w:sz w:val="20"/>
          <w:rtl w:val="true"/>
        </w:rPr>
        <w:t>הכרעת הדין המקורית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 xml:space="preserve">פיסקה </w:t>
      </w:r>
      <w:r>
        <w:rPr>
          <w:rFonts w:cs="Arial" w:ascii="Arial" w:hAnsi="Arial"/>
          <w:sz w:val="20"/>
        </w:rPr>
        <w:t>435</w:t>
      </w:r>
      <w:r>
        <w:rPr>
          <w:rFonts w:cs="Arial" w:ascii="Arial" w:hAnsi="Arial"/>
          <w:sz w:val="20"/>
          <w:rtl w:val="true"/>
        </w:rPr>
        <w:t>(</w:t>
      </w:r>
      <w:r>
        <w:rPr>
          <w:rFonts w:cs="Arial" w:ascii="Arial" w:hAnsi="Arial"/>
          <w:sz w:val="20"/>
        </w:rPr>
        <w:t>5</w:t>
      </w:r>
      <w:r>
        <w:rPr>
          <w:rFonts w:cs="Arial" w:ascii="Arial" w:hAnsi="Arial"/>
          <w:sz w:val="20"/>
          <w:rtl w:val="true"/>
        </w:rPr>
        <w:t>))</w:t>
      </w:r>
      <w:r>
        <w:rPr>
          <w:rFonts w:cs="Arial" w:ascii="Arial" w:hAnsi="Arial"/>
          <w:b/>
          <w:bCs/>
          <w:sz w:val="2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18"/>
          <w:szCs w:val="22"/>
        </w:rPr>
        <w:t>10</w:t>
      </w:r>
      <w:r>
        <w:rPr>
          <w:rFonts w:cs="Arial" w:ascii="Arial" w:hAnsi="Arial"/>
          <w:b/>
          <w:bCs/>
          <w:sz w:val="18"/>
          <w:szCs w:val="22"/>
          <w:rtl w:val="true"/>
        </w:rPr>
        <w:t>.</w:t>
      </w:r>
      <w:r>
        <w:rPr>
          <w:rFonts w:cs="Arial" w:ascii="Arial" w:hAnsi="Arial"/>
          <w:b/>
          <w:bCs/>
          <w:sz w:val="20"/>
          <w:rtl w:val="true"/>
        </w:rPr>
        <w:tab/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החזקת נשק – עבירה לפי </w:t>
      </w:r>
      <w:hyperlink r:id="rId100"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0"/>
            <w:sz w:val="20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sz w:val="20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sz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לחוק </w:t>
      </w:r>
      <w:r>
        <w:rPr>
          <w:rFonts w:cs="Arial" w:ascii="Arial" w:hAnsi="Arial"/>
          <w:b/>
          <w:bCs/>
          <w:sz w:val="20"/>
          <w:rtl w:val="true"/>
        </w:rPr>
        <w:t>(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>שתי עבירות</w:t>
      </w:r>
      <w:r>
        <w:rPr>
          <w:rFonts w:cs="Arial" w:ascii="Arial" w:hAnsi="Arial"/>
          <w:b/>
          <w:bCs/>
          <w:sz w:val="20"/>
          <w:rtl w:val="true"/>
        </w:rPr>
        <w:t xml:space="preserve">) </w:t>
      </w:r>
      <w:r>
        <w:rPr>
          <w:rFonts w:cs="Arial" w:ascii="Arial" w:hAnsi="Arial"/>
          <w:sz w:val="20"/>
          <w:rtl w:val="true"/>
        </w:rPr>
        <w:t>(</w:t>
      </w:r>
      <w:r>
        <w:rPr>
          <w:rFonts w:ascii="Arial" w:hAnsi="Arial" w:cs="Arial"/>
          <w:sz w:val="20"/>
          <w:sz w:val="20"/>
          <w:rtl w:val="true"/>
        </w:rPr>
        <w:t>הכרעת הדין המקורית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 xml:space="preserve">פיסקה </w:t>
      </w:r>
      <w:r>
        <w:rPr>
          <w:rFonts w:cs="Arial" w:ascii="Arial" w:hAnsi="Arial"/>
          <w:sz w:val="20"/>
        </w:rPr>
        <w:t>435</w:t>
      </w:r>
      <w:r>
        <w:rPr>
          <w:rFonts w:cs="Arial" w:ascii="Arial" w:hAnsi="Arial"/>
          <w:sz w:val="20"/>
          <w:rtl w:val="true"/>
        </w:rPr>
        <w:t>(</w:t>
      </w:r>
      <w:r>
        <w:rPr>
          <w:rFonts w:cs="Arial" w:ascii="Arial" w:hAnsi="Arial"/>
          <w:sz w:val="20"/>
        </w:rPr>
        <w:t>6</w:t>
      </w:r>
      <w:r>
        <w:rPr>
          <w:rFonts w:cs="Arial" w:ascii="Arial" w:hAnsi="Arial"/>
          <w:sz w:val="20"/>
          <w:rtl w:val="true"/>
        </w:rPr>
        <w:t>))</w:t>
      </w:r>
      <w:r>
        <w:rPr>
          <w:rFonts w:cs="Arial" w:ascii="Arial" w:hAnsi="Arial"/>
          <w:b/>
          <w:bCs/>
          <w:sz w:val="2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sz w:val="18"/>
          <w:szCs w:val="22"/>
        </w:rPr>
        <w:t>11</w:t>
      </w:r>
      <w:r>
        <w:rPr>
          <w:rFonts w:cs="Arial" w:ascii="Arial" w:hAnsi="Arial"/>
          <w:b/>
          <w:bCs/>
          <w:sz w:val="18"/>
          <w:szCs w:val="22"/>
          <w:rtl w:val="true"/>
        </w:rPr>
        <w:t>.</w:t>
      </w:r>
      <w:r>
        <w:rPr>
          <w:rFonts w:cs="Arial" w:ascii="Arial" w:hAnsi="Arial"/>
          <w:b/>
          <w:bCs/>
          <w:sz w:val="20"/>
          <w:rtl w:val="true"/>
        </w:rPr>
        <w:tab/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ניסיון שוד – </w:t>
      </w:r>
      <w:r>
        <w:rPr>
          <w:rFonts w:ascii="Arial" w:hAnsi="Arial" w:cs="Arial"/>
          <w:b/>
          <w:b/>
          <w:bCs/>
          <w:rtl w:val="true"/>
        </w:rPr>
        <w:t xml:space="preserve">עבירה לפי </w:t>
      </w:r>
      <w:hyperlink r:id="rId10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102"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10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94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ואלה הם סעיפי החיקוק בהם הורשע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נשיאת נשק – עבירה לפי </w:t>
      </w:r>
      <w:hyperlink r:id="rId10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299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 המקורית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בטעות לא נכלל בסיכום שבפיסקה </w:t>
      </w:r>
      <w:r>
        <w:rPr>
          <w:rFonts w:cs="Arial" w:ascii="Arial" w:hAnsi="Arial"/>
        </w:rPr>
        <w:t>437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 הובהר בכך שהתקבלה בקשת תיקון טעות סופר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שבה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לעניין זה מסכים גם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יחיא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לתגובתו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6.12.15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אימונים צבאיים אסורים – עבירה לפי </w:t>
      </w:r>
      <w:hyperlink r:id="rId10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318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ופיסקה </w:t>
      </w:r>
      <w:r>
        <w:rPr>
          <w:rFonts w:cs="Arial" w:ascii="Arial" w:hAnsi="Arial"/>
        </w:rPr>
        <w:t>437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מדובר בעבירה אחת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שהעיר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סיפא לבקשה לתיקון טעות סופר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שהתקבלה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לכך מסכים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יחיא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בתגובתו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6.12.15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אימונים צבאיים אסורים – עבירה לפי </w:t>
      </w:r>
      <w:hyperlink r:id="rId10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סיפא לחוק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מסכים גם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יחיא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לתגובתו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6.12.15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ניסיון לנשיאת נשק – עבירה לפי </w:t>
      </w:r>
      <w:hyperlink r:id="rId10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ביחד עם </w:t>
      </w:r>
      <w:hyperlink r:id="rId10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437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)).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קשירת קשר לפשע</w:t>
      </w:r>
      <w:r>
        <w:rPr>
          <w:rFonts w:ascii="Arial" w:hAnsi="Arial" w:cs="Arial"/>
          <w:b/>
          <w:b/>
          <w:bCs/>
          <w:sz w:val="20"/>
          <w:sz w:val="20"/>
          <w:rtl w:val="true"/>
        </w:rPr>
        <w:t xml:space="preserve"> – </w:t>
      </w:r>
      <w:r>
        <w:rPr>
          <w:rFonts w:ascii="Arial" w:hAnsi="Arial" w:cs="Arial"/>
          <w:b/>
          <w:b/>
          <w:bCs/>
          <w:rtl w:val="true"/>
        </w:rPr>
        <w:t xml:space="preserve">עבירה לפי </w:t>
      </w:r>
      <w:hyperlink r:id="rId10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 המשלימה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162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הושמט סעיף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והוחזר על כנו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ההחלטה בדבר קבלת עמדת המדינה בבקשה לתיקון טעות סופר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בסעיף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לכך מסכים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יחיא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לתגובתו האמורה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ואלה הם סעיפי החיקוק בהם הורשע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קשר לסיוע לאויב בזמן מלחמה – עבירה לפי </w:t>
      </w:r>
      <w:hyperlink r:id="rId11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92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בצירוף </w:t>
      </w:r>
      <w:hyperlink r:id="rId11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99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154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קשר לפשע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חטיפה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רצח</w:t>
      </w:r>
      <w:r>
        <w:rPr>
          <w:rFonts w:cs="Arial" w:ascii="Arial" w:hAnsi="Arial"/>
          <w:b/>
          <w:bCs/>
          <w:rtl w:val="true"/>
        </w:rPr>
        <w:t xml:space="preserve">) – </w:t>
      </w:r>
      <w:r>
        <w:rPr>
          <w:rFonts w:ascii="Arial" w:hAnsi="Arial" w:cs="Arial"/>
          <w:b/>
          <w:b/>
          <w:bCs/>
          <w:rtl w:val="true"/>
        </w:rPr>
        <w:t xml:space="preserve">עבירה לפי </w:t>
      </w:r>
      <w:hyperlink r:id="rId11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שתי עבירות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סיפא ופיסקה </w:t>
      </w:r>
      <w:r>
        <w:rPr>
          <w:rFonts w:cs="Arial" w:ascii="Arial" w:hAnsi="Arial"/>
        </w:rPr>
        <w:t>117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חטיפה לשם רצח – עבירה לפי </w:t>
      </w:r>
      <w:hyperlink r:id="rId11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372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ניסיון חטיפה לשם רצח – עבירה לפי </w:t>
      </w:r>
      <w:hyperlink r:id="rId11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372</w:t>
        </w:r>
      </w:hyperlink>
      <w:r>
        <w:rPr>
          <w:rFonts w:cs="Arial" w:ascii="Arial" w:hAnsi="Arial"/>
          <w:b/>
          <w:bCs/>
          <w:rtl w:val="true"/>
        </w:rPr>
        <w:t xml:space="preserve"> + </w:t>
      </w:r>
      <w:hyperlink r:id="rId11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117</w:t>
      </w:r>
      <w:r>
        <w:rPr>
          <w:rFonts w:cs="Arial" w:ascii="Arial" w:hAnsi="Arial"/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אימונים צבאיים אסורים – עבירה לפי </w:t>
      </w:r>
      <w:hyperlink r:id="rId11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שתי עבירות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439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והכרעת הדין השלימה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89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ניסיון נשיאת נשק – עבירה לפי </w:t>
      </w:r>
      <w:hyperlink r:id="rId11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ביחד עם </w:t>
      </w:r>
      <w:hyperlink r:id="rId11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הכרעת הדין המקורית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439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נשיאת נשק – עבירה לפי </w:t>
      </w:r>
      <w:hyperlink r:id="rId11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361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; </w:t>
      </w:r>
      <w:r>
        <w:rPr>
          <w:rtl w:val="true"/>
        </w:rPr>
        <w:t>נשמט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439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ובפיסקה</w:t>
      </w:r>
      <w:r>
        <w:rPr>
          <w:rFonts w:cs="Times New Roman"/>
          <w:rtl w:val="true"/>
        </w:rPr>
        <w:t xml:space="preserve"> </w:t>
      </w:r>
      <w:r>
        <w:rPr/>
        <w:t>163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המשלימה</w:t>
      </w:r>
      <w:r>
        <w:rPr>
          <w:rtl w:val="true"/>
        </w:rPr>
        <w:t xml:space="preserve">;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ה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עברם הפלילי של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הטיעונים לעונש 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אורי קורב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24.11.15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גיליון ההרשעות הקודמות של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17.4.88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פעם אחת בבית משפט השלום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5.12.13</w:t>
      </w:r>
      <w:r>
        <w:rPr>
          <w:rFonts w:cs="Arial" w:ascii="Arial" w:hAnsi="Arial"/>
          <w:rtl w:val="true"/>
        </w:rPr>
        <w:t xml:space="preserve"> (</w:t>
      </w:r>
      <w:hyperlink r:id="rId1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36472-05-13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בגין מעשה שביצע ביום </w:t>
      </w:r>
      <w:r>
        <w:rPr>
          <w:rFonts w:cs="Arial" w:ascii="Arial" w:hAnsi="Arial"/>
        </w:rPr>
        <w:t>17.10.12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העבירה היא התנהגות העלולה להפר את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שהעונש המירבי בגינה הוא שישה 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העונש שהוטל עליו הוא מאסר על תנאי של שלושה חודשים למשך שלוש שנים על אותה 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אין חולק כי אין זה רלבנטי לענישה שבפנינו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לא הוצג כל עבר פלילי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גם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בפיסקה 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מציין נתון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לפיו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עבר פלילי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23.4.92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הועמד לדין בבית משפט השלום לנוער בירושלים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738/06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בגין מעשה שבוצע על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20.11.06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בהיותו בן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כאשר העבירה המיוחסת לו הוא סיכון חיי אדם במזיד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הוטל עליו מאסר בפועל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כנראה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תקופת המעצר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מאסר על תנאי של ארבעה חודשים למשך שלוש שנים וקנס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ניתן לומר כי לעניין העונש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לתת משקל משמעותי לאירוע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שבע שנים לפני האירועים נשוא 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אז היה הנאשם בגיל </w:t>
      </w:r>
      <w:r>
        <w:rPr>
          <w:rFonts w:cs="Arial" w:ascii="Arial" w:hAnsi="Arial"/>
        </w:rPr>
        <w:t>14.5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6.5.90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הועמד לדין פעמיים בבית משפט השלום בירושלים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10.1.13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מעשים של תקיפה 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ותקיפת שוטר במילוי תפקידו לפי </w:t>
      </w:r>
      <w:hyperlink r:id="rId1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10.9.15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למאסר בפועל לתקופה של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של שלושה חודשים למשך שנתיים על העבירות הללו וקנס של </w:t>
      </w:r>
      <w:r>
        <w:rPr>
          <w:rFonts w:cs="Arial" w:ascii="Arial" w:hAnsi="Arial"/>
        </w:rPr>
        <w:t>750</w:t>
      </w:r>
      <w:r>
        <w:rPr>
          <w:rFonts w:cs="Arial" w:ascii="Arial" w:hAnsi="Arial"/>
          <w:rtl w:val="true"/>
        </w:rPr>
        <w:t xml:space="preserve"> ₪ (</w:t>
      </w:r>
      <w:hyperlink r:id="rId1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59932-02-15</w:t>
        </w:r>
      </w:hyperlink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20.1.14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עבירה של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15.3.15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למאסר בפועל של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יום ומאסר על תנאי של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עבירות אלימות ואיומים </w:t>
      </w:r>
      <w:r>
        <w:rPr>
          <w:rFonts w:cs="Arial" w:ascii="Arial" w:hAnsi="Arial"/>
          <w:rtl w:val="true"/>
        </w:rPr>
        <w:t>(</w:t>
      </w:r>
      <w:hyperlink r:id="rId1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12371-10-14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ו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כפי שכבר הוזכר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המועד לשמיעת טיעונים לעונש בעניין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ליום </w:t>
      </w:r>
      <w:r>
        <w:rPr>
          <w:rFonts w:cs="Arial" w:ascii="Arial" w:hAnsi="Arial"/>
        </w:rPr>
        <w:t>7.9.15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לקראת מועד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הוגשו תסקירי שירות המבחן בעניינם של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לפי בקשת הסנגורים שלהם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אף שמצד הדין אין חובה להגיש תסקיר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וחובה כזו קיימת רק 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6.9.92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כשהעבירות בוצעו בחודשים פברואר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יום הולדתו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התסקיר בעניינו של נור חמדאן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מיום כא 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6.8.15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שנכתב על ידי קצין 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תומר פרץ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מתאר את הרקע האישי והמשפחתי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שסיים שמונה שנות לימוד ועבד לפני מעצרו בחנות בגדים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עקרת בית ואביו אינו עובד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ומבלה זמנו במסגד בעזרה למתפללים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הפסיק ללמוד בגיל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לבנות חיים עצמאיים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ולשם כך החל לעבוד בחנויות בגדים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לפתוח בעתיד חנות בגדים משלו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הכחיש כל קשר לעובדות שבכתב האישום וטען כי פרטי האישום הינם המצאה של 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אינו מכיר את הנאשמים האחרים בפרשה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פרט 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חברו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שלדבריו לא פעל בניגוד לחוק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בפגישות עם שירות המבחן התבטא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בצורה קונקרטית ותקינה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והתקשה להסביר מדוע הואשם בעבירות הללו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הציג את הקושי של תקופת המעצר הארוכה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עקב ריחוק ממשפחתו ואובדן תחושת החופש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וכך מסתיים התסקיר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לאור העובדה כי נור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>לא לוקח אחריות על ביצוע העבירות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ויש פער בין תיאוריו את תפקודו עד המעצר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עבודה ותכנון עתיד תעסוקתי עצמאי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ובין העבירות החמורות בהן הורשע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אנו מתקשים להעריך את רמת הסיכון והמסוכנות הקיימת אצלו לביצוע עבירות דומות בעתיד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לאור חומרת עבירותיו והעובדה כי יש מאסר על תנאי בר הפעלה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אנו מעריכים כי הטלת עונש של מאסר בין כותלי הכלא יהווה גבול בין מותר לאסור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תסקיר שירות המבחן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נכתב ביום יט 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4.8.15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על ידי ענבל לואיס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מבחן למבוגרים בכירה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הינו 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 כבן שנתיים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מעצרו עבד בבית מלון ממילא בירושלים כמכין מנות במטבח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ניסה להשתלב בעבודה באולם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שמונה חודשים נפצע בידו ולא עבד כשנתיים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במהלכם נתמך כלכלית על ידי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התחתן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והשתלב בעבודה כשוטף כלים בבית קפה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במסעדה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סיפר על התמכרותו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מגיל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ארבע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להתרשמות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בחלק מנטייתו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להיות מושפע מחברה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עמה בחר להתחבר במהלך תקופת ההתבגרות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 כי השימוש בסמים הרגיע אותו ונתן לו תחושת שחרור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גם צרך אלכוהול והגיע למצבי שכרות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 רואה צורך בהתערבות טיפולית בתחומי השימוש בחומרים ממכרים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משתמש בחומרים אלו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בשיחות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עמדות של התנגדות לשימוש בכוח ואלימות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ועמדות נטרליות ואף אדישות לסכסוך הישראלי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פלסטיני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הצטרף לארגון פוליטי או תנועה חברתית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עסוק בתחומי תעסוקתו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ופיתח קשרים תקינים וחיוביים עם האוכלוסיה היהודית עמה עבד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בתסקיר יש התייחסות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לעבירות המיוחסות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בפני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 במיוחס לו בשל לחצים כבדים שהופעלו עליו על ידי 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ואישר רק את החזקת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שותפיו לעבירה הם בני השכונה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עמם נהג לקיים קשרים שוליים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צריכת חומרים ממכרים ושוטטות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בהחזקת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בירי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מטרת הירי לא היה לבצע אימונים כדי לפגוע בעתיד במאן דהוא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ראה בכך ירי לצורך פורקן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רכישת האמצעים לביצוע המטענים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ברכישת הזיקוקים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שהם נועדו לחגיגת חתונה של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והכחיש את הרצון לרכוש רימון רסס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מטען הצינור נועד לצורך רעש במסיבות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אישר שמסר את הנשק לקרוב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סיבה מיוחדת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מתוך כוונה להסתיר חומרים מפלילים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מעריך כי מדובר בהבעת עמדות קרבניות סותרות וחלקיות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ניסיון לטשטש פרטים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לעומק וטיב קשריו עם הנאשמים האחרים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הסביר לשירות המבחן כי אם הייתה לו כוונה לפגוע באוכלוסיה היהודית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יכול לעשות זאת במסגרת עבודותיו עם יהודים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לדבריו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ראוי לקבל עונש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לא ביצע את מירב העבירות המיוחסות 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גורמי הסיכון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מדגיש שירות המבחן את מאפייני אישיותו החלשה והנגררת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בהיותו נתון להפרעות סביבתיות שליליות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קשייו לקחת אחריות על המיוחס לו ולערוך בדיקה עצמאית ביקורתית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מוזכרת – במסגרת גורמי הסיכון – תפיסתו הקורבנית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שלילת האלמנטים האלימים בהתנהגותו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והתרשמות שירות המבחן מקשייו בהפקת לקחים כלשהם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אלה מהווים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להערכת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גורמים המגבירים סיכון להישנות התנהגות דומה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גורמי הסיכוי היחידים המוזכרים הם גילו הצעיר והעדר הרשעות קודמות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וכך מסתיים התסקיר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לאור עמדותיו וקשייו לערוך בדיקה עצמית באשר להתנהגויותיו פורצות הגבולות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אנו באים בהמלצה טיפולית בעניינו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באשר לשאלת העונש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אנו סבורים כי יש מקום לענישה מוחשית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תחדד אחריותו לביצוע העבירות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וכן על ענישה מותנית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תהווה גורם מרתיע מפני הישנות עבירות דומות בעתיד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אין תסקיר בעניין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הינו יליד 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וביום ביצוע העבירות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פברואר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היה מעל גיל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אין צורך בתסקיר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סנגורו ויתר על תסקיר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13.7.15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שבמהלכה נגזר העונש של מאסר השווה לתקופת המעצר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ועל כך חזרו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הירש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17.11.15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מתן הכרעת הדין המשלימה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2181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אשר 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הוא יליד </w:t>
      </w:r>
      <w:r>
        <w:rPr>
          <w:rFonts w:cs="Arial" w:ascii="Arial" w:hAnsi="Arial"/>
        </w:rPr>
        <w:t>23.4.92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לפני יום הולדתו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בעת ביצוע העבירות בחודשים פברואר מרץ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הסנגור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מוסטפא יחיא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הסכים לעונש של מאסר הזהה לתקופת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בישיבת </w:t>
      </w:r>
      <w:r>
        <w:rPr>
          <w:rFonts w:cs="Arial" w:ascii="Arial" w:hAnsi="Arial"/>
        </w:rPr>
        <w:t>13.7.15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ובאותה ישיבה גם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לא העלה טענה בדבר חובת הגשת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וטען לעונש ללא תסקיר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17.11.15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שהוקראה הכרעת הדין המשלימה ונקבע מועד לטיעונים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יחיא וביקש לקצר את ההליכים  ולוותר על הגשת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שלהערכתו לא ייטיב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אולי עלול להרע לו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9-10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דבריו אושרו על ידי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עצמו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לעומתו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באותה ישיבה של יום </w:t>
      </w:r>
      <w:r>
        <w:rPr>
          <w:rFonts w:cs="Arial" w:ascii="Arial" w:hAnsi="Arial"/>
        </w:rPr>
        <w:t>17.11.15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אורי קורב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חובת הגשת תסקיר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2-3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גם לאחר הצהרת הסנגור והנאשם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קורב על 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ניתן לוותר על חובת תסקיר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הוויתור על הגשת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13.7.15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 משנה את המצב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שם הייתה הסתפקות בימי המעצר ולא הטלת תקופת מאסר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לתקופת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חובת הגשת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ואין לנאשם זכות לוותר על כך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19-22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בנושא זה לא הכרענו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17.11.15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ואיפשרנו לצדדים להעלות את טיעוניהם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המצאת אסמכתאות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שנקבע לטיעונים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יום </w:t>
      </w:r>
      <w:r>
        <w:rPr>
          <w:rFonts w:cs="Arial" w:ascii="Arial" w:hAnsi="Arial"/>
        </w:rPr>
        <w:t>24.11.15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החלטתנו מיום ה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2182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24.11.15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עלה שוב עניין התסקיר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קורב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על 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שהביא לכך אסמכתא משפטית התומכת בטענתו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זולת טענה כללית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נאשמים לא יכולים לוותר על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ונאשם אינו יכול לקחת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כלשונו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את הדרור לוותר על התסקיר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2185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יחיא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סנגורו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על 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רשאי בשם מרשו לוותר על התסקיר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יתרה מזו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בתשובה להערות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הצהיר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יחיא – על דעתו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כי לא יטען לפגם כלשהו בעניינו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יהיה גזר הדין אשר יהיה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עקב אי הגשת התסקיר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2185-2186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בסיום הטיעון בנקודה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על ידינו 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לאור הצהרותיו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בדיון הקודם ובישיבה הנוכחית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צורך בהגשת תסקיר בעניינו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המדינה לא מצא אסמכתא הסותרת את מסקנתנו זו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החלטה מיום יב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24.11.15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החלטה זו הינה חלק בלתי נפרד מגזר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4"/>
          <w:szCs w:val="34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4"/>
          <w:sz w:val="34"/>
          <w:szCs w:val="34"/>
          <w:u w:val="single"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sz w:val="34"/>
          <w:szCs w:val="34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4"/>
          <w:sz w:val="34"/>
          <w:szCs w:val="34"/>
          <w:u w:val="single"/>
          <w:rtl w:val="true"/>
          <w:lang w:val="en-US" w:eastAsia="en-US"/>
        </w:rPr>
        <w:t>תמצית טענות ב</w:t>
      </w:r>
      <w:r>
        <w:rPr>
          <w:rFonts w:cs="Arial" w:ascii="Arial" w:hAnsi="Arial"/>
          <w:b/>
          <w:bCs/>
          <w:sz w:val="34"/>
          <w:szCs w:val="34"/>
          <w:u w:val="single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34"/>
          <w:sz w:val="34"/>
          <w:szCs w:val="34"/>
          <w:u w:val="single"/>
          <w:rtl w:val="true"/>
          <w:lang w:val="en-US" w:eastAsia="en-US"/>
        </w:rPr>
        <w:t>כ המאשימה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אורי קורב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הדגיש בטיעוניו את חומרת המעשים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הנמצאים תחת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עבירת האב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של קשירת קשר לסיוע לאויב במלחמה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שנועדה להבטיח את בטחון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המחוקק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כלשונו של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ראה לנכון בעבירות מסוג זה לשים את הגדר מאד מאד רחוק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בגלל שחברה מתגוננת לא יכולה להרשות לעצמה תופעות כאלה שמתייחס אליהן פרק העבירות הביטחוניות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2187-2188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לשיטתו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החברה להגן על עצמה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כבר בשלב קשירת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ולהעניש את הפוגעים בה במלוא חומרת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ייחודו של הפרק הביטחוני הוא שאלה אנשים שפועלים בתוך או מחוץ לחברה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אך נגד החברה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הם פועלים להשמדת המדינה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הם מצטרפים לאויב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הם פשוט קושרים קשר לסייע לאויב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מסייעים לאויב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נפגשים עם סוכנים זרים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אלה אנשים שחותרים תחת יסוד המדינה והיסוד התקין של המדינה כחברה מתפקדת ומאוחדת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מתקדמת ומודרנית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2188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6-10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ער לכך כי הנאשמים לא הורשעו בעבירה של סיוע לאויב במלחמה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בקשירת קשר לשם סיוע לאויב במלחמה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לשיטתו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קשירת קשר כזו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מצדיקה לשלוח את הנאשמים לעשרות 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2188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11-12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גם אם לא קרה דבר ולא נגרם שום נזק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טענות המדינה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אנחנו בעבירות אלה לא מחכים שייגרם נזק ואנחנו נטיל עליך </w:t>
      </w:r>
      <w:r>
        <w:rPr>
          <w:rFonts w:cs="Arial" w:ascii="Arial" w:hAnsi="Arial"/>
          <w:b/>
          <w:bCs/>
          <w:lang w:val="en-US" w:eastAsia="en-US"/>
        </w:rPr>
        <w:t>20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שנות מאסר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2188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מעבר לטענות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הוסיף והדגיש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המדינה כי יש להביא בחשבון את המצב הביטחוני הקשה בשלושת החודשים האחרונים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טרור הוא מכת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כחלק מהרתעת הרבים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2188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17-28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מתייחס גם לעבירות פרטניות ורואה בחומרה מיוחדת את עבירת האימונים הצבאיים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היא נועדה לשמש אמצעי ביצוע של אותו סיוע לאויב במלחמה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חבר חוליה שכבר ירה בעבר בכלי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הדבר אינו זר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ובעת הצורך יוכל לתפקד בפיגוע כאדם מנוסה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2188-2189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ניסיון החטיפה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כי גם אם זוכו הנאשמים מניסיון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עדיין מדובר בחטיפה כדי להגיע לעבירת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ובמקרה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הייתה חרטה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2189-2190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רמת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מתבסס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על מספר תיקים שנדונו בבית המשפט העליון בפרשה אחת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1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5326/05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1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9917/02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1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742/03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1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4512/03</w:t>
        </w:r>
      </w:hyperlink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Arial" w:hAnsi="Arial" w:cs="Arial"/>
          <w:rtl w:val="true"/>
          <w:lang w:val="en-US" w:eastAsia="en-US"/>
        </w:rPr>
        <w:t xml:space="preserve">שבהם העונשים היו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האחרון הופחת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הפנה ל</w:t>
      </w:r>
      <w:hyperlink r:id="rId1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5827/02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Arial" w:hAnsi="Arial" w:cs="Arial"/>
          <w:rtl w:val="true"/>
          <w:lang w:val="en-US" w:eastAsia="en-US"/>
        </w:rPr>
        <w:t xml:space="preserve">שבו הטיל בית משפט מחוזי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מתוכם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על מגע עם סוכן זר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על החזקה וסחר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ובית המשפט העליון הפחית את העונש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ולגבי שותף אחר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7.5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נשאל האם ידוע לו על פסקי דין שבהם נקבעו מתחמי ענישה וגזירת עונש מתאים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פי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לעבירה המרכזית של קשירת קשר לסיוע לאויב בעת 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והוא השיב כי הוא אינו יודע על פסקי דין כאלה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2190-2191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הציג מספר פסקי דין ומתחמים לעניין עבירות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מכל 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הציג מתחמים לעבירות הספציפיות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באופן הבא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מגע עם סוכן זר – בין שש         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נשיאת נשק – בין שתיים לארבע שנות מאסר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אימונים צבאיים – בין שלוש לשש שנות מאסר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ניסיון לרכישת הרימון לצורך מטען החבלה – בין שלוש לשש 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23-29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ביחס לעבירות פרטניות נוספות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הציע מתחם שבין שנה לשנתיים לשיבוש הליכי משפט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החזקת אקדחים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ארבע לשמונה שנות מאסר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החטיפות למטרות רצח – בין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קשירת קשר המיוחסת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 xml:space="preserve">בין שתיים וחצי לחמש 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העבירה המרכזית אליה התייחס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שהיא קשירת הקשר וסיוע לאויב במלחמה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ראויה לעונש של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13-14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המתחמים הכוללים לנאשמים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שנטען על ידי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הם אלה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11-12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וראה ההסברים בהמשך 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2194-2195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cs="Arial" w:ascii="Arial" w:hAnsi="Arial"/>
          <w:lang w:val="en-US" w:eastAsia="en-US"/>
        </w:rPr>
        <w:t>18-28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cs="Arial" w:ascii="Arial" w:hAnsi="Arial"/>
          <w:lang w:val="en-US" w:eastAsia="en-US"/>
        </w:rPr>
        <w:t>18-28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cs="Arial" w:ascii="Arial" w:hAnsi="Arial"/>
          <w:lang w:val="en-US" w:eastAsia="en-US"/>
        </w:rPr>
        <w:t>4-8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cs="Arial" w:ascii="Arial" w:hAnsi="Arial"/>
          <w:lang w:val="en-US" w:eastAsia="en-US"/>
        </w:rPr>
        <w:t>18-20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סבור כי העונש הראוי הוא אמצע המתחם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בהתייחסו לנאשמים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שבעניינם הוסכם על תקופת מאסר הזהה לתקופת המעצר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13.7.15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כי לנאשם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הוספה העבירה של קשר לסיוע לאויב במלחמה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ולכן יש להתייחס אליו באופן שונה בתכלית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ולכן הסכמת המדינה ביום </w:t>
      </w:r>
      <w:r>
        <w:rPr>
          <w:rFonts w:cs="Arial" w:ascii="Arial" w:hAnsi="Arial"/>
          <w:lang w:val="en-US" w:eastAsia="en-US"/>
        </w:rPr>
        <w:t>13.7.15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אינה רלבנטית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בהרהור שני הוא הסכים לכך שהמתחם לגביו יהיה </w:t>
      </w:r>
      <w:r>
        <w:rPr>
          <w:rFonts w:cs="Arial" w:ascii="Arial" w:hAnsi="Arial"/>
          <w:lang w:val="en-US" w:eastAsia="en-US"/>
        </w:rPr>
        <w:t>16-24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10-15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לעניין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טענת המדינה היא כי הוספת הרשעה במספר פריטים מצדיקה עונש חמור יותר מזה שהוסכם ביום </w:t>
      </w:r>
      <w:r>
        <w:rPr>
          <w:rFonts w:cs="Arial" w:ascii="Arial" w:hAnsi="Arial"/>
          <w:lang w:val="en-US" w:eastAsia="en-US"/>
        </w:rPr>
        <w:t>13.7.15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21-24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בעניינו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ביקש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העונש יעמוד על אמצע המתחם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שש 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26-28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הערות בית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בדבר עמדת המדינה ביחס למחלתו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העמיד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את טיעוניו על חמש 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ח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תמצית טיעוני הנאשמים לעניין העונש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דב הירש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שטען ראשון בשם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להתייחס לכל האישומים כאירוע אחד ולקבוע מתחם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במקום שבו אין נפגעים בנפש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ברכוש או בגוף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למאסר שנע בין אפס       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ובהמשך תיקן זאת לכך שהרף הנמוך הוא שנת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16-19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הסביר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הירש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לשיטתו יש להבדיל בין קשירת קשר לסיוע לאויב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הכוללת מגע עם סוכן זר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שאז המתחם הוא בין שש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אם אין מגע עם סוכן זר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המתחם צריך להיות בין שתיים לשש שנות מאסר בלבד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14-19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לדברי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העבירות האחרות נבלעות באותם מתחמים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מדובר במסכת עובדתית אחת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2196-2197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הנאשמים ער לכך שיש לדרג את הנאשמים במעין היררכיה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בראש ניצב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מארגן החוליה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ולאחריו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ובמדרג נמוך יותר נאשמים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26-30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נושא נוסף שהעלה הסנגור הוא ההבדל בין הנזק הפוטנציאלי לבין הנזק המעשי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העדרו של נזק ממשי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מהווה שיקול לקולא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2197-2198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את חרטתם של הנאשמים באמצע מעשה החטיפה מבקש הסנגור לראות כשיקול קולא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2198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מול עמדת המאשימה בדבר מתחם או ענישה מבוקשת באזור דו ספרתי של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ביחס לנאשמים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מדובר בין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הסנגור כי דבר זה מקשה על ניהול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ומבחינה זו מבקש הוא לזקוף לזכות הנאשמים את שיתוף הפעולה שלהם עם רשויות החוק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שהודו בשב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ובמשטרה ובהליך השיפוטי לא הערימו קשיים והסכימו לכל קיצורי דרך דיוניים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הענישה הקונקרטית מבקש הסנגור כי העונש יועמד על שלוש שנים ביחס לכל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זולת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ומאחר והם מוחזקים במעצר </w:t>
      </w: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תחילה היו במעצר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במעצר משטרתי רגיל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לשחרר את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ולהסתפק בתקופת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לגבי 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להטיל עליו עונש שאינו גבוה בהרבה מכך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וגם לגבי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מבוקש עונש קרוב לכך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לגבי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 xml:space="preserve">סבור הסנגור כי המתחם צריך להיות שש עד תשע 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2200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מייסלף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שהצטרף לדברי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הירש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ביקש למקד את טיעוניו ביחס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שאין מדובר בעבירות כה חמורות כפי שהן נשמעות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הדגים זאת בכך שהמגע עם סוכן זר היה עם אשה מעזה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המשיכה אתו בקשר בפייסבוק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וכלשון הסנגור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נפנפה אותו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מייסלף ביקש להביא בחשבון את שיקולי השיקום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ער לכך כי לא מדובר בשיקום ממשי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להתייחס לכך שמדובר בצעירים בתחילת דרכם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יש לאפשר להם להתחיל דף חדש בחייהם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ולשחררם בעת מתן גזר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לגבי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הוא מבין כי מדובר בעונש שצריך להיות חמור מכך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2201-2202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יחיא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שייצג את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להתייחס תחילה לנתוניו האישיים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יליד </w:t>
      </w:r>
      <w:r>
        <w:rPr>
          <w:rFonts w:cs="Arial" w:ascii="Arial" w:hAnsi="Arial"/>
          <w:lang w:val="en-US" w:eastAsia="en-US"/>
        </w:rPr>
        <w:t>1992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נשוי משנת 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יש לו שני ילדים קטנים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ילדה אחת נולדה לאחר המעצר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2202</w:t>
      </w:r>
      <w:r>
        <w:rPr>
          <w:rFonts w:cs="Arial" w:ascii="Arial" w:hAnsi="Arial"/>
          <w:rtl w:val="true"/>
          <w:lang w:val="en-US" w:eastAsia="en-US"/>
        </w:rPr>
        <w:t xml:space="preserve">,              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9-10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עיקר טענותיו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יחיא נסובו על הסכמת המדינה בדיון ביום </w:t>
      </w:r>
      <w:r>
        <w:rPr>
          <w:rFonts w:cs="Arial" w:ascii="Arial" w:hAnsi="Arial"/>
          <w:lang w:val="en-US" w:eastAsia="en-US"/>
        </w:rPr>
        <w:t>13.7.15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שעונשו של מרשו יהיה כשנתיים ושלושה חודשים של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תקופת המעצר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המדינה כבולה להצהרה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ואינה יכולה כיום להעלות רף ענישה 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חצי 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קל וחומר שיש לשחרר את מרשו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התייחס הסנגור לעבירות הפרטניות של הנשק שבהן הורשע מרשו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חלק על רף הענישה שהעלה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וטען כי בגין עבירות אלה של החזקת נשק ואימונים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שנדונים בדרך כלל בבית משפט שלום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הענישה המקובלת היא כשנתיים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מחזיקי הנשק עצמם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שהחביאו את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האקדחים בהם בוצעו האימונים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נדונו לשל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צ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2203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22-25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לעניין המתחם שטענה המאשימה ביחס לכלל עבירותיו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בין ארבע לשמונה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הסנגור כי אין לכך כל תשתית בפסיקה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ומפנה לכך כי אין לו עבר מכביד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איננו סוחר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ולכן המתחם הראוי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הוא בין שנה לשלוש 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2204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12-13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שיקול נוסף שהוזכר על ידי הסנגור הוא מחלתו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אם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הסכים בזכות המחלה להפחית את העונש המבוקש משש שנות מאסר לחמש 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lang w:val="en-US" w:eastAsia="en-US"/>
        </w:rPr>
        <w:t>17%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העונש הראוי לנאשם הוא למעשה שחרורו מן הכלא ביום מתן גזר הדין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2204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17-18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לעניין עברו הפלילי של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כי מדובר בעונש של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ימי מאסר משנת </w:t>
      </w:r>
      <w:r>
        <w:rPr>
          <w:rFonts w:cs="Arial" w:ascii="Arial" w:hAnsi="Arial"/>
          <w:lang w:val="en-US" w:eastAsia="en-US"/>
        </w:rPr>
        <w:t>2006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מרשו היה בן </w:t>
      </w:r>
      <w:r>
        <w:rPr>
          <w:rFonts w:cs="Arial" w:ascii="Arial" w:hAnsi="Arial"/>
          <w:lang w:val="en-US" w:eastAsia="en-US"/>
        </w:rPr>
        <w:t>14.5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ועונש זה צריך היה להימחק מהמרשם הפלילי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אין מדובר בעבירה ביטחונית הרלבנטית לתיק שבפנינו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2204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19-23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לנאשמים ניתנה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הזכות לומר את המילה האחרונה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וכך היה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נביא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הדברים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שנכתבו בפרוטוקול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במלואם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וכך אמר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18-22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75</w:t>
      </w:r>
      <w:r>
        <w:rPr>
          <w:rtl w:val="true"/>
        </w:rPr>
        <w:t>.</w:t>
        <w:tab/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2205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24-26</w:t>
      </w:r>
      <w:r>
        <w:rPr>
          <w:rtl w:val="true"/>
        </w:rPr>
        <w:t>):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עשינו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שנעצרתי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שנעצרתי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: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>].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76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2205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28-30</w:t>
      </w:r>
      <w:r>
        <w:rPr>
          <w:rtl w:val="true"/>
        </w:rPr>
        <w:t>):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77</w:t>
      </w:r>
      <w:r>
        <w:rPr>
          <w:rtl w:val="true"/>
        </w:rPr>
        <w:t>.</w:t>
        <w:tab/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2206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1-9</w:t>
      </w:r>
      <w:r>
        <w:rPr>
          <w:rtl w:val="true"/>
        </w:rPr>
        <w:t>):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מכבודכם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הסתכלתם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לכבודכם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מכבודכם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להזדמנות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בחיינו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מתכונת כתיבת גזר הדין תהיה על פי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3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קבע את עקרונות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הבניית שיקול הדעת השיפוטי בענישה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שהוכנסו לחוק העונשין </w:t>
      </w:r>
      <w:hyperlink r:id="rId13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כסימן א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לפרק ו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13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).</w:t>
        </w:r>
      </w:hyperlink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ריבוי עבירות ואירועים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sz w:val="26"/>
          <w:szCs w:val="26"/>
          <w:lang w:val="en-US" w:eastAsia="en-US"/>
        </w:rPr>
        <w:t>79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תנאי מוקדם ליישום דרך הכתיבה של פסק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פי המתכונת של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התייחסות לשאלות העולות </w:t>
      </w:r>
      <w:hyperlink r:id="rId13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מסעיף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שכותרתו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ריבוי עבירות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ואשר זה לשונו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הרשיע בית המשפט נאשם בכמה עבירות המהוות אירוע אחד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יקבע מתחם עונש הולם כאמור בסעיף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lang w:val="en-US" w:eastAsia="en-US"/>
        </w:rPr>
        <w:t>9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לאירוע כולו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ויגזור עונש כולל לכל העבירות בשל אותו אירוע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הרשיע בית המשפט נאשם בכמה עבירות המהוות כמה אירועים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יקבע מתחם עונש הולם כאמור בסעיף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לכל אירוע בנפרד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ולאחר מכן רשאי הוא לגזור עונש נפרד לכל אירוע או עונש כולל לכל האירועים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גזר בית המשפט עונש נפרד לכל אירוע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יקבע את מידת החפיפה בין העונשים או הצטברותם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בגזירת העונש לפי סעיף 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יתחשב בית המשפט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בין השאר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במספר העבירות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בתדירותן ובזיקה ביניהן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וישמור על יחס הולם בין חומרת מכלול המעשים ומידת אשמו של הנאשם לבין סוג העונש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ואם גזר עונש מאסר – לבין תקופת המאסר שעל הנאשם לשאת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כעולה מהכרעת הדין המקורית והכרעת הדין המשלימה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ומהתמצית של המעשים והעבירות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כמפורט בפרקים ג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ד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13-31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מיוחסות לכל אחד מהנאשמים עבירות שרובן משותפות להם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 מהקמת החוליה על ידי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ועבור לפעילות הפרטנית שהוצגה לעיל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משותפת לנאשמים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הרשעה בעבירה של קשירת קשר לסיוע לאויב במלחמה לפי </w:t>
      </w:r>
      <w:hyperlink r:id="rId14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141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האם הדבר מחייב קביעת מתחם עונש הולם וגזירת עונש מתאים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ביחס לכל עבירה ועבירה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שמא ניתן לראות בהם אירוע אחד או כמה אירועים</w:t>
      </w:r>
      <w:r>
        <w:rPr>
          <w:rFonts w:cs="Arial" w:ascii="Arial" w:hAnsi="Arial"/>
          <w:rtl w:val="true"/>
          <w:lang w:val="en-US" w:eastAsia="en-US"/>
        </w:rPr>
        <w:t>?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סוגיה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 ניתוח </w:t>
      </w:r>
      <w:hyperlink r:id="rId14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עלתה לדיון בבית המשפט העליון במספר פסקי 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מוסכם על הכול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נושא זה מחייב התייחסות ראשונית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השלב הראשון – המקדמי – של המנגנון התלת שלבי לגזירת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שתואר עלי די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נעם סולברג ב</w:t>
      </w:r>
      <w:hyperlink r:id="rId14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8641/12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מוחמד סעד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בפיסקה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וראה גם את התרשים המופיע בפיסקה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הדין האמור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עמדות שונות של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יורם דנציגר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דפנה ברק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ארז ועוזי פוגלמן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הובעו ב</w:t>
      </w:r>
      <w:hyperlink r:id="rId14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4910/13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אחמד בני ג</w:t>
      </w:r>
      <w:r>
        <w:rPr>
          <w:rFonts w:cs="Arial" w:ascii="Arial" w:hAnsi="Arial"/>
          <w:u w:val="single"/>
          <w:rtl w:val="true"/>
          <w:lang w:val="en-US" w:eastAsia="en-US"/>
        </w:rPr>
        <w:t>'</w:t>
      </w:r>
      <w:r>
        <w:rPr>
          <w:rFonts w:ascii="Arial" w:hAnsi="Arial" w:cs="Arial"/>
          <w:u w:val="single"/>
          <w:rtl w:val="true"/>
          <w:lang w:val="en-US" w:eastAsia="en-US"/>
        </w:rPr>
        <w:t>בר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>) [</w:t>
      </w:r>
      <w:r>
        <w:rPr>
          <w:rFonts w:ascii="Arial" w:hAnsi="Arial" w:cs="Arial"/>
          <w:rtl w:val="true"/>
          <w:lang w:val="en-US" w:eastAsia="en-US"/>
        </w:rPr>
        <w:t>דוגמא ליישום גישה זו בגזר דין שניתן בבית משפט זה בדן יחיד על ידי סגן הנשיא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משה דרורי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מצויה ב</w:t>
      </w:r>
      <w:hyperlink r:id="rId14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38784-03-14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שאדי אבו אלהווה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בפיסקאות </w:t>
      </w:r>
      <w:r>
        <w:rPr>
          <w:rFonts w:cs="Arial" w:ascii="Arial" w:hAnsi="Arial"/>
          <w:lang w:val="en-US" w:eastAsia="en-US"/>
        </w:rPr>
        <w:t>24-30</w:t>
      </w:r>
      <w:r>
        <w:rPr>
          <w:rFonts w:cs="Arial" w:ascii="Arial" w:hAnsi="Arial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ניתוח עדכני של עמדות השופטים עד 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וקביעת אמות מידה מדויקות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מצויות בפסק דין שניתן לפני כשלושה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ביום יט אלול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3.9.15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על ידי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נעם סולברג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שלדבריו הסכימו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השופטים סלים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ובראן וחנן מלצר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14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1261/15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יוסף דלאל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 xml:space="preserve">פרשת </w:t>
      </w:r>
      <w:r>
        <w:rPr>
          <w:rFonts w:ascii="Arial" w:hAnsi="Arial" w:cs="Arial"/>
          <w:u w:val="single"/>
          <w:rtl w:val="true"/>
          <w:lang w:val="en-US" w:eastAsia="en-US"/>
        </w:rPr>
        <w:t>דלאל</w:t>
      </w:r>
      <w:r>
        <w:rPr>
          <w:rFonts w:cs="Arial" w:ascii="Arial" w:hAnsi="Arial"/>
          <w:rtl w:val="true"/>
          <w:lang w:val="en-US" w:eastAsia="en-US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סולברג מציג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בפיסקאות </w:t>
      </w:r>
      <w:r>
        <w:rPr>
          <w:rFonts w:cs="Arial" w:ascii="Arial" w:hAnsi="Arial"/>
          <w:lang w:val="en-US" w:eastAsia="en-US"/>
        </w:rPr>
        <w:t>22-23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הדין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המבחן הבא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ההדגשות במקור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0"/>
        <w:jc w:val="both"/>
        <w:rPr>
          <w:b/>
          <w:bCs/>
          <w:lang w:val="en-US" w:eastAsia="en-US"/>
        </w:rPr>
      </w:pPr>
      <w:r>
        <w:rPr>
          <w:spacing w:val="10"/>
          <w:rtl w:val="true"/>
          <w:lang w:val="en-US" w:eastAsia="en-US"/>
        </w:rPr>
        <w:tab/>
      </w:r>
      <w:r>
        <w:rPr>
          <w:b/>
          <w:bCs/>
          <w:spacing w:val="10"/>
          <w:rtl w:val="true"/>
          <w:lang w:val="en-US" w:eastAsia="en-US"/>
        </w:rPr>
        <w:tab/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לעמוד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עוצמת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שׂוּמה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לעמוד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נסיבותיו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שלפניו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ולבחון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להצביע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עובדתיות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מהוות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מבחני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עזר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לקביעת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עוצמת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הקשר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במסגרת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לבחון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למשל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מאופיין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u w:val="single"/>
          <w:rtl w:val="true"/>
          <w:lang w:val="en-US" w:eastAsia="en-US"/>
        </w:rPr>
        <w:t>תכנון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להצביע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שיטתיות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התרחשו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u w:val="single"/>
          <w:rtl w:val="true"/>
          <w:lang w:val="en-US" w:eastAsia="en-US"/>
        </w:rPr>
        <w:t>סמיכות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זמן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מקום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נועד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לאפשר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ביצועה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האחרת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ההימלטות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לאחר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ביצועה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וכיוצא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עובדתיות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קיומה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ואין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רשימה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סגורה</w:t>
      </w:r>
      <w:r>
        <w:rPr>
          <w:b/>
          <w:bCs/>
          <w:rtl w:val="true"/>
          <w:lang w:val="en-US" w:eastAsia="en-US"/>
        </w:rPr>
        <w:t xml:space="preserve">) </w:t>
      </w:r>
      <w:r>
        <w:rPr>
          <w:b/>
          <w:b/>
          <w:bCs/>
          <w:rtl w:val="true"/>
          <w:lang w:val="en-US" w:eastAsia="en-US"/>
        </w:rPr>
        <w:t>עשוי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להעיד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קשר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הדוק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השונות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המלמד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u w:val="single"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עסקינן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בבחינת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העובדתיות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ההכרח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להעמיד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לנגד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עיניו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השקפה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אירועים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תהא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מלאכותית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שיגרע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ממהות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בכללותו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ישקף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סיפור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כהווייתו</w:t>
      </w:r>
      <w:r>
        <w:rPr>
          <w:b/>
          <w:bCs/>
          <w:rtl w:val="true"/>
          <w:lang w:val="en-US" w:eastAsia="en-US"/>
        </w:rPr>
        <w:t xml:space="preserve">.   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ab/>
        <w:tab/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הובילה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למסקנה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לראות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שלפניו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</w:t>
      </w:r>
      <w:r>
        <w:rPr>
          <w:b/>
          <w:b/>
          <w:bCs/>
          <w:u w:val="single"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אירועים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אזי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יקבע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מתחמי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כאמור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בסעיף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40</w:t>
      </w:r>
      <w:r>
        <w:rPr>
          <w:b/>
          <w:b/>
          <w:bCs/>
          <w:color w:val="000000"/>
          <w:rtl w:val="true"/>
          <w:lang w:val="en-US" w:eastAsia="en-US"/>
        </w:rPr>
        <w:t>יג</w:t>
      </w:r>
      <w:r>
        <w:rPr>
          <w:b/>
          <w:bCs/>
          <w:color w:val="000000"/>
          <w:rtl w:val="true"/>
          <w:lang w:val="en-US" w:eastAsia="en-US"/>
        </w:rPr>
        <w:t>(</w:t>
      </w:r>
      <w:r>
        <w:rPr>
          <w:b/>
          <w:b/>
          <w:bCs/>
          <w:color w:val="000000"/>
          <w:rtl w:val="true"/>
          <w:lang w:val="en-US" w:eastAsia="en-US"/>
        </w:rPr>
        <w:t>ב</w:t>
      </w:r>
      <w:r>
        <w:rPr>
          <w:b/>
          <w:bCs/>
          <w:color w:val="000000"/>
          <w:rtl w:val="true"/>
          <w:lang w:val="en-US" w:eastAsia="en-US"/>
        </w:rPr>
        <w:t>)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לחוק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במצב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דברים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רשאי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לגזור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ואז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לקבוע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החפיפה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הצטברותם</w:t>
      </w:r>
      <w:r>
        <w:rPr>
          <w:b/>
          <w:bCs/>
          <w:rtl w:val="true"/>
          <w:lang w:val="en-US" w:eastAsia="en-US"/>
        </w:rPr>
        <w:t xml:space="preserve">),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לגזור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האירועים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מנגד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קבע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u w:val="single"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מדובר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אזי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לקבוע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לאירוע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ולגזור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color w:val="000000"/>
          <w:rtl w:val="true"/>
          <w:lang w:val="en-US" w:eastAsia="en-US"/>
        </w:rPr>
        <w:t>סעיף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40</w:t>
      </w:r>
      <w:r>
        <w:rPr>
          <w:b/>
          <w:b/>
          <w:bCs/>
          <w:color w:val="000000"/>
          <w:rtl w:val="true"/>
          <w:lang w:val="en-US" w:eastAsia="en-US"/>
        </w:rPr>
        <w:t>יג</w:t>
      </w:r>
      <w:r>
        <w:rPr>
          <w:b/>
          <w:bCs/>
          <w:color w:val="000000"/>
          <w:rtl w:val="true"/>
          <w:lang w:val="en-US" w:eastAsia="en-US"/>
        </w:rPr>
        <w:t>(</w:t>
      </w:r>
      <w:r>
        <w:rPr>
          <w:b/>
          <w:b/>
          <w:bCs/>
          <w:color w:val="000000"/>
          <w:rtl w:val="true"/>
          <w:lang w:val="en-US" w:eastAsia="en-US"/>
        </w:rPr>
        <w:t>א</w:t>
      </w:r>
      <w:r>
        <w:rPr>
          <w:b/>
          <w:bCs/>
          <w:color w:val="000000"/>
          <w:rtl w:val="true"/>
          <w:lang w:val="en-US" w:eastAsia="en-US"/>
        </w:rPr>
        <w:t>)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לחוק</w:t>
      </w:r>
      <w:r>
        <w:rPr>
          <w:b/>
          <w:bCs/>
          <w:rtl w:val="true"/>
          <w:lang w:val="en-US" w:eastAsia="en-US"/>
        </w:rPr>
        <w:t xml:space="preserve">)".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hanging="1440" w:start="1440" w:end="0"/>
        <w:jc w:val="both"/>
        <w:rPr>
          <w:b/>
          <w:bCs/>
          <w:spacing w:val="10"/>
          <w:lang w:val="en-US" w:eastAsia="en-US"/>
        </w:rPr>
      </w:pPr>
      <w:r>
        <w:rPr>
          <w:b/>
          <w:bCs/>
          <w:spacing w:val="10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התייחסות לפסיקה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השופט סולברג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יתכנו מצבים חריגים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שבהם הנסיבות העובדתיות לא יובילו למסקנה ברורה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האם הקשר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הדוק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דיו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לאו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מציע מבחן נוסף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לפסק הדין בפרשת דלאל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במצבים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חריגים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ראוי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בקרה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נוספת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נורמטיבית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במסגרתה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תיבחן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נכון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 </w:t>
      </w:r>
      <w:r>
        <w:rPr>
          <w:b/>
          <w:b/>
          <w:bCs/>
          <w:rtl w:val="true"/>
          <w:lang w:val="en-US" w:eastAsia="en-US"/>
        </w:rPr>
        <w:t>לתכליתו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סעיף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40</w:t>
      </w:r>
      <w:r>
        <w:rPr>
          <w:b/>
          <w:b/>
          <w:bCs/>
          <w:color w:val="000000"/>
          <w:rtl w:val="true"/>
          <w:lang w:val="en-US" w:eastAsia="en-US"/>
        </w:rPr>
        <w:t>יג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לראות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</w:t>
      </w:r>
      <w:r>
        <w:rPr>
          <w:b/>
          <w:b/>
          <w:bCs/>
          <w:u w:val="single"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אירועים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כך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במיוחד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במטרה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למנוע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הקשורה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תיבלע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באותה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תזכה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להתייחסות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הראויה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העניין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ברי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שעוצמת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b/>
          <w:bCs/>
          <w:rtl w:val="true"/>
          <w:lang w:val="en-US" w:eastAsia="en-US"/>
        </w:rPr>
        <w:t>-</w:t>
      </w:r>
      <w:r>
        <w:rPr>
          <w:b/>
          <w:b/>
          <w:bCs/>
          <w:rtl w:val="true"/>
          <w:lang w:val="en-US" w:eastAsia="en-US"/>
        </w:rPr>
        <w:t>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נסיבותיהן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תידרש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הצדקה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נורמטיבית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משמעותית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לראותן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כאירועים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ולהפך</w:t>
      </w:r>
      <w:r>
        <w:rPr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יישום מבחנים אלה לענייננו הוא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מדובר בעוצמת קשר רבה בין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שבוצעו בפרק זמן קצר יחסית של כחודש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חודשיים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פברואר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מרץ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למען אותה מטרה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קשירת קשר לסיוע לאויב במלחמה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עבירה בה הורשעו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וכן הירי בנשק וקשירת הקשר לחטיפת הנשק משוטרים וחיילים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שבהן הורשע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ביחד עם הנאשמים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מקרה לגופו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מתחייב – כי יש לראות את כל העבירות ואת כל האירועים כאירוע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שלגביהם ייקבע מתחם עונש הולם לאירועים כולם וייגזר עונש כולל לכל העבירות בשל אותם אירועים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והכל כאמור </w:t>
      </w:r>
      <w:hyperlink r:id="rId14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הסעיף המלא צוטט לעיל בפיסקה </w:t>
      </w:r>
      <w:r>
        <w:rPr>
          <w:rFonts w:cs="Arial" w:ascii="Arial" w:hAnsi="Arial"/>
          <w:lang w:val="en-US" w:eastAsia="en-US"/>
        </w:rPr>
        <w:t>79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לכל אלה יש להוסיף את הסכמת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קורב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טען כך לכל אורך דבריו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הירש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פתח את טיעוניו בהתייחסו </w:t>
      </w:r>
      <w:hyperlink r:id="rId15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ascii="Arial" w:hAnsi="Arial" w:cs="Arial"/>
          <w:rtl w:val="true"/>
          <w:lang w:val="en-US" w:eastAsia="en-US"/>
        </w:rPr>
        <w:t xml:space="preserve"> וביקש לראות את כל העבירות כאירוע אחד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13-14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עיון בפסקי הדין שיובאו להלן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בדיקת הענישה הנהוגה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יגלה כי גם בפסקי דין אלה נקבע מתחם אחד ולא מתחמים נפרדים בכל עבירה ועבירה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עבירת העל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הייתה סיוע לאויב במלחמה או קשירת קשר לסיוע לאויב במלחמה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ואותם נאשמים הורשעו – כמו במקרה שלפנינו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בעבירות פרטניות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כגון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מגע עם סוכן זר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ועוד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15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5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קובע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בית משפט יקבע את מתחם העונש ההולם בהתאם לעיקרון המנחה שהוא עיקרון ההלימה האמור </w:t>
      </w:r>
      <w:hyperlink r:id="rId15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ascii="Arial" w:hAnsi="Arial" w:cs="Arial"/>
          <w:rtl w:val="true"/>
          <w:lang w:val="en-US" w:eastAsia="en-US"/>
        </w:rPr>
        <w:t xml:space="preserve"> – דהיינו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קיומו של יחס הולם בין חומרת מעשה העבירה בנסיבותיו ומידת אשמו של הנאשם ובין סוג מידת העונש המוטל עליו</w:t>
      </w:r>
      <w:r>
        <w:rPr>
          <w:rFonts w:cs="Arial" w:ascii="Arial" w:hAnsi="Arial"/>
          <w:rtl w:val="true"/>
          <w:lang w:val="en-US" w:eastAsia="en-US"/>
        </w:rPr>
        <w:t xml:space="preserve">" – </w:t>
      </w:r>
      <w:r>
        <w:rPr>
          <w:rFonts w:ascii="Arial" w:hAnsi="Arial" w:cs="Arial"/>
          <w:rtl w:val="true"/>
          <w:lang w:val="en-US" w:eastAsia="en-US"/>
        </w:rPr>
        <w:t>ועליו להתחשב בפרמטרים אלה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בערך החברתי שנפגע מביצוע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במידת הפגיעה בו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במדיניות הענישה הנהוגה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ובנסיבות הקשורות בביצוע העבירה כאמור בסעיף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 xml:space="preserve">לשון </w:t>
      </w:r>
      <w:hyperlink r:id="rId15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לחוק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הערך החברתי שנפגע מביצוע העבירה ומידת הפגיעה בו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אין חולק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הערך החברתי המרכזי הנפגע מביצוע העבירות הוא פגיעה בביטחון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לעניין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מדובר בפגיעה משמעותית ורצינית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במובן זה שאותם נאשמים קשרו קשר לסייע לאויב במלחמה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לא למותר לציין כי בצידה של עבירה זו נקבע עונש חמור במיוחד ויוצא דופן מיתה או מאסר עולם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15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</w:t>
      </w:r>
      <w:hyperlink r:id="rId15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 גם לגבי 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15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דברי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בדבר הפגיעה בחברה והצורך להגן עליה כנגד הקמים עליה – מקובלים עלינו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ראינו צורך לחזור ולהכביר מילים בנושא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שגם אינו שנוי במחלוקת 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והבדלי גישותיהם הובאו לעיל ויוסברו להלן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גם הערך המוגן הניצב ביסוד עבירת מגע עם סוכן חוץ – שעונשה המירבי הוא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– הוא ידוע ומוכר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ברוב המקרים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בקשר שיוצר אדם עם סוכן חוץ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כדי לרגל או לפגוע בביטחון המדינה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גם הגדרת המונח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סוכן חוץ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hyperlink r:id="rId15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במקרה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הקשר היה באינטרנט ולא הבשיל לקשר רב תכליתי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ולכך יהיה ביטוי 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ודבר זה גם הכרחי להזכירו בשלב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יש לשקול לא רק את הערך החברתי שנפגע אלא גם את מידת הפגיעה באותו ערך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לעניין עבירות האימונים הצבאיים – מקובלת עלינו גישת המאשימה כי הערך החברתי הנפגע מכך אינו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רק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אימון בנשק כדי להיות מיומן ולהשתמש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במידת פגיעה משמעותית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הנשק נועד ליישום אחת המטרות והמשימות של אותה קשירת קשר לסיוע לאויב במלחמה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ככל שמדובר בהחזקת הנשק או בנשיאתו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הערך המוגן הנפגע הוא עצם החזקת נשק שיש בו פוטנציאל הרג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עבירות ייצור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חמורות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טמון בהן רצון להוסיף כלי משחית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רק להשתמש בנשק קיים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הערך החברתי אשר נפגע בעבירת חטיפה לשם רצח וניסיון חטיפה לשם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זה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זכותו של אדם להלך חופשי בארץ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חייו אינם בסכנה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כניסה לרכב כטרמפיסט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היא פעולה סבירה ואנושית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יום ביומו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הימצאות של נוסע בסכנת חיים אך ורק בשל כך שהוא יהודי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מהווה פגיעה משמעותית בערך חיי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ומחייבת ענישתו של מי שמתכנן חטיפה לשם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באמצע החטיפה החליט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לוותר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על השלב הבא של הרצח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העבירות האחרות של ניסיון לשוד של שוטרים וחיילים כדי לחטוף את נשקם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מהווים פגיעה לא רק ברכוש ובגוף של אותם נשדדים פוטנציאליים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גלומה בהם התרסה כלפי כוחות הביטחון המייצגים את ריבונות המדינה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הערך המוגן בשיבוש מהלכי 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יחסית מינורי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בהשוואה לערכים האחרים שהוזכרו לעיל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הפגיעה כאן היא בטוהר ההליך השיפוטי או ההליך החקירתי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והתוצאה הנגרמת מכך לעיכובם של הליכים אלה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השיבוש היה זמני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בשלב מאוחר יותר נמצא לבסוף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שתחילה מסר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שהוא במקום פלוני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ושלא היה באותו 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מדיניות הענישה הנהוגה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בחר להביא פסקי דין שנכתבו לפני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כאשר נשאל מדוע לא הביא פסיקה הקובעת מתחם עונש הולם על פי </w:t>
      </w:r>
      <w:hyperlink r:id="rId15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היה בפיו מענה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הסנגורים הביאו פסק דין אחד בלבד המזכיר את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היה מנוס אלא להיכנס לאחד האתרים באינטרנט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המאחזרים 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ולהכניס את סעיפי החיקוק הרלבנטיים בעבירה המרכזית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hyperlink r:id="rId16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161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6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ביחד עם המינוח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ונמצאו מספר 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של בתי המשפט המחוזיים והן של בית המשפט העליון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ראינו לנכון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במסגרת הפרמטר של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מדיניות הענישה הנהוגה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להתרכז בפסקי דין אלה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נזכיר רק דבר אחד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אותו פסק דין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המדינה חזר ושנה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נקבע עונש של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, (</w:t>
      </w:r>
      <w:hyperlink r:id="rId16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5236/05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ויאם עמאשה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שניתן על ידי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עוזי פוגלמן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שלדבריו הסכימו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השופטים אדמונד לוי וחנן מלצר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שונה בתכלית מהמקרה שבפנינו בכמה פרמטרים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באותו מקרה היה לנאשם עבר פלילי מכביד בצורה יוצאת דופן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במובן זה שהוא ביצע את העבירות בעודו נתון תחת סורג ובריח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לכך קדמו שני הליכים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הוא הורשע בעבר בעבירות של התאחדות בלתי מותרת וגייס קטינים לפעול נגד המדינה וביצע עבירות של חבלה חמורה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נשק ואימונים צבאיים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נטל מוקשים משדה מוקשים והביא לקטיעת רגלו של קטין וכן הצית רכבים של מי שנחשד בשיתוף פעולה עם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ובגין אלה נדון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הוא לא נרתע מלבצע תכניותיו לפגוע בביטחון המדינה לפני ששוחרר ממאסר ולכן מסקנת בית המשפט שם הייתה שהוא אינו בוחל בכל אמצעי למימוש מטרותיו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לפסק הדין של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פוגלמן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העליון הוסיף כי ביחס לעבירות נשוא התיק שבפניו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מגע עם סוכן זר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קשירת קשר לסיוע לאויב במלחמה וקשירת קשר לחטיפה לשם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העונש שהוטל בבית המשפט המחוזי של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הוא חמור אך אינו מצדיק קבלת הערעור שכן בית המשפט העליון לא יתערב כאשר הסטייה ממדיניות הענישה אינה חריגה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רישא ופיסקא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הדין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העליון הותיר את עונש המאסר על כנו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קיבל את הערעור לעניין הפעלת 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כמון כן התקבל ערעור הנאשם לעניין הקנס של </w:t>
      </w:r>
      <w:r>
        <w:rPr>
          <w:rFonts w:cs="Arial" w:ascii="Arial" w:hAnsi="Arial"/>
          <w:lang w:val="en-US" w:eastAsia="en-US"/>
        </w:rPr>
        <w:t>30,000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שהוטל עליו בבית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ובית המשפט העליון קבע כי אין מקום להטלת קנס 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והוא בוטל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לפסק הדין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גזרי הדין שבהם נקבעו מתחמי עונש הולם בעבירות של קשירת קשר לסיוע לאויב בזמן 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יובאו עתה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6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11230-01-12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מוחמד אסעד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הנשיא יצחק כהן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אסתר הלמן וכב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– כתוארו אז – בנימין ארבל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נקבע מתחם של </w:t>
      </w:r>
      <w:r>
        <w:rPr>
          <w:rFonts w:cs="Arial" w:ascii="Arial" w:hAnsi="Arial"/>
          <w:lang w:val="en-US" w:eastAsia="en-US"/>
        </w:rPr>
        <w:t>6-12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 לעבירות של מגע עם סוכן זר וניסיון לקשר לסיוע לאויב במלחמה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בפועל העונש הועמד על שש שנים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ושש וחצי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התחשבות גם במצב הבריאותי שלהם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ערעור הנאשמים לבית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בעניין גובה העונש של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נדחה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16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2791/13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פלוני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המדינה לא הגישה ערעור על עונש זה שהוא פחות משליש מהעונש המבוקש שתיק שבפנינו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6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2551-10-12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מילאד חטיב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סגן הנשיאה – כיום הנשיא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יוסף אלרון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עודד גרשון וכב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אברהם אלקיים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נקבע כי ניתן להסתפק במתחם אחד לכל האירוע וקביעת עונש כולל לכל האירוע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מדובר בעבירות של מגע עם סוכן חוץ בדנמרק שהוא נציג החיזבאללה ועבירה של קשר לסייע לאויב במלחמה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שם מדובר היה במלחמה ממש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מלחמת לבנון השנייה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מתחם העונש ההולם נקבע למאסר שבין חמש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והעונש שנגזר עליו היה שבע שנות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ערעורו של הנאשם לבית המשפט העליון נדחה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16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3667/13</w:t>
        </w:r>
      </w:hyperlink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גם במקרה זה המדינה לא הגישה ערעור על אף שמדובר בעונש שהוא כשליש מהעונש המבקש כאן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6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10858-10-13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אלכס מנס עלי מנצורי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השופט אברהם טל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זהבה בוסתן וכב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ד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שמואל בורנשטיין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לאחר שהובאו פסקי דין רבים בעניין העבירות שבהן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 סיוע לאויב במלחמה וריגול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שנכנס לישראל והחל בהכנת תשתית מסחרית שאמורה ליצור מסווה לפעילות מודיעין אירנית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נקבע מתחם ענישה שבין שש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והעונש שהוטל עליו היה שבע 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עד כה הבאנו גזרי דין ממחוזות 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נביא עתה גזרי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מבית המשפט המחוזי בירושלים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6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26637-09-13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חמדי רומאנה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>) (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צבן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>-</w:t>
      </w:r>
      <w:r>
        <w:rPr>
          <w:rtl w:val="true"/>
        </w:rPr>
        <w:t>פלדמן</w:t>
      </w:r>
      <w:r>
        <w:rPr>
          <w:rtl w:val="true"/>
        </w:rPr>
        <w:t xml:space="preserve">)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/>
        <w:t>113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7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1307-09-13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אחמד רישק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הבכיר צבי סגל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השופטים בן ציון גרינברגר וארנון דראל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הורשע הנאשם בקשירת קשר לסיוע לאויב במלחמה ובסיוע לניסיון לייצור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נאשם זה הוא בן דודתו של חמדי רומאנה שעניינו הוזכר בפיסקה הקודמת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בהרכב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קבע מתחם ענישה של שש עד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העונש שנקבע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ולנאשם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העונש הוא שמונה 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7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10325-02-14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אנס עוויסאת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סגן הנשיא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יעקב צבן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רפי כרמל וכב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רבקה פרידמן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פלדמן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הורשעו הנאשמים בקשירת קשר לסיוע לאויב בזמן 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שתכננו לבצע פיגוע טרור באולם שמחות ולשם כך פנו לסוחרי נשק ונפגשו עמם ועשו פעולות לצורך ביצוע הפיגוע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מתחם הענישה נקבע לשש עד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והעונש שהוטל על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היה שמונה שנות מאסר ונאשם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שחלקו היה קטן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עונשו הועמד על שבע 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18"/>
          <w:szCs w:val="1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הנסיבות הקשורות בביצוע העבירה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115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17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</w:t>
      </w:r>
      <w:hyperlink r:id="rId17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קובע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הפרמטר האחרון שבו מתחשב בית המשפט בקביעת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נסיבות הקשורות בביצוע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כאמור בסעיף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 xml:space="preserve">" – </w:t>
      </w:r>
      <w:r>
        <w:rPr>
          <w:rFonts w:ascii="Arial" w:hAnsi="Arial" w:cs="Arial"/>
          <w:rtl w:val="true"/>
          <w:lang w:val="en-US" w:eastAsia="en-US"/>
        </w:rPr>
        <w:t xml:space="preserve">כאשר </w:t>
      </w:r>
      <w:hyperlink r:id="rId17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</w:hyperlink>
      <w:r>
        <w:rPr>
          <w:rFonts w:ascii="Arial" w:hAnsi="Arial" w:cs="Arial"/>
          <w:rtl w:val="true"/>
          <w:lang w:val="en-US" w:eastAsia="en-US"/>
        </w:rPr>
        <w:t xml:space="preserve"> מורה לבית המשפט להתחשב בנסיבות המפורטות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במידה שהן התקיימו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ככל שסבור בית המשפט שהן משפיעות על חומרת המעשה ועל אשמו של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אתייחס להלן לכל אחת מ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פיסקאות המשנה של </w:t>
      </w:r>
      <w:hyperlink r:id="rId17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כסדרן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הנסיבה הראשונה המוזכרת </w:t>
      </w:r>
      <w:hyperlink r:id="rId17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התכנון שקדם לביצוע העבירה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 xml:space="preserve">במקרה שבפנינו התכנון נעשה על ידי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היוזם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בשלב מאוחר יותר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הצטרף לתפקידי יוזמה וארגון ותכנון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כל אחת מן הפעולות שתוארו בנושאים הפרטניים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החטיפה לשם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האימונים וניסיון חטיפת כלי הנשק מהשוטרים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כולם הם פרי תכנון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הרכיב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המוזכר </w:t>
      </w:r>
      <w:hyperlink r:id="rId17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זה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חלקו היחסי של הנאשם בביצוע העבירה ומידת ההשפעה של אחר על הנאשם בביצוע העבירה</w:t>
      </w:r>
      <w:r>
        <w:rPr>
          <w:rFonts w:cs="Arial" w:ascii="Arial" w:hAnsi="Arial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בעניין זה לא הייתה כל מחלוקת בין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הסנגור וגם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הסכימו כי המדרג של הנאשמים וחלקם היחסי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ומידת ההשפעה ביניהם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היא כזו שהיוזם והמארגן הראשי הוא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בשלב מאוחר יותר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הפך להיות מעין ראש החוליה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השלישי בחשיבותו הוא 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והאחרון במדרג הוא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בחוליה חברים גם אנשים אחרים שנדונו בהרכב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אין זה רלבנטי לגזר דין זה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אתייחס עתה לשני רכיבים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קרובים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זה לזה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המנויים </w:t>
      </w:r>
      <w:hyperlink r:id="rId17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ab/>
        <w:tab/>
        <w:t>"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 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הנזק שהיה צפוי להיגרם מביצוע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>;</w:t>
      </w:r>
    </w:p>
    <w:p>
      <w:pPr>
        <w:pStyle w:val="Normal"/>
        <w:autoSpaceDE w:val="false"/>
        <w:spacing w:lineRule="auto" w:line="360"/>
        <w:ind w:start="2160" w:end="1134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eastAsia="Arial" w:cs="Arial" w:ascii="Arial" w:hAnsi="Arial"/>
          <w:b/>
          <w:bCs/>
          <w:rtl w:val="true"/>
          <w:lang w:val="en-US" w:eastAsia="en-US"/>
        </w:rPr>
        <w:t xml:space="preserve"> 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lang w:val="en-US" w:eastAsia="en-US"/>
        </w:rPr>
        <w:t>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 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הנזק שנגרם מביצוע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יניב ואקי ופרופ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יורם רבין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במאמרם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rtl w:val="true"/>
          <w:lang w:val="en-US" w:eastAsia="en-US"/>
        </w:rPr>
        <w:t>הבניית שיקול דעת השיפוטי בענישה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תמונת מצב והרהורים על העתיד לבוא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u w:val="single"/>
          <w:rtl w:val="true"/>
          <w:lang w:val="en-US" w:eastAsia="en-US"/>
        </w:rPr>
        <w:t>הפרקליט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כרך נב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413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מתייחסים לנושא הראשון של הנזק הצפוי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ומשתמשים בדוגמא זו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רוצח שכיר על אופנוע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יורה בקרבן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בעיבורה של 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באופן שיכול לסכן עוברי אורח תמימים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הנזק שצפוי הוא פגיעה בחפים מפשע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וכך מציגים המחברים את השאלה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434</w:t>
      </w:r>
      <w:r>
        <w:rPr>
          <w:rFonts w:cs="Arial" w:ascii="Arial" w:hAnsi="Arial"/>
          <w:rtl w:val="true"/>
          <w:lang w:val="en-US" w:eastAsia="en-US"/>
        </w:rPr>
        <w:t>):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האם כדי להתחשב באמת מידה זו של נזק שצפוי היה להיגרם מבציעה העבירה בקביעת המתחם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יש להוכיח צפיות סובייקטיבית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צפיות של הנזק על ידי 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או מספיק להוכיח צפיות אובייקטיבית לנזק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צפיות של הנזק על ידי אדם מן היישוב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שאלה זו לא התעוררה עדיין בפסיקה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בית המשפט העליון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נעם סולברג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התייחס לסעיף זה בעניין קביעת מתחם עונש הולם של עבירת שוד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באותו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נגרם נזק חמור לנשדדת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בית המשפט אמר את הדברים הבאים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בכך כדי להפחית מחומרת המעשה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משום שאין ניתן לשער מראש תוצאות דחיפתו של קשיש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שאיננו חסון ויציב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את הדגש בכגון 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צריך לשים על ה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נזק שהיה צפוי להיגרם מביצוע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>' 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)(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לחוק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)"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לפרשת </w:t>
      </w:r>
      <w:r>
        <w:rPr>
          <w:rFonts w:ascii="Arial" w:hAnsi="Arial" w:cs="Arial"/>
          <w:u w:val="single"/>
          <w:rtl w:val="true"/>
          <w:lang w:val="en-US" w:eastAsia="en-US"/>
        </w:rPr>
        <w:t>דלאל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שאזכורה המלא מופיע בפיסקה </w:t>
      </w:r>
      <w:r>
        <w:rPr>
          <w:rFonts w:cs="Arial" w:ascii="Arial" w:hAnsi="Arial"/>
          <w:lang w:val="en-US" w:eastAsia="en-US"/>
        </w:rPr>
        <w:t>84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בפסקי הדין העוסקים בעבירה הספציפית שבפנינו של סיוע לאויב בשעת 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מודגש בפסיקת בית המשפט העליון ובתי המשפט המחוזיים שגם אם לא נגרם נזק קונקרטי יש לקבוע רף ענישה משמעותי בהתייחס אל הנזק שהיה צפוי להיגרם כתוצאה מביצוע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דהיינו הפרמטר המוזכר </w:t>
      </w:r>
      <w:hyperlink r:id="rId17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).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 נוכל לקבל במלואה את טענת הסנגורים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לפיה אמת המידה הרלבנטית היחידה היא הנזק שנגרם מביצוע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18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).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אין להתעלם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כמובן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מנתון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למותר לציין כי 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דרך משל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חטיפת היהודי הייתה מתקדמת והוא היה חטוף או הייתה נופלת שערה משערות ראשו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כל שכן אם היה נפצע או נחבל באופן משמעותי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אז העונש היה צריך להיות חמור בהרבה מהעונש שיש להטיל על חטיפה שהופסקה באמצעה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כמוסבר לעיל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120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18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מופיע השיקול הבא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הסיבות שהביאו את הנאשם לבצע את העבירה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בתסקירי שירות המבחן לא מוסברות דיין מהן הנסיבות שהביאו את הנאשמים לבצע את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מחד גיסא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צודק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כי העדר טענה על מצוקה משפחתית מיוחדת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תוצאתית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מעין שיקול לחומרא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מאידך גיסא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אין לנו נתונים מדויקים ביחס לסיבות שהביאו את הנאשמים לבצע את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לקבל את האמור בראיות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מהן עולה כי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היה חדור אמונה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לפיה היהודים </w:t>
      </w:r>
      <w:r>
        <w:rPr>
          <w:rFonts w:cs="Arial" w:ascii="Arial" w:hAnsi="Arial"/>
          <w:rtl w:val="true"/>
          <w:lang w:val="en-US" w:eastAsia="en-US"/>
        </w:rPr>
        <w:t>("</w:t>
      </w:r>
      <w:r>
        <w:rPr>
          <w:rFonts w:ascii="Arial" w:hAnsi="Arial" w:cs="Arial"/>
          <w:rtl w:val="true"/>
          <w:lang w:val="en-US" w:eastAsia="en-US"/>
        </w:rPr>
        <w:t>המתנחלים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כלשונו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פגעו או רוצים לפגוע בהר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מסגד אל אקצה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מבחינתו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הוא העביר מסרים אלה לנאשמים האחרים ואף הם השתכנעו מכך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מכאן שהסיבות שהביאו את הנאשמים לבצע את העבירה לא יכולות לשמש שיקולי 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18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ונותרנו אפוא עם עבריינות אידיאולוגית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המניע הוא רצון לפגוע בביטחון מדינת ישראל ובתושביה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השיקול הבא המופיע </w:t>
      </w:r>
      <w:hyperlink r:id="rId18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יכולתו של הנאשם להבין את אשר הוא עושה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את הפסול שבמעשהו או את משמעות מעשהו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לרבות בשל גילו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הירש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ניסה לומר כי יש להפעיל סעיף זה בקשר לעבירת 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הייתה חרטה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הוא הוסיף ואמר כי לטעמו הנאשמים לא הבינו שהם עוסקים בחטיפה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10-18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 נראית לנו גישה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סעיף זה לא נועד לטענות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הגנה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מסוג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קבענו כי הנאשמים עשו את פעולת החטיפה מתוך מניע של פגיעה ביהודים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היה כל נתון אחר כדי לשנות ממצאים אלה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בדבריהם האחרונים לא אמרו הנאשמים דברים שיש בהם כדי להביא לתחולת סעיף זה עליהם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122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18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מתייחס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יכולתו של הנאשם להימנע מהמעשה ומידת השליטה שלו על מעשהו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לרבות עקב התגרות של נפגע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במקרה שבפנינו אין נפגע עבירה ספציפי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וממילא גם – אין התגרות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לעניין שליטת הנאשמים במעשיהם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הובאו כל ראיות על מגבלות כלשהן שהיו להם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כן יש להניח כי שלטו במעשיהם והם אחראים באופן מלא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סייג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המחוקק </w:t>
      </w:r>
      <w:hyperlink r:id="rId18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מתייחס אל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מצוקתו הנפשית של הנאשם עקב התעללות בו על ידי נפגע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מאחר ואין חולק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היה כל נפגע עבירה ספציפי המוכר למי מבין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ואפילו היהודי החטוף לא היה מוכר להם מעולם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רלבנטיות לסעיף הזה במקרה שלנו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124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18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מדבר על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הקרבה לסייג לאחריות פלילית כאמור בסימן 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לפרק ה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גם בעניין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לסעיף זה תחולה במקרה שלפנינו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125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מאחר ואין כל התייחסות אישית של מי מהנאשמים למי מנפגעי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ניתן ליישם את </w:t>
      </w:r>
      <w:hyperlink r:id="rId18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שעניינו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האכזריות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האלימות וההתעללות של הנאשם בנפגע העבירה או ניצולו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126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הוא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בנוגע </w:t>
      </w:r>
      <w:hyperlink r:id="rId18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בדבר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הניצול לרעה של כוחו או מעמדו של הנאשם או של יחסיו עם נפגע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לפיסקה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יישום בתיק שבפנינו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וכאמור </w:t>
      </w:r>
      <w:hyperlink r:id="rId18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שאין מקום להתחשב בנסיבות האמורות בס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ק </w:t>
      </w:r>
      <w:hyperlink r:id="rId190"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191"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להגביר את חומרת המעשה ואת אשמו של הנאשמים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הוא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לכיוון ההפוך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אין מקום לשיקולי 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לעניין הפחתת חומרת המעשה ואשמם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ככל שמדובר </w:t>
      </w:r>
      <w:hyperlink r:id="rId19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hyperlink r:id="rId193"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כמוסבר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הם חלים בתיק שלפנינו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16"/>
          <w:szCs w:val="1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מתחם העונש ההולם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–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 סיכום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על בסיס הערכים החברתיים שנפגעו מביצוע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מדיניות הענישה הנהוגה והנסיבות הקשורות לביצוע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הגענו למסקנה כי מתחם העונש ההולם לכל אחד מן הנאשמים הינו כמפורט להלן כאשר הבסיס לכך הוא שהמתחם ביחס לעבירת קשירת קשר לסיוע לאויב במלחמה שהוא בין שש לבין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והשוני בין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הינו על פי יתר העבירות שביצעו ומעמדם בתוך החוליה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הכל כפי שפורט לעיל ויובא בתמצית להלן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לגבי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הפרמטרים שונים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לאור מעמדו הבכיר והיותו מגייס החוליה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העבירות המיוחדות של מגע עם סוכן חוץ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שאין לנאשמים האחרים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ומעורבותו באימונים הצבאיים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ייצור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נשיאת הנשק וניסיון השוד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מתחם העונש ההולם בעניינו הוא בין תשע לבין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לאור מעמדו כשני בחוליה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השתתפותו בחטיפה ובניסיון החטיפה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באימונים הצבאיים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בנשיאת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בייצור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ניסיון השוד ואף שיבוש הליכי 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מתחם העונש ההולם בעניינו הוא בין שמונה שנות מאסר לבין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לאור מעמדו הנמוך בחוליה והשתתפותו רק בחלק מן המעשים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 מעורבותו בייצור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מתחם העונש ההולם בעניינו הוא בין שבע שנות מאסר לבין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המעורב בעבירות של 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אימונים צבאיים וקשירת קשר לפשע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מתחם העונש ההולם בעניינו הוא בין שתיים לארבע 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יא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גזירת העונש המתאים – נסיבות שאינן קשורות בביצוע העבירה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המחוקק קבע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19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בתוך מתחם העונש ההולם יגזור בית המשפט את העונש המתאים לנאשם</w:t>
      </w:r>
      <w:r>
        <w:rPr>
          <w:rFonts w:cs="Arial" w:ascii="Arial" w:hAnsi="Arial"/>
          <w:rtl w:val="true"/>
          <w:lang w:val="en-US" w:eastAsia="en-US"/>
        </w:rPr>
        <w:t xml:space="preserve">".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134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19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קובע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השיקול הראשון שעל בית המשפט להתחשב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בהתחשב בנסיבות שאינן קשורות לביצוע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כאמור בסעיף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יא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מוזכרים שיקולים 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שבהם רשאי בית המשפט לחרוג 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ובהם נדון בנפרד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נתייחס עתה </w:t>
      </w:r>
      <w:hyperlink r:id="rId19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שאותו אביא להלן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ונבדוק את מידת יישומו של כל אחד מפסקאותיו על נתוני 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במידה והם מתקיימים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ומהו המשקל שראוי לתת להן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ברישא של </w:t>
      </w:r>
      <w:hyperlink r:id="rId19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</w:hyperlink>
      <w:r>
        <w:rPr>
          <w:rFonts w:ascii="Arial" w:hAnsi="Arial" w:cs="Arial"/>
          <w:rtl w:val="true"/>
          <w:lang w:val="en-US" w:eastAsia="en-US"/>
        </w:rPr>
        <w:t xml:space="preserve">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השיקול הראשון המוזכר </w:t>
      </w:r>
      <w:hyperlink r:id="rId19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הפגיעה של העונש בנאשם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לרבות בשל גילו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כל עונש מאסר מהווה פגיעה בנאשם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הוצגו בפנינו נתונים מיוחדים לעניין השפעת הגיל של מי מבין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לעניין גובה המאסר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צורך להביא בחשבון נתון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לעניין הפגיעה של עונש המאסר בנאשם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בגלל מחלתו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נתייחס בנפרד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137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השיקול השני המוזכר </w:t>
      </w:r>
      <w:hyperlink r:id="rId19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הפגיעה של העונש במשפחתו של 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אנו ערים לכך שיש לשני נאשמים ילדים קטנים בבית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מובן כי כל עונש מהווה פגיעה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עקיפה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בילדים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כלל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לראות בכך שיקול 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משמעות הדבר תהיה חסינות או הקלה לנאשם עם ילדים לעומת נאשם בלי ילדים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לכך משקל מסוים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מדובר בנסיבות יוצאות דופן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העשויות להצדיק מיתון משמעותי בענישה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138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0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קובע כי על בית המשפט להתחשב בנושא הבא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הנזקים שנגרמו לנאשם מביצוע העבירה ומהרשעתו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כל הרשעה וכל עונש גורם נזק לנאשם מעצם ההרשעה והעונש אך לא הובאו בפנינו נתונים מיוחדים שבגינם ניתן להפעיל תת סעיף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139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0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מתייחס לנתון הבא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נטילת האחריות של הנאשם על מעשיו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וחזרתו למוטב או מאמציו לחזור למוטב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כבר בטיעונים לעונש צפה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כי הנאשמים יביעו חרטה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חלקם עשה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בלשון זו או אחרת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ציטוט דבריהם בפיסקאות </w:t>
      </w:r>
      <w:r>
        <w:rPr>
          <w:rFonts w:cs="Arial" w:ascii="Arial" w:hAnsi="Arial"/>
          <w:lang w:val="en-US" w:eastAsia="en-US"/>
        </w:rPr>
        <w:t>74-77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יש לכך משקל 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 xml:space="preserve">בשלב שבו נעשה הדבר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כאשר בפני שירות המבחן הוצגה גישה אחרת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והמילים בהן נעשה שימוש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אינן מצדיקות הקלה משמעותית בעונש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מכל 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מצאתי במילים של הנאשמים את אותה חרטה שמכוחה ניתן להפעיל את </w:t>
      </w:r>
      <w:hyperlink r:id="rId20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).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טענתו הכללית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מייסלף בדבר רצון נאשמים לפתוח דף חדש בחייהם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אינה מספקת לצורך יישום </w:t>
      </w:r>
      <w:hyperlink r:id="rId20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כנסיבות לקולא בתוך המתחם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140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0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מתייחס לנושא הבא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מאמצי הנאשם לתיקון תוצאות העבירה ולפיצוי על הנזק שנגרם בשלה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סעיף זה אינו רלבנטי 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אף לא אחד מבין הנאשמים עשה כל מאמץ לתקן את תוצאות העבירה או לפצות את הנזק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נזק שלא ניתן לכמתו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141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0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מדבר על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שיתוף הפעולה של הנאשם עם רשויות אכיפת החוק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ואולם כפירה באשמה וניהול משפט על ידי הנאשם לא ייזקפו לחובתו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הירש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הציג את הנאשמים כמי שזכאים ליהנות מדלת אמותיו של סעיף זה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 נראית לנו עמדה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הנאשמים זכאים היו לנהל את משפטם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כנאמר בסיפא של הסעיף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העובדה שחלק מן הראיות התבססו על הודאות במשטרה ובשב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אינה מצדיקה את הפעלת הרישא של הסעיף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הנאשמים טענו וחזרו וטענו שההודאות נגבו מהם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שהצריך את העדתם של אנשי השב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ואנשי המשטרה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ולכך הוקדש חלק ניכר מהכרעת הדין המקורית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פרקים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יא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אף כי בניהול המשפט נטתה ההגנה להימנע מהכבדה שלא לצורך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ובכלל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התנהלה באופן ענייני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האמור בתת סעיף זה מהווה שיקול 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לטובת הנאשמים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142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0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מונה כאחד משיקולי הקולא את הנסיבות הבאות</w:t>
      </w:r>
      <w:r>
        <w:rPr>
          <w:rFonts w:cs="Arial" w:ascii="Arial" w:hAnsi="Arial"/>
          <w:b/>
          <w:bCs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התנהגותו החיובית של הנאשם ותרומתו לחברה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למותר לציין כי התנהגות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אינה חיובית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תרמה דבר לחברה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ניסתה לקעקע את החברה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השיקול לקולא הבא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אותו מונה </w:t>
      </w:r>
      <w:hyperlink r:id="rId20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הינו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נסיבות חיים קשות של הנאשם שהייתה להן השפעה על ביצוע מעשה העבירה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יש תסקירים שבהם מתוארות נסיבות חיים קשות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אותם נאשמים שבחרו לשוחח עם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ובעקבות זאת הוגש 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סיפרו על נסיבות חיים קשות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מבחינה זו צודק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רק שאין זה שיקול קולא אלא יש בו אלמנט חומרא בכך שאדם ללא לחץ חיצוני בוחר לבצע עבירות חמורות נגד ביטחון המדינה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144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0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מזכיר שיקול זה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התנהגות רשויות אכיפת החוק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 מצאנו פגם בתיפקודן של רשויות אכיפת החוק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145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0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מורה לבית המשפט להתחשב בשיקול זה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חלוף הזמן מעת 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יש מקרים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שבהם חלוף הזמן מצדיק התחשבות 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המשטרה מאריכה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לפעמים שלא לצורך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בחקירה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שהתיק מתעכב בפרקליטות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זה לא המקרה שבפנינו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כתב האישום הוגש ביום </w:t>
      </w:r>
      <w:r>
        <w:rPr>
          <w:rFonts w:cs="Arial" w:ascii="Arial" w:hAnsi="Arial"/>
          <w:lang w:val="en-US" w:eastAsia="en-US"/>
        </w:rPr>
        <w:t>18.4.13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ביחס לעבירות שבוצעו בחודשים פברואר מרץ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הנאשמים נעצרו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 מיום </w:t>
      </w:r>
      <w:r>
        <w:rPr>
          <w:rFonts w:cs="Arial" w:ascii="Arial" w:hAnsi="Arial"/>
          <w:lang w:val="en-US" w:eastAsia="en-US"/>
        </w:rPr>
        <w:t>20.3.13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ראה פיסקאות </w:t>
      </w:r>
      <w:r>
        <w:rPr>
          <w:rFonts w:cs="Arial" w:ascii="Arial" w:hAnsi="Arial"/>
          <w:lang w:val="en-US" w:eastAsia="en-US"/>
        </w:rPr>
        <w:t>3-4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כל הדיונים התנהלו ברצף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אילוצי זמן קשים של חברי המותב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שהנאשמים לא יימצאו במעצר מעבר לנדרש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כל הארכות המעצר אושרו בבית המשפט העליון בהסכמה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ניתן לסכם ולומר כי חלוף הזמן מעת ביצוע העבירה ועד גזר הדין הוא פועל יוצא של ניהול 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שזאת אחת מזכויות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ניתן להתייחס לפרמטר זה כשיקול קולא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72" w:after="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השיקול האחרון המוזכר </w:t>
      </w:r>
      <w:hyperlink r:id="rId2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הוא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עברו הפלילי של הנאשם או העדרו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ביחס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שאין לו כלל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שיקול זה הוא שיקול קולא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אנו סבורים כי גם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שעברם הפלילי הוא מינורי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בו כדי לשמש שיקול חומרא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 w:before="72" w:after="0"/>
        <w:ind w:start="720" w:end="0"/>
        <w:jc w:val="both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cs="Arial" w:ascii="Arial" w:hAnsi="Arial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יב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הגנה על שלום הציבור ושיקולי הרתעה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147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</w:t>
      </w:r>
      <w:hyperlink r:id="rId2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מאפשר לבית המשפט לחרוג ממתחם העונש ההולם לחומרה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שיקולי הגנה על שלום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המוזכרים </w:t>
      </w:r>
      <w:hyperlink r:id="rId2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ה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 גם הניתוח אצל ואקי ורבין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448-450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148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ה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שכותרתו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הגנה על שלום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קובע לאמור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קבע בית המשפט את מתחם העונש ההולם בהתאם לעיקרון המנחה ומצא כי יש חשש ממשי שהנאשם יחזור ויבצע עבירות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וכי החמרה בעונשו והרחקתו מהציבור נדרשות כדי להגן על שלום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רשאי הוא לחרוג ממתחם העונש ההולם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ובלבד שלא יהיה בעונש משום החמרה ניכרת מעבר למתחם העונש ההולם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בית המשפט לא יקבע כאמור אלא אם כן מצא שלנאשם עבר פלילי משמעותי או אם הוצגה לו חוות דעת מקצועית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באופן כללי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השיקול של חשש שנאשם בעבירה אידיאולוגית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אנטי יהודית ואנטי ישראלית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יחזור ויבצע 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הינו חשש מעשי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החמרה בעונש כדי להרחיקו מן הציבור נדרשת לא אחת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להגן על שלום הציבור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לצורך הפעלתו המילולית של </w:t>
      </w:r>
      <w:hyperlink r:id="rId2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ה</w:t>
        </w:r>
      </w:hyperlink>
      <w:r>
        <w:rPr>
          <w:rFonts w:ascii="Arial" w:hAnsi="Arial" w:cs="Arial"/>
          <w:rtl w:val="true"/>
          <w:lang w:val="en-US" w:eastAsia="en-US"/>
        </w:rPr>
        <w:t xml:space="preserve">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צורך בקיום נתון של עבר פלילי משמעותי או חוות דעת מקצועית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שני אלה אינם נמצאים בפנינו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המסקנה העולה מהדברים דלעיל היא אין מקום להפעיל שיקולים של הגנה על שלום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המצדיקים חריגה 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לכיוון חומרא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2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ה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השיקול הכללי של הגנה על שלום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נכון גם נכון הוא במקרה שבפנינו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המדינה לא ביקש לחרוג ממתחם העונש ההולם ואפילו לא להגיע לחלקו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אלא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הסתפק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בכך שהעונש ייגזר באמצע מתחם העונש ההולם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 דבריו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קורב 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2194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מבקש למקם את הנאשמים סביב אמצע המתחם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153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ו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 מורה לבית המשפט להתחשב בשיקול של הרתעה אישית של הנאשם הספציפי שבפניו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מפני ביצוע עבירה נוספת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השתכנע כי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 סיכוי של ממש שהטלת עונש מסוים תביא להרתעתו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החוק קובע כי במקרה זה יהווה הדבר שיקול לחומרה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לא יחרוג 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אעיר כי ואקי ורבין רואים את מטרת הרישא של הסעיף כמכוונת כלפי עבריינים רצידיביסטים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בעלי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שהנאשם לא יחזור לסורו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אף שנענש בעבר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456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בהערה </w:t>
      </w:r>
      <w:r>
        <w:rPr>
          <w:rFonts w:cs="Arial" w:ascii="Arial" w:hAnsi="Arial"/>
          <w:lang w:val="en-US" w:eastAsia="en-US"/>
        </w:rPr>
        <w:t>130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מזכירים את הסתייגותו של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– כתוארו אז – אליקים רובינשטיין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בפיסקה טו לפסק דין בפרשת </w:t>
      </w:r>
      <w:r>
        <w:rPr>
          <w:rFonts w:ascii="Arial" w:hAnsi="Arial" w:cs="Arial"/>
          <w:u w:val="single"/>
          <w:rtl w:val="true"/>
          <w:lang w:val="en-US" w:eastAsia="en-US"/>
        </w:rPr>
        <w:t>סעד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שהוזכר לעיל בפיסקה </w:t>
      </w:r>
      <w:r>
        <w:rPr>
          <w:rFonts w:cs="Arial" w:ascii="Arial" w:hAnsi="Arial"/>
          <w:lang w:val="en-US" w:eastAsia="en-US"/>
        </w:rPr>
        <w:t>82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 כתב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לטעמי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ההרתעה האישית היא בחיי המעשה 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שיקול בערבון מוגבל</w:t>
      </w:r>
      <w:r>
        <w:rPr>
          <w:rFonts w:cs="Arial" w:ascii="Arial" w:hAnsi="Arial"/>
          <w:b/>
          <w:bCs/>
          <w:rtl w:val="true"/>
          <w:lang w:val="en-US" w:eastAsia="en-US"/>
        </w:rPr>
        <w:t>' 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סבורים ואקי ורבין כי גם הפעלת הסעיף אין משמעה הגדלה אוטומטית של תקופת המאסר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ייתכנו מקרים שמבחינה אפקטיבית עדיף להגדיל את תקופת המאסר על תנאי על פני עונש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בשל החשש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ששהייה ממושכת של הנאשם בחברת אסירים אחרים תביא להפנמת ערכים עברייניים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ותגדיל את הנטייה לפשיעה חוזרת מצד הנאשם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457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וראה את האיזכורים של דיוני ועדת החוקה בעניין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המוזכרים בהערה </w:t>
      </w:r>
      <w:r>
        <w:rPr>
          <w:rFonts w:cs="Arial" w:ascii="Arial" w:hAnsi="Arial"/>
          <w:lang w:val="en-US" w:eastAsia="en-US"/>
        </w:rPr>
        <w:t>131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בהעדר טיעון ממוקד בעניין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ובהעדר מידע קונקרטי לגבי כוונתו של מי מבין הנאשמים לבצע מעשים דומים בעתיד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ותוך התחשבות בהבעת החרטה הכוללת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נותרנו באותה נקודה כפי שתואר לעיל והיא – אמצע המתחם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שעותר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156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ז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שכותרתו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הרתעת הרבים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מאפשר לבית המשפט להתחשב בשיקול זה בבואו לגזור את העונש בתוך תחום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אם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מצא בית המשפט כי יש צורך בהרתעת הרבים מפני ביצוע עבירה מסוג העבירה שביצע 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וכי יש סיכוי של ממש שהחמרה בעונשו של הנאשם תביא להרתעת הרבים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כלשון הרישא של הסעיף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יש ממש בכך כי יש צורך בהרתעת הרבים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למנוע מכל אדם שמתכנן לפגוע בביטחון המדינה כי יידע מראש שעונשו יהיה חמור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רעיון זה של הרתעת הרבים מצוי כבר בתורה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ספר דברים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פרק יג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פסוק יב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וְכָל יִשְׂרָאֵל יִשְׁמְעוּ וְיִרָאוּן וְלֹא יוֹסִפוּ לַעֲשׂוֹת כַּדָּבָר הָרָע הַזֶּה בְּקִרְבֶּךָ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בספרות חז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הסיקו מכך כי יש חובה לפרסם ולהכריז על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כדי להרתיע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ריכוז הדברים בערך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הכרזה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u w:val="single"/>
          <w:rtl w:val="true"/>
          <w:lang w:val="en-US" w:eastAsia="en-US"/>
        </w:rPr>
        <w:t>אנציקלופדיה תלמודית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כרך 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טור קנו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ומודגש שם כי הפרסום צריך לכלול פירוט על איזו עבירה אדם נענש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שאם לא כן היאך יראו ויווסרו הנשארים</w:t>
      </w:r>
      <w:r>
        <w:rPr>
          <w:rFonts w:cs="Arial" w:ascii="Arial" w:hAnsi="Arial"/>
          <w:b/>
          <w:bCs/>
          <w:rtl w:val="true"/>
          <w:lang w:val="en-US" w:eastAsia="en-US"/>
        </w:rPr>
        <w:t>?!"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u w:val="single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u w:val="single"/>
          <w:rtl w:val="true"/>
        </w:rPr>
        <w:t>שם</w:t>
      </w:r>
      <w:r>
        <w:rPr>
          <w:rtl w:val="true"/>
        </w:rPr>
        <w:t>)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אולם אין די בצורך האמור של הרתעת הרבים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המחוקק מאפשר הפעלת הסעיף רק אם יוכח לבית המשפט כי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 סיכוי של ממש שהחמרה בעונשו של נאשם תביא להרתעת הרבים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במילים אחרות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לשכנע את בית המשפט בפוטנציאל לכך שעונש חמור יותר לנאשם פלוני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יגביר את הרתעת הרבים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159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בעיקרון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שמעירים ואקי ורבין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בהרתעת הרבים ישנו מקום רב יותר להטלת עונשי מאסר בפועל ולמשך פרק זמן ממושך יותר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458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מדגישים הם כי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אם אין בחומרת מעשיו של עבריין ובמידת אשמו כדי להביא לקביעת מתחם ענישה הכולל עונש מאסר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 אפשר להטיל עונש מסוג זה משיקולי הרתעה בלבד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sz w:val="22"/>
          <w:szCs w:val="22"/>
          <w:rtl w:val="true"/>
        </w:rPr>
        <w:t xml:space="preserve"> (</w:t>
      </w:r>
      <w:r>
        <w:rPr>
          <w:sz w:val="22"/>
          <w:sz w:val="22"/>
          <w:szCs w:val="22"/>
          <w:u w:val="single"/>
          <w:rtl w:val="true"/>
        </w:rPr>
        <w:t>שם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u w:val="single"/>
          <w:rtl w:val="true"/>
        </w:rPr>
        <w:t>שם</w:t>
      </w:r>
      <w:r>
        <w:rPr>
          <w:sz w:val="22"/>
          <w:szCs w:val="22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המחברים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יש מקרים בהם מדובר בעבירה בעלת פוטנציאל נזק חברתי חמור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ומה גם שנלווה לה מימד משמעותי של תכנון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והיא כרוכה בביצוע מתמשך ורב שלבים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ואז יכול וישתכנע בית המשפט כי עונש חמור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עדיין בתוך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יביא בכנפיו לא רק את ענישת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גם את התועלת הנוספת של הרתעת הרבים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ניתן לומר שבתיק זה מן הראוי היה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לכאורה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להפעיל את הרעיון העומד ביסודו של </w:t>
      </w:r>
      <w:hyperlink r:id="rId2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ז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בדבר הרתעת הרבים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וב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לא ביקש להטיל עונש בחלק העליון של המתחם אלא רק באמצעו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די בדברים הכלליים שאמרנו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נעיר כי </w:t>
      </w:r>
      <w:hyperlink r:id="rId2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ד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 מאפשר סטייה 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עקב שיקולי שיקום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עניין זה אינו רלבנטי בתיק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כלל ועיקר</w:t>
      </w:r>
      <w:r>
        <w:rPr>
          <w:rFonts w:cs="Arial" w:ascii="Arial" w:hAnsi="Arial"/>
          <w:rtl w:val="true"/>
          <w:lang w:val="en-US" w:eastAsia="en-US"/>
        </w:rPr>
        <w:t>.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העונש המתאים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הגענו לסוף המסע על פי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נותר לסכם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לאזן ולהביא בחשבון את מכלול השיקולים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ביחס לכל אחד מן הנאשמים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תקופות מאסר שונות לכל אחד מן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שכבר צוין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אחת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מנהיג החוליה והיוזם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מתחם העונש ההולם בעניינו הוא בין תשע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מקובלת עלינו עמדת המאשימה בדבר קביעת עונש באמצע המתחם ולכן עונשו יועמד על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הנמצא במדרג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קצת יותר נמוך מנאשם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עדיין היה ראש החוליה בשלב האחרון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המתחם נקבע בעניינו לשמונה עד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ועל כן גם בעניינו נלך בדרך האמצע והעונש יועמד על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לנאשם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שמעורבותו נמוכה יותר ומתחם העונש ההולם בעניינו הוא בין שבע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אנו קובעים כי עונשו יועמד על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הבאנו בחשבון בעניין זה גם את תקופות המאסר – הקצרות יחסית – אותן הוא מרצה כיום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בעקבות הרשעתו בבית משפט השלום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פיסקה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במסגרת תקופת מעצרו בתיק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שונה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נקבע בעניינו מתחם של בין שתיים לארבע 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לכאורה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מקום לענישה של שלוש 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שלוש נסיבות 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המחייבות שינוי 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הסכים לפני כחצי שנה לכך שבגין העבירות שהורשע אז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עונשו יועמד על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התוספת של ההרשעה מאז אינה משמעותית באופן דרמטי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יש בעיות רפואיות קשות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הדבר בא לידי ביטוי גם בשלב חקירת השב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כפי שנכתב בהכרעת הדין המקורית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 פרק י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ראוי לציין כי באחד התקדימים שעסק בענייני עבירות של סיוע לאויב בשעת מלחמה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עבירה שבה לא הורשע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נתן בית המשפט המחוזי בנצרת משקל משמעותי למצבם הבריאותי של הנאשמים וקבע עונש של שש שנות מאסר לאחד ושש שנים וחצי שנות מאסר לאחר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בתחתית המתחם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פיסקה </w:t>
      </w:r>
      <w:r>
        <w:rPr>
          <w:rFonts w:cs="Arial" w:ascii="Arial" w:hAnsi="Arial"/>
          <w:lang w:val="en-US" w:eastAsia="en-US"/>
        </w:rPr>
        <w:t>108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מן הראוי לנהוג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אנלוגיה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במקרה שלפנינו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אין לשכוח כי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כבר ראה עצמו משוחרר ביום </w:t>
      </w:r>
      <w:r>
        <w:rPr>
          <w:rFonts w:cs="Arial" w:ascii="Arial" w:hAnsi="Arial"/>
          <w:lang w:val="en-US" w:eastAsia="en-US"/>
        </w:rPr>
        <w:t>13.7.15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הוחזר למעשה לכלא ונמצא שם במעצר כחצי שנה נוספת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ראוי אם כן לסיים עניינו היום ולשחררו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במקום להטיל עליו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אם לא היינו מתחשבים בשיקולים דלעיל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עונש של שלוש 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כשמשמעות הדבר היא הותרתו בכלא לעוד כארבעה חודשים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מאסר על תנאי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בנוסף להרתעה המושגת מעצם הענישה לתקופות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שפורטו בתת הפרק הקודם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ראינו לנכון להטיל עונשי מאסר על תנאי משמעותיים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גם את המלצת שירות המבחן המצוטטת בפיסקה </w:t>
      </w:r>
      <w:r>
        <w:rPr>
          <w:rFonts w:cs="Arial" w:ascii="Arial" w:hAnsi="Arial"/>
          <w:lang w:val="en-US" w:eastAsia="en-US"/>
        </w:rPr>
        <w:t>39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ראינו לנכון לערוך דיפרנציאציה של תקופות המאסרים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 העבירות השונות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ובין הנאשמים לבין עצמם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אי הטלת קנס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מתייחס להטלת קנס </w:t>
      </w:r>
      <w:hyperlink r:id="rId2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</w:t>
        </w:r>
      </w:hyperlink>
      <w:r>
        <w:rPr>
          <w:rFonts w:ascii="Arial" w:hAnsi="Arial" w:cs="Arial"/>
          <w:rtl w:val="true"/>
          <w:lang w:val="en-US" w:eastAsia="en-US"/>
        </w:rPr>
        <w:t xml:space="preserve"> ל</w:t>
      </w:r>
      <w:hyperlink r:id="rId22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המורה לבית המשפט להתחשב גם במצבו הכלכלי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הובאו בפנינו נתונים על מצבם הכלכלי של הנאשמים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לא ביקש הטלת 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ובצדק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לאור מדיניותו של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לפיה אין זה מן הראוי להטיל קנסות בעבירות ביטחוניות מסוג זה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האמור בפיסקה </w:t>
      </w: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לעיל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lang w:val="en-US" w:eastAsia="en-US"/>
        </w:rPr>
        <w:t>172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יוטלו על הנאשמים קנסות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התוצאה העונשית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אנו גוזרים על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עונשים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מיום מעצרו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20.3.13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מאסר על תנאי של שנתיים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ירצה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יעבור תוך שלוש שנים מיום שחרורו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של סיוע לאויב בשעת מלחמה או קשר לסיוע לאויב בזמן מלחמה או מגע עם סוכן זר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מאסר על תנאי של שנה וחצי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ירצה הנאשם אם יעבור תוך שלוש שנים מיום שחרורו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של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אימונים צבאיים בנשק ושוד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ניסיון לעבור עבירות אלה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אנו גוזרים 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עונשים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מיום מעצרו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21.3.13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מאסר על תנאי של שנתיים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ירצה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יעבור תוך שלוש שנים מיום שחרורו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של סיוע לאויב בשעת מלחמה או קשר לסיוע לאויב בזמן מלחמה או מגע עם סוכן זר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מאסר על תנאי של שנה וחצי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ירצה הנאשם אם יעבור תוך שלוש שנים מיום שחרורו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של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אימונים צבאיים בנשק ושוד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קשירת קשר לפשע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וחטיפה לשם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ניסיון לעבור עבירות אלה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אנו גוזרים על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עונשים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</w:t>
      </w: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 ושישה 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מיום מעצרו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2.4.13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עד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ישוחרר היום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מאסר על תנאי של 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ירצה הנאשם אם יעבור תוך שלוש שנים מהיום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של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אימונים צבאיים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קשירת קשר לפשע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ניסיון לעבור עבירות אלה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יד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5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אנו גוזרים על 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עונשים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מיום מעצרו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21.3.13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להסרת ספק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העונשים שריצה 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בגין העבירות בהן הורשע בבית משפט השלום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במהלך מעצרו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כפי שפורטו בפיסקה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לעיל – ירוצו בחופף למאסר של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השנים האמורות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מאסר על תנאי של שנתיים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ירצה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יעבור תוך שלוש שנים מיום שחרורו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של סיוע לאויב בשעת מלחמה או קשר לסיוע לאויב בזמן מלחמה או מגע עם סוכן זר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מאסר על תנאי של שנה וחצי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ירצה הנאשם אם יעבור תוך שלוש שנים מיום שחרורו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של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אימונים צבאיים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קשירת קשר לפשע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וחטיפה לשם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ניסיון לעבור עבירות אלה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זכות ערעור לבית המשפט העליון 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 כסלו 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2015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הצדדים והנאשמים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tbl>
      <w:tblPr>
        <w:bidiVisual w:val="true"/>
        <w:tblW w:w="847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87"/>
        <w:gridCol w:w="266"/>
        <w:gridCol w:w="2576"/>
        <w:gridCol w:w="266"/>
        <w:gridCol w:w="2779"/>
      </w:tblGrid>
      <w:tr>
        <w:trPr>
          <w:trHeight w:val="427" w:hRule="atLeast"/>
        </w:trPr>
        <w:tc>
          <w:tcPr>
            <w:tcW w:w="2587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דוד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חשין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נשיא</w:t>
            </w:r>
          </w:p>
        </w:tc>
        <w:tc>
          <w:tcPr>
            <w:tcW w:w="26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Heading3"/>
              <w:spacing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דרורי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סגן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נשיא</w:t>
            </w:r>
          </w:p>
        </w:tc>
        <w:tc>
          <w:tcPr>
            <w:tcW w:w="26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779" w:type="dxa"/>
            <w:tcBorders>
              <w:top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שחם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2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חשין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4"/>
      <w:footerReference w:type="default" r:id="rId2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31041-04-13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נור חמדן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1006838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Locale=&amp;quot;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71006838&amp;lt;/CaseID&amp;gt;&#10;        &amp;lt;CaseMonth&amp;gt;4&amp;lt;/CaseMonth&amp;gt;&#10;        &amp;lt;CaseYear&amp;gt;2013&amp;lt;/CaseYear&amp;gt;&#10;        &amp;lt;CaseNumber&amp;gt;31041&amp;lt;/CaseNumber&amp;gt;&#10;        &amp;lt;NumeratorGroupID&amp;gt;1&amp;lt;/NumeratorGroupID&amp;gt;&#10;        &amp;lt;CaseName&amp;gt;מדינת ישראל ואח&amp;#39; נ&amp;#39; חמדן(עציר) ואח&amp;#39;&amp;lt;/CaseName&amp;gt;&#10;        &amp;lt;CourtID&amp;gt;14&amp;lt;/CourtID&amp;gt;&#10;        &amp;lt;CaseTypeID&amp;gt;10077&amp;lt;/CaseTypeID&amp;gt;&#10;        &amp;lt;CaseJudgeName&amp;gt;דוד חשין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2&amp;lt;/PrivilegeID&amp;gt;&#10;        &amp;lt;IsAppealingCaseExist&amp;gt;false&amp;lt;/IsAppealingCaseExist&amp;gt;&#10;        &amp;lt;CaseDisplayIdentifier&amp;gt;31041-04-13&amp;lt;/CaseDisplayIdentifier&amp;gt;&#10;        &amp;lt;CaseTypeDesc&amp;gt;תפ&amp;quot;ח&amp;lt;/CaseTypeDesc&amp;gt;&#10;        &amp;lt;CourtDesc&amp;gt;המחוזי ירושלים&amp;lt;/CourtDesc&amp;gt;&#10;        &amp;lt;CaseStageDesc&amp;gt;תיק אלקטרוני&amp;lt;/CaseStageDesc&amp;gt;&#10;        &amp;lt;CaseNextDeterminingTask&amp;gt;150&amp;lt;/CaseNextDeterminingTask&amp;gt;&#10;        &amp;lt;CaseOpenDate&amp;gt;2013-04-18T09:03:00+03:00&amp;lt;/CaseOpenDate&amp;gt;&#10;        &amp;lt;PleaTypeID&amp;gt;8&amp;lt;/PleaTypeID&amp;gt;&#10;        &amp;lt;CourtLevelID&amp;gt;2&amp;lt;/CourtLevelID&amp;gt;&#10;        &amp;lt;CaseJudgeFirstName&amp;gt;דוד&amp;lt;/CaseJudgeFirstName&amp;gt;&#10;        &amp;lt;CaseJudgeLastName&amp;gt;חשין&amp;lt;/CaseJudgeLastName&amp;gt;&#10;        &amp;lt;JudicalPersonID&amp;gt;000365692@GOV.IL&amp;lt;/JudicalPersonID&amp;gt;&#10;        &amp;lt;IsJudicalPanel&amp;gt;true&amp;lt;/IsJudicalPanel&amp;gt;&#10;        &amp;lt;CourtDisplayName&amp;gt;בית המשפט המחוזי בירושלים&amp;lt;/CourtDisplayName&amp;gt;&#10;        &amp;lt;IsAllStartDataCollected&amp;gt;true&amp;lt;/IsAllStartDataCollected&amp;gt;&#10;        &amp;lt;IsMainCase&amp;gt;false&amp;lt;/IsMainCase&amp;gt;&#10;        &amp;lt;CaseDesc&amp;gt;החלטה מיום 2.12.15 נשלחה לצדדים &#10;ולפקס של  עו&amp;quot;ד דב הירש 046594905&amp;lt;/CaseDesc&amp;gt;&#10;        &amp;lt;isExistMinorSide&amp;gt;false&amp;lt;/isExistMinorSide&amp;gt;&#10;        &amp;lt;isExistMinorWitness&amp;gt;false&amp;lt;/isExistMinorWitness&amp;gt;&#10;        &amp;lt;ArchivingActivityID&amp;gt;2&amp;lt;/ArchivingActivityID&amp;gt;&#10;        &amp;lt;GettingReasonID&amp;gt;2&amp;lt;/GettingReasonID&amp;gt;&#10;        &amp;lt;IsDecisionTypeZaveElyon&amp;gt;false&amp;lt;/IsDecisionTypeZaveElyon&amp;gt;&#10;        &amp;lt;IsExistPrisoner&amp;gt;false&amp;lt;/IsExistPrisoner&amp;gt;&#10;        &amp;lt;IsExistDetainee&amp;gt;true&amp;lt;/IsExistDetainee&amp;gt;&#10;        &amp;lt;IsDebitExist&amp;gt;false&amp;lt;/IsDebitExist&amp;gt;&#10;        &amp;lt;DebitExsitDate&amp;gt;2015-12-02T03:00:00+02:00&amp;lt;/DebitExsitDate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71006838&amp;lt;/CaseID&amp;gt;&#10;        &amp;lt;CaseMonth&amp;gt;4&amp;lt;/CaseMonth&amp;gt;&#10;        &amp;lt;CaseYear&amp;gt;2013&amp;lt;/CaseYear&amp;gt;&#10;        &amp;lt;CaseNumber&amp;gt;31041&amp;lt;/CaseNumber&amp;gt;&#10;        &amp;lt;NumeratorGroupID&amp;gt;1&amp;lt;/NumeratorGroupID&amp;gt;&#10;        &amp;lt;CaseName&amp;gt;מדינת ישראל ואח&amp;#39; נ&amp;#39; חמדן(עציר) ואח&amp;#39;&amp;lt;/CaseName&amp;gt;&#10;        &amp;lt;CourtID&amp;gt;14&amp;lt;/CourtID&amp;gt;&#10;        &amp;lt;CaseTypeID&amp;gt;10077&amp;lt;/CaseTypeID&amp;gt;&#10;        &amp;lt;CaseJudgeName&amp;gt;דוד חשין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2&amp;lt;/PrivilegeID&amp;gt;&#10;        &amp;lt;IsAppealingCaseExist&amp;gt;false&amp;lt;/IsAppealingCaseExist&amp;gt;&#10;        &amp;lt;CaseDisplayIdentifier&amp;gt;31041-04-13&amp;lt;/CaseDisplayIdentifier&amp;gt;&#10;        &amp;lt;CaseTypeDesc&amp;gt;תפ&amp;quot;ח&amp;lt;/CaseTypeDesc&amp;gt;&#10;        &amp;lt;CourtDesc&amp;gt;המחוזי ירושלים&amp;lt;/CourtDesc&amp;gt;&#10;        &amp;lt;CaseStageDesc&amp;gt;תיק אלקטרוני&amp;lt;/CaseStageDesc&amp;gt;&#10;        &amp;lt;CaseNextDeterminingTask&amp;gt;150&amp;lt;/CaseNextDeterminingTask&amp;gt;&#10;        &amp;lt;CaseOpenDate&amp;gt;2013-04-18T09:03:00+03:00&amp;lt;/CaseOpenDate&amp;gt;&#10;        &amp;lt;PleaTypeID&amp;gt;8&amp;lt;/PleaTypeID&amp;gt;&#10;        &amp;lt;CourtLevelID&amp;gt;2&amp;lt;/CourtLevelID&amp;gt;&#10;        &amp;lt;CaseJudgeFirstName&amp;gt;דוד&amp;lt;/CaseJudgeFirstName&amp;gt;&#10;        &amp;lt;CaseJudgeLastName&amp;gt;חשין&amp;lt;/CaseJudgeLastName&amp;gt;&#10;        &amp;lt;JudicalPersonID&amp;gt;000365692@GOV.IL&amp;lt;/JudicalPersonID&amp;gt;&#10;        &amp;lt;IsJudicalPanel&amp;gt;true&amp;lt;/IsJudicalPanel&amp;gt;&#10;        &amp;lt;CourtDisplayName&amp;gt;בית המשפט המחוזי בירושלים&amp;lt;/CourtDisplayName&amp;gt;&#10;        &amp;lt;IsAllStartDataCollected&amp;gt;true&amp;lt;/IsAllStartDataCollected&amp;gt;&#10;        &amp;lt;IsMainCase&amp;gt;false&amp;lt;/IsMainCase&amp;gt;&#10;        &amp;lt;CaseDesc&amp;gt;החלטה מיום 2.12.15 נשלחה לצדדים &#10;ולפקס של  עו&amp;quot;ד דב הירש 046594905&amp;lt;/CaseDesc&amp;gt;&#10;        &amp;lt;ArchivingActivityID&amp;gt;2&amp;lt;/ArchivingActivityID&amp;gt;&#10;        &amp;lt;GettingReasonID&amp;gt;2&amp;lt;/GettingReasonID&amp;gt;&#10;      &amp;lt;/CasePresentationDataSet&amp;gt;&#10;    &amp;lt;/diffgr:before&amp;gt;&#10;  &amp;lt;/diffgr:diffgram&amp;gt;&#10;&amp;lt;/CasePresentationDS&amp;gt;"/>
    <w:docVar w:name="CourtID" w:val="14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98337631&amp;lt;/DecisionID&amp;gt;&#10;        &amp;lt;DecisionName&amp;gt;גזר דין  שניתנה ע&amp;quot;י  דוד חשין&amp;lt;/DecisionName&amp;gt;&#10;        &amp;lt;DecisionStatusID&amp;gt;1&amp;lt;/DecisionStatusID&amp;gt;&#10;        &amp;lt;DecisionStatusChangeDate&amp;gt;2015-12-08T10:43:58.223+02:00&amp;lt;/DecisionStatusChangeDate&amp;gt;&#10;        &amp;lt;DecisionSignatureDate&amp;gt;2015-12-08T10:43:58.49+02:00&amp;lt;/DecisionSignatureDate&amp;gt;&#10;        &amp;lt;DecisionSignatureUserID&amp;gt;000365692@GOV.IL&amp;lt;/DecisionSignatureUserID&amp;gt;&#10;        &amp;lt;DecisionCreateDate&amp;gt;2015-12-08T09:33:35.94+02:00&amp;lt;/DecisionCreateDate&amp;gt;&#10;        &amp;lt;DecisionChangeDate&amp;gt;2015-12-08T10:43:58.79+02:00&amp;lt;/DecisionChangeDate&amp;gt;&#10;        &amp;lt;DecisionChangeUserID&amp;gt;305454241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213583792&amp;lt;/DocumentID&amp;gt;&#10;        &amp;lt;PrivilegeID&amp;gt;2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00365692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305454241@GOV.IL&amp;lt;/DecisionCreationUserID&amp;gt;&#10;        &amp;lt;DecisionDisplayName&amp;gt;גזר דין  שניתנה ע&amp;quot;י  דוד חשין&amp;lt;/DecisionDisplayName&amp;gt;&#10;        &amp;lt;IsScanned&amp;gt;false&amp;lt;/IsScanned&amp;gt;&#10;        &amp;lt;DecisionSignatureUserName&amp;gt;דוד חשין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&amp;lt;/dt_Decision&amp;gt;&#10;      &amp;lt;dt_DecisionCase diffgr:id=&amp;quot;dt_DecisionCase1&amp;quot; msdata:rowOrder=&amp;quot;0&amp;quot;&amp;gt;&#10;        &amp;lt;DecisionID&amp;gt;98337631&amp;lt;/DecisionID&amp;gt;&#10;        &amp;lt;CaseID&amp;gt;71006838&amp;lt;/CaseID&amp;gt;&#10;        &amp;lt;IsOriginal&amp;gt;true&amp;lt;/IsOriginal&amp;gt;&#10;        &amp;lt;IsDeleted&amp;gt;false&amp;lt;/IsDeleted&amp;gt;&#10;        &amp;lt;CaseName&amp;gt;מדינת ישראל ואח&amp;#39; נ&amp;#39; חמדן(עציר) ואח&amp;#39;&amp;lt;/CaseName&amp;gt;&#10;        &amp;lt;CaseDisplayIdentifier&amp;gt;31041-04-13 תפ&amp;quot;ח&amp;lt;/CaseDisplayIdentifier&amp;gt;&#10;      &amp;lt;/dt_DecisionCase&amp;gt;&#10;    &amp;lt;/DecisionDS&amp;gt;&#10;  &amp;lt;/diffgr:diffgram&amp;gt;&#10;&amp;lt;/DecisionDS&amp;gt;"/>
    <w:docVar w:name="DecisionID" w:val="98337631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6"/>
    </w:rPr>
  </w:style>
  <w:style w:type="character" w:styleId="Style11">
    <w:name w:val="טקסט מציין מיקום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character" w:styleId="CharChar1">
    <w:name w:val=" Char Char1"/>
    <w:qFormat/>
    <w:rPr>
      <w:rFonts w:cs="David"/>
      <w:b/>
      <w:bCs/>
      <w:szCs w:val="24"/>
      <w:lang w:val="en-IL" w:eastAsia="en-IL"/>
    </w:rPr>
  </w:style>
  <w:style w:type="character" w:styleId="CharChar">
    <w:name w:val=" Char Char"/>
    <w:qFormat/>
    <w:rPr>
      <w:rFonts w:cs="David"/>
      <w:sz w:val="24"/>
      <w:szCs w:val="24"/>
      <w:lang w:val="en-IL" w:eastAsia="en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1">
    <w:name w:val="ציטוט1"/>
    <w:basedOn w:val="Normal"/>
    <w:qFormat/>
    <w:pPr>
      <w:spacing w:lineRule="auto" w:line="360"/>
      <w:ind w:hanging="0" w:start="1418" w:end="1418"/>
      <w:jc w:val="both"/>
    </w:pPr>
    <w:rPr>
      <w:rFonts w:ascii="Helvetica" w:hAnsi="Helvetica" w:cs="Helvetica"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c.b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40e" TargetMode="External"/><Relationship Id="rId11" Type="http://schemas.openxmlformats.org/officeDocument/2006/relationships/hyperlink" Target="http://www.nevo.co.il/law/70301/40f" TargetMode="External"/><Relationship Id="rId12" Type="http://schemas.openxmlformats.org/officeDocument/2006/relationships/hyperlink" Target="http://www.nevo.co.il/law/70301/40g" TargetMode="External"/><Relationship Id="rId13" Type="http://schemas.openxmlformats.org/officeDocument/2006/relationships/hyperlink" Target="http://www.nevo.co.il/law/70301/40h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/40i.a" TargetMode="External"/><Relationship Id="rId16" Type="http://schemas.openxmlformats.org/officeDocument/2006/relationships/hyperlink" Target="http://www.nevo.co.il/law/70301/40i.a.1" TargetMode="External"/><Relationship Id="rId17" Type="http://schemas.openxmlformats.org/officeDocument/2006/relationships/hyperlink" Target="http://www.nevo.co.il/law/70301/40i.a.10" TargetMode="External"/><Relationship Id="rId18" Type="http://schemas.openxmlformats.org/officeDocument/2006/relationships/hyperlink" Target="http://www.nevo.co.il/law/70301/40i.a.11" TargetMode="External"/><Relationship Id="rId19" Type="http://schemas.openxmlformats.org/officeDocument/2006/relationships/hyperlink" Target="http://www.nevo.co.il/law/70301/40i.a.2" TargetMode="External"/><Relationship Id="rId20" Type="http://schemas.openxmlformats.org/officeDocument/2006/relationships/hyperlink" Target="http://www.nevo.co.il/law/70301/40i.a.3" TargetMode="External"/><Relationship Id="rId21" Type="http://schemas.openxmlformats.org/officeDocument/2006/relationships/hyperlink" Target="http://www.nevo.co.il/law/70301/40i.a.4" TargetMode="External"/><Relationship Id="rId22" Type="http://schemas.openxmlformats.org/officeDocument/2006/relationships/hyperlink" Target="http://www.nevo.co.il/law/70301/40i.a.5" TargetMode="External"/><Relationship Id="rId23" Type="http://schemas.openxmlformats.org/officeDocument/2006/relationships/hyperlink" Target="http://www.nevo.co.il/law/70301/40i.a.6" TargetMode="External"/><Relationship Id="rId24" Type="http://schemas.openxmlformats.org/officeDocument/2006/relationships/hyperlink" Target="http://www.nevo.co.il/law/70301/40i.a.7" TargetMode="External"/><Relationship Id="rId25" Type="http://schemas.openxmlformats.org/officeDocument/2006/relationships/hyperlink" Target="http://www.nevo.co.il/law/70301/40i.a.8" TargetMode="External"/><Relationship Id="rId26" Type="http://schemas.openxmlformats.org/officeDocument/2006/relationships/hyperlink" Target="http://www.nevo.co.il/law/70301/40i.a.9" TargetMode="External"/><Relationship Id="rId27" Type="http://schemas.openxmlformats.org/officeDocument/2006/relationships/hyperlink" Target="http://www.nevo.co.il/law/70301/40i.b" TargetMode="External"/><Relationship Id="rId28" Type="http://schemas.openxmlformats.org/officeDocument/2006/relationships/hyperlink" Target="http://www.nevo.co.il/law/70301/40j" TargetMode="External"/><Relationship Id="rId29" Type="http://schemas.openxmlformats.org/officeDocument/2006/relationships/hyperlink" Target="http://www.nevo.co.il/law/70301/92" TargetMode="External"/><Relationship Id="rId30" Type="http://schemas.openxmlformats.org/officeDocument/2006/relationships/hyperlink" Target="http://www.nevo.co.il/law/70301/98" TargetMode="External"/><Relationship Id="rId31" Type="http://schemas.openxmlformats.org/officeDocument/2006/relationships/hyperlink" Target="http://www.nevo.co.il/law/70301/99" TargetMode="External"/><Relationship Id="rId32" Type="http://schemas.openxmlformats.org/officeDocument/2006/relationships/hyperlink" Target="http://www.nevo.co.il/law/70301/114.a" TargetMode="External"/><Relationship Id="rId33" Type="http://schemas.openxmlformats.org/officeDocument/2006/relationships/hyperlink" Target="http://www.nevo.co.il/law/70301/114.b" TargetMode="External"/><Relationship Id="rId34" Type="http://schemas.openxmlformats.org/officeDocument/2006/relationships/hyperlink" Target="http://www.nevo.co.il/law/70301/114.c" TargetMode="External"/><Relationship Id="rId35" Type="http://schemas.openxmlformats.org/officeDocument/2006/relationships/hyperlink" Target="http://www.nevo.co.il/law/70301/143.a.2" TargetMode="External"/><Relationship Id="rId36" Type="http://schemas.openxmlformats.org/officeDocument/2006/relationships/hyperlink" Target="http://www.nevo.co.il/law/70301/143.b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144.b2" TargetMode="External"/><Relationship Id="rId40" Type="http://schemas.openxmlformats.org/officeDocument/2006/relationships/hyperlink" Target="http://www.nevo.co.il/law/70301/192" TargetMode="External"/><Relationship Id="rId41" Type="http://schemas.openxmlformats.org/officeDocument/2006/relationships/hyperlink" Target="http://www.nevo.co.il/law/70301/216.a.4" TargetMode="External"/><Relationship Id="rId42" Type="http://schemas.openxmlformats.org/officeDocument/2006/relationships/hyperlink" Target="http://www.nevo.co.il/law/70301/244" TargetMode="External"/><Relationship Id="rId43" Type="http://schemas.openxmlformats.org/officeDocument/2006/relationships/hyperlink" Target="http://www.nevo.co.il/law/70301/273" TargetMode="External"/><Relationship Id="rId44" Type="http://schemas.openxmlformats.org/officeDocument/2006/relationships/hyperlink" Target="http://www.nevo.co.il/law/70301/332.3" TargetMode="External"/><Relationship Id="rId45" Type="http://schemas.openxmlformats.org/officeDocument/2006/relationships/hyperlink" Target="http://www.nevo.co.il/law/70301/372" TargetMode="External"/><Relationship Id="rId46" Type="http://schemas.openxmlformats.org/officeDocument/2006/relationships/hyperlink" Target="http://www.nevo.co.il/law/70301/379" TargetMode="External"/><Relationship Id="rId47" Type="http://schemas.openxmlformats.org/officeDocument/2006/relationships/hyperlink" Target="http://www.nevo.co.il/law/70301/402.a" TargetMode="External"/><Relationship Id="rId48" Type="http://schemas.openxmlformats.org/officeDocument/2006/relationships/hyperlink" Target="http://www.nevo.co.il/law/70301/402.b" TargetMode="External"/><Relationship Id="rId49" Type="http://schemas.openxmlformats.org/officeDocument/2006/relationships/hyperlink" Target="http://www.nevo.co.il/law/70301/40if" TargetMode="External"/><Relationship Id="rId50" Type="http://schemas.openxmlformats.org/officeDocument/2006/relationships/hyperlink" Target="http://www.nevo.co.il/law/70301/40ja" TargetMode="External"/><Relationship Id="rId51" Type="http://schemas.openxmlformats.org/officeDocument/2006/relationships/hyperlink" Target="http://www.nevo.co.il/law/70301/40ja.1" TargetMode="External"/><Relationship Id="rId52" Type="http://schemas.openxmlformats.org/officeDocument/2006/relationships/hyperlink" Target="http://www.nevo.co.il/law/70301/40ja.10" TargetMode="External"/><Relationship Id="rId53" Type="http://schemas.openxmlformats.org/officeDocument/2006/relationships/hyperlink" Target="http://www.nevo.co.il/law/70301/40ja.11" TargetMode="External"/><Relationship Id="rId54" Type="http://schemas.openxmlformats.org/officeDocument/2006/relationships/hyperlink" Target="http://www.nevo.co.il/law/70301/40ja.2" TargetMode="External"/><Relationship Id="rId55" Type="http://schemas.openxmlformats.org/officeDocument/2006/relationships/hyperlink" Target="http://www.nevo.co.il/law/70301/40ja.3" TargetMode="External"/><Relationship Id="rId56" Type="http://schemas.openxmlformats.org/officeDocument/2006/relationships/hyperlink" Target="http://www.nevo.co.il/law/70301/40ja.4" TargetMode="External"/><Relationship Id="rId57" Type="http://schemas.openxmlformats.org/officeDocument/2006/relationships/hyperlink" Target="http://www.nevo.co.il/law/70301/40ja.5" TargetMode="External"/><Relationship Id="rId58" Type="http://schemas.openxmlformats.org/officeDocument/2006/relationships/hyperlink" Target="http://www.nevo.co.il/law/70301/40ja.6" TargetMode="External"/><Relationship Id="rId59" Type="http://schemas.openxmlformats.org/officeDocument/2006/relationships/hyperlink" Target="http://www.nevo.co.il/law/70301/40ja.7" TargetMode="External"/><Relationship Id="rId60" Type="http://schemas.openxmlformats.org/officeDocument/2006/relationships/hyperlink" Target="http://www.nevo.co.il/law/70301/40ja.8" TargetMode="External"/><Relationship Id="rId61" Type="http://schemas.openxmlformats.org/officeDocument/2006/relationships/hyperlink" Target="http://www.nevo.co.il/law/70301/40ja.9" TargetMode="External"/><Relationship Id="rId62" Type="http://schemas.openxmlformats.org/officeDocument/2006/relationships/hyperlink" Target="http://www.nevo.co.il/law/70301/40jb" TargetMode="External"/><Relationship Id="rId63" Type="http://schemas.openxmlformats.org/officeDocument/2006/relationships/hyperlink" Target="http://www.nevo.co.il/law/70301/40jc" TargetMode="External"/><Relationship Id="rId64" Type="http://schemas.openxmlformats.org/officeDocument/2006/relationships/hyperlink" Target="http://www.nevo.co.il/law/70301/40jc.a" TargetMode="External"/><Relationship Id="rId65" Type="http://schemas.openxmlformats.org/officeDocument/2006/relationships/hyperlink" Target="http://www.nevo.co.il/law/70301/40jd" TargetMode="External"/><Relationship Id="rId66" Type="http://schemas.openxmlformats.org/officeDocument/2006/relationships/hyperlink" Target="http://www.nevo.co.il/law/70301/499.a.1" TargetMode="External"/><Relationship Id="rId67" Type="http://schemas.openxmlformats.org/officeDocument/2006/relationships/hyperlink" Target="http://www.nevo.co.il/law/70301/fCa1S" TargetMode="External"/><Relationship Id="rId68" Type="http://schemas.openxmlformats.org/officeDocument/2006/relationships/hyperlink" Target="http://www.nevo.co.il/law/98568" TargetMode="External"/><Relationship Id="rId69" Type="http://schemas.openxmlformats.org/officeDocument/2006/relationships/hyperlink" Target="http://www.nevo.co.il/law/98568/63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98568/63" TargetMode="External"/><Relationship Id="rId72" Type="http://schemas.openxmlformats.org/officeDocument/2006/relationships/hyperlink" Target="http://www.nevo.co.il/law/98568" TargetMode="External"/><Relationship Id="rId73" Type="http://schemas.openxmlformats.org/officeDocument/2006/relationships/hyperlink" Target="http://www.nevo.co.il/case/20450160" TargetMode="External"/><Relationship Id="rId74" Type="http://schemas.openxmlformats.org/officeDocument/2006/relationships/hyperlink" Target="http://www.nevo.co.il/law/70301/92" TargetMode="External"/><Relationship Id="rId75" Type="http://schemas.openxmlformats.org/officeDocument/2006/relationships/hyperlink" Target="http://www.nevo.co.il/law/70301/99" TargetMode="External"/><Relationship Id="rId76" Type="http://schemas.openxmlformats.org/officeDocument/2006/relationships/hyperlink" Target="http://www.nevo.co.il/law/70301/114.a" TargetMode="External"/><Relationship Id="rId77" Type="http://schemas.openxmlformats.org/officeDocument/2006/relationships/hyperlink" Target="http://www.nevo.co.il/law/70301/114.b" TargetMode="External"/><Relationship Id="rId78" Type="http://schemas.openxmlformats.org/officeDocument/2006/relationships/hyperlink" Target="http://www.nevo.co.il/law/70301/143.a.2" TargetMode="External"/><Relationship Id="rId79" Type="http://schemas.openxmlformats.org/officeDocument/2006/relationships/hyperlink" Target="http://www.nevo.co.il/law/70301/144.b" TargetMode="External"/><Relationship Id="rId80" Type="http://schemas.openxmlformats.org/officeDocument/2006/relationships/hyperlink" Target="http://www.nevo.co.il/law/70301/144.b2" TargetMode="External"/><Relationship Id="rId81" Type="http://schemas.openxmlformats.org/officeDocument/2006/relationships/hyperlink" Target="http://www.nevo.co.il/law/70301/25" TargetMode="External"/><Relationship Id="rId82" Type="http://schemas.openxmlformats.org/officeDocument/2006/relationships/hyperlink" Target="http://www.nevo.co.il/law/70301/144.a" TargetMode="External"/><Relationship Id="rId83" Type="http://schemas.openxmlformats.org/officeDocument/2006/relationships/hyperlink" Target="http://www.nevo.co.il/law/70301/25" TargetMode="External"/><Relationship Id="rId84" Type="http://schemas.openxmlformats.org/officeDocument/2006/relationships/hyperlink" Target="http://www.nevo.co.il/law/70301/402.a" TargetMode="External"/><Relationship Id="rId85" Type="http://schemas.openxmlformats.org/officeDocument/2006/relationships/hyperlink" Target="http://www.nevo.co.il/law/70301/402.b" TargetMode="External"/><Relationship Id="rId86" Type="http://schemas.openxmlformats.org/officeDocument/2006/relationships/hyperlink" Target="http://www.nevo.co.il/law/70301/25" TargetMode="External"/><Relationship Id="rId87" Type="http://schemas.openxmlformats.org/officeDocument/2006/relationships/hyperlink" Target="http://www.nevo.co.il/law/70301/92" TargetMode="External"/><Relationship Id="rId88" Type="http://schemas.openxmlformats.org/officeDocument/2006/relationships/hyperlink" Target="http://www.nevo.co.il/law/70301/99" TargetMode="External"/><Relationship Id="rId89" Type="http://schemas.openxmlformats.org/officeDocument/2006/relationships/hyperlink" Target="http://www.nevo.co.il/law/70301/499.a.1" TargetMode="External"/><Relationship Id="rId90" Type="http://schemas.openxmlformats.org/officeDocument/2006/relationships/hyperlink" Target="http://www.nevo.co.il/law/70301/372" TargetMode="External"/><Relationship Id="rId91" Type="http://schemas.openxmlformats.org/officeDocument/2006/relationships/hyperlink" Target="http://www.nevo.co.il/law/70301/372" TargetMode="External"/><Relationship Id="rId92" Type="http://schemas.openxmlformats.org/officeDocument/2006/relationships/hyperlink" Target="http://www.nevo.co.il/law/70301/25" TargetMode="External"/><Relationship Id="rId93" Type="http://schemas.openxmlformats.org/officeDocument/2006/relationships/hyperlink" Target="http://www.nevo.co.il/law/70301/143.a.2" TargetMode="External"/><Relationship Id="rId94" Type="http://schemas.openxmlformats.org/officeDocument/2006/relationships/hyperlink" Target="http://www.nevo.co.il/law/70301/144.b" TargetMode="External"/><Relationship Id="rId95" Type="http://schemas.openxmlformats.org/officeDocument/2006/relationships/hyperlink" Target="http://www.nevo.co.il/law/70301/144.b2" TargetMode="External"/><Relationship Id="rId96" Type="http://schemas.openxmlformats.org/officeDocument/2006/relationships/hyperlink" Target="http://www.nevo.co.il/law/70301/25" TargetMode="External"/><Relationship Id="rId97" Type="http://schemas.openxmlformats.org/officeDocument/2006/relationships/hyperlink" Target="http://www.nevo.co.il/law/70301/144.a" TargetMode="External"/><Relationship Id="rId98" Type="http://schemas.openxmlformats.org/officeDocument/2006/relationships/hyperlink" Target="http://www.nevo.co.il/law/70301/25" TargetMode="External"/><Relationship Id="rId99" Type="http://schemas.openxmlformats.org/officeDocument/2006/relationships/hyperlink" Target="http://www.nevo.co.il/law/70301/244" TargetMode="External"/><Relationship Id="rId100" Type="http://schemas.openxmlformats.org/officeDocument/2006/relationships/hyperlink" Target="http://www.nevo.co.il/law/70301/144.a" TargetMode="External"/><Relationship Id="rId101" Type="http://schemas.openxmlformats.org/officeDocument/2006/relationships/hyperlink" Target="http://www.nevo.co.il/law/70301/402.a" TargetMode="External"/><Relationship Id="rId102" Type="http://schemas.openxmlformats.org/officeDocument/2006/relationships/hyperlink" Target="http://www.nevo.co.il/law/70301/402.b" TargetMode="External"/><Relationship Id="rId103" Type="http://schemas.openxmlformats.org/officeDocument/2006/relationships/hyperlink" Target="http://www.nevo.co.il/law/70301/25" TargetMode="External"/><Relationship Id="rId104" Type="http://schemas.openxmlformats.org/officeDocument/2006/relationships/hyperlink" Target="http://www.nevo.co.il/law/70301/144.b" TargetMode="External"/><Relationship Id="rId105" Type="http://schemas.openxmlformats.org/officeDocument/2006/relationships/hyperlink" Target="http://www.nevo.co.il/law/70301/143.a.2" TargetMode="External"/><Relationship Id="rId106" Type="http://schemas.openxmlformats.org/officeDocument/2006/relationships/hyperlink" Target="http://www.nevo.co.il/law/70301/143.b" TargetMode="External"/><Relationship Id="rId107" Type="http://schemas.openxmlformats.org/officeDocument/2006/relationships/hyperlink" Target="http://www.nevo.co.il/law/70301/144.b" TargetMode="External"/><Relationship Id="rId108" Type="http://schemas.openxmlformats.org/officeDocument/2006/relationships/hyperlink" Target="http://www.nevo.co.il/law/70301/25" TargetMode="External"/><Relationship Id="rId109" Type="http://schemas.openxmlformats.org/officeDocument/2006/relationships/hyperlink" Target="http://www.nevo.co.il/law/70301/499.a.1" TargetMode="External"/><Relationship Id="rId110" Type="http://schemas.openxmlformats.org/officeDocument/2006/relationships/hyperlink" Target="http://www.nevo.co.il/law/70301/92" TargetMode="External"/><Relationship Id="rId111" Type="http://schemas.openxmlformats.org/officeDocument/2006/relationships/hyperlink" Target="http://www.nevo.co.il/law/70301/99" TargetMode="External"/><Relationship Id="rId112" Type="http://schemas.openxmlformats.org/officeDocument/2006/relationships/hyperlink" Target="http://www.nevo.co.il/law/70301/499.a.1" TargetMode="External"/><Relationship Id="rId113" Type="http://schemas.openxmlformats.org/officeDocument/2006/relationships/hyperlink" Target="http://www.nevo.co.il/law/70301/372" TargetMode="External"/><Relationship Id="rId114" Type="http://schemas.openxmlformats.org/officeDocument/2006/relationships/hyperlink" Target="http://www.nevo.co.il/law/70301/372" TargetMode="External"/><Relationship Id="rId115" Type="http://schemas.openxmlformats.org/officeDocument/2006/relationships/hyperlink" Target="http://www.nevo.co.il/law/70301/25" TargetMode="External"/><Relationship Id="rId116" Type="http://schemas.openxmlformats.org/officeDocument/2006/relationships/hyperlink" Target="http://www.nevo.co.il/law/70301/143.a.2" TargetMode="External"/><Relationship Id="rId117" Type="http://schemas.openxmlformats.org/officeDocument/2006/relationships/hyperlink" Target="http://www.nevo.co.il/law/70301/144.b" TargetMode="External"/><Relationship Id="rId118" Type="http://schemas.openxmlformats.org/officeDocument/2006/relationships/hyperlink" Target="http://www.nevo.co.il/law/70301/25" TargetMode="External"/><Relationship Id="rId119" Type="http://schemas.openxmlformats.org/officeDocument/2006/relationships/hyperlink" Target="http://www.nevo.co.il/law/70301/144.b" TargetMode="External"/><Relationship Id="rId120" Type="http://schemas.openxmlformats.org/officeDocument/2006/relationships/hyperlink" Target="http://www.nevo.co.il/case/7849229" TargetMode="External"/><Relationship Id="rId121" Type="http://schemas.openxmlformats.org/officeDocument/2006/relationships/hyperlink" Target="http://www.nevo.co.il/law/70301/216.a.4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law/70301/332.3" TargetMode="External"/><Relationship Id="rId124" Type="http://schemas.openxmlformats.org/officeDocument/2006/relationships/hyperlink" Target="http://www.nevo.co.il/law/70301" TargetMode="External"/><Relationship Id="rId125" Type="http://schemas.openxmlformats.org/officeDocument/2006/relationships/hyperlink" Target="http://www.nevo.co.il/law/70301/379" TargetMode="External"/><Relationship Id="rId126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70301/273" TargetMode="External"/><Relationship Id="rId128" Type="http://schemas.openxmlformats.org/officeDocument/2006/relationships/hyperlink" Target="http://www.nevo.co.il/case/20052978" TargetMode="External"/><Relationship Id="rId129" Type="http://schemas.openxmlformats.org/officeDocument/2006/relationships/hyperlink" Target="http://www.nevo.co.il/law/70301/192" TargetMode="External"/><Relationship Id="rId130" Type="http://schemas.openxmlformats.org/officeDocument/2006/relationships/hyperlink" Target="http://www.nevo.co.il/case/18082867" TargetMode="External"/><Relationship Id="rId131" Type="http://schemas.openxmlformats.org/officeDocument/2006/relationships/hyperlink" Target="http://www.nevo.co.il/case/6226551" TargetMode="External"/><Relationship Id="rId132" Type="http://schemas.openxmlformats.org/officeDocument/2006/relationships/hyperlink" Target="http://www.nevo.co.il/case/6161849" TargetMode="External"/><Relationship Id="rId133" Type="http://schemas.openxmlformats.org/officeDocument/2006/relationships/hyperlink" Target="http://www.nevo.co.il/case/5722392" TargetMode="External"/><Relationship Id="rId134" Type="http://schemas.openxmlformats.org/officeDocument/2006/relationships/hyperlink" Target="http://www.nevo.co.il/case/5733399" TargetMode="External"/><Relationship Id="rId135" Type="http://schemas.openxmlformats.org/officeDocument/2006/relationships/hyperlink" Target="http://www.nevo.co.il/case/5857462" TargetMode="External"/><Relationship Id="rId136" Type="http://schemas.openxmlformats.org/officeDocument/2006/relationships/hyperlink" Target="http://www.nevo.co.il/law/70301" TargetMode="External"/><Relationship Id="rId137" Type="http://schemas.openxmlformats.org/officeDocument/2006/relationships/hyperlink" Target="http://www.nevo.co.il/law/70301/fCa1S" TargetMode="External"/><Relationship Id="rId138" Type="http://schemas.openxmlformats.org/officeDocument/2006/relationships/hyperlink" Target="http://www.nevo.co.il/law/70301/40a;40b;40c;40d;40e;40f;40g;40i;40h;40j;40ja;40jb;40jc;40jd;40if" TargetMode="External"/><Relationship Id="rId139" Type="http://schemas.openxmlformats.org/officeDocument/2006/relationships/hyperlink" Target="http://www.nevo.co.il/law/70301/40jc" TargetMode="External"/><Relationship Id="rId140" Type="http://schemas.openxmlformats.org/officeDocument/2006/relationships/hyperlink" Target="http://www.nevo.co.il/law/70301/92" TargetMode="External"/><Relationship Id="rId141" Type="http://schemas.openxmlformats.org/officeDocument/2006/relationships/hyperlink" Target="http://www.nevo.co.il/law/70301/99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law/70301/40jc" TargetMode="External"/><Relationship Id="rId144" Type="http://schemas.openxmlformats.org/officeDocument/2006/relationships/hyperlink" Target="http://www.nevo.co.il/case/5573417" TargetMode="External"/><Relationship Id="rId145" Type="http://schemas.openxmlformats.org/officeDocument/2006/relationships/hyperlink" Target="http://www.nevo.co.il/case/13093721" TargetMode="External"/><Relationship Id="rId146" Type="http://schemas.openxmlformats.org/officeDocument/2006/relationships/hyperlink" Target="http://www.nevo.co.il/case/13066664" TargetMode="External"/><Relationship Id="rId147" Type="http://schemas.openxmlformats.org/officeDocument/2006/relationships/hyperlink" Target="http://www.nevo.co.il/case/20033641" TargetMode="External"/><Relationship Id="rId148" Type="http://schemas.openxmlformats.org/officeDocument/2006/relationships/hyperlink" Target="http://www.nevo.co.il/law/70301/40jc.a" TargetMode="External"/><Relationship Id="rId149" Type="http://schemas.openxmlformats.org/officeDocument/2006/relationships/hyperlink" Target="http://www.nevo.co.il/law/70301" TargetMode="External"/><Relationship Id="rId150" Type="http://schemas.openxmlformats.org/officeDocument/2006/relationships/hyperlink" Target="http://www.nevo.co.il/law/70301/40jc" TargetMode="External"/><Relationship Id="rId151" Type="http://schemas.openxmlformats.org/officeDocument/2006/relationships/hyperlink" Target="http://www.nevo.co.il/law/70301/40c.a" TargetMode="External"/><Relationship Id="rId152" Type="http://schemas.openxmlformats.org/officeDocument/2006/relationships/hyperlink" Target="http://www.nevo.co.il/law/70301" TargetMode="External"/><Relationship Id="rId153" Type="http://schemas.openxmlformats.org/officeDocument/2006/relationships/hyperlink" Target="http://www.nevo.co.il/law/70301/40b" TargetMode="External"/><Relationship Id="rId154" Type="http://schemas.openxmlformats.org/officeDocument/2006/relationships/hyperlink" Target="http://www.nevo.co.il/law/70301/40c.a" TargetMode="External"/><Relationship Id="rId155" Type="http://schemas.openxmlformats.org/officeDocument/2006/relationships/hyperlink" Target="http://www.nevo.co.il/law/70301/98" TargetMode="External"/><Relationship Id="rId156" Type="http://schemas.openxmlformats.org/officeDocument/2006/relationships/hyperlink" Target="http://www.nevo.co.il/law/70301" TargetMode="External"/><Relationship Id="rId157" Type="http://schemas.openxmlformats.org/officeDocument/2006/relationships/hyperlink" Target="http://www.nevo.co.il/law/70301/92" TargetMode="External"/><Relationship Id="rId158" Type="http://schemas.openxmlformats.org/officeDocument/2006/relationships/hyperlink" Target="http://www.nevo.co.il/law/70301/114.c" TargetMode="External"/><Relationship Id="rId159" Type="http://schemas.openxmlformats.org/officeDocument/2006/relationships/hyperlink" Target="http://www.nevo.co.il/law/70301/40c.a" TargetMode="External"/><Relationship Id="rId160" Type="http://schemas.openxmlformats.org/officeDocument/2006/relationships/hyperlink" Target="http://www.nevo.co.il/law/70301/92" TargetMode="External"/><Relationship Id="rId161" Type="http://schemas.openxmlformats.org/officeDocument/2006/relationships/hyperlink" Target="http://www.nevo.co.il/law/70301/99" TargetMode="External"/><Relationship Id="rId162" Type="http://schemas.openxmlformats.org/officeDocument/2006/relationships/hyperlink" Target="http://www.nevo.co.il/law/70301" TargetMode="External"/><Relationship Id="rId163" Type="http://schemas.openxmlformats.org/officeDocument/2006/relationships/hyperlink" Target="http://www.nevo.co.il/case/5736890" TargetMode="External"/><Relationship Id="rId164" Type="http://schemas.openxmlformats.org/officeDocument/2006/relationships/hyperlink" Target="http://www.nevo.co.il/case/5598601" TargetMode="External"/><Relationship Id="rId165" Type="http://schemas.openxmlformats.org/officeDocument/2006/relationships/hyperlink" Target="http://www.nevo.co.il/case/10442467" TargetMode="External"/><Relationship Id="rId166" Type="http://schemas.openxmlformats.org/officeDocument/2006/relationships/hyperlink" Target="http://www.nevo.co.il/case/3960377" TargetMode="External"/><Relationship Id="rId167" Type="http://schemas.openxmlformats.org/officeDocument/2006/relationships/hyperlink" Target="http://www.nevo.co.il/case/17954542" TargetMode="External"/><Relationship Id="rId168" Type="http://schemas.openxmlformats.org/officeDocument/2006/relationships/hyperlink" Target="http://www.nevo.co.il/case/8262909" TargetMode="External"/><Relationship Id="rId169" Type="http://schemas.openxmlformats.org/officeDocument/2006/relationships/hyperlink" Target="http://www.nevo.co.il/case/8283505" TargetMode="External"/><Relationship Id="rId170" Type="http://schemas.openxmlformats.org/officeDocument/2006/relationships/hyperlink" Target="http://www.nevo.co.il/case/7982216" TargetMode="External"/><Relationship Id="rId171" Type="http://schemas.openxmlformats.org/officeDocument/2006/relationships/hyperlink" Target="http://www.nevo.co.il/case/11297438" TargetMode="External"/><Relationship Id="rId172" Type="http://schemas.openxmlformats.org/officeDocument/2006/relationships/hyperlink" Target="http://www.nevo.co.il/law/70301/40c.a" TargetMode="External"/><Relationship Id="rId173" Type="http://schemas.openxmlformats.org/officeDocument/2006/relationships/hyperlink" Target="http://www.nevo.co.il/law/70301" TargetMode="External"/><Relationship Id="rId174" Type="http://schemas.openxmlformats.org/officeDocument/2006/relationships/hyperlink" Target="http://www.nevo.co.il/law/70301/40i" TargetMode="External"/><Relationship Id="rId175" Type="http://schemas.openxmlformats.org/officeDocument/2006/relationships/hyperlink" Target="http://www.nevo.co.il/law/70301/40i.a" TargetMode="External"/><Relationship Id="rId176" Type="http://schemas.openxmlformats.org/officeDocument/2006/relationships/hyperlink" Target="http://www.nevo.co.il/law/70301/40i.a.1" TargetMode="External"/><Relationship Id="rId177" Type="http://schemas.openxmlformats.org/officeDocument/2006/relationships/hyperlink" Target="http://www.nevo.co.il/law/70301/40i.a.2" TargetMode="External"/><Relationship Id="rId178" Type="http://schemas.openxmlformats.org/officeDocument/2006/relationships/hyperlink" Target="http://www.nevo.co.il/law/70301/40i.a" TargetMode="External"/><Relationship Id="rId179" Type="http://schemas.openxmlformats.org/officeDocument/2006/relationships/hyperlink" Target="http://www.nevo.co.il/law/70301/40i.a.3" TargetMode="External"/><Relationship Id="rId180" Type="http://schemas.openxmlformats.org/officeDocument/2006/relationships/hyperlink" Target="http://www.nevo.co.il/law/70301/40i.a.4" TargetMode="External"/><Relationship Id="rId181" Type="http://schemas.openxmlformats.org/officeDocument/2006/relationships/hyperlink" Target="http://www.nevo.co.il/law/70301/40i.a.5" TargetMode="External"/><Relationship Id="rId182" Type="http://schemas.openxmlformats.org/officeDocument/2006/relationships/hyperlink" Target="http://www.nevo.co.il/law/70301/40i.b" TargetMode="External"/><Relationship Id="rId183" Type="http://schemas.openxmlformats.org/officeDocument/2006/relationships/hyperlink" Target="http://www.nevo.co.il/law/70301/40i.a.6" TargetMode="External"/><Relationship Id="rId184" Type="http://schemas.openxmlformats.org/officeDocument/2006/relationships/hyperlink" Target="http://www.nevo.co.il/law/70301/40i.a.7" TargetMode="External"/><Relationship Id="rId185" Type="http://schemas.openxmlformats.org/officeDocument/2006/relationships/hyperlink" Target="http://www.nevo.co.il/law/70301/40i.a.8" TargetMode="External"/><Relationship Id="rId186" Type="http://schemas.openxmlformats.org/officeDocument/2006/relationships/hyperlink" Target="http://www.nevo.co.il/law/70301/40i.a.9" TargetMode="External"/><Relationship Id="rId187" Type="http://schemas.openxmlformats.org/officeDocument/2006/relationships/hyperlink" Target="http://www.nevo.co.il/law/70301/40i.a.10" TargetMode="External"/><Relationship Id="rId188" Type="http://schemas.openxmlformats.org/officeDocument/2006/relationships/hyperlink" Target="http://www.nevo.co.il/law/70301/40i.a.11" TargetMode="External"/><Relationship Id="rId189" Type="http://schemas.openxmlformats.org/officeDocument/2006/relationships/hyperlink" Target="http://www.nevo.co.il/law/70301/40i.b" TargetMode="External"/><Relationship Id="rId190" Type="http://schemas.openxmlformats.org/officeDocument/2006/relationships/hyperlink" Target="http://www.nevo.co.il/law/70301/40i.a.10" TargetMode="External"/><Relationship Id="rId191" Type="http://schemas.openxmlformats.org/officeDocument/2006/relationships/hyperlink" Target="http://www.nevo.co.il/law/70301/40i.a.11" TargetMode="External"/><Relationship Id="rId192" Type="http://schemas.openxmlformats.org/officeDocument/2006/relationships/hyperlink" Target="http://www.nevo.co.il/law/70301/40i.a.6" TargetMode="External"/><Relationship Id="rId193" Type="http://schemas.openxmlformats.org/officeDocument/2006/relationships/hyperlink" Target="http://www.nevo.co.il/law/70301/40i.a.9" TargetMode="External"/><Relationship Id="rId194" Type="http://schemas.openxmlformats.org/officeDocument/2006/relationships/hyperlink" Target="http://www.nevo.co.il/law/70301/40c.b" TargetMode="External"/><Relationship Id="rId195" Type="http://schemas.openxmlformats.org/officeDocument/2006/relationships/hyperlink" Target="http://www.nevo.co.il/law/70301/40c.b" TargetMode="External"/><Relationship Id="rId196" Type="http://schemas.openxmlformats.org/officeDocument/2006/relationships/hyperlink" Target="http://www.nevo.co.il/law/70301/40ja" TargetMode="External"/><Relationship Id="rId197" Type="http://schemas.openxmlformats.org/officeDocument/2006/relationships/hyperlink" Target="http://www.nevo.co.il/law/70301/40ja" TargetMode="External"/><Relationship Id="rId198" Type="http://schemas.openxmlformats.org/officeDocument/2006/relationships/hyperlink" Target="http://www.nevo.co.il/law/70301/40ja.1" TargetMode="External"/><Relationship Id="rId199" Type="http://schemas.openxmlformats.org/officeDocument/2006/relationships/hyperlink" Target="http://www.nevo.co.il/law/70301/40ja.2" TargetMode="External"/><Relationship Id="rId200" Type="http://schemas.openxmlformats.org/officeDocument/2006/relationships/hyperlink" Target="http://www.nevo.co.il/law/70301/40ja.3" TargetMode="External"/><Relationship Id="rId201" Type="http://schemas.openxmlformats.org/officeDocument/2006/relationships/hyperlink" Target="http://www.nevo.co.il/law/70301/40ja.4" TargetMode="External"/><Relationship Id="rId202" Type="http://schemas.openxmlformats.org/officeDocument/2006/relationships/hyperlink" Target="http://www.nevo.co.il/law/70301/40ja.4" TargetMode="External"/><Relationship Id="rId203" Type="http://schemas.openxmlformats.org/officeDocument/2006/relationships/hyperlink" Target="http://www.nevo.co.il/law/70301/40ja.4" TargetMode="External"/><Relationship Id="rId204" Type="http://schemas.openxmlformats.org/officeDocument/2006/relationships/hyperlink" Target="http://www.nevo.co.il/law/70301/40ja.5" TargetMode="External"/><Relationship Id="rId205" Type="http://schemas.openxmlformats.org/officeDocument/2006/relationships/hyperlink" Target="http://www.nevo.co.il/law/70301/40ja.6" TargetMode="External"/><Relationship Id="rId206" Type="http://schemas.openxmlformats.org/officeDocument/2006/relationships/hyperlink" Target="http://www.nevo.co.il/law/70301/40ja.7" TargetMode="External"/><Relationship Id="rId207" Type="http://schemas.openxmlformats.org/officeDocument/2006/relationships/hyperlink" Target="http://www.nevo.co.il/law/70301/40ja.8" TargetMode="External"/><Relationship Id="rId208" Type="http://schemas.openxmlformats.org/officeDocument/2006/relationships/hyperlink" Target="http://www.nevo.co.il/law/70301/40ja.9" TargetMode="External"/><Relationship Id="rId209" Type="http://schemas.openxmlformats.org/officeDocument/2006/relationships/hyperlink" Target="http://www.nevo.co.il/law/70301/40ja.10" TargetMode="External"/><Relationship Id="rId210" Type="http://schemas.openxmlformats.org/officeDocument/2006/relationships/hyperlink" Target="http://www.nevo.co.il/law/70301/40ja.11" TargetMode="External"/><Relationship Id="rId211" Type="http://schemas.openxmlformats.org/officeDocument/2006/relationships/hyperlink" Target="http://www.nevo.co.il/law/70301/40c.b" TargetMode="External"/><Relationship Id="rId212" Type="http://schemas.openxmlformats.org/officeDocument/2006/relationships/hyperlink" Target="http://www.nevo.co.il/law/70301" TargetMode="External"/><Relationship Id="rId213" Type="http://schemas.openxmlformats.org/officeDocument/2006/relationships/hyperlink" Target="http://www.nevo.co.il/law/70301/40e" TargetMode="External"/><Relationship Id="rId214" Type="http://schemas.openxmlformats.org/officeDocument/2006/relationships/hyperlink" Target="http://www.nevo.co.il/law/70301/40e" TargetMode="External"/><Relationship Id="rId215" Type="http://schemas.openxmlformats.org/officeDocument/2006/relationships/hyperlink" Target="http://www.nevo.co.il/law/70301/40e" TargetMode="External"/><Relationship Id="rId216" Type="http://schemas.openxmlformats.org/officeDocument/2006/relationships/hyperlink" Target="http://www.nevo.co.il/law/70301/40e" TargetMode="External"/><Relationship Id="rId217" Type="http://schemas.openxmlformats.org/officeDocument/2006/relationships/hyperlink" Target="http://www.nevo.co.il/law/70301/40f" TargetMode="External"/><Relationship Id="rId218" Type="http://schemas.openxmlformats.org/officeDocument/2006/relationships/hyperlink" Target="http://www.nevo.co.il/law/70301/40g" TargetMode="External"/><Relationship Id="rId219" Type="http://schemas.openxmlformats.org/officeDocument/2006/relationships/hyperlink" Target="http://www.nevo.co.il/law/70301/40g" TargetMode="External"/><Relationship Id="rId220" Type="http://schemas.openxmlformats.org/officeDocument/2006/relationships/hyperlink" Target="http://www.nevo.co.il/law/70301/40d" TargetMode="External"/><Relationship Id="rId221" Type="http://schemas.openxmlformats.org/officeDocument/2006/relationships/hyperlink" Target="http://www.nevo.co.il/law/70301/40h" TargetMode="External"/><Relationship Id="rId222" Type="http://schemas.openxmlformats.org/officeDocument/2006/relationships/hyperlink" Target="http://www.nevo.co.il/law/70301" TargetMode="External"/><Relationship Id="rId223" Type="http://schemas.openxmlformats.org/officeDocument/2006/relationships/hyperlink" Target="http://www.nevo.co.il/advertisements/nevo-100.doc" TargetMode="External"/><Relationship Id="rId224" Type="http://schemas.openxmlformats.org/officeDocument/2006/relationships/header" Target="header1.xml"/><Relationship Id="rId225" Type="http://schemas.openxmlformats.org/officeDocument/2006/relationships/footer" Target="footer1.xml"/><Relationship Id="rId226" Type="http://schemas.openxmlformats.org/officeDocument/2006/relationships/numbering" Target="numbering.xml"/><Relationship Id="rId227" Type="http://schemas.openxmlformats.org/officeDocument/2006/relationships/fontTable" Target="fontTable.xml"/><Relationship Id="rId228" Type="http://schemas.openxmlformats.org/officeDocument/2006/relationships/settings" Target="settings.xml"/><Relationship Id="rId2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2015-12-14T08:50:00Z</dcterms:created>
  <dc:creator> </dc:creator>
  <dc:description/>
  <cp:keywords/>
  <dc:language>en-IL</dc:language>
  <cp:lastModifiedBy>orly</cp:lastModifiedBy>
  <cp:lastPrinted>2015-12-08T09:49:00Z</cp:lastPrinted>
  <dcterms:modified xsi:type="dcterms:W3CDTF">2015-12-14T08:50:00Z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 חמדן;עימאד שאער;עומר ווזווז;אמג'ד ראזם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ProcID=209&amp;PartA=738&amp;PartC=06</vt:lpwstr>
  </property>
  <property fmtid="{D5CDD505-2E9C-101B-9397-08002B2CF9AE}" pid="9" name="CASENOTES10">
    <vt:lpwstr>ProcID=213&amp;PartA=17&amp;PartC=28</vt:lpwstr>
  </property>
  <property fmtid="{D5CDD505-2E9C-101B-9397-08002B2CF9AE}" pid="10" name="CASENOTES11">
    <vt:lpwstr>ProcID=213&amp;PartA=23&amp;PartC=29</vt:lpwstr>
  </property>
  <property fmtid="{D5CDD505-2E9C-101B-9397-08002B2CF9AE}" pid="11" name="CASENOTES12">
    <vt:lpwstr>ProcID=213&amp;PartA=13&amp;PartC=14</vt:lpwstr>
  </property>
  <property fmtid="{D5CDD505-2E9C-101B-9397-08002B2CF9AE}" pid="12" name="CASENOTES13">
    <vt:lpwstr>ProcID=213&amp;PartA=10&amp;PartC=15</vt:lpwstr>
  </property>
  <property fmtid="{D5CDD505-2E9C-101B-9397-08002B2CF9AE}" pid="13" name="CASENOTES14">
    <vt:lpwstr>ProcID=213&amp;PartA=21&amp;PartC=24</vt:lpwstr>
  </property>
  <property fmtid="{D5CDD505-2E9C-101B-9397-08002B2CF9AE}" pid="14" name="CASENOTES15">
    <vt:lpwstr>ProcID=213&amp;PartA=26&amp;PartC=28</vt:lpwstr>
  </property>
  <property fmtid="{D5CDD505-2E9C-101B-9397-08002B2CF9AE}" pid="15" name="CASENOTES16">
    <vt:lpwstr>ProcID=213&amp;PartA=16&amp;PartC=19</vt:lpwstr>
  </property>
  <property fmtid="{D5CDD505-2E9C-101B-9397-08002B2CF9AE}" pid="16" name="CASENOTES17">
    <vt:lpwstr>ProcID=213&amp;PartA=14&amp;PartC=19</vt:lpwstr>
  </property>
  <property fmtid="{D5CDD505-2E9C-101B-9397-08002B2CF9AE}" pid="17" name="CASENOTES18">
    <vt:lpwstr>ProcID=213&amp;PartA=26&amp;PartC=30</vt:lpwstr>
  </property>
  <property fmtid="{D5CDD505-2E9C-101B-9397-08002B2CF9AE}" pid="18" name="CASENOTES19">
    <vt:lpwstr>ProcID=213&amp;PartA=22&amp;PartC=25</vt:lpwstr>
  </property>
  <property fmtid="{D5CDD505-2E9C-101B-9397-08002B2CF9AE}" pid="19" name="CASENOTES2">
    <vt:lpwstr>ProcID=179&amp;PartA=42&amp;PartC=56</vt:lpwstr>
  </property>
  <property fmtid="{D5CDD505-2E9C-101B-9397-08002B2CF9AE}" pid="20" name="CASENOTES20">
    <vt:lpwstr>ProcID=213&amp;PartA=12&amp;PartC=13</vt:lpwstr>
  </property>
  <property fmtid="{D5CDD505-2E9C-101B-9397-08002B2CF9AE}" pid="21" name="CASENOTES21">
    <vt:lpwstr>ProcID=213&amp;PartA=17&amp;PartC=18</vt:lpwstr>
  </property>
  <property fmtid="{D5CDD505-2E9C-101B-9397-08002B2CF9AE}" pid="22" name="CASENOTES22">
    <vt:lpwstr>ProcID=213&amp;PartA=19&amp;PartC=23</vt:lpwstr>
  </property>
  <property fmtid="{D5CDD505-2E9C-101B-9397-08002B2CF9AE}" pid="23" name="CASENOTES23">
    <vt:lpwstr>ProcID=213&amp;PartA=18&amp;PartC=22</vt:lpwstr>
  </property>
  <property fmtid="{D5CDD505-2E9C-101B-9397-08002B2CF9AE}" pid="24" name="CASENOTES24">
    <vt:lpwstr>ProcID=213&amp;PartA=24&amp;PartC=26</vt:lpwstr>
  </property>
  <property fmtid="{D5CDD505-2E9C-101B-9397-08002B2CF9AE}" pid="25" name="CASENOTES25">
    <vt:lpwstr>ProcID=213&amp;PartA=28&amp;PartC=30</vt:lpwstr>
  </property>
  <property fmtid="{D5CDD505-2E9C-101B-9397-08002B2CF9AE}" pid="26" name="CASENOTES26">
    <vt:lpwstr>ProcID=213&amp;PartA=13&amp;PartC=31</vt:lpwstr>
  </property>
  <property fmtid="{D5CDD505-2E9C-101B-9397-08002B2CF9AE}" pid="27" name="CASENOTES27">
    <vt:lpwstr>ProcID=213&amp;PartA=24&amp;PartC=30</vt:lpwstr>
  </property>
  <property fmtid="{D5CDD505-2E9C-101B-9397-08002B2CF9AE}" pid="28" name="CASENOTES28">
    <vt:lpwstr>ProcID=213&amp;PartA=22&amp;PartC=23</vt:lpwstr>
  </property>
  <property fmtid="{D5CDD505-2E9C-101B-9397-08002B2CF9AE}" pid="29" name="CASENOTES29">
    <vt:lpwstr>ProcID=213&amp;PartA=10&amp;PartC=18</vt:lpwstr>
  </property>
  <property fmtid="{D5CDD505-2E9C-101B-9397-08002B2CF9AE}" pid="30" name="CASENOTES3">
    <vt:lpwstr>ProcID=179&amp;PartA=57&amp;PartC=77</vt:lpwstr>
  </property>
  <property fmtid="{D5CDD505-2E9C-101B-9397-08002B2CF9AE}" pid="31" name="CASENOTES30">
    <vt:lpwstr>ProcID=213&amp;PartA=74&amp;PartC=77</vt:lpwstr>
  </property>
  <property fmtid="{D5CDD505-2E9C-101B-9397-08002B2CF9AE}" pid="32" name="CASENOTES4">
    <vt:lpwstr>ProcID=213&amp;PartA=173&amp;PartC=17</vt:lpwstr>
  </property>
  <property fmtid="{D5CDD505-2E9C-101B-9397-08002B2CF9AE}" pid="33" name="CASENOTES5">
    <vt:lpwstr>ProcID=213&amp;PartA=40&amp;PartC=65</vt:lpwstr>
  </property>
  <property fmtid="{D5CDD505-2E9C-101B-9397-08002B2CF9AE}" pid="34" name="CASENOTES6">
    <vt:lpwstr>ProcID=213&amp;PartA=109&amp;PartC=11</vt:lpwstr>
  </property>
  <property fmtid="{D5CDD505-2E9C-101B-9397-08002B2CF9AE}" pid="35" name="CASENOTES7">
    <vt:lpwstr>ProcID=213&amp;PartA=28&amp;PartC=31</vt:lpwstr>
  </property>
  <property fmtid="{D5CDD505-2E9C-101B-9397-08002B2CF9AE}" pid="36" name="CASENOTES8">
    <vt:lpwstr>ProcID=213&amp;PartA=19&amp;PartC=22</vt:lpwstr>
  </property>
  <property fmtid="{D5CDD505-2E9C-101B-9397-08002B2CF9AE}" pid="37" name="CASENOTES9">
    <vt:lpwstr>ProcID=213&amp;PartA=11&amp;PartC=12</vt:lpwstr>
  </property>
  <property fmtid="{D5CDD505-2E9C-101B-9397-08002B2CF9AE}" pid="38" name="CASESLISTTMP1">
    <vt:lpwstr>20450160;7849229;20052978;18082867;6226551;6161849;5722392;5733399;5857462;5573417;13093721;13066664;20033641;5736890;5598601;10442467;3960377;17954542;8262909;8283505;7982216;11297438</vt:lpwstr>
  </property>
  <property fmtid="{D5CDD505-2E9C-101B-9397-08002B2CF9AE}" pid="39" name="CITY">
    <vt:lpwstr>י-ם</vt:lpwstr>
  </property>
  <property fmtid="{D5CDD505-2E9C-101B-9397-08002B2CF9AE}" pid="40" name="DATE">
    <vt:lpwstr>20151208</vt:lpwstr>
  </property>
  <property fmtid="{D5CDD505-2E9C-101B-9397-08002B2CF9AE}" pid="41" name="DELEMATA">
    <vt:lpwstr/>
  </property>
  <property fmtid="{D5CDD505-2E9C-101B-9397-08002B2CF9AE}" pid="42" name="ISABSTRACT">
    <vt:lpwstr>Y</vt:lpwstr>
  </property>
  <property fmtid="{D5CDD505-2E9C-101B-9397-08002B2CF9AE}" pid="43" name="JUDGE">
    <vt:lpwstr> ד' חשין;מ' דרורי;ע' שחם</vt:lpwstr>
  </property>
  <property fmtid="{D5CDD505-2E9C-101B-9397-08002B2CF9AE}" pid="44" name="LAWLISTTMP1">
    <vt:lpwstr>70301/092:6;099:5;114.a;114.b;143.a.2:4;144.b:6;144.b2:2;025:10;144.a:3;402.a:2;402.b:2;499.a.1:3;372:4;244;143.b;216.a.4;332.3;379;273;192;fCa1S;040a;040b:2;040c;040d:2;040e:5;040f:2;040g:3;040i:2;040h:2;040j;40ja:3;40jb;40jc:4;40jd;40if;40jc.a;040c.a:4</vt:lpwstr>
  </property>
  <property fmtid="{D5CDD505-2E9C-101B-9397-08002B2CF9AE}" pid="45" name="LAWLISTTMP2">
    <vt:lpwstr>70301/098;114.c;040i.a:2;040i.a.1;040i.a.2;040i.a.3;040i.a.4;040i.a.5;040i.b:2;040i.a.6:2;040i.a.7;040i.a.8;040i.a.9:2;040i.a.10:2;040i.a.11:2;040c.b:3;40ja.1;40ja.2;40ja.3;40ja.4:3;40ja.5;40ja.6;40ja.7;40ja.8;40ja.9;40ja.10;40ja.11</vt:lpwstr>
  </property>
  <property fmtid="{D5CDD505-2E9C-101B-9397-08002B2CF9AE}" pid="46" name="LAWLISTTMP3">
    <vt:lpwstr>98568/063</vt:lpwstr>
  </property>
  <property fmtid="{D5CDD505-2E9C-101B-9397-08002B2CF9AE}" pid="47" name="LAWYER">
    <vt:lpwstr>יעל שניידר;אורי קורב;;אדוארדו מייסלף;מוסטפא יחיא;דב הירש</vt:lpwstr>
  </property>
  <property fmtid="{D5CDD505-2E9C-101B-9397-08002B2CF9AE}" pid="48" name="LINKK1">
    <vt:lpwstr/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METAKZER">
    <vt:lpwstr>מיכל</vt:lpwstr>
  </property>
  <property fmtid="{D5CDD505-2E9C-101B-9397-08002B2CF9AE}" pid="54" name="NEWPARTA">
    <vt:lpwstr>31041</vt:lpwstr>
  </property>
  <property fmtid="{D5CDD505-2E9C-101B-9397-08002B2CF9AE}" pid="55" name="NEWPARTB">
    <vt:lpwstr>04</vt:lpwstr>
  </property>
  <property fmtid="{D5CDD505-2E9C-101B-9397-08002B2CF9AE}" pid="56" name="NEWPARTC">
    <vt:lpwstr>13</vt:lpwstr>
  </property>
  <property fmtid="{D5CDD505-2E9C-101B-9397-08002B2CF9AE}" pid="57" name="NEWPROC">
    <vt:lpwstr>תפח</vt:lpwstr>
  </property>
  <property fmtid="{D5CDD505-2E9C-101B-9397-08002B2CF9AE}" pid="58" name="NOSE11">
    <vt:lpwstr>עונשין</vt:lpwstr>
  </property>
  <property fmtid="{D5CDD505-2E9C-101B-9397-08002B2CF9AE}" pid="59" name="NOSE110">
    <vt:lpwstr/>
  </property>
  <property fmtid="{D5CDD505-2E9C-101B-9397-08002B2CF9AE}" pid="60" name="NOSE12">
    <vt:lpwstr/>
  </property>
  <property fmtid="{D5CDD505-2E9C-101B-9397-08002B2CF9AE}" pid="61" name="NOSE13">
    <vt:lpwstr/>
  </property>
  <property fmtid="{D5CDD505-2E9C-101B-9397-08002B2CF9AE}" pid="62" name="NOSE14">
    <vt:lpwstr/>
  </property>
  <property fmtid="{D5CDD505-2E9C-101B-9397-08002B2CF9AE}" pid="63" name="NOSE15">
    <vt:lpwstr/>
  </property>
  <property fmtid="{D5CDD505-2E9C-101B-9397-08002B2CF9AE}" pid="64" name="NOSE16">
    <vt:lpwstr/>
  </property>
  <property fmtid="{D5CDD505-2E9C-101B-9397-08002B2CF9AE}" pid="65" name="NOSE17">
    <vt:lpwstr/>
  </property>
  <property fmtid="{D5CDD505-2E9C-101B-9397-08002B2CF9AE}" pid="66" name="NOSE18">
    <vt:lpwstr/>
  </property>
  <property fmtid="{D5CDD505-2E9C-101B-9397-08002B2CF9AE}" pid="67" name="NOSE19">
    <vt:lpwstr/>
  </property>
  <property fmtid="{D5CDD505-2E9C-101B-9397-08002B2CF9AE}" pid="68" name="NOSE1ID">
    <vt:lpwstr>77</vt:lpwstr>
  </property>
  <property fmtid="{D5CDD505-2E9C-101B-9397-08002B2CF9AE}" pid="69" name="NOSE21">
    <vt:lpwstr>ענישה</vt:lpwstr>
  </property>
  <property fmtid="{D5CDD505-2E9C-101B-9397-08002B2CF9AE}" pid="70" name="NOSE210">
    <vt:lpwstr/>
  </property>
  <property fmtid="{D5CDD505-2E9C-101B-9397-08002B2CF9AE}" pid="71" name="NOSE22">
    <vt:lpwstr/>
  </property>
  <property fmtid="{D5CDD505-2E9C-101B-9397-08002B2CF9AE}" pid="72" name="NOSE23">
    <vt:lpwstr/>
  </property>
  <property fmtid="{D5CDD505-2E9C-101B-9397-08002B2CF9AE}" pid="73" name="NOSE24">
    <vt:lpwstr/>
  </property>
  <property fmtid="{D5CDD505-2E9C-101B-9397-08002B2CF9AE}" pid="74" name="NOSE25">
    <vt:lpwstr/>
  </property>
  <property fmtid="{D5CDD505-2E9C-101B-9397-08002B2CF9AE}" pid="75" name="NOSE26">
    <vt:lpwstr/>
  </property>
  <property fmtid="{D5CDD505-2E9C-101B-9397-08002B2CF9AE}" pid="76" name="NOSE27">
    <vt:lpwstr/>
  </property>
  <property fmtid="{D5CDD505-2E9C-101B-9397-08002B2CF9AE}" pid="77" name="NOSE28">
    <vt:lpwstr/>
  </property>
  <property fmtid="{D5CDD505-2E9C-101B-9397-08002B2CF9AE}" pid="78" name="NOSE29">
    <vt:lpwstr/>
  </property>
  <property fmtid="{D5CDD505-2E9C-101B-9397-08002B2CF9AE}" pid="79" name="NOSE2ID">
    <vt:lpwstr>1446</vt:lpwstr>
  </property>
  <property fmtid="{D5CDD505-2E9C-101B-9397-08002B2CF9AE}" pid="80" name="NOSE31">
    <vt:lpwstr>מדיניות ענישה: עבירות ביטחון</vt:lpwstr>
  </property>
  <property fmtid="{D5CDD505-2E9C-101B-9397-08002B2CF9AE}" pid="81" name="NOSE310">
    <vt:lpwstr/>
  </property>
  <property fmtid="{D5CDD505-2E9C-101B-9397-08002B2CF9AE}" pid="82" name="NOSE32">
    <vt:lpwstr/>
  </property>
  <property fmtid="{D5CDD505-2E9C-101B-9397-08002B2CF9AE}" pid="83" name="NOSE33">
    <vt:lpwstr/>
  </property>
  <property fmtid="{D5CDD505-2E9C-101B-9397-08002B2CF9AE}" pid="84" name="NOSE34">
    <vt:lpwstr/>
  </property>
  <property fmtid="{D5CDD505-2E9C-101B-9397-08002B2CF9AE}" pid="85" name="NOSE35">
    <vt:lpwstr/>
  </property>
  <property fmtid="{D5CDD505-2E9C-101B-9397-08002B2CF9AE}" pid="86" name="NOSE36">
    <vt:lpwstr/>
  </property>
  <property fmtid="{D5CDD505-2E9C-101B-9397-08002B2CF9AE}" pid="87" name="NOSE37">
    <vt:lpwstr/>
  </property>
  <property fmtid="{D5CDD505-2E9C-101B-9397-08002B2CF9AE}" pid="88" name="NOSE38">
    <vt:lpwstr/>
  </property>
  <property fmtid="{D5CDD505-2E9C-101B-9397-08002B2CF9AE}" pid="89" name="NOSE39">
    <vt:lpwstr/>
  </property>
  <property fmtid="{D5CDD505-2E9C-101B-9397-08002B2CF9AE}" pid="90" name="NOSE3ID">
    <vt:lpwstr>8985</vt:lpwstr>
  </property>
  <property fmtid="{D5CDD505-2E9C-101B-9397-08002B2CF9AE}" pid="91" name="PADIDATE">
    <vt:lpwstr>20151214</vt:lpwstr>
  </property>
  <property fmtid="{D5CDD505-2E9C-101B-9397-08002B2CF9AE}" pid="92" name="PADIMAIL">
    <vt:lpwstr>YES</vt:lpwstr>
  </property>
  <property fmtid="{D5CDD505-2E9C-101B-9397-08002B2CF9AE}" pid="93" name="PAGE">
    <vt:lpwstr/>
  </property>
  <property fmtid="{D5CDD505-2E9C-101B-9397-08002B2CF9AE}" pid="94" name="PART">
    <vt:lpwstr/>
  </property>
  <property fmtid="{D5CDD505-2E9C-101B-9397-08002B2CF9AE}" pid="95" name="PROCESS">
    <vt:lpwstr/>
  </property>
  <property fmtid="{D5CDD505-2E9C-101B-9397-08002B2CF9AE}" pid="96" name="PROCNUM">
    <vt:lpwstr/>
  </property>
  <property fmtid="{D5CDD505-2E9C-101B-9397-08002B2CF9AE}" pid="97" name="PROCYEAR">
    <vt:lpwstr/>
  </property>
  <property fmtid="{D5CDD505-2E9C-101B-9397-08002B2CF9AE}" pid="98" name="PSAKDIN">
    <vt:lpwstr>גזר-דין</vt:lpwstr>
  </property>
  <property fmtid="{D5CDD505-2E9C-101B-9397-08002B2CF9AE}" pid="99" name="TYPE">
    <vt:lpwstr>2</vt:lpwstr>
  </property>
  <property fmtid="{D5CDD505-2E9C-101B-9397-08002B2CF9AE}" pid="100" name="TYPE_ABS_DATE">
    <vt:lpwstr>390120151208</vt:lpwstr>
  </property>
  <property fmtid="{D5CDD505-2E9C-101B-9397-08002B2CF9AE}" pid="101" name="TYPE_N_DATE">
    <vt:lpwstr>39020151208</vt:lpwstr>
  </property>
  <property fmtid="{D5CDD505-2E9C-101B-9397-08002B2CF9AE}" pid="102" name="VOLUME">
    <vt:lpwstr/>
  </property>
  <property fmtid="{D5CDD505-2E9C-101B-9397-08002B2CF9AE}" pid="103" name="WORDNUMPAGES">
    <vt:lpwstr>43</vt:lpwstr>
  </property>
</Properties>
</file>