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33226-10-18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דמלחי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8"/>
          <w:szCs w:val="8"/>
        </w:rPr>
      </w:pPr>
      <w:r>
        <w:rPr>
          <w:sz w:val="8"/>
          <w:szCs w:val="8"/>
          <w:rtl w:val="true"/>
        </w:rPr>
      </w:r>
    </w:p>
    <w:p>
      <w:pPr>
        <w:pStyle w:val="Normal"/>
        <w:ind w:end="0"/>
        <w:jc w:val="start"/>
        <w:rPr>
          <w:sz w:val="8"/>
          <w:szCs w:val="8"/>
        </w:rPr>
      </w:pPr>
      <w:r>
        <w:rPr>
          <w:sz w:val="8"/>
          <w:szCs w:val="8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השופטים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דיאנה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סלע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>]</w:t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לוי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ערן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קוטון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אודת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דמלחי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8"/>
          <w:szCs w:val="8"/>
        </w:rPr>
      </w:pPr>
      <w:r>
        <w:rPr>
          <w:sz w:val="8"/>
          <w:szCs w:val="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8"/>
          <w:szCs w:val="8"/>
        </w:rPr>
      </w:pPr>
      <w:r>
        <w:rPr>
          <w:rFonts w:cs="FrankRuehl" w:ascii="FrankRuehl" w:hAnsi="FrankRuehl"/>
          <w:sz w:val="8"/>
          <w:szCs w:val="8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77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289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298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329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1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u w:val="none"/>
          </w:rPr>
          <w:t>329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</w:p>
    <w:p>
      <w:pPr>
        <w:pStyle w:val="Normal"/>
        <w:ind w:end="0"/>
        <w:jc w:val="start"/>
        <w:rPr>
          <w:rFonts w:ascii="Arial" w:hAnsi="Arial" w:cs="Arial"/>
          <w:color w:val="0000FF"/>
          <w:sz w:val="4"/>
          <w:szCs w:val="4"/>
        </w:rPr>
      </w:pPr>
      <w:r>
        <w:rPr>
          <w:rFonts w:cs="Arial" w:ascii="Arial" w:hAnsi="Arial"/>
          <w:color w:val="0000FF"/>
          <w:sz w:val="4"/>
          <w:szCs w:val="4"/>
          <w:rtl w:val="true"/>
        </w:rPr>
      </w:r>
      <w:bookmarkStart w:id="6" w:name="LawTable_End"/>
      <w:bookmarkStart w:id="7" w:name="LawTable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4"/>
          <w:szCs w:val="4"/>
        </w:rPr>
      </w:pPr>
      <w:r>
        <w:rPr>
          <w:rFonts w:cs="Arial" w:ascii="Arial" w:hAnsi="Arial"/>
          <w:sz w:val="4"/>
          <w:szCs w:val="4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4"/>
          <w:szCs w:val="4"/>
        </w:rPr>
      </w:pPr>
      <w:r>
        <w:rPr>
          <w:rFonts w:cs="Arial" w:ascii="Arial" w:hAnsi="Arial"/>
          <w:sz w:val="4"/>
          <w:szCs w:val="4"/>
          <w:rtl w:val="true"/>
        </w:rPr>
      </w:r>
    </w:p>
    <w:p>
      <w:pPr>
        <w:pStyle w:val="Normal"/>
        <w:spacing w:lineRule="auto" w:line="360"/>
        <w:ind w:hanging="720" w:start="720" w:end="-426"/>
        <w:jc w:val="both"/>
        <w:rPr/>
      </w:pP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>.</w:t>
        <w:tab/>
      </w:r>
      <w:bookmarkStart w:id="9" w:name="ABSTRACT_START"/>
      <w:bookmarkEnd w:id="9"/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31/8/18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נגדעו באחת חייו של רדאד רדאד ז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המנוח או רדאד ז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כן נגרמו חבלות חמורות ליונס עמאש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למוחמד מרעי ולמואמן גרבאן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שיפורט להלן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שנת </w:t>
      </w:r>
      <w:r>
        <w:rPr>
          <w:rFonts w:cs="David" w:ascii="David" w:hAnsi="David"/>
        </w:rPr>
        <w:t>95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הורשע על יסוד הודייתו בעובדות כתב 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תוקן במסגרת הסדר טיעון לאחר שהוחל בשמיעת הראיות בתיק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של הריגה – לפי סעיפים </w:t>
      </w:r>
      <w:hyperlink r:id="rId12">
        <w:r>
          <w:rPr>
            <w:rStyle w:val="Hyperlink"/>
            <w:rFonts w:cs="David" w:ascii="David" w:hAnsi="David"/>
          </w:rPr>
          <w:t>289</w:t>
        </w:r>
      </w:hyperlink>
      <w:r>
        <w:rPr>
          <w:rFonts w:cs="David" w:ascii="David" w:hAnsi="David"/>
          <w:rtl w:val="true"/>
        </w:rPr>
        <w:t xml:space="preserve">+ </w:t>
      </w:r>
      <w:hyperlink r:id="rId13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חבלה בכוונה מחמירה – לפי </w:t>
      </w:r>
      <w:hyperlink r:id="rId15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329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)+(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</w:t>
      </w:r>
      <w:hyperlink r:id="rId16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העונשין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ריבוי עבירות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ונשיאת נשק – לפי </w:t>
      </w:r>
      <w:hyperlink r:id="rId17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</w:t>
      </w:r>
      <w:hyperlink r:id="rId18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-426"/>
        <w:jc w:val="both"/>
        <w:rPr/>
      </w:pP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עובדות כתב האישום המתוקן</w:t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הנאשם והמכונה ג</w:t>
      </w:r>
      <w:r>
        <w:rPr>
          <w:rFonts w:cs="David" w:ascii="David" w:hAnsi="David"/>
          <w:rtl w:val="true"/>
        </w:rPr>
        <w:t>'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') </w:t>
      </w:r>
      <w:r>
        <w:rPr>
          <w:rFonts w:ascii="David" w:hAnsi="David"/>
          <w:rtl w:val="true"/>
        </w:rPr>
        <w:t>חברים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לנאשם סכסוך עם אברהים עמאש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 גם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בורהום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ויונס עמאש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יונס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גם לג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סכסוך עם השניים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שונה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בורהום מתגורר עם משפחתו בבניין בעל שלוש קומות הצמוד לביתו של 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אסר 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זרקא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הבית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ויונס גר בצמוד אליו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בקומת הכניסה לבית יש מתחם עמודים הנמצא בשלבי בנייה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הסגור בחציו על ידי קיר ובו חלון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שבו נוהגים לבלות בורהום ויונס עם חבריהם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היציאה מהמתחם מובילה אל חניון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שממנו ניתן לצאת אל הרחוב דרך שער ברזל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הגישה למתחם אפשרית משער זה או ממעבר נוסף בין הבניינים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שער הברזל והמעבר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עובר ליום </w:t>
      </w:r>
      <w:r>
        <w:rPr>
          <w:rFonts w:cs="David" w:ascii="David" w:hAnsi="David"/>
        </w:rPr>
        <w:t>30/8/18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רקע סכסוכיהם עם בורהום ויונס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קשרו הנאשם 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קשר לפיו הם יירו על בורהום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יונס וחבריהם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החבורה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וזאת בכוונה לגרום להם לחבלות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נכות או מום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על פי התכנון נקבע כי השניים ימתינו לזמן בו תמצא החבורה בתוך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יתצפת וידריך את הנאשם אשר יבצע את הירי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בהתאם לתוכנית יירה הנאשם ראשית על עטיה עמאש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עטיה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סברתם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מתצפת ושומר על החבורה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מכן יכנס הנאשם ויירה על החבורה בתוך המתחם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30/8/18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בשעות הערב התקיימה בג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אסר 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זרקא חתונה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שבה נכחו בורהום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יונס וחבריהם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בהמשך לקשר ולשם קידומו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עקבו הנאשם וג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אחר החבורה ברכב ניסן מיקרה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שמספרו </w:t>
      </w:r>
      <w:r>
        <w:rPr>
          <w:rFonts w:cs="David" w:ascii="David" w:hAnsi="David"/>
        </w:rPr>
        <w:t>72-010-37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נסעו עם אחרים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22:30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הבחינו בהם יוצאים מאולם החתונות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והחליטו להוציא את תכניתם לפועל באותו הערב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לצורך כך הצטיידו הנאשם וג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באקדח אשר בכוחו להמית אדם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בכיסוי פנים עבור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b/>
          <w:bCs/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החתונה שבו בורהום ויונס לביתם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וסמוך לשעה </w:t>
      </w:r>
      <w:r>
        <w:rPr>
          <w:rFonts w:cs="David" w:ascii="David" w:hAnsi="David"/>
        </w:rPr>
        <w:t>23:00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הגיעו למתחם והתיישבו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למתחם הגיעו גם חבריהם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ובהם 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עטיה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ומעה וג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מיל עמאש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אברהים אוסמה עמאש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חנה גרבאן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מואמן גרבאן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מואמן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ומוחמד מרעי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מוחמד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0:50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 למקום גם רדאד רדאד ז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המנוח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וניגש לברך את הנוכחים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אותה העת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ובהתאם לתכניתם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המתינו הנאשם וג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בסמיכות למתחם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מתצפת על הנכנסים והיוצאים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שהנאשם מתמקם סמוך למעבר באופן שיקל עליו את ביצוע הירי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b/>
          <w:bCs/>
          <w:sz w:val="18"/>
          <w:szCs w:val="18"/>
        </w:rPr>
      </w:pPr>
      <w:r>
        <w:rPr>
          <w:rFonts w:cs="David" w:ascii="David" w:hAnsi="David"/>
          <w:b/>
          <w:bCs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31/8/18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0:54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הבחין 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בעטיה יוצא לרגע משער הברזל על מנת לקבל אוכל שהוזמן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ואז שב לתוך המתחם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התקשר מיד לנאשם והודיע לו כי עטיה יצא ומיד נכנס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זאת בהתאם לתכנון המוקדם ובכוונה שהנאשם יחל בביצוע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אישר כי הבחין בעטיה וניתק את השיחה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עטה את כיסוי הפנים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שלף את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ממקום מחבואו שבמעבר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 לחלון שבקיר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והחל לירות דרכו לעבר כל הנוכחים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זאת בכוונה לפגוע בהם ולגרום להם לחבלות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נכות או מום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b/>
          <w:bCs/>
          <w:sz w:val="18"/>
          <w:szCs w:val="18"/>
        </w:rPr>
      </w:pPr>
      <w:r>
        <w:rPr>
          <w:rFonts w:cs="David" w:ascii="David" w:hAnsi="David"/>
          <w:b/>
          <w:bCs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 סיים לבצע את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הנאשם להימלט לכיוון שער היציאה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ואז הבחין במנוח נע לכיוונו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הסתובב אל המנוח ואז ירה לעברו מספר יריות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ופגע בחזהו מצד שמאל ובירכו השמאלית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המנוח נפצע מקליע בחזה משמאל אשר עבר דרך הקיבה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הלבלב ועורק הכליה השמאלית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מקליע בצד הקדמי של הירך השמאלית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 הובהל לבית החולים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נעשו ניסיונות החייאה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נפטר כעבור זמן קצר כתוצאה מהלם תת נפחי דימומי בעקבות מעבר קליע דרך עורק הכליה השמאלית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כתוצאה מהירי של הנאשם כמתואר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נפגע יונס מקליעים באזור האגן והירך ונגרמו לו פצעי ירי ושבר ריסוק בעצם הזנב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מוחמד נפגע מקליעים באגן האחורי ונגרמו לו פצעי כניסה וכן שבר ריסוק במפרק הירך ובעצם הירך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 מואמן נפגע מקליע באגן משמאל אשר יצא מירך ימין מאחור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וגרם לו לשבר ריסוק בעצם הזנב ופגיעה חבלתית ברקטום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שלושת הפצועים הובאו לבית החולים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נותחו ואושפזו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במעשיו המתוארים לעיל קשר הנאשם קשר עם 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לבצע ירי ולגרום לחבלה חמורה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נשא נשק בצוותא חדא ללא היתר בדין לנשיאתו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גרם בצוותא חדא עם 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חבלות חמורות ליונס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מואמן ומוחמד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בכוונה לגרום להם לחבלה חמורה נכות או מום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וניסה בצוותא חדא עם 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לפגוע שלא כדין ביתר הנוכחים במקום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זאת בכוונה לגרום להם לחבלה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נכות או מום</w:t>
      </w:r>
      <w:r>
        <w:rPr>
          <w:rFonts w:cs="David" w:ascii="David" w:hAnsi="David"/>
          <w:rtl w:val="true"/>
        </w:rPr>
        <w:t xml:space="preserve">;  </w:t>
      </w:r>
      <w:r>
        <w:rPr>
          <w:rFonts w:ascii="David" w:hAnsi="David"/>
          <w:rtl w:val="true"/>
        </w:rPr>
        <w:t>כן גרם הנאשם במעשה אסור למותו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 חדא עם ג</w:t>
      </w:r>
      <w:r>
        <w:rPr>
          <w:rFonts w:cs="David" w:ascii="David" w:hAnsi="David"/>
          <w:rtl w:val="true"/>
        </w:rPr>
        <w:t>'.</w:t>
      </w:r>
    </w:p>
    <w:p>
      <w:pPr>
        <w:pStyle w:val="Normal"/>
        <w:ind w:firstLine="720" w:end="-426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ind w:firstLine="720" w:end="-426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-426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הסדר הטיעון</w:t>
      </w:r>
    </w:p>
    <w:p>
      <w:pPr>
        <w:pStyle w:val="Normal"/>
        <w:spacing w:lineRule="auto" w:line="360"/>
        <w:ind w:hanging="720" w:start="720" w:end="-426"/>
        <w:jc w:val="both"/>
        <w:rPr/>
      </w:pP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18/2/20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שמיעת חלק מעדי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הצדדים להסדר טיעון לפיו כתב האישום יתוקן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יודה ויורשע בעבירות המפורטות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426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rtl w:val="true"/>
        </w:rPr>
        <w:t>הצדדים הגיעו להסכמה גם לגבי טווח ענישה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בהתאם להסכמה בין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תעתור להשית על הנאשם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ואילו ההגנה תבקש להסתפק בהשתת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אף תעתור להשתת מאסר על תנאי ופיצוי הולם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וההגנה תטען באופן חופשי גם בעניין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 w:before="0" w:after="120"/>
        <w:ind w:start="720"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עתרה לקבל תסקיר קורבן עבירה הן לגבי משפחת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לגבי הפצוע מוחמד מרעי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נותר נכה בעקבות האירוע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ההגנה הותירה את ההחלטה לשיקול דעתו של 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והמפקחת המחוזית על נפגעי 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המפקחת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התבקשה להגיש תסקירים כאמור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rtl w:val="true"/>
        </w:rPr>
        <w:t>כאן המקום לציין כי נגד 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הוגש כתב אישום בתיק נפרד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שנדון על ידי מותב אחר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התיק המקביל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-426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ראיות לעונש </w:t>
      </w:r>
    </w:p>
    <w:p>
      <w:pPr>
        <w:pStyle w:val="Normal"/>
        <w:spacing w:lineRule="auto" w:line="360"/>
        <w:ind w:end="-426"/>
        <w:jc w:val="start"/>
        <w:rPr/>
      </w:pP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 נעדר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ועצור מיום </w:t>
      </w:r>
      <w:r>
        <w:rPr>
          <w:rFonts w:cs="David" w:ascii="David" w:hAnsi="David"/>
        </w:rPr>
        <w:t>31/8/18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-426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-426"/>
        <w:jc w:val="start"/>
        <w:rPr/>
      </w:pP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תסקיר נפגעי עבירה</w:t>
      </w:r>
      <w:r>
        <w:rPr>
          <w:rFonts w:cs="David" w:ascii="David" w:hAnsi="David"/>
          <w:b/>
          <w:bCs/>
          <w:u w:val="single"/>
          <w:rtl w:val="true"/>
        </w:rPr>
        <w:t xml:space="preserve">- </w:t>
      </w:r>
      <w:r>
        <w:rPr>
          <w:rFonts w:ascii="David" w:hAnsi="David"/>
          <w:b/>
          <w:b/>
          <w:bCs/>
          <w:u w:val="single"/>
          <w:rtl w:val="true"/>
        </w:rPr>
        <w:t>אמו ואחותו של המנוח</w:t>
      </w:r>
    </w:p>
    <w:p>
      <w:pPr>
        <w:pStyle w:val="Normal"/>
        <w:spacing w:lineRule="auto" w:line="360" w:before="0" w:after="120"/>
        <w:ind w:start="720" w:end="-426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1/6/20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ערכה המפקחת תסקיר מקיף ומפורט אודות אמו ואחת מאחיותיו של המנוח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להלן יובאו עיקרי הדברים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מפאת טעמים הנוגעים לצנעת הפרט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המפקחת נפגשה עם האם ובתה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ומצאה תמונת נזקים קשה ומורכבת וקושי רב בהתמודדות עם האבדן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האם כבת </w:t>
      </w:r>
      <w:r>
        <w:rPr>
          <w:rFonts w:cs="David" w:ascii="David" w:hAnsi="David"/>
        </w:rPr>
        <w:t>70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נותרה לבדה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שאביו ניתק את הקשר עם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ומתוך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הלכו שניים לעולמם 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בן אחד שמת בטביעה והמנוח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השתיים שרויות באבל כבד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וחיות תחת הצל של אובדן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לו השלכות נרחבות על כל מישורי חייהן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אובדן תחושת הביטחון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השמחה והתקווה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rtl w:val="true"/>
        </w:rPr>
        <w:t>הן סיפרו לה כי המנוח רדאד ז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רווק בן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 באופן רציף וקבוע כפועל במפעל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וסיים לבנות את ביתו מעל בית אמו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התגורר עד יום מותו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בשבוע בו נהרג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שיתף את </w:t>
      </w:r>
      <w:r>
        <w:rPr>
          <w:rFonts w:ascii="David" w:hAnsi="David"/>
          <w:rtl w:val="true"/>
        </w:rPr>
        <w:t xml:space="preserve">בנות </w:t>
      </w:r>
      <w:r>
        <w:rPr>
          <w:rFonts w:ascii="David" w:hAnsi="David"/>
          <w:rtl w:val="true"/>
        </w:rPr>
        <w:t>משפחתו כי ביקש את ידה של אישה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 את הסכמת אביה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והבטיח כי בימים הקרובים יכיר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>ה לה</w:t>
      </w:r>
      <w:r>
        <w:rPr>
          <w:rFonts w:ascii="David" w:hAnsi="David"/>
          <w:rtl w:val="true"/>
        </w:rPr>
        <w:t>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המנוח תואר על ידן כבן מסור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מתפקד ואחראי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שתמיד היה מוכן לעזור ולהתגייס לטובת האחר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הן סיפרו כי היה דמות אהובה בכפר ובקרב כל מי שהכירו וכן דמות מרכזית ומשמעותית בחיי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שדאג לשמור על אווירה טובה ועל הלכידות בין בני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שימש יד ימינה של האם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במובן הרגשי והכלכלי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העוגן והמשענת עבור בני הבית והעניק להם תחושות ביטחון ויציבות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האם ובתה שיתפו בכאב על שהמנוח לא הספיק לחיות את 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להקים משפחה עם בחירת ליבו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הם לא הספיקו להכירה ועד היום אינם יודעים את זהותה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בבחינת סוד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שנקבר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עמו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הן מתקשות להתמודד עם גודל האבדן והתחושה הקשה של מותו המיותר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כתוצאה ממעשה ברוטאלי ואלים כל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ואינן מוצאות נחמה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המפקחת התרשמה מדבריהן של האם והבת כי בנסיבות חייה של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הותיר מותו של המנוח חלל קשה מנשוא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כאב 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כעס גדול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בדידות 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ריחוק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העדר תמיכה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אובדן תחושת הביטחון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תחושת כשלון וחרדה לעתידן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האם תיארה מצב של דכאון ואף קוצר רוח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שמרחיק אותה גם מבני משפחה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אובדן תחושת החיות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התקווה והשייכות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גם האחות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 ה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נשואה ואם לשני ילדים שהפכה חד הורית עקב עזיבתו של בעלה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תיארה בבכי בפני המפקחת את האובדן הגדול והשלכותיו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בדמות חוסר תאבון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קשיי שינה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 רוח ירוד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וביקור יומיומי בקברו של המנוח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המפקחת התייחסה גם לנזק הכלכלי שנגרם למשפחה קשת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מותו של המנוח שדאג למחסורה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וסייע לכלכלת המשפחה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ללא הסיוע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נותרו האם והאחות עם משאבים כלכליים מצומצמים עוד יותר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לסיכום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התרשמה המפקחת המחוזית כי מותו של המנוח הותיר את בני המשפחה שבורים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פגועים ובודדים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426"/>
        <w:jc w:val="both"/>
        <w:rPr>
          <w:rFonts w:ascii="David" w:hAnsi="David" w:cs="David"/>
          <w:b/>
          <w:bCs/>
          <w:sz w:val="18"/>
          <w:szCs w:val="18"/>
        </w:rPr>
      </w:pPr>
      <w:r>
        <w:rPr>
          <w:rFonts w:cs="David" w:ascii="David" w:hAnsi="David"/>
          <w:b/>
          <w:bCs/>
          <w:rtl w:val="true"/>
        </w:rPr>
        <w:tab/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למוחמד מרעי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4/6/20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הודיעה המפקחת כי פגשה אותו ביום </w:t>
      </w:r>
      <w:r>
        <w:rPr>
          <w:rFonts w:cs="David" w:ascii="David" w:hAnsi="David"/>
        </w:rPr>
        <w:t>10/5/20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הוא הביע יחס אמביוולנטי באשר להגשתו של  תסקיר נפגע אודותיו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מסר כי הוא חוזר בו מהסכמתו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 הודיעה המפקחת כי במצב דברים זה אין אפשרות לערוך תסקיר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הודיעה כי טיוטת תסקיר הוכנה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מוחמד סירב להגישה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firstLine="720" w:end="-426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טיעוני הצדדים </w:t>
      </w:r>
    </w:p>
    <w:p>
      <w:pPr>
        <w:pStyle w:val="Normal"/>
        <w:spacing w:lineRule="auto" w:line="360"/>
        <w:ind w:end="-426"/>
        <w:jc w:val="start"/>
        <w:rPr/>
      </w:pP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טיעוני המאשימה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ביקשה לכבד את הסדר הטיעון אליו הגיעו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ועתרה להשית על הנאשם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פיצוי הולם לקורבנות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ובעיקר למשפחתו של המנוח ולמוחמד מרעי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פירטה את עיקרי השיקולים שעמדו בבסיס הסדר הטיעון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קשיים ראייתיים שנתגלו במהלך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חוסר שיתוף הפעולה של חלק מהעדים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אפשרות להימנע מהעדה נוספת של עדת תביעה צעירה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עדותה בדיון המקביל בעניינו של השותף 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חוללה בנפשה מצוקה קשה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ציינה כי נלקחו בחשבון הודייתו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כמו גם ההשלכות של תיקון </w:t>
      </w:r>
      <w:r>
        <w:rPr>
          <w:rFonts w:cs="David" w:ascii="David" w:hAnsi="David"/>
        </w:rPr>
        <w:t>137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אשר נכנס לתוקף לאחר שהוגש כתב האישום בתיק זה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על נסיבות המקרה הנדון דידן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b/>
          <w:bCs/>
          <w:sz w:val="18"/>
          <w:szCs w:val="18"/>
        </w:rPr>
      </w:pPr>
      <w:r>
        <w:rPr>
          <w:rFonts w:cs="David" w:ascii="David" w:hAnsi="David"/>
          <w:b/>
          <w:bCs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הצדיקו שיקולים אלה הסכמה על טווח ענישה הנע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אין בו כדי לשקף את מתחם העונש ההולם בגין 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בנסיבות ביצוע העבירות ובמספר הנפגעים הגבוה ביותר בתיק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לשיטתה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העונש של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 נמצא בחלקו התחתון של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ולפיכך ביקשה שלא להסתפק במאסרו של הנאשם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כמבוקש על ידו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בעמדה על החומרה הרבה שבמעשיו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טענה כי מדובר באירוע המגלם באופן טראגי את הביטוי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הופעת האקדח במערכה הראשונה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כן ציינה כי אין חולק שהנאשם וג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לא תכננו להרוג אף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תכננו לפגוע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הדברים לא התרחשו כפי שתוכנן על ידם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ומעבר לפגיעות שרצו לגרום וגרמו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המיתו את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עובר אורח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שאינו קשור לסכסוך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חטאו היה שהיה במקום הלא נכון ובזמן הלא נכון והגיב בבהלה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אשר ראה אותו רץ ירה לעברו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בהתייחסה לנסיבות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הדגישה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לחומרה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מעשיו של הנאשם אינם פרי החלטה רגעית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אם תוצאה של קשירת קשר בינו לבין 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לבצע את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משיקולים של נקמה ביונס ובורהום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לשם מימושו של הקשר הצטיידו השניים מבעוד מועד בנשק ובכיסוי פנים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שימנע את זיהויו של הנאשם בעת הביצוע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והתכנון כלל אף תאום בין השניים וחלוקת תפקידים ברורה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אלו מציבים את מעשיו של הנאשם ברף הגבוה של החומרה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הדגישה כי חלקו היחסי של הנאשם בביצוע העבירות הוא מרכזי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מפני שהוא נטל את האקדח וביצע את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שהוביל בסופו של דבר למותו של המנוח ולפגיעתם הקשה של השלושה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הדגישה את </w:t>
      </w:r>
      <w:r>
        <w:rPr>
          <w:rFonts w:ascii="David" w:hAnsi="David"/>
          <w:b/>
          <w:b/>
          <w:bCs/>
          <w:rtl w:val="true"/>
        </w:rPr>
        <w:t>הנזקים הקשים</w:t>
      </w:r>
      <w:r>
        <w:rPr>
          <w:rFonts w:ascii="David" w:hAnsi="David"/>
          <w:rtl w:val="true"/>
        </w:rPr>
        <w:t xml:space="preserve"> שנגרמו כתוצאה ממעשיו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בהפנותה גם לעדותם של מואמן ומוחמד בדבר הסבל והכאב שחוו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למנוח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לדבריה אין מילים לתאר את האובדן הנורא של הבחור הצעיר אשר נקלע שלא בטובתו לזירת האירוע בעת הירי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העדר הכוונה לפגוע בו אינה מפחיתה מהאסון הכבד שנפל על משפחתו אשר איבדה בן ואח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ולעניין זה הפנתה לאמור בתסקיר נפגעי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שעיקריו פורטו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לא בחל באמצעים כדי לפגוע ביושבים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 שקל ולו לרגע את הפגיעה העלולה להיגרם לאנשים שאינם קשורים כלל לסכסוך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לרבות פגיעות קשות ואף אבדן בנפש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שעה שירה בצורה פרועה ומסוכנת לתוך חדר מלא אנשים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שחלקם לא נפגע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משהצליח לשכב או להימלט מהמקום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b/>
          <w:bCs/>
          <w:sz w:val="14"/>
          <w:szCs w:val="14"/>
        </w:rPr>
      </w:pPr>
      <w:r>
        <w:rPr>
          <w:rFonts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אשר למדיניות הענישה הנהוגה בעבירת ההריגה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טענה כי קשת הענישה היא רחבה ותלויה בנסיבותיו של כל מקרה ומקרה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לשיטתה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המקרה הנדון קרוב יותר הן בנסיבותיו והן ביסוד הנפשי של הנאשם לעבירת הרצח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מדובר בירי בנשק חם לעבר פלג גופו העליון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הנאשם היה שווה נפש לאפשרות גרימת מותו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שהמנוח כלל לא פנה אליו ולא יצר עמו מגע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במקרים כגון 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מדובר ברף העליון של עבירת ההריגה ורק פסע מפריד בינם ובין עבירת הרצח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נהוג להשית עונשים קרובים לעונש המקסימום בגין עבירה זו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לגבי עבירות החבלה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כי במקרה הנדון מדובר בעבירות העומדות בפני עצמן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בהיותן המטרה המרכזית אשר לשמה הצטייד הנאשם בנשק וביצע את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משפגע הנאשם בשלושה אנשים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ניסה לפגוע ביתר הנוכחים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ומשבוצעו עוד בטרם פגע במנוח והמיתו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לפיכך טענה כי אין מקום לחפוף באופן מלא את העונש שיוטל בגין עבירת ההריגה לזה שיוטל בגין עבירות החבלה בנסיבות מחמירות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אף הדגישה את מדיניות הענישה המחמירה בעבירות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וביקשה שהעונש שיוטל על הנאשם בגינה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יושת במצטבר לעונש בגין העבירות הנוספות שביצע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בהדגישה כי לא ברור כיצד הגיע הנשק – אשר לא נתפס עד היום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ומה נעשה עמו לאחר האירוע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 כי יש להשית על הנאשם את הרף העליון של טווח הענישה המוסכם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 כמפורט לעיל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end="-426"/>
        <w:jc w:val="both"/>
        <w:rPr/>
      </w:pP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טיעוני ההגנה</w:t>
      </w:r>
      <w:r>
        <w:rPr>
          <w:rFonts w:ascii="David" w:hAnsi="David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אף הוא לכבד את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 להשית על הנאשם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ולהימנע מהשתת פיצוי כספי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היות הנאשם חסר כל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כהגדרתו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לטענת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השיקול העיקרי שעמד בבסיסו של הסדר הטיעון הוא קיומם של קשיים ראייתיים משמעותיים ומהותיים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שנתגלו במהלך שמיעת הראיות בתיק ולמחדלי חקירה שנטענו על 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שאותם פירט בהרחבה בטיעוניו הכתובים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 ציין כי על אף שהראיות לא נפרשו עד תום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ברור היה לצדדים כי אין מדובר בתיק בו ההרשעה בעבירת הרצח צפויה מעבר לכל ספק סביר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גם זיכויו של הנאשם אינו ודאי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rtl w:val="true"/>
        </w:rPr>
        <w:t>לכך נוספו שיקולים נוספים וביניהם העובדה כי עסקינן בנאשם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בן למשפחה קטנה וחסר</w:t>
      </w:r>
      <w:r>
        <w:rPr>
          <w:rFonts w:ascii="David" w:hAnsi="David"/>
          <w:rtl w:val="true"/>
        </w:rPr>
        <w:t>ע</w:t>
      </w:r>
      <w:r>
        <w:rPr>
          <w:rFonts w:ascii="David" w:hAnsi="David"/>
          <w:rtl w:val="true"/>
        </w:rPr>
        <w:t>ת כל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הראיות שנשמעו בתיק מלמדות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היה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כלי שרת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בידי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בסופו של דבר לא הועמדו לדין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כך גם נשקלה העובדה כי חלק מהעדים אינם משתפים ולא ישתפו פעולה עם התביעה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החיסכון בעדותה של עדת מפתח צעירה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בת זוגו של הנאשם בעת ביצוע העבירות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שכאמור הספיקה להעיד במשפט של 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ועקב כך הייתה שרויה במצוקה קשה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החיסכון בזמן שיפוטי 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בזמנם של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ההוצאות שהיו כרוכות בניהול ההליך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וככל הנראה גם בזמנו היקר של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בין כך ובין כך עשוי היה לדון בערעור שהיה מוגש על ידי אחד מהצדדים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b/>
          <w:bCs/>
          <w:sz w:val="18"/>
          <w:szCs w:val="18"/>
        </w:rPr>
      </w:pPr>
      <w:r>
        <w:rPr>
          <w:rFonts w:cs="David" w:ascii="David" w:hAnsi="David"/>
          <w:b/>
          <w:bCs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בהתייחסו בהרחבה לנסיבות הקשורות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להתחשב לקולה בכך שהסכסוך שנתגלע בין הנאשם וג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לבין יונס ובורהום הוא תוצאה של מספר אירועים קודמים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ירי שבוצע מכיוון ביתו של בורהום לעבר ביתו של ג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שריפת הרכב של אחיו של 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על ידי יונס ובורהום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אירוע שאירע כשנתיים קודם לכן במהלכו ירו יונס ובורהום בראשם של שני כלבים של הנאשם בבית סבתו והרגו אותם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ביקש הסנגור להתחשב בכך שכשעה וחצי לפני האירוע הנדון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נצפו במצלמות האבטחה שלושה אנשים יוצאים מביתו של וואסל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מכן ירה אחד מהם באוויר מספר פעמים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 שבעקבותיו הוגש כתב אישום נגד יונס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עמאש ועטיה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שהעידו נגד הנאשם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חומר הראיות מלמד שהנאשם וג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הגיעו אל ביתם של יונס ובורהום כדי לפגוע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הייתה להם כל כוונה להרגם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בהדגישו כי הנאשם אינו ממעיט מחומרתן של העבירות שביצע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הסנגור כי מדובר באירוע קצר ומהיר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שבמהלכו הגיע הנאשם בריצה אל חלון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ביצע ירי מהיר ולא ממוקד לכל עבר אל תוך חלל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ונס על נפשו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לרוע מזלו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בשלב זה יצא המנוח מהבית אליו כוון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הסתובב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לכיוונו תוך כדי ריצה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והמשיך במנוסתו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rtl w:val="true"/>
        </w:rPr>
        <w:t xml:space="preserve">לטענת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נסיבות ביצוע הירי אל עבר המנוח מלמדות כי הנאשם כלל לא התכוון להרגו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אם להרתיעו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אין מדובר בנאשם אשר כיוון נשקו אל המטרה וירה כדי לפגוע בה – משלא כיוון את נשקו לאיבר מסוים של המנוח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והירי המפוזר והלא ממוקד מאקדח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ולא מנשק אוטומטי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בצירוף העובדה שהסכסוך היה רק עם יונס ובורהום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מלמדים כי הנאשם לא התכוון לפגוע באחרים ששהו בחדר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וספק אם ידע עובר לירי על נוכחותם 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בתוצר לוואי של עבירות שכוונו אל יונס ובורהום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ובעיקר בחוסר מזל של המנוח והנאשם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עסקינן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שיכול היה להסתיים בנסיבות מסוימות בעבירה של גרם מוות ברשלנות</w:t>
      </w:r>
      <w:r>
        <w:rPr>
          <w:rFonts w:cs="David" w:ascii="David" w:hAnsi="David"/>
          <w:rtl w:val="true"/>
        </w:rPr>
        <w:t>. (</w:t>
      </w:r>
      <w:r>
        <w:rPr>
          <w:rFonts w:ascii="David" w:hAnsi="David"/>
          <w:rtl w:val="true"/>
        </w:rPr>
        <w:t>לעניין זה הפנה לדבריו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קיסטר ב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396/69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נעים אברהם נ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מדינת ישראל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ד כד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561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הנדון מצויה העבירה ברף החומרה התחתון של עבירות ההריגה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סוגיהן ונסיבותיהן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b/>
          <w:bCs/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ביקש להתחשב בכך שהנאשם הורשע בעבירה של הריגה לפי </w:t>
      </w:r>
      <w:hyperlink r:id="rId2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298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בוטלה למעשה לאחר כניסתו לתוקף של תיקון </w:t>
      </w:r>
      <w:r>
        <w:rPr>
          <w:rFonts w:cs="David" w:ascii="David" w:hAnsi="David"/>
        </w:rPr>
        <w:t>137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לשיטתו העבירה המקבילה המתאימה לנסיבות דנן היא המתה בקלות 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2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301</w:t>
        </w:r>
        <w:r>
          <w:rPr>
            <w:rStyle w:val="Hyperlink"/>
            <w:rFonts w:ascii="David" w:hAnsi="David"/>
            <w:rtl w:val="true"/>
          </w:rPr>
          <w:t>ג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העונש המקסימלי הקבוע בחוק בגינה עומד על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ומתחם הענישה שלגביה נע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הדגיש את הקשיים הראייתיים הנטענים על ידו ואת מחדלי החקירה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וטען כי יש ליתן להם משקל משמעותי לקולה בגזירת עונשו של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התנגדה לטיעון זה מעיקרו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בטענה כי כל הקשיים הראייתיים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המהותיים פחות לשיטתה מהנטען על ידי ההגנה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נלקחו בחשבון במסגרת שיקולי התביעה להגיע להסדר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גיבושו אין לו לבית המשפט אלא העובדות שהוסכמו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בהן הודה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b/>
          <w:bCs/>
          <w:sz w:val="18"/>
          <w:szCs w:val="18"/>
        </w:rPr>
      </w:pPr>
      <w:r>
        <w:rPr>
          <w:rFonts w:cs="David" w:ascii="David" w:hAnsi="David"/>
          <w:b/>
          <w:bCs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 עתר לייחס משקל לקולא להודייתו של הנאשם במסגרת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בטרם הסתיימה פרשת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לאחריות שנטל על עצמו ולחרטה שהביע בגין 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b/>
          <w:bCs/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ביקש הסנגור להתחשב בגילו הצעיר של 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כיום </w:t>
      </w:r>
      <w:r>
        <w:rPr>
          <w:rFonts w:cs="David" w:ascii="David" w:hAnsi="David"/>
          <w:rtl w:val="true"/>
        </w:rPr>
        <w:t xml:space="preserve">-  </w:t>
      </w:r>
      <w:r>
        <w:rPr>
          <w:rFonts w:ascii="David" w:hAnsi="David"/>
          <w:rtl w:val="true"/>
        </w:rPr>
        <w:t>עברו נקי ונסיבות חייו הקשות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הורי הנאשם התגרשו בהיותו כבן חמש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ומאז שהה עם אמו חולת הנפש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אחותו הקטנה ועם דודתו בדירה הקטנה של סבתו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בצפיפות רבה ובמצוקה כלכלית 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שלושה מאחיו ואחות נוספת גדלו אצל 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אלכוהוליסט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תמך בהם מעולם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הוא נאלץ לעזוב את בית הספר לאחר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כדי לפרנס את משפחתו כמפרנס יחיד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 עבד מספר שנים במשתלה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כגנן אצל מעסיקים 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כמעט כל שנה בעשר השנים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נאלצת אמו להתאשפז בביה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שער מנשה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וגם אחיו מטופל שם בגין מחלת נפש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לנאשם חובות רבים לבנק בגין הלוואות שלקח למימון חתונתה של אחותו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חובות לחברת תקשורת ולנותני שירותים נוספים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b/>
          <w:bCs/>
          <w:sz w:val="18"/>
          <w:szCs w:val="18"/>
        </w:rPr>
      </w:pPr>
      <w:r>
        <w:rPr>
          <w:rFonts w:cs="David" w:ascii="David" w:hAnsi="David"/>
          <w:b/>
          <w:bCs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 כל האמור לעיל עתר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להשית על הנאשם עונש המצוי ברף התחתון של טווח הענישה המוסכם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להימנע מלהשית על הנאשם פיצוי לנפגעי העבירה בהיותו חסר כל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שכר הטרחה עבור ייצוגו בהליך זה מומן על ידי חבריו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דברי הנאשם –</w:t>
      </w:r>
      <w:r>
        <w:rPr>
          <w:rFonts w:ascii="Arial" w:hAnsi="Arial" w:cs="Arial"/>
          <w:rtl w:val="true"/>
        </w:rPr>
        <w:t xml:space="preserve"> הנאשם הביע חרטה על מעשיו</w:t>
      </w:r>
      <w:r>
        <w:rPr>
          <w:rFonts w:cs="Arial" w:ascii="Arial" w:hAnsi="Arial"/>
          <w:rtl w:val="true"/>
        </w:rPr>
        <w:t>; "</w:t>
      </w:r>
      <w:r>
        <w:rPr>
          <w:rFonts w:ascii="Arial" w:hAnsi="Arial" w:cs="Arial"/>
          <w:b/>
          <w:b/>
          <w:bCs/>
          <w:rtl w:val="true"/>
        </w:rPr>
        <w:t>אני מאוד מצטער על כל מה שעשיתי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אני מבקש סליחה מהקורבן והמשפחה שלו</w:t>
      </w:r>
      <w:r>
        <w:rPr>
          <w:rFonts w:cs="Arial" w:ascii="Arial" w:hAnsi="Arial"/>
          <w:b/>
          <w:bCs/>
          <w:rtl w:val="true"/>
        </w:rPr>
        <w:t xml:space="preserve">. </w:t>
      </w:r>
      <w:bookmarkStart w:id="12" w:name="_ETM_Q_3329417"/>
      <w:bookmarkEnd w:id="12"/>
      <w:r>
        <w:rPr>
          <w:rFonts w:ascii="Arial" w:hAnsi="Arial" w:cs="Arial"/>
          <w:b/>
          <w:b/>
          <w:bCs/>
          <w:rtl w:val="true"/>
        </w:rPr>
        <w:t>אני יודע שזה קשה להם ואני לוקח אחריות גדולה על</w:t>
      </w:r>
      <w:bookmarkStart w:id="13" w:name="_ETM_Q_3334414"/>
      <w:bookmarkEnd w:id="13"/>
      <w:r>
        <w:rPr>
          <w:rFonts w:ascii="Arial" w:hAnsi="Arial" w:cs="Arial"/>
          <w:b/>
          <w:b/>
          <w:bCs/>
          <w:rtl w:val="true"/>
        </w:rPr>
        <w:t xml:space="preserve"> כל מה שעשיתי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ואני מבקש שיהיה הפיצוי נמוך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שאני יכול </w:t>
      </w:r>
      <w:bookmarkStart w:id="14" w:name="_ETM_Q_3341451"/>
      <w:bookmarkEnd w:id="14"/>
      <w:r>
        <w:rPr>
          <w:rFonts w:ascii="Arial" w:hAnsi="Arial" w:cs="Arial"/>
          <w:b/>
          <w:b/>
          <w:bCs/>
          <w:rtl w:val="true"/>
        </w:rPr>
        <w:t>לעמוד בזה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שאני יכול לשלם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שיהיה בהרבה תשלומים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אני לא ישן בלילות בגלל הדבר הזה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אני סובל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וואלה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כל לילה סובל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לא ישן</w:t>
      </w:r>
      <w:bookmarkStart w:id="15" w:name="_ETM_Q_3405780"/>
      <w:bookmarkEnd w:id="15"/>
      <w:r>
        <w:rPr>
          <w:rFonts w:ascii="Arial" w:hAnsi="Arial" w:cs="Arial"/>
          <w:b/>
          <w:b/>
          <w:bCs/>
          <w:rtl w:val="true"/>
        </w:rPr>
        <w:t xml:space="preserve"> טוב בלילה</w:t>
      </w:r>
      <w:r>
        <w:rPr>
          <w:rFonts w:cs="Arial" w:ascii="Arial" w:hAnsi="Arial"/>
          <w:rtl w:val="true"/>
        </w:rPr>
        <w:t>".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עוד אמר כי אם ייגזר עליו פיצוי יבדוק אם מישהו יוכל לעזור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-426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-426"/>
        <w:jc w:val="both"/>
        <w:rPr>
          <w:rFonts w:ascii="Calibri" w:hAnsi="Calibri" w:cs="Calibri"/>
        </w:rPr>
      </w:pP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רבות נכתב על הקושי בגזירת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מקל וחומר כאשר עסקינן בנאשם צעיר 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ביצע עבירות חמורות ביותר שתוצאותיהן קשות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גרמו לקיפוח של חיי אדם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לאזן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האינטרס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גמול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הרתעה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ומניעה</w:t>
      </w:r>
      <w:r>
        <w:rPr>
          <w:rtl w:val="true"/>
          <w:lang w:eastAsia="he-IL"/>
        </w:rPr>
        <w:t xml:space="preserve">, 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חומרתן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השלכותיהן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קורבן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הנוגעים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גילו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עמדתו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שביצע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ועוד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ומידתו</w:t>
      </w:r>
      <w:r>
        <w:rPr>
          <w:rtl w:val="true"/>
        </w:rPr>
        <w:t xml:space="preserve">.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-426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-426"/>
        <w:jc w:val="both"/>
        <w:rPr>
          <w:rFonts w:eastAsia="Calibri"/>
        </w:rPr>
      </w:pP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חומרת העבירות והערכים החברתיים שנפגעו מביצוע העבירות</w:t>
      </w:r>
      <w:r>
        <w:rPr>
          <w:rtl w:val="true"/>
        </w:rPr>
        <w:tab/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החוקים</w:t>
      </w:r>
      <w:r>
        <w:rPr>
          <w:rtl w:val="true"/>
        </w:rPr>
        <w:t xml:space="preserve">, </w:t>
      </w:r>
      <w:r>
        <w:rPr>
          <w:rtl w:val="true"/>
        </w:rPr>
        <w:t>שמטרתה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וקדושתם</w:t>
      </w:r>
      <w:r>
        <w:rPr>
          <w:rtl w:val="true"/>
        </w:rPr>
        <w:t xml:space="preserve">.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,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. 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-426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זילברטל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9422/11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3/7/13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start="720" w:end="-426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Style14"/>
        <w:spacing w:lineRule="auto" w:line="360"/>
        <w:ind w:start="1440" w:end="-426"/>
        <w:jc w:val="both"/>
        <w:rPr/>
      </w:pPr>
      <w:r>
        <w:rPr>
          <w:rFonts w:cs="Miriam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דומה</w:t>
      </w:r>
      <w:r>
        <w:rPr>
          <w:rFonts w:cs="Miriam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כבר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נאמר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שניתן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b/>
          <w:b/>
          <w:bCs/>
          <w:sz w:val="24"/>
          <w:sz w:val="24"/>
          <w:szCs w:val="24"/>
          <w:rtl w:val="true"/>
        </w:rPr>
        <w:t>הקלות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b/>
          <w:b/>
          <w:bCs/>
          <w:sz w:val="24"/>
          <w:sz w:val="24"/>
          <w:szCs w:val="24"/>
          <w:rtl w:val="true"/>
        </w:rPr>
        <w:t>הבלתי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b/>
          <w:b/>
          <w:bCs/>
          <w:sz w:val="24"/>
          <w:sz w:val="24"/>
          <w:szCs w:val="24"/>
          <w:rtl w:val="true"/>
        </w:rPr>
        <w:t>נתפסת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b/>
          <w:b/>
          <w:bCs/>
          <w:sz w:val="24"/>
          <w:sz w:val="24"/>
          <w:szCs w:val="24"/>
          <w:rtl w:val="true"/>
        </w:rPr>
        <w:t>בה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b/>
          <w:b/>
          <w:bCs/>
          <w:sz w:val="24"/>
          <w:sz w:val="24"/>
          <w:szCs w:val="24"/>
          <w:rtl w:val="true"/>
        </w:rPr>
        <w:t>נגדעים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b/>
          <w:b/>
          <w:bCs/>
          <w:sz w:val="24"/>
          <w:sz w:val="24"/>
          <w:szCs w:val="24"/>
          <w:rtl w:val="true"/>
        </w:rPr>
        <w:t>בארצנו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b/>
          <w:b/>
          <w:bCs/>
          <w:sz w:val="24"/>
          <w:sz w:val="24"/>
          <w:szCs w:val="24"/>
          <w:rtl w:val="true"/>
        </w:rPr>
        <w:t>חיי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cs="Miriam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ולא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נותר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אלא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לחזור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הדברים</w:t>
      </w:r>
      <w:r>
        <w:rPr>
          <w:rFonts w:cs="Miriam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חילופי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דברים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וסכסוכים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בכך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מובילים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במקרים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רבים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מדי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ובמהירות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גדולה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מדי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לשליפת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כלי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נשק</w:t>
      </w:r>
      <w:r>
        <w:rPr>
          <w:rFonts w:cs="Miriam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קר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חם</w:t>
      </w:r>
      <w:r>
        <w:rPr>
          <w:rFonts w:cs="Miriam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לנקיטה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במעשי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אלימות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קטלנים</w:t>
      </w:r>
      <w:r>
        <w:rPr>
          <w:rFonts w:cs="Miriam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יתרה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מכך</w:t>
      </w:r>
      <w:r>
        <w:rPr>
          <w:rFonts w:cs="Miriam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Miriam"/>
          <w:b/>
          <w:b/>
          <w:bCs/>
          <w:sz w:val="24"/>
          <w:sz w:val="24"/>
          <w:szCs w:val="24"/>
          <w:rtl w:val="true"/>
        </w:rPr>
        <w:t>לעיתים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b/>
          <w:b/>
          <w:bCs/>
          <w:sz w:val="24"/>
          <w:sz w:val="24"/>
          <w:szCs w:val="24"/>
          <w:rtl w:val="true"/>
        </w:rPr>
        <w:t>נדמה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b/>
          <w:b/>
          <w:bCs/>
          <w:sz w:val="24"/>
          <w:sz w:val="24"/>
          <w:szCs w:val="24"/>
          <w:rtl w:val="true"/>
        </w:rPr>
        <w:t>שחל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b/>
          <w:b/>
          <w:bCs/>
          <w:sz w:val="24"/>
          <w:sz w:val="24"/>
          <w:szCs w:val="24"/>
          <w:rtl w:val="true"/>
        </w:rPr>
        <w:t>פיחות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b/>
          <w:b/>
          <w:bCs/>
          <w:sz w:val="24"/>
          <w:sz w:val="24"/>
          <w:szCs w:val="24"/>
          <w:rtl w:val="true"/>
        </w:rPr>
        <w:t>בלתי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b/>
          <w:b/>
          <w:bCs/>
          <w:sz w:val="24"/>
          <w:sz w:val="24"/>
          <w:szCs w:val="24"/>
          <w:rtl w:val="true"/>
        </w:rPr>
        <w:t>נסלח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b/>
          <w:b/>
          <w:bCs/>
          <w:sz w:val="24"/>
          <w:sz w:val="24"/>
          <w:szCs w:val="24"/>
          <w:rtl w:val="true"/>
        </w:rPr>
        <w:t>ובלתי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b/>
          <w:b/>
          <w:bCs/>
          <w:sz w:val="24"/>
          <w:sz w:val="24"/>
          <w:szCs w:val="24"/>
          <w:rtl w:val="true"/>
        </w:rPr>
        <w:t>נסבל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b/>
          <w:b/>
          <w:bCs/>
          <w:sz w:val="24"/>
          <w:sz w:val="24"/>
          <w:szCs w:val="24"/>
          <w:rtl w:val="true"/>
        </w:rPr>
        <w:t>בערכם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b/>
          <w:b/>
          <w:bCs/>
          <w:sz w:val="24"/>
          <w:sz w:val="24"/>
          <w:szCs w:val="24"/>
          <w:rtl w:val="true"/>
        </w:rPr>
        <w:t>חיי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cs="Miriam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בראש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ובראשונה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עלינו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לשוות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לנגד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עיננו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המנוח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שחייו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קופדו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שאין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להשלים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עימן</w:t>
      </w:r>
      <w:r>
        <w:rPr>
          <w:rFonts w:cs="Miriam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ולהגנה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ערך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החיים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וקדושתם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שמור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משקל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משמעותי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ביותר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במלאכת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הענישה</w:t>
      </w:r>
      <w:r>
        <w:rPr>
          <w:rFonts w:cs="Miriam" w:ascii="Times New Roman" w:hAnsi="Times New Roman"/>
          <w:sz w:val="24"/>
          <w:szCs w:val="24"/>
          <w:rtl w:val="true"/>
        </w:rPr>
        <w:t>".</w:t>
      </w:r>
      <w:r>
        <w:rPr>
          <w:rFonts w:cs="Miriam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קדושת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1456/01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חדד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נ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י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נו</w:t>
        </w:r>
      </w:hyperlink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Cs w:val="24"/>
        </w:rPr>
        <w:t>609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614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הש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טירקל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ענין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חדד</w:t>
      </w:r>
      <w:r>
        <w:rPr>
          <w:rFonts w:cs="David"/>
          <w:sz w:val="24"/>
          <w:szCs w:val="24"/>
          <w:rtl w:val="true"/>
        </w:rPr>
        <w:t xml:space="preserve">); </w:t>
      </w:r>
      <w:r>
        <w:rPr>
          <w:rFonts w:cs="David"/>
          <w:sz w:val="24"/>
          <w:sz w:val="24"/>
          <w:szCs w:val="24"/>
          <w:rtl w:val="true"/>
        </w:rPr>
        <w:t>ההדגשות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במקור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Style14"/>
        <w:spacing w:lineRule="auto" w:line="360"/>
        <w:ind w:start="1440" w:end="-426"/>
        <w:jc w:val="both"/>
        <w:rPr>
          <w:rFonts w:cs="Miriam"/>
          <w:sz w:val="16"/>
          <w:szCs w:val="16"/>
        </w:rPr>
      </w:pPr>
      <w:r>
        <w:rPr>
          <w:rFonts w:cs="Miriam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rtl w:val="true"/>
        </w:rPr>
        <w:t>אשר לשימוש בנשק חם לצורך פתרון סכסוכים ותוצאותיו הקשות לציבור בכללו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בכללן מוות ופציעות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 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אלרון 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ascii="Miriam" w:hAnsi="Miriam" w:cs="Miriam"/>
          <w:b/>
          <w:b/>
          <w:bCs/>
          <w:rtl w:val="true"/>
        </w:rPr>
        <w:t>נ</w:t>
      </w:r>
      <w:r>
        <w:rPr>
          <w:rFonts w:cs="Miriam" w:ascii="Miriam" w:hAnsi="Miriam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סובח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5/11/19</w:t>
      </w:r>
      <w:r>
        <w:rPr>
          <w:rFonts w:cs="David" w:ascii="David" w:hAnsi="David"/>
          <w:rtl w:val="true"/>
        </w:rPr>
        <w:t xml:space="preserve">):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Style14"/>
        <w:spacing w:lineRule="auto" w:line="360"/>
        <w:ind w:start="1440" w:end="-426"/>
        <w:jc w:val="both"/>
        <w:rPr>
          <w:rFonts w:cs="David"/>
          <w:sz w:val="24"/>
          <w:szCs w:val="24"/>
        </w:rPr>
      </w:pPr>
      <w:r>
        <w:rPr>
          <w:rFonts w:cs="Miriam" w:ascii="Miriam" w:hAnsi="Miriam"/>
          <w:szCs w:val="24"/>
          <w:rtl w:val="true"/>
        </w:rPr>
        <w:t xml:space="preserve">" </w:t>
      </w:r>
      <w:r>
        <w:rPr>
          <w:rFonts w:ascii="Miriam" w:hAnsi="Miriam" w:cs="Miriam"/>
          <w:b/>
          <w:b/>
          <w:bCs/>
          <w:color w:val="000000"/>
          <w:szCs w:val="24"/>
          <w:rtl w:val="true"/>
        </w:rPr>
        <w:t>השימוש בנשק חם ככלי ליישוב סכסוכים הפך לרעה חולה</w:t>
      </w:r>
      <w:r>
        <w:rPr>
          <w:rFonts w:cs="Miriam" w:ascii="Miriam" w:hAnsi="Miriam"/>
          <w:b/>
          <w:bCs/>
          <w:color w:val="000000"/>
          <w:szCs w:val="24"/>
          <w:rtl w:val="true"/>
        </w:rPr>
        <w:t xml:space="preserve">, </w:t>
      </w:r>
      <w:r>
        <w:rPr>
          <w:rFonts w:ascii="Miriam" w:hAnsi="Miriam" w:cs="Miriam"/>
          <w:b/>
          <w:b/>
          <w:bCs/>
          <w:color w:val="000000"/>
          <w:szCs w:val="24"/>
          <w:rtl w:val="true"/>
        </w:rPr>
        <w:t xml:space="preserve">וכמעשה של יום ביומו גובה חיי אדם </w:t>
      </w:r>
      <w:r>
        <w:rPr>
          <w:rFonts w:ascii="Miriam" w:hAnsi="Miriam" w:cs="Miriam"/>
          <w:b/>
          <w:b/>
          <w:bCs/>
          <w:color w:val="000000"/>
          <w:szCs w:val="24"/>
          <w:u w:val="single"/>
          <w:rtl w:val="true"/>
        </w:rPr>
        <w:t>ולעיתים אף את חייהם של חפים מפשע אשר כל חטאם היה כי התהלכו באותה עת ברחובה של עיר</w:t>
      </w:r>
      <w:r>
        <w:rPr>
          <w:rFonts w:cs="Miriam" w:ascii="Miriam" w:hAnsi="Miriam"/>
          <w:b/>
          <w:bCs/>
          <w:color w:val="000000"/>
          <w:szCs w:val="24"/>
          <w:rtl w:val="true"/>
        </w:rPr>
        <w:t>.</w:t>
      </w:r>
      <w:r>
        <w:rPr>
          <w:rFonts w:cs="Miriam" w:ascii="Miriam" w:hAnsi="Miriam"/>
          <w:color w:val="000000"/>
          <w:szCs w:val="24"/>
          <w:rtl w:val="true"/>
        </w:rPr>
        <w:t xml:space="preserve"> </w:t>
      </w:r>
      <w:r>
        <w:rPr>
          <w:rFonts w:ascii="Miriam" w:hAnsi="Miriam" w:cs="Miriam"/>
          <w:color w:val="000000"/>
          <w:szCs w:val="24"/>
          <w:rtl w:val="true"/>
        </w:rPr>
        <w:t>בשנים האחרונות אף חלה עליה מתמדת במספר אירועי הירי המדווחים למשטרה</w:t>
      </w:r>
      <w:r>
        <w:rPr>
          <w:rFonts w:cs="Miriam" w:ascii="Miriam" w:hAnsi="Miriam"/>
          <w:color w:val="000000"/>
          <w:szCs w:val="24"/>
          <w:rtl w:val="true"/>
        </w:rPr>
        <w:t xml:space="preserve">... </w:t>
      </w:r>
      <w:r>
        <w:rPr>
          <w:rFonts w:ascii="Miriam" w:hAnsi="Miriam" w:cs="Miriam"/>
          <w:color w:val="000000"/>
          <w:szCs w:val="24"/>
          <w:rtl w:val="true"/>
        </w:rPr>
        <w:t>על רקע המציאות אותה אנו חווים למרבה הצער מדי יום</w:t>
      </w:r>
      <w:r>
        <w:rPr>
          <w:rFonts w:cs="Miriam" w:ascii="Miriam" w:hAnsi="Miriam"/>
          <w:color w:val="000000"/>
          <w:szCs w:val="24"/>
          <w:rtl w:val="true"/>
        </w:rPr>
        <w:t xml:space="preserve">, </w:t>
      </w:r>
      <w:r>
        <w:rPr>
          <w:rFonts w:ascii="Miriam" w:hAnsi="Miriam" w:cs="Miriam"/>
          <w:color w:val="000000"/>
          <w:szCs w:val="24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cs="Miriam" w:ascii="Miriam" w:hAnsi="Miriam"/>
          <w:color w:val="000000"/>
          <w:szCs w:val="24"/>
          <w:rtl w:val="true"/>
        </w:rPr>
        <w:t xml:space="preserve">. </w:t>
      </w:r>
      <w:r>
        <w:rPr>
          <w:rFonts w:ascii="Miriam" w:hAnsi="Miriam" w:cs="Miriam"/>
          <w:color w:val="000000"/>
          <w:szCs w:val="24"/>
          <w:rtl w:val="true"/>
        </w:rPr>
        <w:t>בית משפט זה לא נותר אדיש למול השימוש הגובר בנשק חם</w:t>
      </w:r>
      <w:r>
        <w:rPr>
          <w:rFonts w:cs="Miriam" w:ascii="Miriam" w:hAnsi="Miriam"/>
          <w:color w:val="000000"/>
          <w:szCs w:val="24"/>
          <w:rtl w:val="true"/>
        </w:rPr>
        <w:t xml:space="preserve">, </w:t>
      </w:r>
      <w:r>
        <w:rPr>
          <w:rFonts w:ascii="Miriam" w:hAnsi="Miriam" w:cs="Miriam"/>
          <w:color w:val="000000"/>
          <w:szCs w:val="24"/>
          <w:rtl w:val="true"/>
        </w:rPr>
        <w:t>והדגיש לא אחת את הצורך בענישה מחמירה ומרתיעה כלפי השימוש בו לשם פתרון סכסוכים</w:t>
      </w:r>
      <w:r>
        <w:rPr>
          <w:rFonts w:cs="Miriam" w:ascii="Miriam" w:hAnsi="Miriam"/>
          <w:color w:val="000000"/>
          <w:szCs w:val="24"/>
          <w:rtl w:val="true"/>
        </w:rPr>
        <w:t xml:space="preserve">. </w:t>
      </w:r>
      <w:r>
        <w:rPr>
          <w:rFonts w:ascii="Miriam" w:hAnsi="Miriam" w:cs="Miriam"/>
          <w:color w:val="000000"/>
          <w:szCs w:val="24"/>
          <w:rtl w:val="true"/>
        </w:rPr>
        <w:t>זאת במיוחד כאשר השימוש בו נעשה בסביבת בתי מגורים</w:t>
      </w:r>
      <w:r>
        <w:rPr>
          <w:rFonts w:cs="Miriam" w:ascii="Miriam" w:hAnsi="Miriam"/>
          <w:color w:val="000000"/>
          <w:szCs w:val="24"/>
          <w:rtl w:val="true"/>
        </w:rPr>
        <w:t xml:space="preserve">... </w:t>
      </w:r>
      <w:r>
        <w:rPr>
          <w:rFonts w:ascii="Miriam" w:hAnsi="Miriam" w:cs="Miriam"/>
          <w:color w:val="000000"/>
          <w:szCs w:val="24"/>
          <w:rtl w:val="true"/>
        </w:rPr>
        <w:t>בהתאם לכך ולנוכח ריבוי מקרי הירי</w:t>
      </w:r>
      <w:r>
        <w:rPr>
          <w:rFonts w:cs="Miriam" w:ascii="Miriam" w:hAnsi="Miriam"/>
          <w:color w:val="000000"/>
          <w:szCs w:val="24"/>
          <w:rtl w:val="true"/>
        </w:rPr>
        <w:t xml:space="preserve">, </w:t>
      </w:r>
      <w:r>
        <w:rPr>
          <w:rFonts w:ascii="Miriam" w:hAnsi="Miriam" w:cs="Miriam"/>
          <w:color w:val="000000"/>
          <w:szCs w:val="24"/>
          <w:rtl w:val="true"/>
        </w:rPr>
        <w:t>יש לנקוט במדיניות ענישה מחמירה כלפי ביצוע עבירות החזקת נשק שלא כדין</w:t>
      </w:r>
      <w:r>
        <w:rPr>
          <w:rFonts w:cs="Miriam" w:ascii="Miriam" w:hAnsi="Miriam"/>
          <w:color w:val="000000"/>
          <w:szCs w:val="24"/>
          <w:rtl w:val="true"/>
        </w:rPr>
        <w:t xml:space="preserve">, </w:t>
      </w:r>
      <w:r>
        <w:rPr>
          <w:rFonts w:ascii="Miriam" w:hAnsi="Miriam" w:cs="Miriam"/>
          <w:b/>
          <w:b/>
          <w:bCs/>
          <w:color w:val="000000"/>
          <w:szCs w:val="24"/>
          <w:rtl w:val="true"/>
        </w:rPr>
        <w:t>ועל אחת כמה וכמה שימוש בנשק חם ופציעתם של קורבנות שונים עקב כך</w:t>
      </w:r>
      <w:r>
        <w:rPr>
          <w:rFonts w:cs="Miriam" w:ascii="Miriam" w:hAnsi="Miriam"/>
          <w:color w:val="000000"/>
          <w:szCs w:val="24"/>
          <w:rtl w:val="true"/>
        </w:rPr>
        <w:t xml:space="preserve">. </w:t>
      </w:r>
      <w:r>
        <w:rPr>
          <w:rFonts w:ascii="Miriam" w:hAnsi="Miriam" w:cs="Miriam"/>
          <w:color w:val="000000"/>
          <w:szCs w:val="24"/>
          <w:rtl w:val="true"/>
        </w:rPr>
        <w:t>הצורך במדיניות ענישה מחמירה נחוץ במיוחד כאשר השימוש בנשק גורר פגיעה בגוף ובנפש</w:t>
      </w:r>
      <w:r>
        <w:rPr>
          <w:rFonts w:cs="Miriam" w:ascii="Miriam" w:hAnsi="Miriam"/>
          <w:color w:val="000000"/>
          <w:szCs w:val="24"/>
          <w:rtl w:val="true"/>
        </w:rPr>
        <w:t xml:space="preserve">, </w:t>
      </w:r>
      <w:r>
        <w:rPr>
          <w:rFonts w:ascii="Miriam" w:hAnsi="Miriam" w:cs="Miriam"/>
          <w:color w:val="000000"/>
          <w:szCs w:val="24"/>
          <w:rtl w:val="true"/>
        </w:rPr>
        <w:t>וכאשר מבצעי העבירות אינם מוסרים את כלי הנשק לידי רשויות החוק – ובכך מוסיפים לפגוע בביטחון הציבור וקיים חשש תמידי לשימוש עברייני חוזר בנשק זה</w:t>
      </w:r>
      <w:r>
        <w:rPr>
          <w:rFonts w:cs="Miriam" w:ascii="Miriam" w:hAnsi="Miriam"/>
          <w:color w:val="000000"/>
          <w:szCs w:val="24"/>
          <w:rtl w:val="true"/>
        </w:rPr>
        <w:t xml:space="preserve">, </w:t>
      </w:r>
      <w:r>
        <w:rPr>
          <w:rFonts w:ascii="Miriam" w:hAnsi="Miriam" w:cs="Miriam"/>
          <w:color w:val="000000"/>
          <w:szCs w:val="24"/>
          <w:rtl w:val="true"/>
        </w:rPr>
        <w:t>כמו גם להגעתו של נשק זה לגורמים עוינים ובכללם גורמי טרור</w:t>
      </w:r>
      <w:r>
        <w:rPr>
          <w:rFonts w:cs="Miriam" w:ascii="Miriam" w:hAnsi="Miriam"/>
          <w:szCs w:val="24"/>
          <w:rtl w:val="true"/>
        </w:rPr>
        <w:t>"</w:t>
      </w:r>
      <w:r>
        <w:rPr>
          <w:rFonts w:cs="Miriam" w:ascii="Miriam" w:hAnsi="Miriam"/>
          <w:rtl w:val="true"/>
        </w:rPr>
        <w:t xml:space="preserve"> </w:t>
      </w:r>
      <w:r>
        <w:rPr>
          <w:rFonts w:cs="David" w:ascii="David" w:hAnsi="David"/>
          <w:szCs w:val="24"/>
          <w:rtl w:val="true"/>
        </w:rPr>
        <w:t>(</w:t>
      </w:r>
      <w:r>
        <w:rPr>
          <w:rFonts w:ascii="David" w:hAnsi="David" w:cs="David"/>
          <w:szCs w:val="24"/>
          <w:rtl w:val="true"/>
        </w:rPr>
        <w:t xml:space="preserve">כן ראו לעניין זה </w:t>
      </w:r>
      <w:hyperlink r:id="rId27">
        <w:r>
          <w:rPr>
            <w:rStyle w:val="Hyperlink"/>
            <w:rFonts w:ascii="David" w:hAnsi="David" w:cs="David"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Cs w:val="24"/>
            <w:u w:val="single"/>
          </w:rPr>
          <w:t>5753/04</w:t>
        </w:r>
      </w:hyperlink>
      <w:r>
        <w:rPr>
          <w:rFonts w:cs="David" w:ascii="David" w:hAnsi="David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Cs w:val="24"/>
          <w:rtl w:val="true"/>
        </w:rPr>
        <w:t>רייכמן</w:t>
      </w:r>
      <w:r>
        <w:rPr>
          <w:rFonts w:ascii="David" w:hAnsi="David" w:cs="David"/>
          <w:szCs w:val="24"/>
          <w:rtl w:val="true"/>
        </w:rPr>
        <w:t xml:space="preserve"> </w:t>
      </w:r>
      <w:r>
        <w:rPr>
          <w:rFonts w:cs="David" w:ascii="David" w:hAnsi="David"/>
          <w:szCs w:val="24"/>
          <w:rtl w:val="true"/>
        </w:rPr>
        <w:t>(</w:t>
      </w:r>
      <w:r>
        <w:rPr>
          <w:rFonts w:cs="David" w:ascii="David" w:hAnsi="David"/>
          <w:szCs w:val="24"/>
        </w:rPr>
        <w:t>7/2/05</w:t>
      </w:r>
      <w:r>
        <w:rPr>
          <w:rFonts w:cs="David" w:ascii="David" w:hAnsi="David"/>
          <w:szCs w:val="24"/>
          <w:rtl w:val="true"/>
        </w:rPr>
        <w:t xml:space="preserve">), </w:t>
      </w:r>
      <w:r>
        <w:rPr>
          <w:rFonts w:ascii="David" w:hAnsi="David" w:cs="David"/>
          <w:szCs w:val="24"/>
          <w:rtl w:val="true"/>
        </w:rPr>
        <w:t>מפי כב</w:t>
      </w:r>
      <w:r>
        <w:rPr>
          <w:rFonts w:cs="David" w:ascii="David" w:hAnsi="David"/>
          <w:szCs w:val="24"/>
          <w:rtl w:val="true"/>
        </w:rPr>
        <w:t xml:space="preserve">' </w:t>
      </w:r>
      <w:r>
        <w:rPr>
          <w:rFonts w:ascii="David" w:hAnsi="David" w:cs="David"/>
          <w:szCs w:val="24"/>
          <w:rtl w:val="true"/>
        </w:rPr>
        <w:t>הש</w:t>
      </w:r>
      <w:r>
        <w:rPr>
          <w:rFonts w:cs="David" w:ascii="David" w:hAnsi="David"/>
          <w:szCs w:val="24"/>
          <w:rtl w:val="true"/>
        </w:rPr>
        <w:t xml:space="preserve">' </w:t>
      </w:r>
      <w:r>
        <w:rPr>
          <w:rFonts w:ascii="David" w:hAnsi="David" w:cs="David"/>
          <w:szCs w:val="24"/>
          <w:rtl w:val="true"/>
        </w:rPr>
        <w:t>חשין</w:t>
      </w:r>
      <w:r>
        <w:rPr>
          <w:rFonts w:cs="David" w:ascii="David" w:hAnsi="David"/>
          <w:szCs w:val="24"/>
          <w:rtl w:val="true"/>
        </w:rPr>
        <w:t xml:space="preserve">, </w:t>
      </w:r>
      <w:r>
        <w:rPr>
          <w:rFonts w:ascii="David" w:hAnsi="David" w:cs="David"/>
          <w:szCs w:val="24"/>
          <w:rtl w:val="true"/>
        </w:rPr>
        <w:t>הש</w:t>
      </w:r>
      <w:r>
        <w:rPr>
          <w:rFonts w:cs="David" w:ascii="David" w:hAnsi="David"/>
          <w:szCs w:val="24"/>
          <w:rtl w:val="true"/>
        </w:rPr>
        <w:t xml:space="preserve">' </w:t>
      </w:r>
      <w:r>
        <w:rPr>
          <w:rFonts w:ascii="David" w:hAnsi="David" w:cs="David"/>
          <w:szCs w:val="24"/>
          <w:rtl w:val="true"/>
        </w:rPr>
        <w:t xml:space="preserve">גרוניס </w:t>
      </w:r>
      <w:r>
        <w:rPr>
          <w:rFonts w:cs="David" w:ascii="David" w:hAnsi="David"/>
          <w:szCs w:val="24"/>
          <w:rtl w:val="true"/>
        </w:rPr>
        <w:t>(</w:t>
      </w:r>
      <w:r>
        <w:rPr>
          <w:rFonts w:ascii="David" w:hAnsi="David" w:cs="David"/>
          <w:szCs w:val="24"/>
          <w:rtl w:val="true"/>
        </w:rPr>
        <w:t>כתוארו אז</w:t>
      </w:r>
      <w:r>
        <w:rPr>
          <w:rFonts w:cs="David" w:ascii="David" w:hAnsi="David"/>
          <w:szCs w:val="24"/>
          <w:rtl w:val="true"/>
        </w:rPr>
        <w:t xml:space="preserve">) </w:t>
      </w:r>
      <w:r>
        <w:rPr>
          <w:rFonts w:ascii="David" w:hAnsi="David" w:cs="David"/>
          <w:szCs w:val="24"/>
          <w:rtl w:val="true"/>
        </w:rPr>
        <w:t>והש</w:t>
      </w:r>
      <w:r>
        <w:rPr>
          <w:rFonts w:cs="David" w:ascii="David" w:hAnsi="David"/>
          <w:szCs w:val="24"/>
          <w:rtl w:val="true"/>
        </w:rPr>
        <w:t xml:space="preserve">' </w:t>
      </w:r>
      <w:r>
        <w:rPr>
          <w:rFonts w:ascii="David" w:hAnsi="David" w:cs="David"/>
          <w:szCs w:val="24"/>
          <w:rtl w:val="true"/>
        </w:rPr>
        <w:t xml:space="preserve">נאור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כתוארה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אז</w:t>
      </w:r>
      <w:r>
        <w:rPr>
          <w:rFonts w:cs="David"/>
          <w:sz w:val="24"/>
          <w:szCs w:val="24"/>
          <w:rtl w:val="true"/>
        </w:rPr>
        <w:t xml:space="preserve">); </w:t>
      </w:r>
      <w:r>
        <w:rPr>
          <w:rFonts w:cs="David"/>
          <w:sz w:val="24"/>
          <w:sz w:val="24"/>
          <w:szCs w:val="24"/>
          <w:rtl w:val="true"/>
        </w:rPr>
        <w:t>ההדגשות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במקור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Style14"/>
        <w:spacing w:lineRule="auto" w:line="360"/>
        <w:ind w:start="1440" w:end="-426"/>
        <w:jc w:val="both"/>
        <w:rPr>
          <w:rFonts w:cs="David"/>
          <w:sz w:val="16"/>
          <w:szCs w:val="16"/>
        </w:rPr>
      </w:pPr>
      <w:r>
        <w:rPr>
          <w:rFonts w:cs="David"/>
          <w:sz w:val="16"/>
          <w:szCs w:val="16"/>
          <w:rtl w:val="true"/>
        </w:rPr>
      </w:r>
    </w:p>
    <w:p>
      <w:pPr>
        <w:pStyle w:val="Style14"/>
        <w:spacing w:lineRule="auto" w:line="360"/>
        <w:ind w:start="720" w:end="-426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ביותר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בצוותא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לנשיאתו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אבחנה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במתחם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בסביבת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מגורים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שלושה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לאחר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במתחם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אדם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שנקלע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למקום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משהבחין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צועד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מאחוריו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ובכך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גרם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למותו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והמיט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אסון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משפחתו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מעשים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מסוג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להגיב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ובענישה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משמעותית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ומרתיעה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Style14"/>
        <w:spacing w:lineRule="auto" w:line="360"/>
        <w:ind w:start="720" w:end="-426"/>
        <w:jc w:val="both"/>
        <w:rPr>
          <w:rFonts w:ascii="Times New Roman" w:hAnsi="Times New Roman" w:cs="David"/>
          <w:sz w:val="18"/>
          <w:szCs w:val="18"/>
        </w:rPr>
      </w:pPr>
      <w:r>
        <w:rPr>
          <w:rFonts w:cs="David" w:ascii="Times New Roman" w:hAnsi="Times New Roman"/>
          <w:sz w:val="18"/>
          <w:szCs w:val="18"/>
          <w:rtl w:val="true"/>
        </w:rPr>
      </w:r>
    </w:p>
    <w:p>
      <w:pPr>
        <w:pStyle w:val="Style14"/>
        <w:spacing w:lineRule="auto" w:line="360"/>
        <w:ind w:start="720" w:end="-426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בעקבות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סכסוכים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ולג</w:t>
      </w:r>
      <w:r>
        <w:rPr>
          <w:rFonts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בורהום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ויונס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קשרו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השניים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יירו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יונס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ובורהום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חבריהם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במטרה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לגרום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לחבלות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חמורות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נכות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כך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הצטיידו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וג</w:t>
      </w:r>
      <w:r>
        <w:rPr>
          <w:rFonts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באקדח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ובכיסוי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פנים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עקבו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אחר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יונס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ובורהום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וארבו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שעת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כושר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"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המתאימה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עבורם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למימוש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תכניתם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העבריינית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משהגיעה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עטה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פניו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כיסוי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הפנים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האקדח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וירה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כדורים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רבים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דרך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החלון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שבקיר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המתחם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הנוכחים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במקום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כמפורט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לעיל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כתוצאה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מהירי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המתחם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נפגעו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שלושה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מהנוכחים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יונס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נפגע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מקליעים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באזור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האגן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והירך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ונגרמו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פצעי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ושבר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ריסוק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בעצם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הזנב</w:t>
      </w:r>
      <w:r>
        <w:rPr>
          <w:rFonts w:cs="David" w:ascii="Times New Roman" w:hAnsi="Times New Roman"/>
          <w:sz w:val="24"/>
          <w:szCs w:val="24"/>
          <w:rtl w:val="true"/>
        </w:rPr>
        <w:t xml:space="preserve">;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מוחמד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,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נפגע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מקליעים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באגן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האחורי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ונגרמו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פצעי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כניסה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וכן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ריסוק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במפרק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הירך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ובעצם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הירך</w:t>
      </w:r>
      <w:r>
        <w:rPr>
          <w:rFonts w:cs="David" w:ascii="Times New Roman" w:hAnsi="Times New Roman"/>
          <w:sz w:val="24"/>
          <w:szCs w:val="24"/>
          <w:rtl w:val="true"/>
        </w:rPr>
        <w:t xml:space="preserve">;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וכן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מואמן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,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נפגע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מקליע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באגן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משמאל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יצא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מירך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ימין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מאחור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וגרם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ריסוק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בעצם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הזנב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ופגיעה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חבלתית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ברקטום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השלושה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הובהלו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לבית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החולים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נותחו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ואושפזו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</w:p>
    <w:p>
      <w:pPr>
        <w:pStyle w:val="Style14"/>
        <w:spacing w:lineRule="auto" w:line="360"/>
        <w:ind w:start="720" w:end="-426"/>
        <w:jc w:val="both"/>
        <w:rPr>
          <w:rFonts w:ascii="Times New Roman" w:hAnsi="Times New Roman" w:cs="David"/>
          <w:sz w:val="14"/>
          <w:szCs w:val="14"/>
        </w:rPr>
      </w:pPr>
      <w:r>
        <w:rPr>
          <w:rFonts w:cs="David" w:ascii="Times New Roman" w:hAnsi="Times New Roman"/>
          <w:sz w:val="14"/>
          <w:szCs w:val="14"/>
          <w:rtl w:val="true"/>
        </w:rPr>
      </w:r>
    </w:p>
    <w:p>
      <w:pPr>
        <w:pStyle w:val="Style14"/>
        <w:spacing w:lineRule="auto" w:line="360"/>
        <w:ind w:start="720" w:end="-426"/>
        <w:jc w:val="both"/>
        <w:rPr>
          <w:rFonts w:ascii="David" w:hAnsi="David" w:cs="David"/>
          <w:b/>
          <w:bCs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אלא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שכידוע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למרבה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הצער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בלבד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שבכך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האירוע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מנוסתו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לכיוון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שער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היציאה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במנוח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לאחר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שהבחין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לכיוונו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מספר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יריות</w:t>
      </w:r>
      <w:r>
        <w:rPr>
          <w:rFonts w:cs="David" w:ascii="Times New Roman" w:hAnsi="Times New Roman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אשר פגעו בחזהו בצד שמאל ובירכו השמאלית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וגרמו למותו המצער כעבור זמן קצר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Style14"/>
        <w:spacing w:lineRule="auto" w:line="360"/>
        <w:ind w:start="720" w:end="-426"/>
        <w:jc w:val="both"/>
        <w:rPr>
          <w:rFonts w:ascii="David" w:hAnsi="David" w:cs="David"/>
          <w:b/>
          <w:bCs/>
          <w:sz w:val="14"/>
          <w:szCs w:val="16"/>
        </w:rPr>
      </w:pPr>
      <w:r>
        <w:rPr>
          <w:rFonts w:cs="David" w:ascii="David" w:hAnsi="David"/>
          <w:b/>
          <w:bCs/>
          <w:sz w:val="14"/>
          <w:szCs w:val="16"/>
          <w:rtl w:val="true"/>
        </w:rPr>
      </w:r>
    </w:p>
    <w:p>
      <w:pPr>
        <w:pStyle w:val="Style14"/>
        <w:spacing w:lineRule="auto" w:line="360"/>
        <w:ind w:start="720" w:end="-426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ב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לחומרה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יצוין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מדובר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בהחלטה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רגעית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באירוע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ספונטני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נקלע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במעשים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מתוכננים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,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לרבות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קשירת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</w:t>
      </w:r>
      <w:r>
        <w:rPr>
          <w:rFonts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לביצועם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חלוקת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תפקידים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ברורה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השניים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וכן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הצטיידות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מבעוד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מועד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באקדח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ובכיסוי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פנים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שנועד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למנוע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זהותו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;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השניים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עקבו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ביחד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אחר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יונס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ובורהום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ועת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הגיעו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האחרונים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למתחם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בעוד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</w:t>
      </w:r>
      <w:r>
        <w:rPr>
          <w:rFonts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מתצפת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המקום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התמקם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במעבר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הבניינים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כדי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להקל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במועד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המתאים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לכך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מבחינתם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Style14"/>
        <w:spacing w:lineRule="auto" w:line="360"/>
        <w:ind w:start="720" w:end="-426"/>
        <w:jc w:val="both"/>
        <w:rPr>
          <w:rFonts w:ascii="Times New Roman" w:hAnsi="Times New Roman" w:cs="David"/>
          <w:sz w:val="20"/>
          <w:szCs w:val="20"/>
        </w:rPr>
      </w:pPr>
      <w:r>
        <w:rPr>
          <w:rFonts w:cs="David" w:ascii="Times New Roman" w:hAnsi="Times New Roman"/>
          <w:sz w:val="20"/>
          <w:szCs w:val="20"/>
          <w:rtl w:val="true"/>
        </w:rPr>
      </w:r>
    </w:p>
    <w:p>
      <w:pPr>
        <w:pStyle w:val="Style14"/>
        <w:spacing w:lineRule="auto" w:line="360"/>
        <w:ind w:start="720" w:end="-426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חלקו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המעשים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מרכזי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ומשמעותי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משלקח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עצמו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הירי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נטל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לידיו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האקדח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וביצע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פרוע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ומשולח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רסן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כלל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הנוכחים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במתחם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במטרה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לגרום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חבלות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קשות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לנוכחים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אחרים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כלל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מעורבים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בסכסוך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ותוך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התעלמות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מוחלטת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מפוטנציאל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הנזק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ההרסני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העשוי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להיגרם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ממעשיו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לכל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הנוכחים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במתחם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בנס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הסתיים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האירוע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בפגיעות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קשות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נוספות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בגוף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ובנפש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Style14"/>
        <w:spacing w:lineRule="auto" w:line="360"/>
        <w:ind w:start="720" w:end="-426"/>
        <w:jc w:val="both"/>
        <w:rPr>
          <w:rFonts w:ascii="Times New Roman" w:hAnsi="Times New Roman" w:cs="David"/>
          <w:sz w:val="16"/>
          <w:szCs w:val="16"/>
        </w:rPr>
      </w:pPr>
      <w:r>
        <w:rPr>
          <w:rFonts w:cs="David" w:ascii="Times New Roman" w:hAnsi="Times New Roman"/>
          <w:sz w:val="16"/>
          <w:szCs w:val="16"/>
          <w:rtl w:val="true"/>
        </w:rPr>
      </w:r>
    </w:p>
    <w:p>
      <w:pPr>
        <w:pStyle w:val="Style14"/>
        <w:spacing w:lineRule="auto" w:line="360"/>
        <w:ind w:start="720" w:end="-426"/>
        <w:jc w:val="both"/>
        <w:rPr/>
      </w:pP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.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נעלמו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מעינינו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טענות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לאירוע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הנדון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קדמו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מספר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אירועים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אלימים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מצד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יונס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ובורהום וכן ירי באוויר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זמן קצר עובר לאירוע הנדון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דא עקא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שאירועים אלו אינם יכולים לשמש הצדקה למעשיו העברייניים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בחר ביחד עם ג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ליטול את החוק לידיו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מתוך מניעים של נקמה 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חיסול חשבונות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ובתוך כך קיפח את חייו של המנוח ופצע שלושה אחרים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Style14"/>
        <w:spacing w:lineRule="auto" w:line="360"/>
        <w:ind w:start="720" w:end="-426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-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עוד לא נעלמו מעינינו דברי הנאשם כי הירי שביצע לא כוון להמית אלא לגרום לחבלות לנוכחים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ירה במנוח שנע לעברו כדי להרתיעו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כיוון את האקדח לעבר איבר מאבריו החיוניים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עניין זה נלקח בחשבון בשיקולי המאשימה עת הומר האישום בעבירת רצח לעבירת הריגה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בו כדי להפחית מחומרת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החלו בשימוש מכוון בנשק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הסתיימו בתוצאה הקטלנית של גדיעת פתיל חייו של המנוח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צעיר עובר אורח שנקלע 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היה במקום הלא נכון ובזמן הלא נכון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וגרמו לאסון כבד לבני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השרויים באבל כבד וקשה מנשוא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הריגת המנוח היא החמורה מבין העבירות שביצע הנאשם ואינה נלווית לחבלות שגרם הנאשם בכוונה מחמירה לשלושה אחרים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-426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b/>
          <w:b/>
          <w:bCs/>
          <w:rtl w:val="true"/>
        </w:rPr>
        <w:t>להמתת המנוח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הלב נקרע בשל כאבם של בני משפחת 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מותו השאיר אותם שבורים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וחרדים גם שמא אבדה להם לנצח תחושת הביטחון והיציבות בחייהם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David" w:hAnsi="David"/>
          <w:rtl w:val="true"/>
        </w:rPr>
        <w:t>בתסקיר קרבן העבירה שערכה המפקחת המחוזית לנפגעי עבירה לגבי בני משפחת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שנפגשה עם אמו ואחותו הקטנה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תמציתו הובאה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פורט אבלם הכבד של בני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המתקשים להתמודד עם האובדן הפתאומי והאכזרי של אהובם המנוח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אשר שימש עבור אמו ואחאיו עמוד התווך והדמות הדומיננטית המפרנסת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הדואגת והמאחדת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על לא עוול בכפו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המפקחת התמקדה בטראומה הקשה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ביגון ובנזקים הקשים של אמו החולה בת 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ואחותו בת ה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חד הורית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שיקירן נלקח מהן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מטה לחמן נשבר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וחייהן השתנו ללא היכר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-426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rtl w:val="true"/>
        </w:rPr>
        <w:t>חומרה יתירה יש גם ב</w:t>
      </w:r>
      <w:r>
        <w:rPr>
          <w:rFonts w:ascii="David" w:hAnsi="David"/>
          <w:b/>
          <w:b/>
          <w:bCs/>
          <w:rtl w:val="true"/>
        </w:rPr>
        <w:t>ריבוי העבירות של חבלה בכוונה מחמירה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בצוותא חדא עם ג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תוך כדי נשיאת 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בגינם נגרמו ליונס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למואמן ולמוחמד חבלות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מעבר לניסיון לפגוע ביתר הנוכחים במקום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מטיעוני המאשימה עולה כי החבלה הקשה ביותר נגרמה למוחמד מרעי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העיד בפנינו עובר להתגבשותו של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וסיפר כי כתוצאה מפציעותיו באירוע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נהרסו 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נותר נכה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סובל מכאבים קשים מנשוא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ואינו יכול לעבוד לפרנסתו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hanging="720" w:start="720" w:end="-426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הערכים החברתיים שנפגעו</w:t>
      </w:r>
      <w:r>
        <w:rPr>
          <w:rFonts w:ascii="David" w:hAnsi="David"/>
          <w:rtl w:val="true"/>
        </w:rPr>
        <w:t xml:space="preserve"> הן מביצועה של עבירת ההריגה והן מביצוע ריבוי עבירות של 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הניסיון לבצען הם פגיעה ב</w:t>
      </w:r>
      <w:r>
        <w:rPr>
          <w:rFonts w:ascii="David" w:hAnsi="David"/>
          <w:b/>
          <w:b/>
          <w:bCs/>
          <w:rtl w:val="true"/>
        </w:rPr>
        <w:t>קדושת חיי האדם וההגנה עליהם</w:t>
      </w:r>
      <w:r>
        <w:rPr>
          <w:rFonts w:cs="David" w:ascii="David" w:hAnsi="David"/>
          <w:rtl w:val="true"/>
        </w:rPr>
        <w:t>,  (</w:t>
      </w:r>
      <w:r>
        <w:rPr>
          <w:rFonts w:ascii="David" w:hAnsi="David"/>
          <w:rtl w:val="true"/>
        </w:rPr>
        <w:t xml:space="preserve">עוד על ערך קדושת החיים ראו 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9369/07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מייקל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4/6/09</w:t>
      </w:r>
      <w:r>
        <w:rPr>
          <w:rFonts w:cs="David" w:ascii="David" w:hAnsi="David"/>
          <w:rtl w:val="true"/>
        </w:rPr>
        <w:t xml:space="preserve">); 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7637/05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שלמה יוסף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5/7/07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שניהם 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רובינשטיין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פגיעה בגופו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בנפשו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בביטחונו ובכבודו של הציבור 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ושל נפגעי העבירות בפרט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מידת הפגיעה בערכים חברתיים אלה היא גבוהה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התוצאות הקשות שנגרמו למנוח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למואמן וליונס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כתוצאה מכך שהנאשם ירה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426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firstLine="720" w:end="-426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מדיניות הענישה הנוהגת</w:t>
      </w:r>
    </w:p>
    <w:p>
      <w:pPr>
        <w:pStyle w:val="Normal"/>
        <w:spacing w:lineRule="auto" w:line="360"/>
        <w:ind w:hanging="720" w:start="720" w:end="-426"/>
        <w:jc w:val="both"/>
        <w:rPr/>
      </w:pP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העונש המרבי הקבוע ב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בצידה של עבירת ההריגה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3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-  </w:t>
      </w:r>
      <w:r>
        <w:rPr>
          <w:rFonts w:ascii="David" w:hAnsi="David"/>
          <w:rtl w:val="true"/>
        </w:rPr>
        <w:t>הינו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העונש המרבי הקבוע בצדה של 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3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329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)+(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-  </w:t>
      </w:r>
      <w:r>
        <w:rPr>
          <w:rFonts w:ascii="David" w:hAnsi="David"/>
          <w:rtl w:val="true"/>
        </w:rPr>
        <w:t xml:space="preserve">אף הוא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והעונש המרבי הקבוע בצידה של העבירה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3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העונשין הוא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426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rtl w:val="true"/>
        </w:rPr>
        <w:t>הצדדים עמדו על כך כי במקרה הנדון דידן אין מקום וצורך לקבוע מתחם עונש 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מנימוקים שפירטו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ולכן נידרש למדיניות הענישה הנוהגת בגין העבירות שביצע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הגישות השונות שהובעו ב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8109/15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אהרון אביטן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9/6/16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זילברטל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קשת הענישה המוטלת בגין העבירות בהן הורשע הנאשם רחבה היא ותלויה בנסיבותיו של כל מקרה ומקרה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hanging="720" w:start="720" w:end="-426"/>
        <w:jc w:val="both"/>
        <w:rPr/>
      </w:pP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  <w:tab/>
      </w:r>
      <w:r>
        <w:rPr>
          <w:rFonts w:ascii="David" w:hAnsi="David"/>
          <w:rtl w:val="true"/>
        </w:rPr>
        <w:t xml:space="preserve">אשר למדיניות הענישה בעבירות הריגה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בית המשפט העליון חזר וקבע כי כאשר עסקינן בעבירת הריגה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הנמצאת על ספה של עבירת הרצח</w:t>
      </w:r>
      <w:r>
        <w:rPr>
          <w:rFonts w:cs="David" w:ascii="David" w:hAnsi="David"/>
          <w:rtl w:val="true"/>
        </w:rPr>
        <w:t xml:space="preserve">"  </w:t>
      </w:r>
      <w:r>
        <w:rPr>
          <w:rFonts w:ascii="David" w:hAnsi="David"/>
          <w:rtl w:val="true"/>
        </w:rPr>
        <w:t>מן הראוי להשית את העונש המרבי הקבוע בצידה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עונש הנושק לעונש המרבי האמור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426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rtl w:val="true"/>
        </w:rPr>
        <w:t>גדיעתם של חיי אדם והפגיעה בערך העליון של קדושת החיים הפכו לחזון נפרץ במחוזותינו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ראו דבריו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השופט טירקל בעניין </w:t>
      </w:r>
      <w:r>
        <w:rPr>
          <w:rFonts w:ascii="David" w:hAnsi="David"/>
          <w:b/>
          <w:b/>
          <w:bCs/>
          <w:rtl w:val="true"/>
        </w:rPr>
        <w:t>חדד</w:t>
      </w:r>
      <w:r>
        <w:rPr>
          <w:rFonts w:ascii="David" w:hAnsi="David"/>
          <w:rtl w:val="true"/>
        </w:rPr>
        <w:t xml:space="preserve">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start="720" w:end="-426"/>
        <w:jc w:val="both"/>
        <w:rPr>
          <w:rFonts w:ascii="Miriam" w:hAnsi="Miriam" w:cs="Miriam"/>
          <w:sz w:val="16"/>
          <w:szCs w:val="16"/>
        </w:rPr>
      </w:pPr>
      <w:r>
        <w:rPr>
          <w:rFonts w:cs="Miriam" w:ascii="Miriam" w:hAnsi="Miriam"/>
          <w:sz w:val="16"/>
          <w:szCs w:val="16"/>
          <w:rtl w:val="true"/>
        </w:rPr>
      </w:r>
    </w:p>
    <w:p>
      <w:pPr>
        <w:pStyle w:val="Normal"/>
        <w:spacing w:lineRule="auto" w:line="360"/>
        <w:ind w:start="1440" w:end="-426"/>
        <w:jc w:val="both"/>
        <w:rPr>
          <w:rFonts w:ascii="David" w:hAnsi="David" w:eastAsia="Calibri" w:cs="David"/>
        </w:rPr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רבו העבריינים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נגע האלימות פשה בבתינו וברחובותינו</w:t>
      </w:r>
      <w:r>
        <w:rPr>
          <w:rFonts w:cs="Miriam" w:ascii="Miriam" w:hAnsi="Miriam"/>
          <w:rtl w:val="true"/>
        </w:rPr>
        <w:t xml:space="preserve">... </w:t>
      </w:r>
      <w:r>
        <w:rPr>
          <w:rFonts w:ascii="Miriam" w:hAnsi="Miriam" w:cs="Miriam"/>
          <w:rtl w:val="true"/>
        </w:rPr>
        <w:t xml:space="preserve">העבירה של שפיכות דמים </w:t>
      </w:r>
      <w:r>
        <w:rPr>
          <w:rFonts w:cs="Miriam" w:ascii="Miriam" w:hAnsi="Miriam"/>
          <w:rtl w:val="true"/>
        </w:rPr>
        <w:t xml:space="preserve">- </w:t>
      </w:r>
      <w:r>
        <w:rPr>
          <w:rFonts w:ascii="Miriam" w:hAnsi="Miriam" w:cs="Miriam"/>
          <w:rtl w:val="true"/>
        </w:rPr>
        <w:t xml:space="preserve">שהיא משבע מצוות בני נח ומשלוש העבירות שעליהן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ייהרג ולא יעבור</w:t>
      </w:r>
      <w:r>
        <w:rPr>
          <w:rFonts w:cs="Miriam" w:ascii="Miriam" w:hAnsi="Miriam"/>
          <w:rtl w:val="true"/>
        </w:rPr>
        <w:t xml:space="preserve">" - </w:t>
      </w:r>
      <w:r>
        <w:rPr>
          <w:rFonts w:ascii="Miriam" w:hAnsi="Miriam" w:cs="Miriam"/>
          <w:rtl w:val="true"/>
        </w:rPr>
        <w:t>היתה כמעט לדבר יום ביומו</w:t>
      </w:r>
      <w:r>
        <w:rPr>
          <w:rFonts w:cs="Miriam" w:ascii="Miriam" w:hAnsi="Miriam"/>
          <w:rtl w:val="true"/>
        </w:rPr>
        <w:t xml:space="preserve">... </w:t>
      </w:r>
      <w:r>
        <w:rPr>
          <w:rFonts w:ascii="Miriam" w:hAnsi="Miriam" w:cs="Miriam"/>
          <w:rtl w:val="true"/>
        </w:rPr>
        <w:t>אין אנו פטורים עוד מלהתוות קוים לרמת הענישה הראויה שבגדרם יש לנקוט בגישה המחמירה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לאמור בגישה הרואה בעונש המרבי את נקודת המוצא</w:t>
      </w:r>
      <w:r>
        <w:rPr>
          <w:rFonts w:cs="Miriam"/>
          <w:rtl w:val="true"/>
        </w:rPr>
        <w:t>;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שממנו מפחיתים לפי נסיבות המקרה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נסיבותיו האישיות של העבריין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תדירותה או נדירותה של העבירה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הרתעת עבריינים בכוח ועצמת הסלידה ושאט הנפש של החברה</w:t>
      </w:r>
      <w:r>
        <w:rPr>
          <w:rFonts w:cs="Miriam" w:ascii="Miriam" w:hAnsi="Miriam"/>
          <w:rtl w:val="true"/>
        </w:rPr>
        <w:t xml:space="preserve">" </w:t>
      </w:r>
      <w:r>
        <w:rPr>
          <w:rFonts w:cs="David" w:ascii="David" w:hAnsi="David"/>
          <w:rtl w:val="true"/>
        </w:rPr>
        <w:t>( 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609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613-614</w:t>
      </w:r>
      <w:r>
        <w:rPr>
          <w:rFonts w:cs="David" w:ascii="David" w:hAnsi="David"/>
          <w:rtl w:val="true"/>
        </w:rPr>
        <w:t xml:space="preserve">)". </w:t>
      </w:r>
    </w:p>
    <w:p>
      <w:pPr>
        <w:pStyle w:val="Normal"/>
        <w:shd w:fill="FFFFFF" w:val="clear"/>
        <w:spacing w:lineRule="auto" w:line="360"/>
        <w:ind w:start="720" w:end="-426"/>
        <w:jc w:val="both"/>
        <w:rPr>
          <w:rFonts w:ascii="David" w:hAnsi="David" w:eastAsia="Calibri" w:cs="David"/>
          <w:sz w:val="18"/>
          <w:szCs w:val="18"/>
        </w:rPr>
      </w:pPr>
      <w:r>
        <w:rPr>
          <w:rFonts w:eastAsia="Calibri" w:cs="David" w:ascii="David" w:hAnsi="David"/>
          <w:sz w:val="18"/>
          <w:szCs w:val="18"/>
          <w:rtl w:val="true"/>
        </w:rPr>
      </w:r>
    </w:p>
    <w:p>
      <w:pPr>
        <w:pStyle w:val="Normal"/>
        <w:shd w:fill="FFFFFF" w:val="clear"/>
        <w:spacing w:lineRule="auto" w:line="360"/>
        <w:ind w:start="720" w:end="-426"/>
        <w:jc w:val="both"/>
        <w:rPr>
          <w:rFonts w:ascii="Miriam" w:hAnsi="Miriam" w:cs="Miriam"/>
        </w:rPr>
      </w:pPr>
      <w:r>
        <w:rPr>
          <w:rFonts w:ascii="David" w:hAnsi="David"/>
          <w:rtl w:val="true"/>
        </w:rPr>
        <w:t>עוד נקבע בפסיקה כי ירי רב של כדורים אל עבר מקום בו מצויים אנשים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המגלם בחובו סיכוי גבוה ביותר לפגיעה בגוף ובנפש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מצדיק השתת עונשי מאסר ממושכים הניצבים ברף הגבוה של הענישה הנוהגת בעבירות ההריגה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יפים לעניין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רובינשטיין בע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hyperlink r:id="rId35">
        <w:r>
          <w:rPr>
            <w:rStyle w:val="Hyperlink"/>
            <w:rFonts w:cs="David" w:ascii="David" w:hAnsi="David"/>
            <w:color w:val="0000FF"/>
            <w:u w:val="single"/>
          </w:rPr>
          <w:t>2196/10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אגבריה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8/3/12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hd w:fill="FFFFFF" w:val="clear"/>
        <w:spacing w:lineRule="auto" w:line="360"/>
        <w:ind w:end="-426"/>
        <w:jc w:val="both"/>
        <w:rPr>
          <w:rFonts w:ascii="Miriam" w:hAnsi="Miriam" w:cs="Miriam"/>
          <w:sz w:val="12"/>
          <w:szCs w:val="12"/>
        </w:rPr>
      </w:pPr>
      <w:r>
        <w:rPr>
          <w:rFonts w:cs="Miriam" w:ascii="Miriam" w:hAnsi="Miriam"/>
          <w:sz w:val="12"/>
          <w:szCs w:val="12"/>
          <w:rtl w:val="true"/>
        </w:rPr>
      </w:r>
    </w:p>
    <w:p>
      <w:pPr>
        <w:pStyle w:val="Normal"/>
        <w:shd w:fill="FFFFFF" w:val="clear"/>
        <w:spacing w:lineRule="auto" w:line="360"/>
        <w:ind w:start="1440" w:end="-426"/>
        <w:jc w:val="both"/>
        <w:rPr>
          <w:rFonts w:ascii="David" w:hAnsi="David" w:eastAsia="Calibri" w:cs="David"/>
          <w:color w:val="000000"/>
        </w:rPr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אשר לעונשי המאסר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לאחר ששקלנו בדבר הגענו לכלל מסקנה כי אין מקום להתערבותנו בהם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אף אם נמצאים הם ברף הגבוה של הענישה בעבירות הריגה </w:t>
      </w:r>
      <w:r>
        <w:rPr>
          <w:rFonts w:cs="Miriam" w:ascii="Miriam" w:hAnsi="Miriam"/>
          <w:rtl w:val="true"/>
        </w:rPr>
        <w:t xml:space="preserve">[...] </w:t>
      </w:r>
      <w:r>
        <w:rPr>
          <w:rFonts w:ascii="Miriam" w:hAnsi="Miriam" w:cs="Miriam"/>
          <w:rtl w:val="true"/>
        </w:rPr>
        <w:t>עמדתנו יסודה בנסיבות החמורות במיוחד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של ירי רב כדורים למקום בו מצויים אנשים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תוך שהסיכוי לפגיעה </w:t>
      </w:r>
      <w:r>
        <w:rPr>
          <w:rFonts w:cs="Miriam" w:ascii="Miriam" w:hAnsi="Miriam"/>
          <w:rtl w:val="true"/>
        </w:rPr>
        <w:t xml:space="preserve">- </w:t>
      </w:r>
      <w:r>
        <w:rPr>
          <w:rFonts w:ascii="Miriam" w:hAnsi="Miriam" w:cs="Miriam"/>
          <w:rtl w:val="true"/>
        </w:rPr>
        <w:t xml:space="preserve">ופגיעה קטלנית </w:t>
      </w:r>
      <w:r>
        <w:rPr>
          <w:rFonts w:cs="Miriam" w:ascii="Miriam" w:hAnsi="Miriam"/>
          <w:rtl w:val="true"/>
        </w:rPr>
        <w:t xml:space="preserve">- </w:t>
      </w:r>
      <w:r>
        <w:rPr>
          <w:rFonts w:ascii="Miriam" w:hAnsi="Miriam" w:cs="Miriam"/>
          <w:rtl w:val="true"/>
        </w:rPr>
        <w:t>גבוה ביותר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color w:val="000000"/>
          <w:rtl w:val="true"/>
        </w:rPr>
        <w:t>וראו גם דבריו ב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6162/10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כבאז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11/6/13</w:t>
      </w:r>
      <w:r>
        <w:rPr>
          <w:rFonts w:cs="David" w:ascii="David" w:hAnsi="David"/>
          <w:color w:val="000000"/>
          <w:rtl w:val="true"/>
        </w:rPr>
        <w:t>)).</w:t>
      </w:r>
    </w:p>
    <w:p>
      <w:pPr>
        <w:pStyle w:val="Normal"/>
        <w:shd w:fill="FFFFFF" w:val="clear"/>
        <w:spacing w:lineRule="auto" w:line="360"/>
        <w:ind w:start="1440" w:end="-426"/>
        <w:jc w:val="both"/>
        <w:rPr>
          <w:rFonts w:ascii="David" w:hAnsi="David" w:eastAsia="Calibri" w:cs="David"/>
          <w:color w:val="000000"/>
          <w:sz w:val="14"/>
          <w:szCs w:val="14"/>
        </w:rPr>
      </w:pPr>
      <w:r>
        <w:rPr>
          <w:rFonts w:eastAsia="Calibri" w:cs="David" w:ascii="David" w:hAnsi="David"/>
          <w:color w:val="000000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22"/>
        </w:rPr>
      </w:pPr>
      <w:r>
        <w:rPr>
          <w:rFonts w:ascii="David" w:hAnsi="David"/>
          <w:rtl w:val="true"/>
        </w:rPr>
        <w:t>אשר למדיניות הענישה בעבירות של 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בתי המשפט חזרו וקבעו כי יש לנקוט בענישה מחמירה ומרתיעה כנגד השימוש הגובר בנשק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כדרך לפתרון סכסוכים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hanging="720" w:start="720" w:end="-426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autoSpaceDE w:val="false"/>
        <w:spacing w:lineRule="auto" w:line="360"/>
        <w:ind w:hanging="720" w:start="720" w:end="-426"/>
        <w:jc w:val="both"/>
        <w:rPr>
          <w:rFonts w:ascii="Miriam" w:hAnsi="Miriam" w:cs="Miriam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לעניין זה 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 הנוהגת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בעבירות נשק ראו 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3877/16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באלי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17/11/16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חיות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כתוארה אז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הקוראת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 מרתיעה וכואבת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לתופעה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המסוכנת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והנפוצה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חוקי נשיאה והובלה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המקימים סיכון ממשי וחמור לציבור ויוצרת פוטנציאל להסלמה עבריינית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start="1440" w:end="-426"/>
        <w:jc w:val="both"/>
        <w:rPr>
          <w:rFonts w:ascii="Miriam" w:hAnsi="Miriam" w:cs="Miriam"/>
          <w:sz w:val="18"/>
          <w:szCs w:val="18"/>
        </w:rPr>
      </w:pPr>
      <w:r>
        <w:rPr>
          <w:rFonts w:cs="Miriam" w:ascii="Miriam" w:hAnsi="Miriam"/>
          <w:sz w:val="18"/>
          <w:szCs w:val="18"/>
          <w:rtl w:val="true"/>
        </w:rPr>
      </w:r>
    </w:p>
    <w:p>
      <w:pPr>
        <w:pStyle w:val="Normal"/>
        <w:autoSpaceDE w:val="false"/>
        <w:spacing w:lineRule="auto" w:line="360"/>
        <w:ind w:start="1440" w:end="-426"/>
        <w:jc w:val="both"/>
        <w:rPr/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בית משפט זה עמד פעמים רבות על החומרה היתרה הגלומה בביצוע עבירות בנשק ובכללן העבירה של החזקת נשק או נשיאתו שלא כדין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 xml:space="preserve">עבירות אלה מקימות סיכון חמור לשלום הציבור וביטחונו ומחייבות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ליתן ביטוי עונשי הולם ומרתיע באמצעות הרחקת מבצע העבירה מן החברה לתקופת מאסר ממשית לריצוי בפועל</w:t>
      </w:r>
      <w:r>
        <w:rPr>
          <w:rFonts w:cs="Miriam" w:ascii="Miriam" w:hAnsi="Miriam"/>
          <w:rtl w:val="true"/>
        </w:rPr>
        <w:t>" (</w:t>
      </w:r>
      <w:hyperlink r:id="rId38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5120/11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שתיווי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בפסקה </w:t>
      </w:r>
      <w:r>
        <w:rPr>
          <w:rFonts w:cs="Miriam" w:ascii="Miriam" w:hAnsi="Miriam"/>
        </w:rPr>
        <w:t>5</w:t>
      </w:r>
      <w:r>
        <w:rPr>
          <w:rFonts w:cs="Miriam" w:ascii="Miriam" w:hAnsi="Miriam"/>
          <w:rtl w:val="true"/>
        </w:rPr>
        <w:t xml:space="preserve"> (</w:t>
      </w:r>
      <w:r>
        <w:rPr>
          <w:rFonts w:cs="Miriam" w:ascii="Miriam" w:hAnsi="Miriam"/>
        </w:rPr>
        <w:t>18.12.2011</w:t>
      </w:r>
      <w:r>
        <w:rPr>
          <w:rFonts w:cs="Miriam" w:ascii="Miriam" w:hAnsi="Miriam"/>
          <w:rtl w:val="true"/>
        </w:rPr>
        <w:t xml:space="preserve">); </w:t>
      </w:r>
      <w:hyperlink r:id="rId39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4329/10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פלוני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מדינת ישראל </w:t>
      </w:r>
      <w:r>
        <w:rPr>
          <w:rFonts w:cs="Miriam" w:ascii="Miriam" w:hAnsi="Miriam"/>
          <w:rtl w:val="true"/>
        </w:rPr>
        <w:t>(</w:t>
      </w:r>
      <w:r>
        <w:rPr>
          <w:rFonts w:cs="Miriam" w:ascii="Miriam" w:hAnsi="Miriam"/>
        </w:rPr>
        <w:t>25.10.2010</w:t>
      </w:r>
      <w:r>
        <w:rPr>
          <w:rFonts w:cs="Miriam" w:ascii="Miriam" w:hAnsi="Miriam"/>
          <w:rtl w:val="true"/>
        </w:rPr>
        <w:t xml:space="preserve">)). </w:t>
      </w:r>
      <w:r>
        <w:rPr>
          <w:rFonts w:ascii="Miriam" w:hAnsi="Miriam" w:cs="Miriam"/>
          <w:b/>
          <w:b/>
          <w:bCs/>
          <w:rtl w:val="true"/>
        </w:rPr>
        <w:t>עוד נפסק כי חומרתן של העבירות בנשק אינה מסתכמת רק בנזק שאירע בפועל</w:t>
      </w:r>
      <w:r>
        <w:rPr>
          <w:rFonts w:cs="Miriam" w:ascii="Miriam" w:hAnsi="Miriam"/>
          <w:b/>
          <w:bCs/>
          <w:rtl w:val="true"/>
        </w:rPr>
        <w:t xml:space="preserve">, </w:t>
      </w:r>
      <w:r>
        <w:rPr>
          <w:rFonts w:ascii="Miriam" w:hAnsi="Miriam" w:cs="Miriam"/>
          <w:b/>
          <w:b/>
          <w:bCs/>
          <w:rtl w:val="true"/>
        </w:rPr>
        <w:t>כי אם בפוטנציאל הנזק הנובע מאותן עבירות</w:t>
      </w:r>
      <w:r>
        <w:rPr>
          <w:rFonts w:ascii="Miriam" w:hAnsi="Miriam" w:cs="Miriam"/>
          <w:rtl w:val="true"/>
        </w:rPr>
        <w:t xml:space="preserve"> </w:t>
      </w:r>
      <w:r>
        <w:rPr>
          <w:rFonts w:cs="Miriam" w:ascii="Miriam" w:hAnsi="Miriam"/>
          <w:rtl w:val="true"/>
        </w:rPr>
        <w:t>(</w:t>
      </w:r>
      <w:hyperlink r:id="rId40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116/13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וקנין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Miriam" w:ascii="Miriam" w:hAnsi="Miriam"/>
          <w:rtl w:val="true"/>
        </w:rPr>
        <w:t>, [</w:t>
      </w:r>
      <w:r>
        <w:rPr>
          <w:rFonts w:ascii="Miriam" w:hAnsi="Miriam" w:cs="Miriam"/>
          <w:rtl w:val="true"/>
        </w:rPr>
        <w:t>פורסם בנבו</w:t>
      </w:r>
      <w:r>
        <w:rPr>
          <w:rFonts w:cs="Miriam" w:ascii="Miriam" w:hAnsi="Miriam"/>
          <w:rtl w:val="true"/>
        </w:rPr>
        <w:t xml:space="preserve">] </w:t>
      </w:r>
      <w:r>
        <w:rPr>
          <w:rFonts w:ascii="Miriam" w:hAnsi="Miriam" w:cs="Miriam"/>
          <w:rtl w:val="true"/>
        </w:rPr>
        <w:t xml:space="preserve">בפסקה </w:t>
      </w:r>
      <w:r>
        <w:rPr>
          <w:rFonts w:cs="Miriam" w:ascii="Miriam" w:hAnsi="Miriam"/>
        </w:rPr>
        <w:t>7</w:t>
      </w:r>
      <w:r>
        <w:rPr>
          <w:rFonts w:cs="Miriam" w:ascii="Miriam" w:hAnsi="Miriam"/>
          <w:rtl w:val="true"/>
        </w:rPr>
        <w:t xml:space="preserve"> (</w:t>
      </w:r>
      <w:r>
        <w:rPr>
          <w:rFonts w:cs="Miriam" w:ascii="Miriam" w:hAnsi="Miriam"/>
        </w:rPr>
        <w:t>31.7.2013</w:t>
      </w:r>
      <w:r>
        <w:rPr>
          <w:rFonts w:cs="Miriam" w:ascii="Miriam" w:hAnsi="Miriam"/>
          <w:rtl w:val="true"/>
        </w:rPr>
        <w:t>))".</w:t>
      </w:r>
    </w:p>
    <w:p>
      <w:pPr>
        <w:pStyle w:val="ruller5"/>
        <w:shd w:fill="FFFFFF" w:val="clear"/>
        <w:bidi w:val="1"/>
        <w:spacing w:lineRule="auto" w:line="360" w:before="0" w:after="0"/>
        <w:ind w:firstLine="720" w:end="-426"/>
        <w:jc w:val="both"/>
        <w:rPr>
          <w:rFonts w:ascii="David" w:hAnsi="David" w:cs="David"/>
          <w:color w:val="000000"/>
          <w:spacing w:val="10"/>
          <w:sz w:val="18"/>
          <w:szCs w:val="18"/>
        </w:rPr>
      </w:pPr>
      <w:r>
        <w:rPr>
          <w:rFonts w:cs="David" w:ascii="David" w:hAnsi="David"/>
          <w:color w:val="000000"/>
          <w:spacing w:val="10"/>
          <w:sz w:val="18"/>
          <w:szCs w:val="18"/>
          <w:rtl w:val="true"/>
        </w:rPr>
      </w:r>
    </w:p>
    <w:p>
      <w:pPr>
        <w:pStyle w:val="Normal"/>
        <w:spacing w:lineRule="auto" w:line="360"/>
        <w:ind w:hanging="720" w:start="720" w:end="-426"/>
        <w:jc w:val="both"/>
        <w:rPr/>
      </w:pP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באי כוח הצדדים הפנו לפסקי דין התומכים בעמדתם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זו בכה וזה בכה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ביקשו ללמוד מהם על סבירותו של טווח הענישה עליו הסכימו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כזכור עתרה להשית על הנאשם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בגין מכלול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לפסקי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במקרים שמרביתם קלים בנסיבותיהם מהמקרה הנדון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ביצעו נאשמים עבירת הריגה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שימוש בנשק חם או 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והושתו עליהם עונשים בני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rtl w:val="true"/>
        </w:rPr>
        <w:t>ב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5373/12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אבורמד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15/4/15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 ערעורו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בעקבות קטטה שהתפתחה בינו לבין אחר עקב תאונת דרכים קלה בין רכביהם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דקר את האחר באמצעות סכין וגרם למותו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שמיעת 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הנאשם בעבירות של הריגה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איומים והפרת הוראה חוקית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מאסרים מותנים ופיצוי בסך </w:t>
      </w:r>
      <w:r>
        <w:rPr>
          <w:rFonts w:cs="David" w:ascii="David" w:hAnsi="David"/>
        </w:rPr>
        <w:t>80,000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לעיזבונו של המנוח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הופעלו מאסרים מותנים שהיו תלויים נגד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שבסה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נגזרו עליו הנאשם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highlight w:val="green"/>
        </w:rPr>
      </w:pPr>
      <w:r>
        <w:rPr>
          <w:rFonts w:ascii="David" w:hAnsi="David"/>
          <w:rtl w:val="true"/>
        </w:rPr>
        <w:t>ב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6162/10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כבאז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11/6/13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רובינשטיין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התקבל חלקית ערעורו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הורשע לאחר שמיעת 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 הריגה ופגיעה בנסיבות מחמירות ונידון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בגין עבירת ההריגה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שלוש שנות מאסר בגין עבירת הפציעה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מתוכן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לריצוי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שירוצו בחופף לעונש המאסר שהוטל בעבירת ההריגה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מאסר על תנאי ופיצוי בסך </w:t>
      </w:r>
      <w:r>
        <w:rPr>
          <w:rFonts w:cs="David" w:ascii="David" w:hAnsi="David"/>
        </w:rPr>
        <w:t>150,000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סכסוך שנתגלע בין הנאשם לצעיר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הסלים לכדי שימוש בסכינים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דקר הנאשם את המנוח שתי דקירות בעכוזו ובחזהו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והדקירה בחזהו חדרה לליבו וגרמה למותו המידי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קיבל חלקית את הערעור לעניין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נסיבותיו האישיות ומצבו הנפשי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באופן שהעמיד את עונש המאסר על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ושישה חודשים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4"/>
          <w:szCs w:val="14"/>
          <w:highlight w:val="green"/>
        </w:rPr>
      </w:pPr>
      <w:r>
        <w:rPr>
          <w:rFonts w:cs="David" w:ascii="David" w:hAnsi="David"/>
          <w:sz w:val="14"/>
          <w:szCs w:val="14"/>
          <w:highlight w:val="green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rtl w:val="true"/>
        </w:rPr>
        <w:t>ב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1456/01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עניין חדד </w:t>
      </w:r>
      <w:r>
        <w:rPr>
          <w:rFonts w:ascii="David" w:hAnsi="David"/>
          <w:rtl w:val="true"/>
        </w:rPr>
        <w:t>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טירקל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 ערעורו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הורשע לאחר שמיעת ראיות בעבירת הריגה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מקרה דקר הנאשם את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שהאחרון ביקש ממנו שיזהר בחנייתו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קבע כי נוכח מצב האלימות בארץ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לראות בעונש המרבי הקבוע בצדה של עבירת ההריגה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כנקודת מוצא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rtl w:val="true"/>
        </w:rPr>
        <w:t>ב</w:t>
      </w: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6795/05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אואנינו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22/01/07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ברלינר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נדחה ערעורו של נאשם בן 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הורשע לאחר שמיעת ראיות בעבירת הריגה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ונדון ל</w:t>
      </w:r>
      <w:r>
        <w:rPr>
          <w:rFonts w:cs="David" w:ascii="David" w:hAnsi="David"/>
          <w:rtl w:val="true"/>
        </w:rPr>
        <w:t xml:space="preserve">- 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ומאסר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מקרה דקר הנאשם את חברו שלוש דקירות וגרם למותו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 סכסוך על נערה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קיבל את טענתו של הנאשם כי משהיה זה המנוח אשר יזם את הפגישה בין השניים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 התוצאות יכולות גם להיות הפוכות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נמנע מלהתערב בעונש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לביצוע עבירות של 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למקרים בהם הושתו עונשים בטווח שבין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הירי שבוצע גרם לפגיעות בגוף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עונשים של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מקום בו לא נפגע איש כתוצאה מהירי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highlight w:val="cyan"/>
        </w:rPr>
      </w:pPr>
      <w:r>
        <w:rPr>
          <w:rFonts w:ascii="David" w:hAnsi="David"/>
          <w:rtl w:val="true"/>
        </w:rPr>
        <w:t>ב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6802/16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כתנאני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13/7/17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הנדל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נדחה ערעורו של נאשם בן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הורשע על יסוד הודייתו במסגרת הסדר טיעון בחבלה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ופיצוי בסך </w:t>
      </w:r>
      <w:r>
        <w:rPr>
          <w:rFonts w:cs="David" w:ascii="David" w:hAnsi="David"/>
        </w:rPr>
        <w:t>75,000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למתלונן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 ויכוח שנתגלע בין הנאשם למתלונן בקשר לבחורה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הסלים לדחיפות הדדיות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שלף הנאשם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אל עבר הרצפה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ומשהחל המתלונן להימלט ירה עליו ופגע בגופו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כתוצאה מכך נגרמו למתלונן נזק בלתי הפיך לאחת מכליותיו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סבל מקרע בלבלב ומקרעים במערכת העיכול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20"/>
          <w:szCs w:val="20"/>
          <w:highlight w:val="cyan"/>
        </w:rPr>
      </w:pPr>
      <w:r>
        <w:rPr>
          <w:rFonts w:cs="David" w:ascii="David" w:hAnsi="David"/>
          <w:sz w:val="20"/>
          <w:szCs w:val="20"/>
          <w:highlight w:val="cyan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rtl w:val="true"/>
        </w:rPr>
        <w:t>בע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6459/17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קדושים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27/2/18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פוגלמן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נדון עניינם של שני נאשמים בעלי עבר מכביד שהורשעו על יסוד הודייתם בעבירות של 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 נשק ועוד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השניים רכבו על קטנוע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אחד מהם ירה במתלונן כאשר חלפו על פניו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ונגרמה לו פציעה קשה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העמיד את מתחם הענישה בגין מעשיהם על טווח בין </w:t>
      </w:r>
      <w:r>
        <w:rPr>
          <w:rFonts w:cs="David" w:ascii="David" w:hAnsi="David"/>
        </w:rPr>
        <w:t>4-8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השית על היורה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שותפו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על קולת העונש התקבל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והעונש לגבי השניים הוחמר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זאת נוכח התכנון שקדם 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הסכנה בשימוש בנשק חם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והצורך בהרתעה והגנה על שלום הציבור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>ב</w:t>
      </w:r>
      <w:hyperlink r:id="rId4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7374/07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שמאי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16/11/09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נאור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כתוארה אז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נדחה ערעורו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הורשע על יסוד הודייתו בשני 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שהראשון בהם מייחס לו עבירות של 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נשק וחבלה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והשני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עבירות נוספות שביצע בשלב מעצרו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תקיפת 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העלבת עובד ציבור והיזק בזדון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בית המשפט המחוזי גזר עליו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האירוע שעמד במוקד הפרשה היה ירי שביצע הנאשם אל עבר אנשים שעמדו בכניסה למועדון לילה תל אביב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ממנו הוצא זמן קצר קודם לכן על ידי צוות המאבטחים במועדון ולאחר ויכוח עמם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נפגעים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eastAsia="Calibri" w:cs="David"/>
          <w:sz w:val="18"/>
          <w:szCs w:val="18"/>
        </w:rPr>
      </w:pPr>
      <w:r>
        <w:rPr>
          <w:rFonts w:eastAsia="Calibri"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rtl w:val="true"/>
        </w:rPr>
        <w:t>ב</w:t>
      </w: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3623/11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פרעוני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26/11/12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דנציגר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 ערעורו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הורשע לאחר שמיעת ראיות בגרימת 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בהחזקה ונשיאת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בשתי עבירות של 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הדחה בחקירה והטרדת עד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באותו מקרה ירה הנאשם לעבר המתלונן מספר יריות אשר לא פגעו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וגרמו נזק לרכוש בלבד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בית המשפט המחוזי הטיל עליו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מאסרים מותנים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הופעל מאסר על תנאי בן שלושה חודשים לריצוי 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שבסך הכל הושתו עליו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b/>
          <w:bCs/>
          <w:sz w:val="18"/>
          <w:szCs w:val="18"/>
        </w:rPr>
      </w:pPr>
      <w:r>
        <w:rPr>
          <w:rFonts w:cs="David" w:ascii="David" w:hAnsi="David"/>
          <w:b/>
          <w:bCs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לתמיכה בטענתה כי נשיאת נשק לבדה נושאת בצידה  עונשי מאסר בפועל משמעותיים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לנאשמים נעדרי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למקרים בהם הושתו עונשי מאסר למשך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rtl w:val="true"/>
        </w:rPr>
        <w:t xml:space="preserve">ראו 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4329/10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אסמעאיל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25/10/10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נדון נאשם אשר הורשע על יסוד הודייתו בעבירות של החזקת נשק ונשיאתו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משהחזיק באקדח טעון בתחמושת במצב נצור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מבלי שהיה מורשה לכך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ל –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rtl w:val="true"/>
        </w:rPr>
        <w:t xml:space="preserve">עוד ראו </w:t>
      </w: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9373/10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ותד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14/9/11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גם הוא 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הועמד עונשו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הורשע על פי הודייתו בעבירות של החזקת נשק ונשיאתו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משהחזיק בביתו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מתחת למזרן מיטתו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אקדח ומחסנית עם כדורים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על 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ומאסר על תנאי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b/>
          <w:bCs/>
          <w:sz w:val="18"/>
          <w:szCs w:val="18"/>
        </w:rPr>
      </w:pPr>
      <w:r>
        <w:rPr>
          <w:rFonts w:cs="David" w:ascii="David" w:hAnsi="David"/>
          <w:b/>
          <w:bCs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אשר עתר להשית על הנאשם עונש המצוי ברף התחתון של טווח הענישה המוסכם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הפנה לפסקי דין בהם הושתו על נאשמים שהורשעו בעבירת הריגה או המתה בקלות דעת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ולעתים לצד חבלה בכוונה מחמירה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עונשים בטווח שבין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rtl w:val="true"/>
        </w:rPr>
        <w:t>ב</w:t>
      </w:r>
      <w:hyperlink r:id="rId51">
        <w:r>
          <w:rPr>
            <w:rStyle w:val="Hyperlink"/>
            <w:rFonts w:ascii="David" w:hAnsi="David"/>
            <w:color w:val="0000FF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53504-05-18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אלול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13/1/20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ואגו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אינפלד וחזק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נאשם בן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יסוד הודייתו במסגרת הסדר טיעון בעבירות של הריגה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באדישות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ובחבלה חמורה בנסיבות מחמירות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התגלע סכסוך בין הנאשם למנוח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שבמהלכו שלף המנוח סכין ודרש מהנאשם להתנהג יפה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נמלט מהמקום והחל יחד עם חבורתו לנוע לכיוון בתיהם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או אז חזר הנאשם עם רכבו אל עבר החבורה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אוחז באקדח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לעברם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ירה לעבר המנוח ירייה נוספת אשר פגעה בחלקו העליון של גבו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ובסופו של יום גרמה למותו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הנאשם רץ אל 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ירייה נוספת שפגעה בכף רגלו של צעיר נוסף מהחבורה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בית המשפט המחוזי כיבד את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שכלל הסכמה על עונש סגור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ובהתאם גזר על הנאשם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 ופיצוי למתלוננים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rtl w:val="true"/>
        </w:rPr>
        <w:t>ב</w:t>
      </w: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80055-01-19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בורובסקי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6/11/19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ליבדרו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שמיעת 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 עבירה של המתה בקלות 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סעיף </w:t>
      </w:r>
      <w:hyperlink r:id="rId53">
        <w:r>
          <w:rPr>
            <w:rStyle w:val="Hyperlink"/>
            <w:rFonts w:cs="David" w:ascii="David" w:hAnsi="David"/>
          </w:rPr>
          <w:t>301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ג</w:t>
        </w:r>
      </w:hyperlink>
      <w:r>
        <w:rPr>
          <w:rFonts w:ascii="David" w:hAnsi="David"/>
          <w:rtl w:val="true"/>
        </w:rPr>
        <w:t xml:space="preserve"> ל</w:t>
      </w:r>
      <w:hyperlink r:id="rId5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תיקון </w:t>
      </w:r>
      <w:r>
        <w:rPr>
          <w:rFonts w:cs="David" w:ascii="David" w:hAnsi="David"/>
        </w:rPr>
        <w:t>137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נכנס לתוקפו בטרם הוכרע דינו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פגש את המנוח בסמוך לקיוסק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פנה אליו ושאלו האם הוא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מוכר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כשכוונתו הייתה לסמים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לאחר שהמנוח השיב בשלילה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ויכוח בין השניים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שבמהלכו הכה הנאשם את המנוח באגרופים בפניו וכן באמצעות בקבוק מזכוכית שהחזיק בידו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המנוח נפל על המדרכה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הנאשם המשיך לתקוף אותו באגרופיו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ובעט בו באזור ראשו וביתר חלקי 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המנוח שוכב על המדרכה ומנסה לקום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משעזבו הנאשם והחל ללכת מהמקום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ממנו המנוח שיחזיר לו את הפלאפון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קם והחל ללכת בעקבות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משהגיע אליו שב הנאשם ותקף אותו באמצעות מכת אגרוף בפניו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כתוצאה מכך נפל המנוח על המדרכה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איבד את הכרתו ומת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כי מתחם העונש ההולם נע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הנאשם </w:t>
      </w:r>
      <w:r>
        <w:rPr>
          <w:rFonts w:cs="David" w:ascii="David" w:hAnsi="David"/>
        </w:rPr>
        <w:t>5.5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 על תנאי ופיצוי כספי בסך </w:t>
      </w:r>
      <w:r>
        <w:rPr>
          <w:rFonts w:cs="David" w:ascii="David" w:hAnsi="David"/>
        </w:rPr>
        <w:t>75,000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לאמו של המנוח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שהוגש על ידי המאשימה ב</w:t>
      </w:r>
      <w:hyperlink r:id="rId5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8470/19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טרם נדון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rtl w:val="true"/>
        </w:rPr>
        <w:t>ב</w:t>
      </w:r>
      <w:hyperlink r:id="rId5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-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40006-12-18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18/11/19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קובו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יסוד הודייתו בביצוע הריגה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משגרם למותו של אדם אחר בדקירה בליבו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לאחר שבמהלך קטטה שקדמה לכך תקפו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שהם הולמים בו בכל חלקי גופו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נדון ל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 מותנה ופיצוי בסך </w:t>
      </w:r>
      <w:r>
        <w:rPr>
          <w:rFonts w:cs="David" w:ascii="David" w:hAnsi="David"/>
        </w:rPr>
        <w:t>200,000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להורי המנוח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על יסוד הודייתו בעבירה של תקיפה בנסיבות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ונדון ל –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 מותנה ופיצוי בסך </w:t>
      </w:r>
      <w:r>
        <w:rPr>
          <w:rFonts w:cs="David" w:ascii="David" w:hAnsi="David"/>
        </w:rPr>
        <w:t>20,000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rtl w:val="true"/>
        </w:rPr>
        <w:t>ב</w:t>
      </w:r>
      <w:hyperlink r:id="rId5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2058-09-17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שנדי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6/10/19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ליפשיץ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יסוד הודייתו בביצוע עבירת הריגה וכן בחבלה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14.5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 ופיצויים לנפגע העבירה ולמשפחת המנוחה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בקליפת אגוז ייאמר כי מדובר במקרה בו הגיעו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 אל מתחם מגוריה של המנוחה ומשפחתה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ופתחו בירי רב כדורים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לא פחות מ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93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לעבר המתחם במגוון כלי 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עת יצאה המנוחה מביתה כדי לבקש מהם לחדול ממעשיהם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פגע אחד הקליעים שנורה מנשקו של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בגופה והיא מצאה את מותה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קליע נוסף פגע ברגלו של בנה של המנוחה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ניגש לסייע 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2"/>
          <w:szCs w:val="2"/>
        </w:rPr>
      </w:pPr>
      <w:r>
        <w:rPr>
          <w:rFonts w:ascii="David" w:hAnsi="David"/>
          <w:rtl w:val="true"/>
        </w:rPr>
        <w:t>בתפ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נצ</w:t>
      </w:r>
      <w:r>
        <w:rPr>
          <w:rFonts w:cs="David" w:ascii="David" w:hAnsi="David"/>
          <w:rtl w:val="true"/>
        </w:rPr>
        <w:t>'</w:t>
      </w:r>
      <w:hyperlink r:id="rId58"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5000-08-15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טלה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2/12/15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הנשיא כתילי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נאשם לאחר שמיעת ראיות בביצוע עבירת הריגה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כניסה למקום מגורים כדי לבצע גניבה והחזקת סם מסוכן לצריכה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נכנס לדירה של זוג קשישים במטרה לגנוב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תקף אותם כשהתנגדו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והקשיש כבן </w:t>
      </w:r>
      <w:r>
        <w:rPr>
          <w:rFonts w:cs="David" w:ascii="David" w:hAnsi="David"/>
        </w:rPr>
        <w:t>76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נפטר במהלך אשפוזו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שלקה בדלקת ריאות חריפה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בית המשפט קבע כי מתחם העונש ההולם את נסיבותיו הייחודיות של המקרה נע בטווח שבין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-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אחר שנתן משקל לכך שאין מדובר באירוע מתוכנן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שהחבלות בגופו של המנוח לא היו במדרג אכזרי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לא עשה שימוש בנשק חם או 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לעובדה שמותו 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המנוח נבע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מדלקת ריאות שהתפתחה בעקבות אשפוזו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לפיכך נגזרו על הנאשם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 מותנה ופיצוי בסך </w:t>
      </w:r>
      <w:r>
        <w:rPr>
          <w:rFonts w:cs="David" w:ascii="David" w:hAnsi="David"/>
        </w:rPr>
        <w:t>80,000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למשפחת המנוח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b/>
          <w:bCs/>
          <w:sz w:val="2"/>
          <w:szCs w:val="2"/>
        </w:rPr>
      </w:pPr>
      <w:r>
        <w:rPr>
          <w:rFonts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עינינו רואות כי מרבית פסקי הדין אליהם הפנו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אינם דומים בנסיבותיהם לנסיבותיו של המקרה הנדון דידן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ויחד עם זאת יש בהם כדי ללמד על מדיניות הענישה הנוהגת בעבירות כגון דא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-426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b/>
          <w:bCs/>
        </w:rPr>
        <w:t>13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נסיבות שאינן קשורות בביצוע העבירות</w:t>
      </w:r>
    </w:p>
    <w:p>
      <w:pPr>
        <w:pStyle w:val="Normal"/>
        <w:spacing w:lineRule="auto" w:line="360"/>
        <w:ind w:start="720" w:end="-284"/>
        <w:jc w:val="both"/>
        <w:rPr/>
      </w:pPr>
      <w:r>
        <w:rPr>
          <w:rFonts w:ascii="David" w:hAnsi="David"/>
          <w:rtl w:val="true"/>
          <w:lang w:eastAsia="he-IL"/>
        </w:rPr>
        <w:t>יש לזכור כי הענישה היא לעולם אינדיבידואלית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ובבואו של בית המשפט לקבוע את העונש הראוי לנאשם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עליו להתחשב גם בשיקולים הנוגעים לנסיבותיו האישיות של הנאשם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גילו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עברו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לקיחת אחריות על ידו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חרטתו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שיתוף הפעולה שלו עם רשויות אכיפת החוק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מאמציו לתיקון תוצאות העבירה ולפיצוי על הנזק שנגרם בגינה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חלוף הזמן מעת ביצוע העבירה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וכן השפעת הענישה עליו ועל משפחתו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וסיכויי שיקומו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 xml:space="preserve">ראו </w:t>
      </w:r>
      <w:hyperlink r:id="rId59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10444/06</w:t>
        </w:r>
      </w:hyperlink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עייני נ</w:t>
      </w:r>
      <w:r>
        <w:rPr>
          <w:rFonts w:cs="David" w:ascii="David" w:hAnsi="David"/>
          <w:b/>
          <w:bCs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מ</w:t>
      </w:r>
      <w:r>
        <w:rPr>
          <w:rFonts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/>
          <w:b/>
          <w:b/>
          <w:bCs/>
          <w:rtl w:val="true"/>
          <w:lang w:eastAsia="he-IL"/>
        </w:rPr>
        <w:t xml:space="preserve">י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cs="David" w:ascii="David" w:hAnsi="David"/>
          <w:lang w:eastAsia="he-IL"/>
        </w:rPr>
        <w:t>25/4/07</w:t>
      </w:r>
      <w:r>
        <w:rPr>
          <w:rFonts w:cs="David" w:ascii="David" w:hAnsi="David"/>
          <w:rtl w:val="true"/>
          <w:lang w:eastAsia="he-IL"/>
        </w:rPr>
        <w:t xml:space="preserve">), </w:t>
      </w:r>
      <w:r>
        <w:rPr>
          <w:rFonts w:ascii="David" w:hAnsi="David"/>
          <w:rtl w:val="true"/>
          <w:lang w:eastAsia="he-IL"/>
        </w:rPr>
        <w:t>מפי כב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rtl w:val="true"/>
          <w:lang w:eastAsia="he-IL"/>
        </w:rPr>
        <w:t>הש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rtl w:val="true"/>
          <w:lang w:eastAsia="he-IL"/>
        </w:rPr>
        <w:t>ארבל</w:t>
      </w:r>
      <w:r>
        <w:rPr>
          <w:rFonts w:cs="David" w:ascii="David" w:hAnsi="David"/>
          <w:rtl w:val="true"/>
          <w:lang w:eastAsia="he-IL"/>
        </w:rPr>
        <w:t xml:space="preserve">; </w:t>
      </w:r>
      <w:r>
        <w:rPr>
          <w:rFonts w:ascii="David" w:hAnsi="David"/>
          <w:rtl w:val="true"/>
          <w:lang w:eastAsia="he-IL"/>
        </w:rPr>
        <w:t xml:space="preserve">וכן </w:t>
      </w:r>
      <w:hyperlink r:id="rId60">
        <w:r>
          <w:rPr>
            <w:rStyle w:val="Hyperlink"/>
            <w:rFonts w:ascii="David" w:hAnsi="David"/>
            <w:rtl w:val="true"/>
            <w:lang w:eastAsia="he-IL"/>
          </w:rPr>
          <w:t xml:space="preserve">סעיף </w:t>
        </w:r>
        <w:r>
          <w:rPr>
            <w:rStyle w:val="Hyperlink"/>
            <w:rFonts w:cs="David" w:ascii="David" w:hAnsi="David"/>
            <w:lang w:eastAsia="he-IL"/>
          </w:rPr>
          <w:t>40</w:t>
        </w:r>
        <w:r>
          <w:rPr>
            <w:rStyle w:val="Hyperlink"/>
            <w:rFonts w:ascii="David" w:hAnsi="David"/>
            <w:rtl w:val="true"/>
            <w:lang w:eastAsia="he-IL"/>
          </w:rPr>
          <w:t>יא</w:t>
        </w:r>
      </w:hyperlink>
      <w:r>
        <w:rPr>
          <w:rFonts w:ascii="David" w:hAnsi="David"/>
          <w:rtl w:val="true"/>
          <w:lang w:eastAsia="he-IL"/>
        </w:rPr>
        <w:t xml:space="preserve"> ל</w:t>
      </w:r>
      <w:hyperlink r:id="rId61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חוק העונשין</w:t>
        </w:r>
      </w:hyperlink>
      <w:r>
        <w:rPr>
          <w:rFonts w:cs="David" w:ascii="David" w:hAnsi="David"/>
          <w:rtl w:val="true"/>
          <w:lang w:eastAsia="he-IL"/>
        </w:rPr>
        <w:t>).</w:t>
      </w:r>
    </w:p>
    <w:p>
      <w:pPr>
        <w:pStyle w:val="Normal"/>
        <w:spacing w:lineRule="auto" w:line="360"/>
        <w:ind w:start="720" w:end="-284"/>
        <w:jc w:val="both"/>
        <w:rPr>
          <w:rFonts w:ascii="David" w:hAnsi="David" w:cs="David"/>
          <w:b/>
          <w:bCs/>
          <w:sz w:val="16"/>
          <w:szCs w:val="16"/>
          <w:lang w:eastAsia="he-IL"/>
        </w:rPr>
      </w:pPr>
      <w:r>
        <w:rPr>
          <w:rFonts w:cs="David" w:ascii="David" w:hAnsi="David"/>
          <w:b/>
          <w:bCs/>
          <w:sz w:val="16"/>
          <w:szCs w:val="16"/>
          <w:rtl w:val="true"/>
          <w:lang w:eastAsia="he-IL"/>
        </w:rPr>
      </w:r>
    </w:p>
    <w:p>
      <w:pPr>
        <w:pStyle w:val="Normal"/>
        <w:spacing w:lineRule="auto" w:line="360"/>
        <w:ind w:start="720" w:end="-284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לקולה אנו רואים להתחשב בהודייתו של הנאשם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בטרם הסתיימה פרשת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והחיסכון בזמן שיפוטי יקר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אנו רואים לזקוף לזכותו של הנאשם את האחריות שנטל על עצמו למעשיו והחרטה שהביע בגינם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b/>
          <w:bCs/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עוד יילקחו בחשבון עברו הנקי של הנאשם ונסיבות חייו הקשות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שפורטו בהרחבה מפי סנגורו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בן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גדל במשפחה הרוסה וקשת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דמות אב משמעותית ועם אם חולנית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נאלץ לעזוב את בית הספר לאחר שש שנות לימוד כדי לעבוד ולפרנס את משפחתו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על אף הקשיים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ניהל לכאורה אורח חיים 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 במשך כל השנים כגנן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סייע למשפחתו הקטנה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נקלע לחובות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השאר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משנטל הלוואות כדי לממן את חתונתה של אחותו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נתנו דעתנו לכך שהנאשם עצור מיום </w:t>
      </w:r>
      <w:r>
        <w:rPr>
          <w:rFonts w:cs="David" w:ascii="David" w:hAnsi="David"/>
        </w:rPr>
        <w:t>31/8/18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 כי זה מאסרו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הקושי שייגרם לבני משפחתו עקב מאסרו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end="-426"/>
        <w:jc w:val="both"/>
        <w:rPr/>
      </w:pPr>
      <w:r>
        <w:rPr>
          <w:rFonts w:cs="David" w:ascii="David" w:hAnsi="David"/>
          <w:b/>
          <w:bCs/>
        </w:rPr>
        <w:t>14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 xml:space="preserve">הסדר הטיעון </w:t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הצדדים פרטו בהרחבה את הטעמים הרבים שעמדו בבסיסו של הסדר הטיעון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אשר כלל כזכור הסכמתם כי טווח הענישה במקרה הנדון יעמוד על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וביניהם קשיים ראייתיים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הסכמת הצדדים כי הנאשם לא התכוון להרוג איש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העדר שיתוף פעולה של חלק מעדי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רצונם למנוע מעדת המפתח המרכזית את המעמד הקשה של חקירה נגדית נוספת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שיקולים אלה הביאו את הצדדים להסכים להמיר את עבירת הרצח לעבירת ההריגה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יתר העבירות עומדות בעינן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לצד החומרה הרבה שבמעשיו של הנאשם ותוצאותיהם הקשות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לקחו הצדדים בחשבון את נטילת האחריות של הנאשם והודייתו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תקופת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החיסכון בזמן שיפוטי ובזמנם של הצדדים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כל אלה הביאו את הצדדים להסכמה גם לעניין העונש שהם מבקשים להטיל על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לטענת ההגנה בדבר הקשיים הראייתיים הקיימים בתיק ומחדלי החקירה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ובקשתה כי אלה יילקחו בחשבון לקולה גם לצורך גזירת הדין – אין בידנו לקבלה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קשיים ראייתיים הוכרו כשיקול חשוב ולגיטימי בבסיס הסדרי טיעון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גם </w:t>
      </w:r>
      <w:hyperlink r:id="rId6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2677/09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אלעטאונה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4/5/09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לוי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משעה שהצדדים הגיעו להסדר טיעון והנאשם הודה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 לו לבית המשפט להביא בחשבון לעניין העונש עובדות שלא בא זכרן בכתב האישום המתוקן בו הודה הנאשם במסגרת הסדר הטיעון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לעניין זה </w:t>
      </w:r>
      <w:hyperlink r:id="rId6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1548/17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זייצב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9/8/17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מלצר</w:t>
      </w:r>
      <w:r>
        <w:rPr>
          <w:rFonts w:cs="David" w:ascii="David" w:hAnsi="David"/>
          <w:rtl w:val="true"/>
        </w:rPr>
        <w:t xml:space="preserve">; </w:t>
      </w:r>
      <w:hyperlink r:id="rId6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7349/14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14/5/15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ברון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ראו גם </w:t>
      </w:r>
      <w:hyperlink r:id="rId6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3667/13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טיב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14/10/14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</w:t>
      </w:r>
      <w:hyperlink r:id="rId6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4289/14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4927/14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אורן חנונה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21/1/15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שניהם 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דנציגר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ויודגש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הבהיר בישיבת הטיעון לעונש כי הנאשם עומד על הודייתו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ואיננו מבקש לחזור בו ממנה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ראו גם 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קרא ב</w:t>
      </w:r>
      <w:hyperlink r:id="rId6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858/20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ארבאן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2/7/20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Normal"/>
        <w:spacing w:lineRule="auto" w:line="360"/>
        <w:ind w:start="1440" w:end="-426"/>
        <w:jc w:val="both"/>
        <w:rPr>
          <w:rFonts w:cs="FrankRuehl"/>
          <w:sz w:val="22"/>
          <w:szCs w:val="28"/>
        </w:rPr>
      </w:pPr>
      <w:r>
        <w:rPr>
          <w:rtl w:val="true"/>
        </w:rPr>
        <w:t>"</w:t>
      </w:r>
      <w:r>
        <w:rPr>
          <w:rFonts w:cs="Miriam" w:ascii="Miriam" w:hAnsi="Miriam"/>
        </w:rPr>
        <w:t>18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ככלל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הפירוט העובדתי שבכתב אישום שתוקן מכוח הסדר טיעון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ואשר בו הודה הנאשם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הוא שקובע את התשתית העובדתית והנסיבתית המלאה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שעתידה לשמש בסיס לגזר הדין ובית המשפט אינו רשאי להיזקק לעובדות שאינן מופיעות בו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ע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 xml:space="preserve">פ </w:t>
      </w:r>
      <w:hyperlink r:id="rId68">
        <w:r>
          <w:rPr>
            <w:rStyle w:val="Hyperlink"/>
            <w:rFonts w:cs="Miriam" w:ascii="Miriam" w:hAnsi="Miriam"/>
            <w:color w:val="0000FF"/>
            <w:u w:val="single"/>
          </w:rPr>
          <w:t>2256/17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 xml:space="preserve"> 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חנניאייב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פסקה </w:t>
      </w:r>
      <w:r>
        <w:rPr>
          <w:rFonts w:cs="Miriam" w:ascii="Miriam" w:hAnsi="Miriam"/>
        </w:rPr>
        <w:t>17</w:t>
      </w:r>
      <w:r>
        <w:rPr>
          <w:rFonts w:cs="Miriam" w:ascii="Miriam" w:hAnsi="Miriam"/>
          <w:rtl w:val="true"/>
        </w:rPr>
        <w:t xml:space="preserve"> (</w:t>
      </w:r>
      <w:r>
        <w:rPr>
          <w:rFonts w:cs="Miriam" w:ascii="Miriam" w:hAnsi="Miriam"/>
        </w:rPr>
        <w:t>8.8.2018</w:t>
      </w:r>
      <w:r>
        <w:rPr>
          <w:rFonts w:cs="Miriam" w:ascii="Miriam" w:hAnsi="Miriam"/>
          <w:rtl w:val="true"/>
        </w:rPr>
        <w:t xml:space="preserve">)). </w:t>
      </w:r>
      <w:r>
        <w:rPr>
          <w:rFonts w:ascii="Miriam" w:hAnsi="Miriam" w:cs="Miriam"/>
          <w:rtl w:val="true"/>
        </w:rPr>
        <w:t>זאת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מתוך הבנה כי הסכמת הצדדים היא שעומדת בבסיס כתב האישום המתוקן וכל שינוי או תוספת הנוגעת לנסיבות ביצוע העבירה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כפופים לתנאים המחמירים הנקובים בסעיף </w:t>
      </w:r>
      <w:r>
        <w:rPr>
          <w:rFonts w:cs="Miriam" w:ascii="Miriam" w:hAnsi="Miriam"/>
        </w:rPr>
        <w:t>40</w:t>
      </w:r>
      <w:r>
        <w:rPr>
          <w:rFonts w:ascii="Miriam" w:hAnsi="Miriam" w:cs="Miriam"/>
          <w:rtl w:val="true"/>
        </w:rPr>
        <w:t>י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ב</w:t>
      </w:r>
      <w:r>
        <w:rPr>
          <w:rFonts w:cs="Miriam" w:ascii="Miriam" w:hAnsi="Miriam"/>
          <w:rtl w:val="true"/>
        </w:rPr>
        <w:t>)(</w:t>
      </w:r>
      <w:r>
        <w:rPr>
          <w:rFonts w:cs="Miriam" w:ascii="Miriam" w:hAnsi="Miriam"/>
        </w:rPr>
        <w:t>2</w:t>
      </w:r>
      <w:r>
        <w:rPr>
          <w:rFonts w:cs="Miriam" w:ascii="Miriam" w:hAnsi="Miriam"/>
          <w:rtl w:val="true"/>
        </w:rPr>
        <w:t xml:space="preserve">) </w:t>
      </w:r>
      <w:r>
        <w:rPr>
          <w:rFonts w:ascii="Miriam" w:hAnsi="Miriam" w:cs="Miriam"/>
          <w:rtl w:val="true"/>
        </w:rPr>
        <w:t xml:space="preserve">לחוק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עניין ח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טיב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פסקה </w:t>
      </w:r>
      <w:r>
        <w:rPr>
          <w:rFonts w:cs="Miriam" w:ascii="Miriam" w:hAnsi="Miriam"/>
        </w:rPr>
        <w:t>26</w:t>
      </w:r>
      <w:r>
        <w:rPr>
          <w:rFonts w:cs="Miriam" w:ascii="Miriam" w:hAnsi="Miriam"/>
          <w:rtl w:val="true"/>
        </w:rPr>
        <w:t xml:space="preserve">; </w:t>
      </w:r>
      <w:hyperlink r:id="rId69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3457/18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פלוני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מדינת ישראל </w:t>
      </w:r>
      <w:r>
        <w:rPr>
          <w:rFonts w:cs="Miriam" w:ascii="Miriam" w:hAnsi="Miriam"/>
          <w:rtl w:val="true"/>
        </w:rPr>
        <w:t>(</w:t>
      </w:r>
      <w:r>
        <w:rPr>
          <w:rFonts w:cs="Miriam" w:ascii="Miriam" w:hAnsi="Miriam"/>
        </w:rPr>
        <w:t>12.3.2019</w:t>
      </w:r>
      <w:r>
        <w:rPr>
          <w:rFonts w:cs="Miriam" w:ascii="Miriam" w:hAnsi="Miriam"/>
          <w:rtl w:val="true"/>
        </w:rPr>
        <w:t>))..."</w:t>
      </w:r>
      <w:r>
        <w:rPr>
          <w:rFonts w:cs="Miriam" w:ascii="Miriam" w:hAnsi="Miriam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ככלל מצווה בית המשפט לכבד הסדרי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למעט באותם מקרים בהם נפל בהסדר פגם 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התשתית הנורמטיבית לעניין הסדרי טיעון נסקרה בהרחבה על ידי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הנשיאה ביניש ב</w:t>
      </w:r>
      <w:hyperlink r:id="rId7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1958/98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פלוני נ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ד נז</w:t>
        </w:r>
      </w:hyperlink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), </w:t>
      </w:r>
      <w:r>
        <w:rPr>
          <w:rFonts w:cs="David" w:ascii="David" w:hAnsi="David"/>
        </w:rPr>
        <w:t>577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ונפסק כי הכלל הוא שבית המשפט יכבד הסדרי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מנימוקים שפורטו וחשיבותם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מחובתו של בית המשפט לבחון אם הסדר הטיעון המסוים שהונח בפניו מאזן כהלכה בין טובת ההנאה שמעניק ההסדר לנאשם לבין האינטרס הציבורי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כפי שהוא בא לידי ביטוי בעונש שבית המשפט גוזר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והוא אינו כבול להסכמות הצדדים בהסדר הטיעון לעניין העונש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גם </w:t>
      </w:r>
      <w:hyperlink r:id="rId7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1717/06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זינה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12/11/07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רובינשטיין</w:t>
      </w:r>
      <w:r>
        <w:rPr>
          <w:rFonts w:cs="David" w:ascii="David" w:hAnsi="David"/>
          <w:rtl w:val="true"/>
        </w:rPr>
        <w:t xml:space="preserve">, </w:t>
      </w:r>
      <w:hyperlink r:id="rId7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3068/10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פלונית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1/11/10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דנציגר</w:t>
      </w:r>
      <w:r>
        <w:rPr>
          <w:rFonts w:cs="David" w:ascii="David" w:hAnsi="David"/>
          <w:rtl w:val="true"/>
        </w:rPr>
        <w:t xml:space="preserve">; </w:t>
      </w:r>
      <w:hyperlink r:id="rId7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1421/10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18/7/12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ארבל</w:t>
      </w:r>
      <w:r>
        <w:rPr>
          <w:rFonts w:cs="David" w:ascii="David" w:hAnsi="David"/>
          <w:rtl w:val="true"/>
        </w:rPr>
        <w:t xml:space="preserve">; </w:t>
      </w:r>
      <w:hyperlink r:id="rId7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2021/17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מצגר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30/4/17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פוגלמן והאסמכתאות שם</w:t>
      </w:r>
      <w:r>
        <w:rPr>
          <w:rFonts w:cs="David" w:ascii="David" w:hAnsi="David"/>
          <w:rtl w:val="true"/>
        </w:rPr>
        <w:t xml:space="preserve">; </w:t>
      </w:r>
      <w:hyperlink r:id="rId7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921/17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זעילה נגד 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28/5/17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דנציגר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ההלכה היא כי רק במקרים חריגים יסטה בית המשפט מהסדר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שוכנע כי בשיקולי התביעה נפל פגם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די בכך שהענישה שונה מהענישה הראויה לפי השקפתו של בית המשפט כדי לקיים תנאי זה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1440" w:end="-426"/>
        <w:jc w:val="both"/>
        <w:rPr>
          <w:lang w:eastAsia="he-IL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יסטה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טיעון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שאומצה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החריגים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ששוכנע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התביעה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להטילו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השקפתו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לסטייה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ההסדר</w:t>
      </w:r>
      <w:r>
        <w:rPr>
          <w:rFonts w:cs="Times New Roman"/>
          <w:rtl w:val="true"/>
        </w:rPr>
        <w:t xml:space="preserve">" </w:t>
      </w:r>
      <w:r>
        <w:rPr>
          <w:rtl w:val="true"/>
          <w:lang w:eastAsia="he-IL"/>
        </w:rPr>
        <w:t>(</w:t>
      </w:r>
      <w:hyperlink r:id="rId76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9600/04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משראקי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2/3/05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חיות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ascii="David" w:hAnsi="David"/>
          <w:rtl w:val="true"/>
        </w:rPr>
        <w:t xml:space="preserve">גם </w:t>
      </w:r>
      <w:hyperlink r:id="rId7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5982/08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יותם כהן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22/4/09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>' (</w:t>
      </w:r>
      <w:r>
        <w:rPr>
          <w:rFonts w:ascii="David" w:hAnsi="David"/>
          <w:rtl w:val="true"/>
        </w:rPr>
        <w:t>כתוארה אז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נאור</w:t>
      </w:r>
      <w:r>
        <w:rPr>
          <w:rtl w:val="true"/>
          <w:lang w:eastAsia="he-IL"/>
        </w:rPr>
        <w:t xml:space="preserve">; </w:t>
      </w:r>
      <w:hyperlink r:id="rId78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3193/07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טבאגה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2/4/09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דנציגר</w:t>
      </w:r>
      <w:r>
        <w:rPr>
          <w:rtl w:val="true"/>
          <w:lang w:eastAsia="he-IL"/>
        </w:rPr>
        <w:t>).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6"/>
          <w:szCs w:val="16"/>
          <w:lang w:eastAsia="he-IL"/>
        </w:rPr>
      </w:pPr>
      <w:r>
        <w:rPr>
          <w:rFonts w:cs="David" w:ascii="David" w:hAnsi="David"/>
          <w:sz w:val="16"/>
          <w:szCs w:val="16"/>
          <w:rtl w:val="true"/>
          <w:lang w:eastAsia="he-IL"/>
        </w:rPr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>ראו גם דבריה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וילנר </w:t>
      </w:r>
      <w:hyperlink r:id="rId79">
        <w:r>
          <w:rPr>
            <w:rStyle w:val="Hyperlink"/>
            <w:rFonts w:ascii="David" w:hAnsi="David"/>
            <w:color w:val="0000FF"/>
            <w:u w:val="single"/>
            <w:rtl w:val="true"/>
          </w:rPr>
          <w:t>בע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2858/18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ארוף נגד 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11/11/18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שם נדחה ערעור על פסק דינו של בית משפט מחוזי אשר גזר עונש נוסף מעבר להסדר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הורה כי ירוצה בחופף לעונש המוסכם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 xml:space="preserve">: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1440" w:end="0"/>
        <w:jc w:val="both"/>
        <w:rPr>
          <w:rFonts w:ascii="Arimo;Times New Roman" w:hAnsi="Arimo;Times New Roman" w:eastAsia="Calibri" w:cs="Arimo;Times New Roman"/>
          <w:sz w:val="15"/>
          <w:szCs w:val="15"/>
        </w:rPr>
      </w:pPr>
      <w:r>
        <w:rPr>
          <w:rFonts w:eastAsia="Calibri" w:cs="Arimo;Times New Roman" w:ascii="Arimo;Times New Roman" w:hAnsi="Arimo;Times New Roman"/>
          <w:sz w:val="15"/>
          <w:szCs w:val="15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1440"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cs="Arimo;Times New Roman" w:ascii="Arimo;Times New Roman" w:hAnsi="Arimo;Times New Roman"/>
          <w:sz w:val="21"/>
          <w:szCs w:val="21"/>
          <w:rtl w:val="true"/>
        </w:rPr>
        <w:t>"</w:t>
      </w:r>
      <w:r>
        <w:rPr>
          <w:rFonts w:cs="Miriam"/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מוסד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הטיעון</w:t>
      </w:r>
      <w:r>
        <w:rPr>
          <w:rFonts w:cs="Miriam"/>
          <w:rtl w:val="true"/>
        </w:rPr>
        <w:t>....</w:t>
      </w:r>
      <w:r>
        <w:rPr>
          <w:rFonts w:cs="Miriam"/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להסכמות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בהסדרי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Miriam"/>
          <w:rtl w:val="true"/>
        </w:rPr>
        <w:t xml:space="preserve">: </w:t>
      </w:r>
      <w:hyperlink r:id="rId80">
        <w:r>
          <w:rPr>
            <w:rStyle w:val="Hyperlink"/>
            <w:rFonts w:cs="Miriam"/>
            <w:rtl w:val="true"/>
          </w:rPr>
          <w:t>בג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ץ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3036/10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נגר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פרקליטות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hyperlink r:id="rId81">
        <w:r>
          <w:rPr>
            <w:rStyle w:val="Hyperlink"/>
            <w:rFonts w:cs="Miriam"/>
            <w:color w:val="0000FF"/>
            <w:u w:val="single"/>
            <w:rtl w:val="true"/>
          </w:rPr>
          <w:t>מחוז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תל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אביב</w:t>
        </w:r>
        <w:r>
          <w:rPr>
            <w:rStyle w:val="Hyperlink"/>
            <w:rFonts w:cs="Miriam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Miriam"/>
            <w:color w:val="0000FF"/>
            <w:u w:val="single"/>
            <w:rtl w:val="true"/>
          </w:rPr>
          <w:t>פסקה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32</w:t>
        </w:r>
        <w:r>
          <w:rPr>
            <w:rStyle w:val="Hyperlink"/>
            <w:rFonts w:cs="Miriam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Miriam"/>
            <w:color w:val="0000FF"/>
            <w:u w:val="single"/>
          </w:rPr>
          <w:t>17.8.2006</w:t>
        </w:r>
      </w:hyperlink>
      <w:r>
        <w:rPr>
          <w:rFonts w:cs="Miriam"/>
          <w:rtl w:val="true"/>
        </w:rPr>
        <w:t xml:space="preserve">); </w:t>
      </w:r>
      <w:hyperlink r:id="rId82">
        <w:r>
          <w:rPr>
            <w:rStyle w:val="Hyperlink"/>
            <w:rFonts w:cs="Miriam"/>
            <w:color w:val="000000"/>
            <w:rtl w:val="true"/>
          </w:rPr>
          <w:t>ע</w:t>
        </w:r>
        <w:r>
          <w:rPr>
            <w:rStyle w:val="Hyperlink"/>
            <w:rFonts w:cs="Miriam"/>
            <w:color w:val="000000"/>
            <w:rtl w:val="true"/>
          </w:rPr>
          <w:t>"</w:t>
        </w:r>
        <w:r>
          <w:rPr>
            <w:rStyle w:val="Hyperlink"/>
            <w:rFonts w:cs="Miriam"/>
            <w:color w:val="000000"/>
            <w:rtl w:val="true"/>
          </w:rPr>
          <w:t>פ</w:t>
        </w:r>
        <w:r>
          <w:rPr>
            <w:rStyle w:val="Hyperlink"/>
            <w:rFonts w:cs="Times New Roman"/>
            <w:color w:val="000000"/>
            <w:rtl w:val="true"/>
          </w:rPr>
          <w:t xml:space="preserve"> </w:t>
        </w:r>
        <w:r>
          <w:rPr>
            <w:rStyle w:val="Hyperlink"/>
            <w:rFonts w:cs="Miriam"/>
            <w:color w:val="000000"/>
          </w:rPr>
          <w:t>2274/12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פ</w:t>
      </w:r>
      <w:hyperlink r:id="rId83">
        <w:r>
          <w:rPr>
            <w:rStyle w:val="Hyperlink"/>
            <w:rFonts w:cs="Miriam"/>
            <w:color w:val="0000FF"/>
            <w:u w:val="single"/>
            <w:rtl w:val="true"/>
          </w:rPr>
          <w:t>סקה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17</w:t>
        </w:r>
        <w:r>
          <w:rPr>
            <w:rStyle w:val="Hyperlink"/>
            <w:rFonts w:cs="Miriam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Miriam"/>
            <w:color w:val="0000FF"/>
            <w:u w:val="single"/>
          </w:rPr>
          <w:t>27.2.2013</w:t>
        </w:r>
      </w:hyperlink>
      <w:r>
        <w:rPr>
          <w:rFonts w:cs="Miriam"/>
          <w:rtl w:val="true"/>
        </w:rPr>
        <w:t xml:space="preserve">)), </w:t>
      </w:r>
      <w:r>
        <w:rPr>
          <w:rFonts w:cs="Miriam"/>
          <w:rtl w:val="true"/>
        </w:rPr>
        <w:t>ואולם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מהסדרים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תיעשה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נדירות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בלבד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Miriam"/>
          <w:rtl w:val="true"/>
        </w:rPr>
        <w:t xml:space="preserve">: </w:t>
      </w:r>
      <w:hyperlink r:id="rId84">
        <w:r>
          <w:rPr>
            <w:rStyle w:val="Hyperlink"/>
            <w:rFonts w:cs="Miriam"/>
            <w:color w:val="000000"/>
            <w:rtl w:val="true"/>
          </w:rPr>
          <w:t>ע</w:t>
        </w:r>
        <w:r>
          <w:rPr>
            <w:rStyle w:val="Hyperlink"/>
            <w:rFonts w:cs="Miriam"/>
            <w:color w:val="000000"/>
            <w:rtl w:val="true"/>
          </w:rPr>
          <w:t>"</w:t>
        </w:r>
        <w:r>
          <w:rPr>
            <w:rStyle w:val="Hyperlink"/>
            <w:rFonts w:cs="Miriam"/>
            <w:color w:val="000000"/>
            <w:rtl w:val="true"/>
          </w:rPr>
          <w:t>פ</w:t>
        </w:r>
        <w:r>
          <w:rPr>
            <w:rStyle w:val="Hyperlink"/>
            <w:rFonts w:cs="Times New Roman"/>
            <w:color w:val="000000"/>
            <w:rtl w:val="true"/>
          </w:rPr>
          <w:t xml:space="preserve"> </w:t>
        </w:r>
        <w:r>
          <w:rPr>
            <w:rStyle w:val="Hyperlink"/>
            <w:rFonts w:cs="Miriam"/>
            <w:color w:val="000000"/>
          </w:rPr>
          <w:t>5504/12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מסרי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hyperlink r:id="rId85">
        <w:r>
          <w:rPr>
            <w:rStyle w:val="Hyperlink"/>
            <w:rFonts w:cs="Miriam"/>
            <w:color w:val="0000FF"/>
            <w:u w:val="single"/>
          </w:rPr>
          <w:t>7.2.3013</w:t>
        </w:r>
      </w:hyperlink>
      <w:r>
        <w:rPr>
          <w:rFonts w:cs="Miriam"/>
          <w:rtl w:val="true"/>
        </w:rPr>
        <w:t xml:space="preserve">). 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Miriam"/>
          <w:rtl w:val="true"/>
        </w:rPr>
        <w:t xml:space="preserve">: </w:t>
      </w:r>
      <w:hyperlink r:id="rId86">
        <w:r>
          <w:rPr>
            <w:rStyle w:val="Hyperlink"/>
            <w:rFonts w:cs="Miriam"/>
            <w:color w:val="000000"/>
            <w:rtl w:val="true"/>
          </w:rPr>
          <w:t>ע</w:t>
        </w:r>
        <w:r>
          <w:rPr>
            <w:rStyle w:val="Hyperlink"/>
            <w:rFonts w:cs="Miriam"/>
            <w:color w:val="000000"/>
            <w:rtl w:val="true"/>
          </w:rPr>
          <w:t>"</w:t>
        </w:r>
        <w:r>
          <w:rPr>
            <w:rStyle w:val="Hyperlink"/>
            <w:rFonts w:cs="Miriam"/>
            <w:color w:val="000000"/>
            <w:rtl w:val="true"/>
          </w:rPr>
          <w:t>פ</w:t>
        </w:r>
        <w:r>
          <w:rPr>
            <w:rStyle w:val="Hyperlink"/>
            <w:rFonts w:cs="Times New Roman"/>
            <w:color w:val="000000"/>
            <w:rtl w:val="true"/>
          </w:rPr>
          <w:t xml:space="preserve"> </w:t>
        </w:r>
        <w:r>
          <w:rPr>
            <w:rStyle w:val="Hyperlink"/>
            <w:rFonts w:cs="Miriam"/>
            <w:color w:val="000000"/>
          </w:rPr>
          <w:t>7757/11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hyperlink r:id="rId87">
        <w:r>
          <w:rPr>
            <w:rStyle w:val="Hyperlink"/>
            <w:rFonts w:cs="Miriam"/>
            <w:color w:val="0000FF"/>
            <w:u w:val="single"/>
          </w:rPr>
          <w:t>13.2.2013</w:t>
        </w:r>
      </w:hyperlink>
      <w:r>
        <w:rPr>
          <w:rFonts w:cs="Miriam"/>
          <w:rtl w:val="true"/>
        </w:rPr>
        <w:t xml:space="preserve">); </w:t>
      </w:r>
      <w:hyperlink r:id="rId88">
        <w:r>
          <w:rPr>
            <w:rStyle w:val="Hyperlink"/>
            <w:rFonts w:cs="Miriam"/>
            <w:color w:val="000000"/>
            <w:rtl w:val="true"/>
          </w:rPr>
          <w:t>ע</w:t>
        </w:r>
        <w:r>
          <w:rPr>
            <w:rStyle w:val="Hyperlink"/>
            <w:rFonts w:cs="Miriam"/>
            <w:color w:val="000000"/>
            <w:rtl w:val="true"/>
          </w:rPr>
          <w:t>"</w:t>
        </w:r>
        <w:r>
          <w:rPr>
            <w:rStyle w:val="Hyperlink"/>
            <w:rFonts w:cs="Miriam"/>
            <w:color w:val="000000"/>
            <w:rtl w:val="true"/>
          </w:rPr>
          <w:t>פ</w:t>
        </w:r>
        <w:r>
          <w:rPr>
            <w:rStyle w:val="Hyperlink"/>
            <w:rFonts w:cs="Times New Roman"/>
            <w:color w:val="000000"/>
            <w:rtl w:val="true"/>
          </w:rPr>
          <w:t xml:space="preserve"> </w:t>
        </w:r>
        <w:r>
          <w:rPr>
            <w:rStyle w:val="Hyperlink"/>
            <w:rFonts w:cs="Miriam"/>
            <w:color w:val="000000"/>
          </w:rPr>
          <w:t>5845/14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אסט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8</w:t>
      </w:r>
      <w:r>
        <w:rPr>
          <w:rFonts w:cs="Miriam"/>
          <w:rtl w:val="true"/>
        </w:rPr>
        <w:t xml:space="preserve"> </w:t>
      </w:r>
      <w:hyperlink r:id="rId89">
        <w:r>
          <w:rPr>
            <w:rStyle w:val="Hyperlink"/>
            <w:rFonts w:cs="Miriam"/>
            <w:color w:val="0000FF"/>
            <w:u w:val="single"/>
            <w:rtl w:val="true"/>
          </w:rPr>
          <w:t>(</w:t>
        </w:r>
        <w:r>
          <w:rPr>
            <w:rStyle w:val="Hyperlink"/>
            <w:rFonts w:cs="Miriam"/>
            <w:color w:val="0000FF"/>
            <w:u w:val="single"/>
          </w:rPr>
          <w:t>20.4.2016</w:t>
        </w:r>
        <w:r>
          <w:rPr>
            <w:rStyle w:val="Hyperlink"/>
            <w:rFonts w:cs="Miriam"/>
            <w:color w:val="0000FF"/>
            <w:u w:val="single"/>
            <w:rtl w:val="true"/>
          </w:rPr>
          <w:t xml:space="preserve">); </w:t>
        </w:r>
        <w:r>
          <w:rPr>
            <w:rStyle w:val="Hyperlink"/>
            <w:rFonts w:cs="Miriam"/>
            <w:color w:val="0000FF"/>
            <w:u w:val="single"/>
            <w:rtl w:val="true"/>
          </w:rPr>
          <w:t>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מצגר</w:t>
        </w:r>
        <w:r>
          <w:rPr>
            <w:rStyle w:val="Hyperlink"/>
            <w:rFonts w:cs="Miriam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cs="Miriam"/>
            <w:color w:val="0000FF"/>
            <w:u w:val="single"/>
            <w:rtl w:val="true"/>
          </w:rPr>
          <w:t>שם</w:t>
        </w:r>
      </w:hyperlink>
      <w:r>
        <w:rPr>
          <w:rFonts w:cs="Miriam"/>
          <w:rtl w:val="true"/>
        </w:rPr>
        <w:t>)".</w:t>
      </w:r>
      <w:r>
        <w:rPr>
          <w:rFonts w:eastAsia="Calibri"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1440" w:end="0"/>
        <w:jc w:val="both"/>
        <w:rPr>
          <w:rFonts w:ascii="Century" w:hAnsi="Century" w:eastAsia="Calibri" w:cs="FrankRuehl"/>
          <w:spacing w:val="10"/>
          <w:sz w:val="6"/>
          <w:szCs w:val="12"/>
        </w:rPr>
      </w:pPr>
      <w:r>
        <w:rPr>
          <w:rFonts w:eastAsia="Calibri" w:cs="FrankRuehl" w:ascii="Century" w:hAnsi="Century"/>
          <w:spacing w:val="10"/>
          <w:sz w:val="6"/>
          <w:szCs w:val="12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b/>
          <w:b/>
          <w:bCs/>
          <w:rtl w:val="true"/>
          <w:lang w:eastAsia="he-IL"/>
        </w:rPr>
        <w:t>ד</w:t>
      </w:r>
      <w:r>
        <w:rPr>
          <w:b/>
          <w:bCs/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שמענו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טיעוניהם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בהגיעם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דידן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האיזונים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שערכו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הנדרשים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ריבוין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תוצאותיהן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המוגנים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גיסא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הודייתו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החרטה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והסתמכותו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זכותו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לחפותו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ולדרוש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מהתביעה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אשמתו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מאידך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גיסא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בהתחשב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כמפורט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הנקי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הנוהגת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מצאנו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חריגים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מההסכמה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חזקה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היטב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לכבדו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-426"/>
        <w:jc w:val="both"/>
        <w:rPr>
          <w:sz w:val="18"/>
          <w:szCs w:val="18"/>
          <w:lang w:eastAsia="he-IL"/>
        </w:rPr>
      </w:pPr>
      <w:r>
        <w:rPr>
          <w:sz w:val="18"/>
          <w:szCs w:val="18"/>
          <w:rtl w:val="true"/>
          <w:lang w:eastAsia="he-IL"/>
        </w:rPr>
      </w:r>
    </w:p>
    <w:p>
      <w:pPr>
        <w:pStyle w:val="Normal"/>
        <w:spacing w:lineRule="auto" w:line="360"/>
        <w:ind w:hanging="720" w:start="720" w:end="-567"/>
        <w:jc w:val="start"/>
        <w:rPr/>
      </w:pP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המקובץ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שלקחנו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ולקולה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וגוזרים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כדלהלן</w:t>
      </w:r>
      <w:r>
        <w:rPr>
          <w:rtl w:val="true"/>
          <w:lang w:eastAsia="he-IL"/>
        </w:rPr>
        <w:t xml:space="preserve">: </w:t>
      </w:r>
    </w:p>
    <w:p>
      <w:pPr>
        <w:pStyle w:val="Normal"/>
        <w:spacing w:lineRule="auto" w:line="360"/>
        <w:ind w:firstLine="720" w:end="-426"/>
        <w:jc w:val="start"/>
        <w:rPr>
          <w:rFonts w:ascii="David" w:hAnsi="David" w:cs="David"/>
          <w:b/>
          <w:bCs/>
          <w:sz w:val="18"/>
          <w:szCs w:val="18"/>
          <w:lang w:eastAsia="he-IL"/>
        </w:rPr>
      </w:pPr>
      <w:r>
        <w:rPr>
          <w:rFonts w:cs="David" w:ascii="David" w:hAnsi="David"/>
          <w:b/>
          <w:bCs/>
          <w:sz w:val="18"/>
          <w:szCs w:val="18"/>
          <w:rtl w:val="true"/>
          <w:lang w:eastAsia="he-IL"/>
        </w:rPr>
      </w:r>
    </w:p>
    <w:p>
      <w:pPr>
        <w:pStyle w:val="Normal"/>
        <w:spacing w:lineRule="auto" w:line="360"/>
        <w:ind w:firstLine="720" w:end="-426"/>
        <w:jc w:val="start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cs="David" w:ascii="David" w:hAnsi="David"/>
          <w:b/>
          <w:bCs/>
        </w:rPr>
        <w:t>17.5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בניכוי תקופת מעצרו בתיק זה מיום </w:t>
      </w:r>
      <w:r>
        <w:rPr>
          <w:rFonts w:cs="David" w:ascii="David" w:hAnsi="David"/>
        </w:rPr>
        <w:t>31/8/18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-426"/>
        <w:jc w:val="start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שהנאשם לא יישא בהם זולת אם יעבור בתוך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עבירה בה הורשע או כל עבירת אלימות 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 נשק מסוג פשע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שהנאשם לא יישא בהם זולת אם יעבור בתוך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עבירת אלימות או נשק מסוג עוון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hanging="720" w:start="720" w:end="-426"/>
        <w:jc w:val="both"/>
        <w:rPr>
          <w:rFonts w:ascii="Calibri" w:hAnsi="Calibri" w:cs="Calibri"/>
        </w:rPr>
      </w:pPr>
      <w:r>
        <w:rPr>
          <w:rFonts w:cs="David" w:ascii="David" w:hAnsi="David"/>
          <w:b/>
          <w:bCs/>
        </w:rPr>
        <w:t>16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הנזק שגרם הנאשם למשפחת המנוח ולמתלוננים הוא כבד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לא מצאנו להיעתר לבקשת הסנגור להימנע מלהשית על הנאשם פיצוי בשל היותו חסר כול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כדבריו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נעלם מעיניינו מצבו הכלכלי של הנאשם ובני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עניין זה ויכולת התשלום שלו אינם מהווים שיקול בפסיקת פיצויים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9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77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9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ובקביעת שיעורם </w:t>
      </w:r>
      <w:r>
        <w:rPr>
          <w:rtl w:val="true"/>
        </w:rPr>
        <w:t>(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9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2661/12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19/11/12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סולברג</w:t>
      </w:r>
      <w:r>
        <w:rPr>
          <w:rtl w:val="true"/>
        </w:rPr>
        <w:t xml:space="preserve">; </w:t>
      </w:r>
      <w:hyperlink r:id="rId9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5761/05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דלאוי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24/7/06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-426"/>
        <w:jc w:val="both"/>
        <w:rPr>
          <w:rFonts w:ascii="Calibri" w:hAnsi="Calibri" w:cs="Calibri"/>
          <w:sz w:val="8"/>
          <w:szCs w:val="8"/>
        </w:rPr>
      </w:pPr>
      <w:r>
        <w:rPr>
          <w:rFonts w:cs="Calibri" w:ascii="Calibri" w:hAnsi="Calibri"/>
          <w:sz w:val="8"/>
          <w:szCs w:val="8"/>
          <w:rtl w:val="true"/>
        </w:rPr>
      </w:r>
    </w:p>
    <w:p>
      <w:pPr>
        <w:pStyle w:val="Normal"/>
        <w:spacing w:lineRule="auto" w:line="360"/>
        <w:ind w:hanging="720" w:start="720" w:end="-426"/>
        <w:jc w:val="both"/>
        <w:rPr>
          <w:rFonts w:ascii="David" w:hAnsi="David" w:eastAsia="Calibri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אנו מחייבים את הנאשם לפצות את נפגעי העבירה בגין הנזקים שנגרמו להם במעשיו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-426"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1080" w:end="-426"/>
        <w:jc w:val="start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יפצה את אמו ואחותו בת ה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 המנוח בסכום כולל של </w:t>
      </w:r>
      <w:r>
        <w:rPr>
          <w:rFonts w:cs="David" w:ascii="David" w:hAnsi="David"/>
          <w:sz w:val="24"/>
          <w:szCs w:val="24"/>
        </w:rPr>
        <w:t>140,000</w:t>
      </w:r>
      <w:r>
        <w:rPr>
          <w:rFonts w:cs="David" w:ascii="David" w:hAnsi="David"/>
          <w:sz w:val="24"/>
          <w:szCs w:val="24"/>
          <w:rtl w:val="true"/>
        </w:rPr>
        <w:t xml:space="preserve"> 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בחלקים שווים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Style15"/>
        <w:numPr>
          <w:ilvl w:val="0"/>
          <w:numId w:val="1"/>
        </w:numPr>
        <w:spacing w:lineRule="auto" w:line="360"/>
        <w:ind w:hanging="360" w:start="1080" w:end="-426"/>
        <w:jc w:val="start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יפצה את מוחמד מרעי בסכום כולל של </w:t>
      </w:r>
      <w:r>
        <w:rPr>
          <w:rFonts w:cs="David" w:ascii="David" w:hAnsi="David"/>
          <w:sz w:val="24"/>
          <w:szCs w:val="24"/>
        </w:rPr>
        <w:t>70,000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</w:p>
    <w:p>
      <w:pPr>
        <w:pStyle w:val="Style15"/>
        <w:numPr>
          <w:ilvl w:val="0"/>
          <w:numId w:val="1"/>
        </w:numPr>
        <w:spacing w:lineRule="auto" w:line="360"/>
        <w:ind w:hanging="360" w:start="1080" w:end="-426"/>
        <w:jc w:val="start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יפצה את מואמן ואת יונס בסכום כולל של </w:t>
      </w:r>
      <w:r>
        <w:rPr>
          <w:rFonts w:cs="David" w:ascii="David" w:hAnsi="David"/>
          <w:sz w:val="24"/>
          <w:szCs w:val="24"/>
        </w:rPr>
        <w:t>25,000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כל אחד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Style15"/>
        <w:spacing w:lineRule="auto" w:line="360"/>
        <w:ind w:start="1080" w:end="-426"/>
        <w:jc w:val="start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hd w:fill="FFFFFF" w:val="clear"/>
        <w:spacing w:lineRule="auto" w:line="360"/>
        <w:ind w:start="720" w:end="-426"/>
        <w:jc w:val="both"/>
        <w:rPr>
          <w:rFonts w:ascii="Calibri" w:hAnsi="Calibri" w:cs="Calibri"/>
        </w:rPr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כל הסכומים ישולמו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1/9/20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אם לא ישולם סכום כלשהו במועדו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יעמוד הסכום כולו לפירעון מידי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ויתרתו תישא הפרשי הצמדה וריבית מהיום ועד ליום התשלום המלא בפועל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end="-426"/>
        <w:jc w:val="both"/>
        <w:rPr>
          <w:rFonts w:ascii="Calibri" w:hAnsi="Calibri" w:cs="Calibri"/>
          <w:sz w:val="14"/>
          <w:szCs w:val="14"/>
        </w:rPr>
      </w:pPr>
      <w:r>
        <w:rPr>
          <w:rFonts w:cs="Calibri" w:ascii="Calibri" w:hAnsi="Calibri"/>
          <w:sz w:val="14"/>
          <w:szCs w:val="14"/>
          <w:rtl w:val="true"/>
        </w:rPr>
      </w:r>
    </w:p>
    <w:p>
      <w:pPr>
        <w:pStyle w:val="Normal"/>
        <w:spacing w:lineRule="auto" w:line="360"/>
        <w:ind w:firstLine="720" w:end="-426"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אין בפיצויים כדי לגלם את כל נזקיהם של נפגעי העבירה והם נועדו לתת פיצוי ראשוני בלבד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720" w:end="-426"/>
        <w:jc w:val="both"/>
        <w:rPr>
          <w:rFonts w:ascii="David" w:hAnsi="David" w:eastAsia="Calibri" w:cs="David"/>
          <w:b/>
          <w:bCs/>
          <w:sz w:val="8"/>
          <w:szCs w:val="8"/>
        </w:rPr>
      </w:pPr>
      <w:r>
        <w:rPr>
          <w:rFonts w:eastAsia="Calibri" w:cs="David" w:ascii="David" w:hAnsi="David"/>
          <w:b/>
          <w:bCs/>
          <w:sz w:val="8"/>
          <w:szCs w:val="8"/>
          <w:rtl w:val="true"/>
        </w:rPr>
      </w:r>
    </w:p>
    <w:p>
      <w:pPr>
        <w:pStyle w:val="Normal"/>
        <w:shd w:fill="FFFFFF" w:val="clear"/>
        <w:spacing w:lineRule="auto" w:line="360"/>
        <w:ind w:start="720" w:end="-426"/>
        <w:jc w:val="both"/>
        <w:rPr>
          <w:rFonts w:ascii="Calibri" w:hAnsi="Calibri" w:cs="Calibri"/>
        </w:rPr>
      </w:pP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720" w:end="-426"/>
        <w:jc w:val="both"/>
        <w:rPr>
          <w:rFonts w:ascii="Calibri" w:hAnsi="Calibri" w:cs="Calibri"/>
          <w:sz w:val="10"/>
          <w:szCs w:val="10"/>
        </w:rPr>
      </w:pPr>
      <w:r>
        <w:rPr>
          <w:rFonts w:cs="Calibri" w:ascii="Calibri" w:hAnsi="Calibri"/>
          <w:sz w:val="10"/>
          <w:szCs w:val="10"/>
          <w:rtl w:val="true"/>
        </w:rPr>
      </w:r>
    </w:p>
    <w:p>
      <w:pPr>
        <w:pStyle w:val="Normal"/>
        <w:shd w:fill="FFFFFF" w:val="clear"/>
        <w:spacing w:lineRule="auto" w:line="360"/>
        <w:ind w:start="720" w:end="-426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>.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firstLine="720" w:end="-426"/>
        <w:jc w:val="start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זכות ערעור בתוך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יום לבית המשפט העליון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eastAsia="Calibri" w:cs="David"/>
          <w:b/>
          <w:bCs/>
          <w:sz w:val="18"/>
          <w:szCs w:val="18"/>
          <w:u w:val="single"/>
        </w:rPr>
      </w:pPr>
      <w:r>
        <w:rPr>
          <w:rFonts w:eastAsia="Calibri" w:cs="David" w:ascii="David" w:hAnsi="David"/>
          <w:b/>
          <w:bCs/>
          <w:sz w:val="18"/>
          <w:szCs w:val="18"/>
          <w:u w:val="single"/>
          <w:rtl w:val="true"/>
        </w:rPr>
      </w:r>
    </w:p>
    <w:p>
      <w:pPr>
        <w:pStyle w:val="Normal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0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54"/>
        <w:gridCol w:w="239"/>
        <w:gridCol w:w="2510"/>
        <w:gridCol w:w="239"/>
        <w:gridCol w:w="2563"/>
      </w:tblGrid>
      <w:tr>
        <w:trPr/>
        <w:tc>
          <w:tcPr>
            <w:tcW w:w="295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bookmarkStart w:id="16" w:name="Nitan"/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 </w:t>
            </w:r>
            <w:r>
              <w:rPr>
                <w:rFonts w:ascii="Arial" w:hAnsi="Arial" w:cs="Arial"/>
                <w:rtl w:val="true"/>
              </w:rPr>
              <w:t>ט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ז תמוז תש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פ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08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יולי </w:t>
            </w:r>
            <w:r>
              <w:rPr>
                <w:rFonts w:cs="Arial" w:ascii="Arial" w:hAnsi="Arial"/>
              </w:rPr>
              <w:t>2020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בהעדר הצדדים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bookmarkEnd w:id="16"/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1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6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95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סלע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251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  <w:lang w:val="en-IL" w:eastAsia="en-IL"/>
              </w:rPr>
              <w:t>א</w:t>
            </w:r>
            <w:r>
              <w:rPr>
                <w:b/>
                <w:bCs/>
                <w:rtl w:val="true"/>
                <w:lang w:val="en-IL" w:eastAsia="en-IL"/>
              </w:rPr>
              <w:t xml:space="preserve">. </w:t>
            </w:r>
            <w:r>
              <w:rPr>
                <w:b/>
                <w:b/>
                <w:bCs/>
                <w:rtl w:val="true"/>
                <w:lang w:val="en-IL" w:eastAsia="en-IL"/>
              </w:rPr>
              <w:t>לוי</w:t>
            </w:r>
            <w:r>
              <w:rPr>
                <w:b/>
                <w:bCs/>
                <w:rtl w:val="true"/>
                <w:lang w:val="en-IL" w:eastAsia="en-IL"/>
              </w:rPr>
              <w:t xml:space="preserve">, </w:t>
            </w:r>
            <w:r>
              <w:rPr>
                <w:b/>
                <w:b/>
                <w:bCs/>
                <w:rtl w:val="true"/>
                <w:lang w:val="en-IL" w:eastAsia="en-IL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256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קוטון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  </w:t>
        <w:tab/>
        <w:tab/>
        <w:tab/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            </w:t>
      </w:r>
    </w:p>
    <w:sectPr>
      <w:headerReference w:type="default" r:id="rId95"/>
      <w:footerReference w:type="default" r:id="rId96"/>
      <w:type w:val="nextPage"/>
      <w:pgSz w:w="11906" w:h="16838"/>
      <w:pgMar w:left="1701" w:right="1701" w:gutter="0" w:header="187" w:top="1701" w:footer="720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Arimo">
    <w:altName w:val="arial"/>
    <w:charset w:val="00" w:characterSet="windows-1252"/>
    <w:family w:val="auto"/>
    <w:pitch w:val="default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33226-10-18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אודת דמלחי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b/>
        <w:bCs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/>
      <w:bCs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ללא מרווח"/>
    <w:qFormat/>
    <w:pPr>
      <w:widowControl/>
      <w:bidi w:val="1"/>
      <w:ind w:hanging="0" w:start="0" w:end="0"/>
      <w:jc w:val="start"/>
    </w:pPr>
    <w:rPr>
      <w:rFonts w:ascii="Calibri" w:hAnsi="Calibri" w:eastAsia="Calibri" w:cs="Arial"/>
      <w:color w:val="auto"/>
      <w:sz w:val="22"/>
      <w:szCs w:val="22"/>
      <w:lang w:val="en-US" w:bidi="he-IL" w:eastAsia="zh-CN"/>
    </w:rPr>
  </w:style>
  <w:style w:type="paragraph" w:styleId="Style15">
    <w:name w:val="פיסקת רשימה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ruller5">
    <w:name w:val="ruller5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77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89" TargetMode="External"/><Relationship Id="rId7" Type="http://schemas.openxmlformats.org/officeDocument/2006/relationships/hyperlink" Target="http://www.nevo.co.il/law/70301/298" TargetMode="External"/><Relationship Id="rId8" Type="http://schemas.openxmlformats.org/officeDocument/2006/relationships/hyperlink" Target="http://www.nevo.co.il/law/70301/301c" TargetMode="External"/><Relationship Id="rId9" Type="http://schemas.openxmlformats.org/officeDocument/2006/relationships/hyperlink" Target="http://www.nevo.co.il/law/70301/329.a.1." TargetMode="External"/><Relationship Id="rId10" Type="http://schemas.openxmlformats.org/officeDocument/2006/relationships/hyperlink" Target="http://www.nevo.co.il/law/70301/329.a.2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law/70301/289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29.a.1.;329.a.2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17921598" TargetMode="External"/><Relationship Id="rId21" Type="http://schemas.openxmlformats.org/officeDocument/2006/relationships/hyperlink" Target="http://www.nevo.co.il/law/70301/298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301c" TargetMode="External"/><Relationship Id="rId24" Type="http://schemas.openxmlformats.org/officeDocument/2006/relationships/hyperlink" Target="http://www.nevo.co.il/case/5612802" TargetMode="External"/><Relationship Id="rId25" Type="http://schemas.openxmlformats.org/officeDocument/2006/relationships/hyperlink" Target="http://www.nevo.co.il/case/5770174" TargetMode="External"/><Relationship Id="rId26" Type="http://schemas.openxmlformats.org/officeDocument/2006/relationships/hyperlink" Target="http://www.nevo.co.il/case/25824863" TargetMode="External"/><Relationship Id="rId27" Type="http://schemas.openxmlformats.org/officeDocument/2006/relationships/hyperlink" Target="http://www.nevo.co.il/case/6030667" TargetMode="External"/><Relationship Id="rId28" Type="http://schemas.openxmlformats.org/officeDocument/2006/relationships/hyperlink" Target="http://www.nevo.co.il/case/6012849" TargetMode="External"/><Relationship Id="rId29" Type="http://schemas.openxmlformats.org/officeDocument/2006/relationships/hyperlink" Target="http://www.nevo.co.il/case/6002494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298" TargetMode="External"/><Relationship Id="rId32" Type="http://schemas.openxmlformats.org/officeDocument/2006/relationships/hyperlink" Target="http://www.nevo.co.il/law/70301/329.a.1.;329.a.2" TargetMode="External"/><Relationship Id="rId33" Type="http://schemas.openxmlformats.org/officeDocument/2006/relationships/hyperlink" Target="http://www.nevo.co.il/law/70301/144.b" TargetMode="External"/><Relationship Id="rId34" Type="http://schemas.openxmlformats.org/officeDocument/2006/relationships/hyperlink" Target="http://www.nevo.co.il/case/20683368" TargetMode="External"/><Relationship Id="rId35" Type="http://schemas.openxmlformats.org/officeDocument/2006/relationships/hyperlink" Target="http://www.nevo.co.il/case/5818159" TargetMode="External"/><Relationship Id="rId36" Type="http://schemas.openxmlformats.org/officeDocument/2006/relationships/hyperlink" Target="http://www.nevo.co.il/case/5826590" TargetMode="External"/><Relationship Id="rId37" Type="http://schemas.openxmlformats.org/officeDocument/2006/relationships/hyperlink" Target="http://www.nevo.co.il/case/21474168" TargetMode="External"/><Relationship Id="rId38" Type="http://schemas.openxmlformats.org/officeDocument/2006/relationships/hyperlink" Target="http://www.nevo.co.il/case/5995135" TargetMode="External"/><Relationship Id="rId39" Type="http://schemas.openxmlformats.org/officeDocument/2006/relationships/hyperlink" Target="http://www.nevo.co.il/case/5950172" TargetMode="External"/><Relationship Id="rId40" Type="http://schemas.openxmlformats.org/officeDocument/2006/relationships/hyperlink" Target="http://www.nevo.co.il/case/5568354" TargetMode="External"/><Relationship Id="rId41" Type="http://schemas.openxmlformats.org/officeDocument/2006/relationships/hyperlink" Target="http://www.nevo.co.il/case/5571029" TargetMode="External"/><Relationship Id="rId42" Type="http://schemas.openxmlformats.org/officeDocument/2006/relationships/hyperlink" Target="http://www.nevo.co.il/case/5826590" TargetMode="External"/><Relationship Id="rId43" Type="http://schemas.openxmlformats.org/officeDocument/2006/relationships/hyperlink" Target="http://www.nevo.co.il/case/5770174" TargetMode="External"/><Relationship Id="rId44" Type="http://schemas.openxmlformats.org/officeDocument/2006/relationships/hyperlink" Target="http://www.nevo.co.il/case/6051748" TargetMode="External"/><Relationship Id="rId45" Type="http://schemas.openxmlformats.org/officeDocument/2006/relationships/hyperlink" Target="http://www.nevo.co.il/case/21478832" TargetMode="External"/><Relationship Id="rId46" Type="http://schemas.openxmlformats.org/officeDocument/2006/relationships/hyperlink" Target="http://www.nevo.co.il/case/22919929" TargetMode="External"/><Relationship Id="rId47" Type="http://schemas.openxmlformats.org/officeDocument/2006/relationships/hyperlink" Target="http://www.nevo.co.il/case/6102366" TargetMode="External"/><Relationship Id="rId48" Type="http://schemas.openxmlformats.org/officeDocument/2006/relationships/hyperlink" Target="http://www.nevo.co.il/case/5906202" TargetMode="External"/><Relationship Id="rId49" Type="http://schemas.openxmlformats.org/officeDocument/2006/relationships/hyperlink" Target="http://www.nevo.co.il/case/5950172" TargetMode="External"/><Relationship Id="rId50" Type="http://schemas.openxmlformats.org/officeDocument/2006/relationships/hyperlink" Target="http://www.nevo.co.il/case/6151556" TargetMode="External"/><Relationship Id="rId51" Type="http://schemas.openxmlformats.org/officeDocument/2006/relationships/hyperlink" Target="http://www.nevo.co.il/case/24206175" TargetMode="External"/><Relationship Id="rId52" Type="http://schemas.openxmlformats.org/officeDocument/2006/relationships/hyperlink" Target="http://www.nevo.co.il/case/25414804" TargetMode="External"/><Relationship Id="rId53" Type="http://schemas.openxmlformats.org/officeDocument/2006/relationships/hyperlink" Target="http://www.nevo.co.il/law/70301/301c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case/26291652" TargetMode="External"/><Relationship Id="rId56" Type="http://schemas.openxmlformats.org/officeDocument/2006/relationships/hyperlink" Target="http://www.nevo.co.il/case/25238713" TargetMode="External"/><Relationship Id="rId57" Type="http://schemas.openxmlformats.org/officeDocument/2006/relationships/hyperlink" Target="http://www.nevo.co.il/case/22951004" TargetMode="External"/><Relationship Id="rId58" Type="http://schemas.openxmlformats.org/officeDocument/2006/relationships/hyperlink" Target="http://www.nevo.co.il/case/17903366" TargetMode="External"/><Relationship Id="rId59" Type="http://schemas.openxmlformats.org/officeDocument/2006/relationships/hyperlink" Target="http://www.nevo.co.il/case/6170256" TargetMode="External"/><Relationship Id="rId60" Type="http://schemas.openxmlformats.org/officeDocument/2006/relationships/hyperlink" Target="http://www.nevo.co.il/law/70301/40ja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case/5850070" TargetMode="External"/><Relationship Id="rId63" Type="http://schemas.openxmlformats.org/officeDocument/2006/relationships/hyperlink" Target="http://www.nevo.co.il/case/22253554" TargetMode="External"/><Relationship Id="rId64" Type="http://schemas.openxmlformats.org/officeDocument/2006/relationships/hyperlink" Target="http://www.nevo.co.il/case/18131336" TargetMode="External"/><Relationship Id="rId65" Type="http://schemas.openxmlformats.org/officeDocument/2006/relationships/hyperlink" Target="http://www.nevo.co.il/case/17954542" TargetMode="External"/><Relationship Id="rId66" Type="http://schemas.openxmlformats.org/officeDocument/2006/relationships/hyperlink" Target="http://www.nevo.co.il/case/17009738" TargetMode="External"/><Relationship Id="rId67" Type="http://schemas.openxmlformats.org/officeDocument/2006/relationships/hyperlink" Target="http://www.nevo.co.il/case/26418331" TargetMode="External"/><Relationship Id="rId68" Type="http://schemas.openxmlformats.org/officeDocument/2006/relationships/hyperlink" Target="http://www.nevo.co.il/case/22505399" TargetMode="External"/><Relationship Id="rId69" Type="http://schemas.openxmlformats.org/officeDocument/2006/relationships/hyperlink" Target="http://www.nevo.co.il/case/24140890" TargetMode="External"/><Relationship Id="rId70" Type="http://schemas.openxmlformats.org/officeDocument/2006/relationships/hyperlink" Target="http://www.nevo.co.il/case/161892" TargetMode="External"/><Relationship Id="rId71" Type="http://schemas.openxmlformats.org/officeDocument/2006/relationships/hyperlink" Target="http://www.nevo.co.il/case/5787004" TargetMode="External"/><Relationship Id="rId72" Type="http://schemas.openxmlformats.org/officeDocument/2006/relationships/hyperlink" Target="http://www.nevo.co.il/case/6244684" TargetMode="External"/><Relationship Id="rId73" Type="http://schemas.openxmlformats.org/officeDocument/2006/relationships/hyperlink" Target="http://www.nevo.co.il/case/6243572" TargetMode="External"/><Relationship Id="rId74" Type="http://schemas.openxmlformats.org/officeDocument/2006/relationships/hyperlink" Target="http://www.nevo.co.il/case/22294063" TargetMode="External"/><Relationship Id="rId75" Type="http://schemas.openxmlformats.org/officeDocument/2006/relationships/hyperlink" Target="http://www.nevo.co.il/case/22201884" TargetMode="External"/><Relationship Id="rId76" Type="http://schemas.openxmlformats.org/officeDocument/2006/relationships/hyperlink" Target="http://www.nevo.co.il/case/6156379" TargetMode="External"/><Relationship Id="rId77" Type="http://schemas.openxmlformats.org/officeDocument/2006/relationships/hyperlink" Target="http://www.nevo.co.il/case/6043271" TargetMode="External"/><Relationship Id="rId78" Type="http://schemas.openxmlformats.org/officeDocument/2006/relationships/hyperlink" Target="" TargetMode="External"/><Relationship Id="rId79" Type="http://schemas.openxmlformats.org/officeDocument/2006/relationships/hyperlink" Target="http://www.nevo.co.il/case/23855495" TargetMode="External"/><Relationship Id="rId80" Type="http://schemas.openxmlformats.org/officeDocument/2006/relationships/hyperlink" Target="" TargetMode="External"/><Relationship Id="rId81" Type="http://schemas.openxmlformats.org/officeDocument/2006/relationships/hyperlink" Target="http://www.nevo.co.il/case/5871569" TargetMode="External"/><Relationship Id="rId82" Type="http://schemas.openxmlformats.org/officeDocument/2006/relationships/hyperlink" Target="" TargetMode="External"/><Relationship Id="rId83" Type="http://schemas.openxmlformats.org/officeDocument/2006/relationships/hyperlink" Target="http://www.nevo.co.il/case/5578447" TargetMode="External"/><Relationship Id="rId84" Type="http://schemas.openxmlformats.org/officeDocument/2006/relationships/hyperlink" Target="" TargetMode="External"/><Relationship Id="rId85" Type="http://schemas.openxmlformats.org/officeDocument/2006/relationships/hyperlink" Target="http://www.nevo.co.il/case/5590393" TargetMode="External"/><Relationship Id="rId86" Type="http://schemas.openxmlformats.org/officeDocument/2006/relationships/hyperlink" Target="" TargetMode="External"/><Relationship Id="rId87" Type="http://schemas.openxmlformats.org/officeDocument/2006/relationships/hyperlink" Target="http://www.nevo.co.il/case/6248011" TargetMode="External"/><Relationship Id="rId88" Type="http://schemas.openxmlformats.org/officeDocument/2006/relationships/hyperlink" Target="" TargetMode="External"/><Relationship Id="rId89" Type="http://schemas.openxmlformats.org/officeDocument/2006/relationships/hyperlink" Target="http://www.nevo.co.il/case/17948120" TargetMode="External"/><Relationship Id="rId90" Type="http://schemas.openxmlformats.org/officeDocument/2006/relationships/hyperlink" Target="http://www.nevo.co.il/law/70301/77" TargetMode="External"/><Relationship Id="rId91" Type="http://schemas.openxmlformats.org/officeDocument/2006/relationships/hyperlink" Target="http://www.nevo.co.il/law/70301" TargetMode="External"/><Relationship Id="rId92" Type="http://schemas.openxmlformats.org/officeDocument/2006/relationships/hyperlink" Target="http://www.nevo.co.il/case/6244398" TargetMode="External"/><Relationship Id="rId93" Type="http://schemas.openxmlformats.org/officeDocument/2006/relationships/hyperlink" Target="http://www.nevo.co.il/case/6031891" TargetMode="External"/><Relationship Id="rId94" Type="http://schemas.openxmlformats.org/officeDocument/2006/relationships/hyperlink" Target="http://www.nevo.co.il/advertisements/nevo-100.doc" TargetMode="External"/><Relationship Id="rId95" Type="http://schemas.openxmlformats.org/officeDocument/2006/relationships/header" Target="header1.xml"/><Relationship Id="rId96" Type="http://schemas.openxmlformats.org/officeDocument/2006/relationships/footer" Target="footer1.xml"/><Relationship Id="rId97" Type="http://schemas.openxmlformats.org/officeDocument/2006/relationships/numbering" Target="numbering.xml"/><Relationship Id="rId98" Type="http://schemas.openxmlformats.org/officeDocument/2006/relationships/fontTable" Target="fontTable.xml"/><Relationship Id="rId99" Type="http://schemas.openxmlformats.org/officeDocument/2006/relationships/settings" Target="settings.xml"/><Relationship Id="rId10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2021-01-13T17:20:00Z</dcterms:created>
  <dc:creator> </dc:creator>
  <dc:description/>
  <cp:keywords/>
  <dc:language>en-IL</dc:language>
  <cp:lastModifiedBy>yafit</cp:lastModifiedBy>
  <dcterms:modified xsi:type="dcterms:W3CDTF">2021-01-13T17:20:00Z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ג'אודת דמלחי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17921598;5612802;5770174:2;25824863;6030667;6012849;6002494;20683368;5818159;5826590:2;21474168;5995135;5950172:2;5568354;5571029;6051748;21478832;22919929;6102366;5906202;6151556;24206175;25414804;26291652;25238713;22951004;17903366;6170256;5850070</vt:lpwstr>
  </property>
  <property fmtid="{D5CDD505-2E9C-101B-9397-08002B2CF9AE}" pid="9" name="CASESLISTTMP2">
    <vt:lpwstr>22253554;18131336;17954542;17009738;26418331;22505399;24140890;161892;5787004;6244684;6243572;22294063;22201884;6156379;6043271;23855495;5871569;5578447;5590393;6248011;17948120;6244398;6031891</vt:lpwstr>
  </property>
  <property fmtid="{D5CDD505-2E9C-101B-9397-08002B2CF9AE}" pid="10" name="CITY">
    <vt:lpwstr>חי'</vt:lpwstr>
  </property>
  <property fmtid="{D5CDD505-2E9C-101B-9397-08002B2CF9AE}" pid="11" name="DATE">
    <vt:lpwstr>20200708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דיאנה סלע;אבי לוי ;ערן קוטון</vt:lpwstr>
  </property>
  <property fmtid="{D5CDD505-2E9C-101B-9397-08002B2CF9AE}" pid="15" name="LAWLISTTMP1">
    <vt:lpwstr>70301/289;029:3;329.a.1:2;329.a.2:2;144.b:2;298:2;301c:2;40ja;077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33226</vt:lpwstr>
  </property>
  <property fmtid="{D5CDD505-2E9C-101B-9397-08002B2CF9AE}" pid="23" name="NEWPARTB">
    <vt:lpwstr>10</vt:lpwstr>
  </property>
  <property fmtid="{D5CDD505-2E9C-101B-9397-08002B2CF9AE}" pid="24" name="NEWPARTC">
    <vt:lpwstr>18</vt:lpwstr>
  </property>
  <property fmtid="{D5CDD505-2E9C-101B-9397-08002B2CF9AE}" pid="25" name="NEWPROC">
    <vt:lpwstr>תפח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390020200708</vt:lpwstr>
  </property>
  <property fmtid="{D5CDD505-2E9C-101B-9397-08002B2CF9AE}" pid="35" name="TYPE_N_DATE">
    <vt:lpwstr>39020200708</vt:lpwstr>
  </property>
  <property fmtid="{D5CDD505-2E9C-101B-9397-08002B2CF9AE}" pid="36" name="VOLUME">
    <vt:lpwstr/>
  </property>
  <property fmtid="{D5CDD505-2E9C-101B-9397-08002B2CF9AE}" pid="37" name="WORDNUMPAGES">
    <vt:lpwstr>20</vt:lpwstr>
  </property>
</Properties>
</file>