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r>
              <w:rPr>
                <w:rFonts w:ascii="Tahoma" w:hAnsi="Tahoma" w:cs="Tahoma"/>
                <w:b/>
                <w:b/>
                <w:bCs/>
                <w:color w:val="000080"/>
                <w:sz w:val="20"/>
                <w:sz w:val="20"/>
                <w:szCs w:val="20"/>
                <w:rtl w:val="true"/>
              </w:rPr>
              <w:t xml:space="preserve">בית המשפט המחוזי בתל אביב </w:t>
            </w:r>
            <w:r>
              <w:rPr>
                <w:rFonts w:cs="Tahoma" w:ascii="Tahoma" w:hAnsi="Tahoma"/>
                <w:b/>
                <w:bCs/>
                <w:color w:val="000080"/>
                <w:sz w:val="20"/>
                <w:szCs w:val="20"/>
                <w:rtl w:val="true"/>
              </w:rPr>
              <w:t xml:space="preserve">- </w:t>
            </w:r>
            <w:r>
              <w:rPr>
                <w:rFonts w:ascii="Tahoma" w:hAnsi="Tahoma" w:cs="Tahoma"/>
                <w:b/>
                <w:b/>
                <w:bCs/>
                <w:color w:val="000080"/>
                <w:sz w:val="20"/>
                <w:sz w:val="20"/>
                <w:szCs w:val="20"/>
                <w:rtl w:val="true"/>
              </w:rPr>
              <w:t>יפו</w:t>
            </w:r>
          </w:p>
        </w:tc>
      </w:tr>
      <w:tr>
        <w:trPr>
          <w:trHeight w:val="337" w:hRule="atLeast"/>
        </w:trPr>
        <w:tc>
          <w:tcPr>
            <w:tcW w:w="6396" w:type="dxa"/>
            <w:tcBorders/>
          </w:tcPr>
          <w:p>
            <w:pPr>
              <w:pStyle w:val="Normal"/>
              <w:ind w:end="0"/>
              <w:jc w:val="start"/>
              <w:rPr/>
            </w:pPr>
            <w:r>
              <w:rPr>
                <w:b/>
                <w:b/>
                <w:bCs/>
                <w:sz w:val="26"/>
                <w:sz w:val="26"/>
                <w:szCs w:val="26"/>
                <w:rtl w:val="true"/>
              </w:rPr>
              <w:t>תפ</w:t>
            </w:r>
            <w:r>
              <w:rPr>
                <w:b/>
                <w:bCs/>
                <w:sz w:val="26"/>
                <w:szCs w:val="26"/>
                <w:rtl w:val="true"/>
              </w:rPr>
              <w:t>"</w:t>
            </w:r>
            <w:r>
              <w:rPr>
                <w:b/>
                <w:b/>
                <w:bCs/>
                <w:sz w:val="26"/>
                <w:sz w:val="26"/>
                <w:szCs w:val="26"/>
                <w:rtl w:val="true"/>
              </w:rPr>
              <w:t xml:space="preserve">ח </w:t>
            </w:r>
            <w:r>
              <w:rPr>
                <w:b/>
                <w:bCs/>
                <w:sz w:val="26"/>
                <w:szCs w:val="26"/>
              </w:rPr>
              <w:t>34337-05-11</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פינקלשטין</w:t>
            </w:r>
            <w:r>
              <w:rPr>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14</w:t>
            </w:r>
            <w:r>
              <w:rPr>
                <w:b/>
                <w:bCs/>
                <w:sz w:val="26"/>
                <w:szCs w:val="26"/>
                <w:rtl w:val="true"/>
              </w:rPr>
              <w:t xml:space="preserve"> </w:t>
            </w:r>
            <w:r>
              <w:rPr>
                <w:b/>
                <w:b/>
                <w:bCs/>
                <w:sz w:val="26"/>
                <w:sz w:val="26"/>
                <w:szCs w:val="26"/>
                <w:rtl w:val="true"/>
              </w:rPr>
              <w:t xml:space="preserve">ספטמבר </w:t>
            </w:r>
            <w:r>
              <w:rPr>
                <w:b/>
                <w:bCs/>
                <w:sz w:val="26"/>
                <w:szCs w:val="26"/>
              </w:rPr>
              <w:t>2014</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802" w:type="dxa"/>
        <w:jc w:val="start"/>
        <w:tblInd w:w="-270" w:type="dxa"/>
        <w:tblLayout w:type="fixed"/>
        <w:tblCellMar>
          <w:top w:w="0" w:type="dxa"/>
          <w:start w:w="0" w:type="dxa"/>
          <w:bottom w:w="0" w:type="dxa"/>
          <w:end w:w="0" w:type="dxa"/>
        </w:tblCellMar>
      </w:tblPr>
      <w:tblGrid>
        <w:gridCol w:w="3045"/>
        <w:gridCol w:w="5757"/>
      </w:tblGrid>
      <w:tr>
        <w:trPr/>
        <w:tc>
          <w:tcPr>
            <w:tcW w:w="8802" w:type="dxa"/>
            <w:gridSpan w:val="2"/>
            <w:tcBorders/>
            <w:vAlign w:val="center"/>
          </w:tcPr>
          <w:p>
            <w:pPr>
              <w:pStyle w:val="Normal"/>
              <w:spacing w:lineRule="auto" w:line="360"/>
              <w:ind w:end="0"/>
              <w:jc w:val="both"/>
              <w:rPr>
                <w:rFonts w:ascii="Times New Roman" w:hAnsi="Times New Roman" w:cs="Times New Roman"/>
                <w:b/>
                <w:bCs/>
                <w:sz w:val="28"/>
                <w:szCs w:val="28"/>
              </w:rPr>
            </w:pPr>
            <w:r>
              <w:rPr>
                <w:rFonts w:ascii="Times New Roman" w:hAnsi="Times New Roman" w:cs="Times New Roman"/>
                <w:b/>
                <w:b/>
                <w:bCs/>
                <w:sz w:val="28"/>
                <w:sz w:val="28"/>
                <w:szCs w:val="28"/>
                <w:rtl w:val="true"/>
              </w:rPr>
              <w:t>בפני כב</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השופטת שרה דותן – אב</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ד</w:t>
            </w:r>
          </w:p>
          <w:p>
            <w:pPr>
              <w:pStyle w:val="Normal"/>
              <w:spacing w:lineRule="auto" w:line="360"/>
              <w:ind w:end="0"/>
              <w:jc w:val="both"/>
              <w:rPr>
                <w:rFonts w:ascii="Times New Roman" w:hAnsi="Times New Roman" w:cs="Times New Roman"/>
                <w:b/>
                <w:bCs/>
                <w:sz w:val="28"/>
                <w:szCs w:val="28"/>
              </w:rPr>
            </w:pPr>
            <w:r>
              <w:rPr>
                <w:rFonts w:ascii="Times New Roman" w:hAnsi="Times New Roman" w:cs="Times New Roman"/>
                <w:b/>
                <w:b/>
                <w:bCs/>
                <w:sz w:val="28"/>
                <w:sz w:val="28"/>
                <w:szCs w:val="28"/>
                <w:rtl w:val="true"/>
              </w:rPr>
              <w:t>כב</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השופט שאול שוחט</w:t>
            </w:r>
          </w:p>
          <w:p>
            <w:pPr>
              <w:pStyle w:val="Normal"/>
              <w:ind w:end="0"/>
              <w:jc w:val="start"/>
              <w:rPr>
                <w:rFonts w:ascii="Times New Roman" w:hAnsi="Times New Roman" w:cs="Times New Roman"/>
              </w:rPr>
            </w:pPr>
            <w:r>
              <w:rPr>
                <w:rFonts w:ascii="Times New Roman" w:hAnsi="Times New Roman" w:cs="Times New Roman"/>
                <w:b/>
                <w:b/>
                <w:bCs/>
                <w:sz w:val="28"/>
                <w:sz w:val="28"/>
                <w:szCs w:val="28"/>
                <w:rtl w:val="true"/>
              </w:rPr>
              <w:t>כב</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השופטת ד</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ר דפנה אבניאלי</w:t>
            </w:r>
            <w:r>
              <w:rPr>
                <w:rFonts w:ascii="Times New Roman" w:hAnsi="Times New Roman" w:cs="Times New Roman"/>
                <w:rtl w:val="true"/>
              </w:rPr>
              <w:t xml:space="preserve"> </w:t>
            </w:r>
          </w:p>
        </w:tc>
      </w:tr>
      <w:tr>
        <w:trPr/>
        <w:tc>
          <w:tcPr>
            <w:tcW w:w="3045" w:type="dxa"/>
            <w:tcBorders/>
            <w:tcMar>
              <w:start w:w="108" w:type="dxa"/>
              <w:end w:w="108" w:type="dxa"/>
            </w:tcMar>
          </w:tcPr>
          <w:p>
            <w:pPr>
              <w:pStyle w:val="Normal"/>
              <w:ind w:start="26" w:end="0"/>
              <w:jc w:val="start"/>
              <w:rPr>
                <w:rFonts w:ascii="Times New Roman" w:hAnsi="Times New Roman" w:cs="Times New Roman"/>
                <w:b/>
                <w:bCs/>
                <w:sz w:val="28"/>
                <w:szCs w:val="28"/>
              </w:rPr>
            </w:pPr>
            <w:bookmarkStart w:id="0" w:name="LastJudge"/>
            <w:bookmarkStart w:id="1" w:name="FirstLawyer"/>
            <w:bookmarkStart w:id="2" w:name="FirstAppellant"/>
            <w:bookmarkEnd w:id="0"/>
            <w:bookmarkEnd w:id="1"/>
            <w:bookmarkEnd w:id="2"/>
            <w:r>
              <w:rPr>
                <w:rFonts w:ascii="Times New Roman" w:hAnsi="Times New Roman" w:cs="Times New Roman"/>
                <w:b/>
                <w:b/>
                <w:bCs/>
                <w:sz w:val="28"/>
                <w:sz w:val="28"/>
                <w:szCs w:val="28"/>
                <w:rtl w:val="true"/>
              </w:rPr>
              <w:t>המאשימה</w:t>
            </w:r>
          </w:p>
        </w:tc>
        <w:tc>
          <w:tcPr>
            <w:tcW w:w="5757" w:type="dxa"/>
            <w:tcBorders/>
            <w:tcMar>
              <w:start w:w="108" w:type="dxa"/>
              <w:end w:w="108" w:type="dxa"/>
            </w:tcMar>
          </w:tcPr>
          <w:p>
            <w:pPr>
              <w:pStyle w:val="Normal"/>
              <w:ind w:end="0"/>
              <w:jc w:val="start"/>
              <w:rPr>
                <w:rFonts w:ascii="Times New Roman" w:hAnsi="Times New Roman" w:cs="Times New Roman"/>
                <w:b/>
                <w:bCs/>
                <w:sz w:val="28"/>
                <w:szCs w:val="28"/>
              </w:rPr>
            </w:pPr>
            <w:r>
              <w:rPr>
                <w:rFonts w:ascii="Times New Roman" w:hAnsi="Times New Roman" w:cs="Times New Roman"/>
                <w:b/>
                <w:b/>
                <w:bCs/>
                <w:sz w:val="28"/>
                <w:sz w:val="28"/>
                <w:szCs w:val="28"/>
                <w:rtl w:val="true"/>
              </w:rPr>
              <w:t>מדינת ישראל</w:t>
            </w:r>
          </w:p>
          <w:p>
            <w:pPr>
              <w:pStyle w:val="Normal"/>
              <w:ind w:end="0"/>
              <w:jc w:val="start"/>
              <w:rPr>
                <w:rFonts w:ascii="Times New Roman" w:hAnsi="Times New Roman" w:cs="Times New Roman"/>
                <w:b/>
                <w:bCs/>
                <w:sz w:val="28"/>
                <w:szCs w:val="28"/>
              </w:rPr>
            </w:pPr>
            <w:r>
              <w:rPr>
                <w:rFonts w:ascii="Times New Roman" w:hAnsi="Times New Roman" w:cs="Times New Roman"/>
                <w:b/>
                <w:b/>
                <w:bCs/>
                <w:sz w:val="28"/>
                <w:sz w:val="28"/>
                <w:szCs w:val="28"/>
                <w:rtl w:val="true"/>
              </w:rPr>
              <w:t>ע</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י ב</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כ עו</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ד זוהר דולב</w:t>
            </w:r>
          </w:p>
        </w:tc>
      </w:tr>
      <w:tr>
        <w:trPr/>
        <w:tc>
          <w:tcPr>
            <w:tcW w:w="8802" w:type="dxa"/>
            <w:gridSpan w:val="2"/>
            <w:tcBorders/>
            <w:tcMar>
              <w:start w:w="108" w:type="dxa"/>
              <w:end w:w="108" w:type="dxa"/>
            </w:tcMar>
          </w:tcPr>
          <w:p>
            <w:pPr>
              <w:pStyle w:val="Normal"/>
              <w:snapToGrid w:val="false"/>
              <w:ind w:end="0"/>
              <w:jc w:val="both"/>
              <w:rPr>
                <w:rFonts w:ascii="Times New Roman" w:hAnsi="Times New Roman" w:cs="Times New Roman"/>
                <w:b/>
                <w:bCs/>
                <w:sz w:val="28"/>
                <w:szCs w:val="28"/>
              </w:rPr>
            </w:pPr>
            <w:r>
              <w:rPr>
                <w:rFonts w:cs="Times New Roman" w:ascii="Times New Roman" w:hAnsi="Times New Roman"/>
                <w:b/>
                <w:bCs/>
                <w:sz w:val="28"/>
                <w:szCs w:val="28"/>
                <w:rtl w:val="true"/>
              </w:rPr>
            </w:r>
          </w:p>
          <w:p>
            <w:pPr>
              <w:pStyle w:val="Normal"/>
              <w:ind w:end="0"/>
              <w:jc w:val="center"/>
              <w:rPr>
                <w:rFonts w:ascii="Times New Roman" w:hAnsi="Times New Roman" w:cs="Times New Roman"/>
                <w:b/>
                <w:bCs/>
                <w:sz w:val="28"/>
                <w:szCs w:val="28"/>
              </w:rPr>
            </w:pPr>
            <w:r>
              <w:rPr>
                <w:rFonts w:ascii="Times New Roman" w:hAnsi="Times New Roman" w:cs="Times New Roman"/>
                <w:b/>
                <w:b/>
                <w:bCs/>
                <w:sz w:val="28"/>
                <w:sz w:val="28"/>
                <w:szCs w:val="28"/>
                <w:rtl w:val="true"/>
              </w:rPr>
              <w:t>נגד</w:t>
            </w:r>
          </w:p>
          <w:p>
            <w:pPr>
              <w:pStyle w:val="Normal"/>
              <w:ind w:end="0"/>
              <w:jc w:val="center"/>
              <w:rPr>
                <w:rFonts w:ascii="Arial" w:hAnsi="Arial" w:cs="Arial"/>
                <w:b/>
                <w:bCs/>
                <w:sz w:val="28"/>
                <w:szCs w:val="28"/>
              </w:rPr>
            </w:pPr>
            <w:r>
              <w:rPr>
                <w:rFonts w:cs="Arial" w:ascii="Arial" w:hAnsi="Arial"/>
                <w:b/>
                <w:bCs/>
                <w:sz w:val="28"/>
                <w:szCs w:val="28"/>
                <w:rtl w:val="true"/>
              </w:rPr>
            </w:r>
          </w:p>
        </w:tc>
      </w:tr>
      <w:tr>
        <w:trPr/>
        <w:tc>
          <w:tcPr>
            <w:tcW w:w="3045" w:type="dxa"/>
            <w:tcBorders/>
            <w:tcMar>
              <w:start w:w="108" w:type="dxa"/>
              <w:end w:w="108" w:type="dxa"/>
            </w:tcMar>
          </w:tcPr>
          <w:p>
            <w:pPr>
              <w:pStyle w:val="Normal"/>
              <w:ind w:start="26" w:end="0"/>
              <w:jc w:val="start"/>
              <w:rPr>
                <w:rFonts w:ascii="Times New Roman" w:hAnsi="Times New Roman" w:cs="Times New Roman"/>
                <w:b/>
                <w:bCs/>
                <w:sz w:val="28"/>
                <w:szCs w:val="28"/>
              </w:rPr>
            </w:pPr>
            <w:r>
              <w:rPr>
                <w:rFonts w:ascii="Times New Roman" w:hAnsi="Times New Roman" w:cs="Times New Roman"/>
                <w:b/>
                <w:b/>
                <w:bCs/>
                <w:sz w:val="28"/>
                <w:sz w:val="28"/>
                <w:szCs w:val="28"/>
                <w:rtl w:val="true"/>
              </w:rPr>
              <w:t>הנאשם</w:t>
            </w:r>
          </w:p>
        </w:tc>
        <w:tc>
          <w:tcPr>
            <w:tcW w:w="5757" w:type="dxa"/>
            <w:tcBorders/>
            <w:tcMar>
              <w:start w:w="108" w:type="dxa"/>
              <w:end w:w="108" w:type="dxa"/>
            </w:tcMar>
          </w:tcPr>
          <w:p>
            <w:pPr>
              <w:pStyle w:val="Normal"/>
              <w:ind w:end="0"/>
              <w:jc w:val="start"/>
              <w:rPr>
                <w:rFonts w:ascii="Times New Roman" w:hAnsi="Times New Roman" w:cs="Times New Roman"/>
                <w:b/>
                <w:bCs/>
                <w:sz w:val="28"/>
                <w:szCs w:val="28"/>
              </w:rPr>
            </w:pPr>
            <w:r>
              <w:rPr>
                <w:rFonts w:ascii="Times New Roman" w:hAnsi="Times New Roman" w:cs="Times New Roman"/>
                <w:b/>
                <w:b/>
                <w:bCs/>
                <w:sz w:val="28"/>
                <w:sz w:val="28"/>
                <w:szCs w:val="28"/>
                <w:rtl w:val="true"/>
              </w:rPr>
              <w:t xml:space="preserve">גור פינקלשטין </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עציר</w:t>
            </w:r>
            <w:r>
              <w:rPr>
                <w:rFonts w:cs="Times New Roman" w:ascii="Times New Roman" w:hAnsi="Times New Roman"/>
                <w:b/>
                <w:bCs/>
                <w:sz w:val="28"/>
                <w:szCs w:val="28"/>
                <w:rtl w:val="true"/>
              </w:rPr>
              <w:t>)</w:t>
            </w:r>
          </w:p>
          <w:p>
            <w:pPr>
              <w:pStyle w:val="Normal"/>
              <w:ind w:end="0"/>
              <w:jc w:val="start"/>
              <w:rPr>
                <w:rFonts w:ascii="Times New Roman" w:hAnsi="Times New Roman" w:cs="Times New Roman"/>
                <w:b/>
                <w:bCs/>
                <w:sz w:val="28"/>
                <w:szCs w:val="28"/>
              </w:rPr>
            </w:pPr>
            <w:r>
              <w:rPr>
                <w:rFonts w:ascii="Times New Roman" w:hAnsi="Times New Roman" w:cs="Times New Roman"/>
                <w:b/>
                <w:b/>
                <w:bCs/>
                <w:sz w:val="28"/>
                <w:sz w:val="28"/>
                <w:szCs w:val="28"/>
                <w:rtl w:val="true"/>
              </w:rPr>
              <w:t>ע</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י ב</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כ עו</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ד אבי חימי</w:t>
            </w:r>
          </w:p>
        </w:tc>
      </w:tr>
    </w:tbl>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25</w:t>
        </w:r>
      </w:hyperlink>
      <w:r>
        <w:rPr>
          <w:rFonts w:cs="FrankRuehl" w:ascii="FrankRuehl" w:hAnsi="FrankRuehl"/>
          <w:rtl w:val="true"/>
        </w:rPr>
        <w:t xml:space="preserve">, </w:t>
      </w:r>
      <w:hyperlink r:id="rId4">
        <w:r>
          <w:rPr>
            <w:rStyle w:val="Hyperlink"/>
            <w:rFonts w:cs="FrankRuehl" w:ascii="FrankRuehl" w:hAnsi="FrankRuehl"/>
            <w:color w:val="0000FF"/>
            <w:u w:val="single"/>
          </w:rPr>
          <w:t>29</w:t>
        </w:r>
      </w:hyperlink>
      <w:r>
        <w:rPr>
          <w:rFonts w:cs="FrankRuehl" w:ascii="FrankRuehl" w:hAnsi="FrankRuehl"/>
          <w:rtl w:val="true"/>
        </w:rPr>
        <w:t xml:space="preserve">, </w:t>
      </w:r>
      <w:hyperlink r:id="rId5">
        <w:r>
          <w:rPr>
            <w:rStyle w:val="Hyperlink"/>
            <w:rFonts w:cs="FrankRuehl" w:ascii="FrankRuehl" w:hAnsi="FrankRuehl"/>
            <w:color w:val="0000FF"/>
            <w:u w:val="single"/>
          </w:rPr>
          <w:t>33</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144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244</w:t>
        </w:r>
      </w:hyperlink>
      <w:r>
        <w:rPr>
          <w:rFonts w:cs="FrankRuehl" w:ascii="FrankRuehl" w:hAnsi="FrankRuehl"/>
          <w:rtl w:val="true"/>
        </w:rPr>
        <w:t xml:space="preserve">, </w:t>
      </w:r>
      <w:hyperlink r:id="rId10">
        <w:r>
          <w:rPr>
            <w:rStyle w:val="Hyperlink"/>
            <w:rFonts w:cs="FrankRuehl" w:ascii="FrankRuehl" w:hAnsi="FrankRuehl"/>
            <w:color w:val="0000FF"/>
            <w:u w:val="single"/>
          </w:rPr>
          <w:t>246</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249</w:t>
        </w:r>
      </w:hyperlink>
      <w:r>
        <w:rPr>
          <w:rFonts w:cs="FrankRuehl" w:ascii="FrankRuehl" w:hAnsi="FrankRuehl"/>
          <w:rtl w:val="true"/>
        </w:rPr>
        <w:t xml:space="preserve">, </w:t>
      </w:r>
      <w:hyperlink r:id="rId12">
        <w:r>
          <w:rPr>
            <w:rStyle w:val="Hyperlink"/>
            <w:rFonts w:cs="FrankRuehl" w:ascii="FrankRuehl" w:hAnsi="FrankRuehl"/>
            <w:color w:val="0000FF"/>
            <w:u w:val="single"/>
          </w:rPr>
          <w:t>300</w:t>
        </w:r>
      </w:hyperlink>
      <w:r>
        <w:rPr>
          <w:rFonts w:cs="FrankRuehl" w:ascii="FrankRuehl" w:hAnsi="FrankRuehl"/>
          <w:rtl w:val="true"/>
        </w:rPr>
        <w:t xml:space="preserve">, </w:t>
      </w:r>
      <w:hyperlink r:id="rId13">
        <w:r>
          <w:rPr>
            <w:rStyle w:val="Hyperlink"/>
            <w:rFonts w:cs="FrankRuehl" w:ascii="FrankRuehl" w:hAnsi="FrankRuehl"/>
            <w:color w:val="0000FF"/>
            <w:u w:val="single"/>
          </w:rPr>
          <w:t>329</w:t>
        </w:r>
      </w:hyperlink>
      <w:r>
        <w:rPr>
          <w:rFonts w:cs="FrankRuehl" w:ascii="FrankRuehl" w:hAnsi="FrankRuehl"/>
          <w:rtl w:val="true"/>
        </w:rPr>
        <w:t xml:space="preserve">, </w:t>
      </w:r>
      <w:hyperlink r:id="rId14">
        <w:r>
          <w:rPr>
            <w:rStyle w:val="Hyperlink"/>
            <w:rFonts w:cs="FrankRuehl" w:ascii="FrankRuehl" w:hAnsi="FrankRuehl"/>
            <w:color w:val="0000FF"/>
            <w:u w:val="single"/>
          </w:rPr>
          <w:t>329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5">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hyperlink>
      <w:r>
        <w:rPr>
          <w:rFonts w:cs="FrankRuehl" w:ascii="FrankRuehl" w:hAnsi="FrankRuehl"/>
          <w:rtl w:val="true"/>
        </w:rPr>
        <w:t xml:space="preserve">, </w:t>
      </w:r>
      <w:hyperlink r:id="rId16">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7">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cs="FrankRuehl"/>
          <w:sz w:val="24"/>
          <w:szCs w:val="26"/>
        </w:rPr>
      </w:pPr>
      <w:bookmarkStart w:id="5" w:name="ABSTRACT_START"/>
      <w:bookmarkStart w:id="6" w:name="LawTable_End"/>
      <w:bookmarkEnd w:id="5"/>
      <w:bookmarkEnd w:id="6"/>
      <w:r>
        <w:rPr>
          <w:rFonts w:ascii="Times New Roman" w:hAnsi="Times New Roman" w:cs="FrankRuehl"/>
          <w:sz w:val="24"/>
          <w:sz w:val="24"/>
          <w:szCs w:val="26"/>
          <w:rtl w:val="true"/>
        </w:rPr>
        <w:t>מיני</w:t>
      </w:r>
      <w:r>
        <w:rPr>
          <w:rFonts w:cs="FrankRuehl" w:ascii="Times New Roman" w:hAnsi="Times New Roman"/>
          <w:sz w:val="24"/>
          <w:szCs w:val="26"/>
          <w:rtl w:val="true"/>
        </w:rPr>
        <w:t>-</w:t>
      </w:r>
      <w:r>
        <w:rPr>
          <w:rFonts w:ascii="Times New Roman" w:hAnsi="Times New Roman" w:cs="FrankRuehl"/>
          <w:sz w:val="24"/>
          <w:sz w:val="24"/>
          <w:szCs w:val="26"/>
          <w:rtl w:val="true"/>
        </w:rPr>
        <w:t>רציו</w:t>
      </w:r>
      <w:r>
        <w:rPr>
          <w:rFonts w:cs="FrankRuehl" w:ascii="Times New Roman" w:hAnsi="Times New Roman"/>
          <w:sz w:val="24"/>
          <w:szCs w:val="26"/>
          <w:rtl w:val="true"/>
        </w:rPr>
        <w:t>:</w:t>
      </w:r>
    </w:p>
    <w:p>
      <w:pPr>
        <w:pStyle w:val="Style14"/>
        <w:pBdr>
          <w:top w:val="single" w:sz="4" w:space="1" w:color="000000"/>
          <w:bottom w:val="single" w:sz="4" w:space="1" w:color="000000"/>
        </w:pBdr>
        <w:spacing w:lineRule="exact" w:line="320" w:before="0" w:after="120"/>
        <w:ind w:start="0" w:end="0"/>
        <w:contextualSpacing/>
        <w:jc w:val="both"/>
        <w:rPr/>
      </w:pPr>
      <w:r>
        <w:rPr>
          <w:rFonts w:cs="FrankRuehl" w:ascii="Times New Roman" w:hAnsi="Times New Roman"/>
          <w:sz w:val="24"/>
          <w:szCs w:val="26"/>
          <w:rtl w:val="true"/>
        </w:rPr>
        <w:t xml:space="preserve">* </w:t>
      </w:r>
      <w:r>
        <w:rPr>
          <w:rFonts w:ascii="Times New Roman" w:hAnsi="Times New Roman" w:cs="FrankRuehl"/>
          <w:sz w:val="24"/>
          <w:sz w:val="24"/>
          <w:szCs w:val="26"/>
          <w:rtl w:val="true"/>
        </w:rPr>
        <w:t>בית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המשפט</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גזר</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את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דינו</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של</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נאשם</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שהורשע</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בשורת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עבירות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אלימות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ושיבוש</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הליכים</w:t>
      </w:r>
      <w:r>
        <w:rPr>
          <w:rFonts w:cs="FrankRuehl" w:ascii="Times New Roman" w:hAnsi="Times New Roman"/>
          <w:sz w:val="24"/>
          <w:szCs w:val="26"/>
          <w:rtl w:val="true"/>
        </w:rPr>
        <w:t xml:space="preserve">, </w:t>
      </w:r>
      <w:r>
        <w:rPr>
          <w:rFonts w:ascii="Times New Roman" w:hAnsi="Times New Roman" w:cs="FrankRuehl"/>
          <w:sz w:val="24"/>
          <w:sz w:val="24"/>
          <w:szCs w:val="26"/>
          <w:rtl w:val="true"/>
        </w:rPr>
        <w:t>והשית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עליו</w:t>
      </w:r>
      <w:r>
        <w:rPr>
          <w:rFonts w:ascii="Times New Roman" w:hAnsi="Times New Roman" w:eastAsia="Times New Roman" w:cs="Times New Roman"/>
          <w:sz w:val="24"/>
          <w:sz w:val="24"/>
          <w:szCs w:val="26"/>
          <w:rtl w:val="true"/>
        </w:rPr>
        <w:t xml:space="preserve"> </w:t>
      </w:r>
      <w:r>
        <w:rPr>
          <w:rFonts w:cs="FrankRuehl" w:ascii="Times New Roman" w:hAnsi="Times New Roman"/>
          <w:sz w:val="24"/>
          <w:szCs w:val="26"/>
        </w:rPr>
        <w:t>8</w:t>
      </w:r>
      <w:r>
        <w:rPr>
          <w:rFonts w:cs="FrankRuehl" w:ascii="Times New Roman" w:hAnsi="Times New Roman"/>
          <w:sz w:val="24"/>
          <w:szCs w:val="26"/>
          <w:rtl w:val="true"/>
        </w:rPr>
        <w:t xml:space="preserve"> </w:t>
      </w:r>
      <w:r>
        <w:rPr>
          <w:rFonts w:ascii="Times New Roman" w:hAnsi="Times New Roman" w:cs="FrankRuehl"/>
          <w:sz w:val="24"/>
          <w:sz w:val="24"/>
          <w:szCs w:val="26"/>
          <w:rtl w:val="true"/>
        </w:rPr>
        <w:t>שנות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מאסר</w:t>
      </w:r>
      <w:r>
        <w:rPr>
          <w:rFonts w:cs="FrankRuehl" w:ascii="Times New Roman" w:hAnsi="Times New Roman"/>
          <w:sz w:val="24"/>
          <w:szCs w:val="26"/>
          <w:rtl w:val="true"/>
        </w:rPr>
        <w:t xml:space="preserve">, </w:t>
      </w:r>
      <w:r>
        <w:rPr>
          <w:rFonts w:cs="FrankRuehl" w:ascii="Times New Roman" w:hAnsi="Times New Roman"/>
          <w:sz w:val="24"/>
          <w:szCs w:val="26"/>
        </w:rPr>
        <w:t>18</w:t>
      </w:r>
      <w:r>
        <w:rPr>
          <w:rFonts w:cs="FrankRuehl" w:ascii="Times New Roman" w:hAnsi="Times New Roman"/>
          <w:sz w:val="24"/>
          <w:szCs w:val="26"/>
          <w:rtl w:val="true"/>
        </w:rPr>
        <w:t xml:space="preserve"> </w:t>
      </w:r>
      <w:r>
        <w:rPr>
          <w:rFonts w:ascii="Times New Roman" w:hAnsi="Times New Roman" w:cs="FrankRuehl"/>
          <w:sz w:val="24"/>
          <w:sz w:val="24"/>
          <w:szCs w:val="26"/>
          <w:rtl w:val="true"/>
        </w:rPr>
        <w:t>חודשי</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מאסר</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על</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תנאי</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ופיצוי</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המתלונן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בסך</w:t>
      </w:r>
      <w:r>
        <w:rPr>
          <w:rFonts w:ascii="Times New Roman" w:hAnsi="Times New Roman" w:eastAsia="Times New Roman" w:cs="Times New Roman"/>
          <w:sz w:val="24"/>
          <w:sz w:val="24"/>
          <w:szCs w:val="26"/>
          <w:rtl w:val="true"/>
        </w:rPr>
        <w:t xml:space="preserve"> </w:t>
      </w:r>
      <w:r>
        <w:rPr>
          <w:rFonts w:cs="FrankRuehl" w:ascii="Times New Roman" w:hAnsi="Times New Roman"/>
          <w:sz w:val="24"/>
          <w:szCs w:val="26"/>
        </w:rPr>
        <w:t>100,000</w:t>
      </w:r>
      <w:r>
        <w:rPr>
          <w:rFonts w:cs="FrankRuehl" w:ascii="Times New Roman" w:hAnsi="Times New Roman"/>
          <w:sz w:val="24"/>
          <w:szCs w:val="26"/>
          <w:rtl w:val="true"/>
        </w:rPr>
        <w:t xml:space="preserve"> </w:t>
      </w:r>
      <w:r>
        <w:rPr>
          <w:rFonts w:eastAsia="FrankRuehl" w:cs="FrankRuehl" w:ascii="FrankRuehl" w:hAnsi="FrankRuehl"/>
          <w:sz w:val="24"/>
          <w:szCs w:val="26"/>
          <w:rtl w:val="true"/>
        </w:rPr>
        <w:t>₪</w:t>
      </w:r>
      <w:r>
        <w:rPr>
          <w:rFonts w:cs="FrankRuehl" w:ascii="Times New Roman" w:hAnsi="Times New Roman"/>
          <w:sz w:val="24"/>
          <w:szCs w:val="26"/>
          <w:rtl w:val="true"/>
        </w:rPr>
        <w:t xml:space="preserve">. </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sz w:val="24"/>
          <w:szCs w:val="26"/>
        </w:rPr>
      </w:pPr>
      <w:r>
        <w:rPr>
          <w:rFonts w:cs="FrankRuehl" w:ascii="Times New Roman" w:hAnsi="Times New Roman"/>
          <w:sz w:val="24"/>
          <w:szCs w:val="26"/>
          <w:rtl w:val="true"/>
        </w:rPr>
        <w:t xml:space="preserve">* </w:t>
      </w:r>
      <w:r>
        <w:rPr>
          <w:rFonts w:ascii="Times New Roman" w:hAnsi="Times New Roman" w:cs="FrankRuehl"/>
          <w:sz w:val="24"/>
          <w:sz w:val="24"/>
          <w:szCs w:val="26"/>
          <w:rtl w:val="true"/>
        </w:rPr>
        <w:t>עונשין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ענישה</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מתחם</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הענישה</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cs="FrankRuehl"/>
          <w:sz w:val="24"/>
          <w:szCs w:val="26"/>
        </w:rPr>
      </w:pPr>
      <w:r>
        <w:rPr>
          <w:rFonts w:cs="FrankRuehl" w:ascii="Times New Roman" w:hAnsi="Times New Roman"/>
          <w:sz w:val="24"/>
          <w:szCs w:val="26"/>
          <w:rtl w:val="true"/>
        </w:rPr>
        <w:t xml:space="preserve">* </w:t>
      </w:r>
      <w:r>
        <w:rPr>
          <w:rFonts w:ascii="Times New Roman" w:hAnsi="Times New Roman" w:cs="FrankRuehl"/>
          <w:sz w:val="24"/>
          <w:sz w:val="24"/>
          <w:szCs w:val="26"/>
          <w:rtl w:val="true"/>
        </w:rPr>
        <w:t>עונשין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ענישה</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אחדות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הענישה</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cs="FrankRuehl"/>
          <w:sz w:val="24"/>
          <w:szCs w:val="26"/>
        </w:rPr>
      </w:pPr>
      <w:r>
        <w:rPr>
          <w:rFonts w:cs="FrankRuehl" w:ascii="Times New Roman" w:hAnsi="Times New Roman"/>
          <w:sz w:val="24"/>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הורשע</w:t>
      </w:r>
      <w:r>
        <w:rPr>
          <w:rFonts w:cs="FrankRuehl" w:ascii="Times New Roman" w:hAnsi="Times New Roman"/>
          <w:szCs w:val="26"/>
          <w:rtl w:val="true"/>
        </w:rPr>
        <w:t xml:space="preserve">, </w:t>
      </w:r>
      <w:r>
        <w:rPr>
          <w:rFonts w:ascii="Times New Roman" w:hAnsi="Times New Roman" w:cs="FrankRuehl"/>
          <w:szCs w:val="26"/>
          <w:rtl w:val="true"/>
        </w:rPr>
        <w:t>באישומים</w:t>
      </w:r>
      <w:r>
        <w:rPr>
          <w:rFonts w:ascii="Times New Roman" w:hAnsi="Times New Roman" w:cs="Times New Roman"/>
          <w:szCs w:val="26"/>
          <w:rtl w:val="true"/>
        </w:rPr>
        <w:t xml:space="preserve"> </w:t>
      </w:r>
      <w:r>
        <w:rPr>
          <w:rFonts w:ascii="Times New Roman" w:hAnsi="Times New Roman" w:cs="FrankRuehl"/>
          <w:szCs w:val="26"/>
          <w:rtl w:val="true"/>
        </w:rPr>
        <w:t>רבים</w:t>
      </w:r>
      <w:r>
        <w:rPr>
          <w:rFonts w:cs="FrankRuehl" w:ascii="Times New Roman" w:hAnsi="Times New Roman"/>
          <w:szCs w:val="26"/>
          <w:rtl w:val="true"/>
        </w:rPr>
        <w:t xml:space="preserve">, </w:t>
      </w:r>
      <w:r>
        <w:rPr>
          <w:rFonts w:ascii="Times New Roman" w:hAnsi="Times New Roman" w:cs="FrankRuehl"/>
          <w:szCs w:val="26"/>
          <w:rtl w:val="true"/>
        </w:rPr>
        <w:t>בעבירות</w:t>
      </w:r>
      <w:r>
        <w:rPr>
          <w:rFonts w:ascii="Times New Roman" w:hAnsi="Times New Roman" w:cs="Times New Roman"/>
          <w:szCs w:val="26"/>
          <w:rtl w:val="true"/>
        </w:rPr>
        <w:t xml:space="preserve"> </w:t>
      </w:r>
      <w:r>
        <w:rPr>
          <w:rFonts w:ascii="Times New Roman" w:hAnsi="Times New Roman" w:cs="FrankRuehl"/>
          <w:szCs w:val="26"/>
          <w:rtl w:val="true"/>
        </w:rPr>
        <w:t>רבות</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חבלה</w:t>
      </w:r>
      <w:r>
        <w:rPr>
          <w:rFonts w:ascii="Times New Roman" w:hAnsi="Times New Roman" w:cs="Times New Roman"/>
          <w:szCs w:val="26"/>
          <w:rtl w:val="true"/>
        </w:rPr>
        <w:t xml:space="preserve"> </w:t>
      </w:r>
      <w:r>
        <w:rPr>
          <w:rFonts w:ascii="Times New Roman" w:hAnsi="Times New Roman" w:cs="FrankRuehl"/>
          <w:szCs w:val="26"/>
          <w:rtl w:val="true"/>
        </w:rPr>
        <w:t>בכוונה</w:t>
      </w:r>
      <w:r>
        <w:rPr>
          <w:rFonts w:ascii="Times New Roman" w:hAnsi="Times New Roman" w:cs="Times New Roman"/>
          <w:szCs w:val="26"/>
          <w:rtl w:val="true"/>
        </w:rPr>
        <w:t xml:space="preserve"> </w:t>
      </w:r>
      <w:r>
        <w:rPr>
          <w:rFonts w:ascii="Times New Roman" w:hAnsi="Times New Roman" w:cs="FrankRuehl"/>
          <w:szCs w:val="26"/>
          <w:rtl w:val="true"/>
        </w:rPr>
        <w:t>מחמירה</w:t>
      </w:r>
      <w:r>
        <w:rPr>
          <w:rFonts w:ascii="Times New Roman" w:hAnsi="Times New Roman" w:cs="Times New Roman"/>
          <w:szCs w:val="26"/>
          <w:rtl w:val="true"/>
        </w:rPr>
        <w:t xml:space="preserve"> </w:t>
      </w:r>
      <w:r>
        <w:rPr>
          <w:rFonts w:ascii="Times New Roman" w:hAnsi="Times New Roman" w:cs="FrankRuehl"/>
          <w:szCs w:val="26"/>
          <w:rtl w:val="true"/>
        </w:rPr>
        <w:t>וקשירת</w:t>
      </w:r>
      <w:r>
        <w:rPr>
          <w:rFonts w:ascii="Times New Roman" w:hAnsi="Times New Roman" w:cs="Times New Roman"/>
          <w:szCs w:val="26"/>
          <w:rtl w:val="true"/>
        </w:rPr>
        <w:t xml:space="preserve"> </w:t>
      </w:r>
      <w:r>
        <w:rPr>
          <w:rFonts w:ascii="Times New Roman" w:hAnsi="Times New Roman" w:cs="FrankRuehl"/>
          <w:szCs w:val="26"/>
          <w:rtl w:val="true"/>
        </w:rPr>
        <w:t>קשר</w:t>
      </w:r>
      <w:r>
        <w:rPr>
          <w:rFonts w:ascii="Times New Roman" w:hAnsi="Times New Roman" w:cs="Times New Roman"/>
          <w:szCs w:val="26"/>
          <w:rtl w:val="true"/>
        </w:rPr>
        <w:t xml:space="preserve"> </w:t>
      </w:r>
      <w:r>
        <w:rPr>
          <w:rFonts w:ascii="Times New Roman" w:hAnsi="Times New Roman" w:cs="FrankRuehl"/>
          <w:szCs w:val="26"/>
          <w:rtl w:val="true"/>
        </w:rPr>
        <w:t>לבצע</w:t>
      </w:r>
      <w:r>
        <w:rPr>
          <w:rFonts w:ascii="Times New Roman" w:hAnsi="Times New Roman" w:cs="Times New Roman"/>
          <w:szCs w:val="26"/>
          <w:rtl w:val="true"/>
        </w:rPr>
        <w:t xml:space="preserve"> </w:t>
      </w:r>
      <w:r>
        <w:rPr>
          <w:rFonts w:ascii="Times New Roman" w:hAnsi="Times New Roman" w:cs="FrankRuehl"/>
          <w:szCs w:val="26"/>
          <w:rtl w:val="true"/>
        </w:rPr>
        <w:t>פשעים</w:t>
      </w:r>
      <w:r>
        <w:rPr>
          <w:rFonts w:cs="FrankRuehl" w:ascii="Times New Roman" w:hAnsi="Times New Roman"/>
          <w:szCs w:val="26"/>
          <w:rtl w:val="true"/>
        </w:rPr>
        <w:t xml:space="preserve">, </w:t>
      </w:r>
      <w:r>
        <w:rPr>
          <w:rFonts w:ascii="Times New Roman" w:hAnsi="Times New Roman" w:cs="FrankRuehl"/>
          <w:szCs w:val="26"/>
          <w:rtl w:val="true"/>
        </w:rPr>
        <w:t>ניסיונות</w:t>
      </w:r>
      <w:r>
        <w:rPr>
          <w:rFonts w:ascii="Times New Roman" w:hAnsi="Times New Roman" w:cs="Times New Roman"/>
          <w:szCs w:val="26"/>
          <w:rtl w:val="true"/>
        </w:rPr>
        <w:t xml:space="preserve"> </w:t>
      </w:r>
      <w:r>
        <w:rPr>
          <w:rFonts w:ascii="Times New Roman" w:hAnsi="Times New Roman" w:cs="FrankRuehl"/>
          <w:szCs w:val="26"/>
          <w:rtl w:val="true"/>
        </w:rPr>
        <w:t>לשידול</w:t>
      </w:r>
      <w:r>
        <w:rPr>
          <w:rFonts w:ascii="Times New Roman" w:hAnsi="Times New Roman" w:cs="Times New Roman"/>
          <w:szCs w:val="26"/>
          <w:rtl w:val="true"/>
        </w:rPr>
        <w:t xml:space="preserve"> </w:t>
      </w:r>
      <w:r>
        <w:rPr>
          <w:rFonts w:ascii="Times New Roman" w:hAnsi="Times New Roman" w:cs="FrankRuehl"/>
          <w:szCs w:val="26"/>
          <w:rtl w:val="true"/>
        </w:rPr>
        <w:t>לרצח</w:t>
      </w:r>
      <w:r>
        <w:rPr>
          <w:rFonts w:ascii="Times New Roman" w:hAnsi="Times New Roman" w:cs="Times New Roman"/>
          <w:szCs w:val="26"/>
          <w:rtl w:val="true"/>
        </w:rPr>
        <w:t xml:space="preserve"> </w:t>
      </w:r>
      <w:r>
        <w:rPr>
          <w:rFonts w:ascii="Times New Roman" w:hAnsi="Times New Roman" w:cs="FrankRuehl"/>
          <w:szCs w:val="26"/>
          <w:rtl w:val="true"/>
        </w:rPr>
        <w:t>ולחבלה</w:t>
      </w:r>
      <w:r>
        <w:rPr>
          <w:rFonts w:ascii="Times New Roman" w:hAnsi="Times New Roman" w:cs="Times New Roman"/>
          <w:szCs w:val="26"/>
          <w:rtl w:val="true"/>
        </w:rPr>
        <w:t xml:space="preserve"> </w:t>
      </w:r>
      <w:r>
        <w:rPr>
          <w:rFonts w:ascii="Times New Roman" w:hAnsi="Times New Roman" w:cs="FrankRuehl"/>
          <w:szCs w:val="26"/>
          <w:rtl w:val="true"/>
        </w:rPr>
        <w:t>בכוונה</w:t>
      </w:r>
      <w:r>
        <w:rPr>
          <w:rFonts w:ascii="Times New Roman" w:hAnsi="Times New Roman" w:cs="Times New Roman"/>
          <w:szCs w:val="26"/>
          <w:rtl w:val="true"/>
        </w:rPr>
        <w:t xml:space="preserve"> </w:t>
      </w:r>
      <w:r>
        <w:rPr>
          <w:rFonts w:ascii="Times New Roman" w:hAnsi="Times New Roman" w:cs="FrankRuehl"/>
          <w:szCs w:val="26"/>
          <w:rtl w:val="true"/>
        </w:rPr>
        <w:t>מחמירה</w:t>
      </w:r>
      <w:r>
        <w:rPr>
          <w:rFonts w:cs="FrankRuehl" w:ascii="Times New Roman" w:hAnsi="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ושיבוש</w:t>
      </w:r>
      <w:r>
        <w:rPr>
          <w:rFonts w:ascii="Times New Roman" w:hAnsi="Times New Roman" w:cs="Times New Roman"/>
          <w:szCs w:val="26"/>
          <w:rtl w:val="true"/>
        </w:rPr>
        <w:t xml:space="preserve"> </w:t>
      </w:r>
      <w:r>
        <w:rPr>
          <w:rFonts w:ascii="Times New Roman" w:hAnsi="Times New Roman" w:cs="FrankRuehl"/>
          <w:szCs w:val="26"/>
          <w:rtl w:val="true"/>
        </w:rPr>
        <w:t>מהלכי</w:t>
      </w:r>
      <w:r>
        <w:rPr>
          <w:rFonts w:ascii="Times New Roman" w:hAnsi="Times New Roman" w:cs="Times New Roman"/>
          <w:szCs w:val="26"/>
          <w:rtl w:val="true"/>
        </w:rPr>
        <w:t xml:space="preserve"> </w:t>
      </w:r>
      <w:r>
        <w:rPr>
          <w:rFonts w:ascii="Times New Roman" w:hAnsi="Times New Roman" w:cs="FrankRuehl"/>
          <w:szCs w:val="26"/>
          <w:rtl w:val="true"/>
        </w:rPr>
        <w:t>משפט</w:t>
      </w:r>
      <w:r>
        <w:rPr>
          <w:rFonts w:cs="FrankRuehl" w:ascii="Times New Roman" w:hAnsi="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המחוזי</w:t>
      </w:r>
      <w:r>
        <w:rPr>
          <w:rFonts w:ascii="Times New Roman" w:hAnsi="Times New Roman" w:cs="Times New Roman"/>
          <w:szCs w:val="26"/>
          <w:rtl w:val="true"/>
        </w:rPr>
        <w:t xml:space="preserve"> </w:t>
      </w:r>
      <w:r>
        <w:rPr>
          <w:rFonts w:ascii="Times New Roman" w:hAnsi="Times New Roman" w:cs="FrankRuehl"/>
          <w:szCs w:val="26"/>
          <w:rtl w:val="true"/>
        </w:rPr>
        <w:t>גזר</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הדין</w:t>
      </w:r>
      <w:r>
        <w:rPr>
          <w:rFonts w:ascii="Times New Roman" w:hAnsi="Times New Roman" w:cs="Times New Roman"/>
          <w:szCs w:val="26"/>
          <w:rtl w:val="true"/>
        </w:rPr>
        <w:t xml:space="preserve"> </w:t>
      </w:r>
      <w:r>
        <w:rPr>
          <w:rFonts w:ascii="Times New Roman" w:hAnsi="Times New Roman" w:cs="FrankRuehl"/>
          <w:szCs w:val="26"/>
          <w:rtl w:val="true"/>
        </w:rPr>
        <w:t>ופסק</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ascii="Times New Roman" w:hAnsi="Times New Roman" w:cs="FrankRuehl"/>
          <w:szCs w:val="26"/>
          <w:rtl w:val="true"/>
        </w:rPr>
        <w:t>יש</w:t>
      </w:r>
      <w:r>
        <w:rPr>
          <w:rFonts w:ascii="Times New Roman" w:hAnsi="Times New Roman" w:cs="Times New Roman"/>
          <w:szCs w:val="26"/>
          <w:rtl w:val="true"/>
        </w:rPr>
        <w:t xml:space="preserve"> </w:t>
      </w:r>
      <w:r>
        <w:rPr>
          <w:rFonts w:ascii="Times New Roman" w:hAnsi="Times New Roman" w:cs="FrankRuehl"/>
          <w:szCs w:val="26"/>
          <w:rtl w:val="true"/>
        </w:rPr>
        <w:t>לקבוע</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מתחם</w:t>
      </w:r>
      <w:r>
        <w:rPr>
          <w:rFonts w:ascii="Times New Roman" w:hAnsi="Times New Roman" w:cs="Times New Roman"/>
          <w:szCs w:val="26"/>
          <w:rtl w:val="true"/>
        </w:rPr>
        <w:t xml:space="preserve"> </w:t>
      </w:r>
      <w:r>
        <w:rPr>
          <w:rFonts w:ascii="Times New Roman" w:hAnsi="Times New Roman" w:cs="FrankRuehl"/>
          <w:szCs w:val="26"/>
          <w:rtl w:val="true"/>
        </w:rPr>
        <w:t>העונש</w:t>
      </w:r>
      <w:r>
        <w:rPr>
          <w:rFonts w:ascii="Times New Roman" w:hAnsi="Times New Roman" w:cs="Times New Roman"/>
          <w:szCs w:val="26"/>
          <w:rtl w:val="true"/>
        </w:rPr>
        <w:t xml:space="preserve"> </w:t>
      </w:r>
      <w:r>
        <w:rPr>
          <w:rFonts w:ascii="Times New Roman" w:hAnsi="Times New Roman" w:cs="FrankRuehl"/>
          <w:szCs w:val="26"/>
          <w:rtl w:val="true"/>
        </w:rPr>
        <w:t>ההולם</w:t>
      </w:r>
      <w:r>
        <w:rPr>
          <w:rFonts w:ascii="Times New Roman" w:hAnsi="Times New Roman" w:cs="Times New Roman"/>
          <w:szCs w:val="26"/>
          <w:rtl w:val="true"/>
        </w:rPr>
        <w:t xml:space="preserve"> </w:t>
      </w:r>
      <w:r>
        <w:rPr>
          <w:rFonts w:ascii="Times New Roman" w:hAnsi="Times New Roman" w:cs="FrankRuehl"/>
          <w:szCs w:val="26"/>
          <w:rtl w:val="true"/>
        </w:rPr>
        <w:t>למעשי</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ascii="Times New Roman" w:hAnsi="Times New Roman" w:cs="Times New Roman"/>
          <w:szCs w:val="26"/>
          <w:rtl w:val="true"/>
        </w:rPr>
        <w:t xml:space="preserve"> </w:t>
      </w:r>
      <w:r>
        <w:rPr>
          <w:rFonts w:ascii="Times New Roman" w:hAnsi="Times New Roman" w:cs="FrankRuehl"/>
          <w:szCs w:val="26"/>
          <w:rtl w:val="true"/>
        </w:rPr>
        <w:t>שביצע</w:t>
      </w:r>
      <w:r>
        <w:rPr>
          <w:rFonts w:ascii="Times New Roman" w:hAnsi="Times New Roman" w:cs="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בהתאם</w:t>
      </w:r>
      <w:r>
        <w:rPr>
          <w:rFonts w:ascii="Times New Roman" w:hAnsi="Times New Roman" w:cs="Times New Roman"/>
          <w:szCs w:val="26"/>
          <w:rtl w:val="true"/>
        </w:rPr>
        <w:t xml:space="preserve"> </w:t>
      </w:r>
      <w:r>
        <w:rPr>
          <w:rFonts w:ascii="Times New Roman" w:hAnsi="Times New Roman" w:cs="FrankRuehl"/>
          <w:szCs w:val="26"/>
          <w:rtl w:val="true"/>
        </w:rPr>
        <w:t>לעקרון</w:t>
      </w:r>
      <w:r>
        <w:rPr>
          <w:rFonts w:ascii="Times New Roman" w:hAnsi="Times New Roman" w:cs="Times New Roman"/>
          <w:szCs w:val="26"/>
          <w:rtl w:val="true"/>
        </w:rPr>
        <w:t xml:space="preserve"> </w:t>
      </w:r>
      <w:r>
        <w:rPr>
          <w:rFonts w:ascii="Times New Roman" w:hAnsi="Times New Roman" w:cs="FrankRuehl"/>
          <w:szCs w:val="26"/>
          <w:rtl w:val="true"/>
        </w:rPr>
        <w:t>ההלימה</w:t>
      </w:r>
      <w:r>
        <w:rPr>
          <w:rFonts w:cs="FrankRuehl" w:ascii="Times New Roman" w:hAnsi="Times New Roman"/>
          <w:szCs w:val="26"/>
          <w:rtl w:val="true"/>
        </w:rPr>
        <w:t xml:space="preserve">. </w:t>
      </w:r>
      <w:r>
        <w:rPr>
          <w:rFonts w:ascii="Times New Roman" w:hAnsi="Times New Roman" w:cs="FrankRuehl"/>
          <w:szCs w:val="26"/>
          <w:rtl w:val="true"/>
        </w:rPr>
        <w:t>בנסיבות</w:t>
      </w:r>
      <w:r>
        <w:rPr>
          <w:rFonts w:ascii="Times New Roman" w:hAnsi="Times New Roman" w:cs="Times New Roman"/>
          <w:szCs w:val="26"/>
          <w:rtl w:val="true"/>
        </w:rPr>
        <w:t xml:space="preserve"> </w:t>
      </w:r>
      <w:r>
        <w:rPr>
          <w:rFonts w:ascii="Times New Roman" w:hAnsi="Times New Roman" w:cs="FrankRuehl"/>
          <w:szCs w:val="26"/>
          <w:rtl w:val="true"/>
        </w:rPr>
        <w:t>המקרה</w:t>
      </w:r>
      <w:r>
        <w:rPr>
          <w:rFonts w:ascii="Times New Roman" w:hAnsi="Times New Roman" w:cs="Times New Roman"/>
          <w:szCs w:val="26"/>
          <w:rtl w:val="true"/>
        </w:rPr>
        <w:t xml:space="preserve"> </w:t>
      </w:r>
      <w:r>
        <w:rPr>
          <w:rFonts w:ascii="Times New Roman" w:hAnsi="Times New Roman" w:cs="FrankRuehl"/>
          <w:szCs w:val="26"/>
          <w:rtl w:val="true"/>
        </w:rPr>
        <w:t>נקבעו</w:t>
      </w:r>
      <w:r>
        <w:rPr>
          <w:rFonts w:ascii="Times New Roman" w:hAnsi="Times New Roman" w:cs="Times New Roman"/>
          <w:szCs w:val="26"/>
          <w:rtl w:val="true"/>
        </w:rPr>
        <w:t xml:space="preserve"> </w:t>
      </w:r>
      <w:r>
        <w:rPr>
          <w:rFonts w:ascii="Times New Roman" w:hAnsi="Times New Roman" w:cs="FrankRuehl"/>
          <w:szCs w:val="26"/>
          <w:rtl w:val="true"/>
        </w:rPr>
        <w:t>שני</w:t>
      </w:r>
      <w:r>
        <w:rPr>
          <w:rFonts w:ascii="Times New Roman" w:hAnsi="Times New Roman" w:cs="Times New Roman"/>
          <w:szCs w:val="26"/>
          <w:rtl w:val="true"/>
        </w:rPr>
        <w:t xml:space="preserve"> </w:t>
      </w:r>
      <w:r>
        <w:rPr>
          <w:rFonts w:ascii="Times New Roman" w:hAnsi="Times New Roman" w:cs="FrankRuehl"/>
          <w:szCs w:val="26"/>
          <w:rtl w:val="true"/>
        </w:rPr>
        <w:t>מתחמי</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שונים</w:t>
      </w:r>
      <w:r>
        <w:rPr>
          <w:rFonts w:ascii="Times New Roman" w:hAnsi="Times New Roman" w:cs="Times New Roman"/>
          <w:szCs w:val="26"/>
          <w:rtl w:val="true"/>
        </w:rPr>
        <w:t xml:space="preserve"> </w:t>
      </w:r>
      <w:r>
        <w:rPr>
          <w:rFonts w:ascii="Times New Roman" w:hAnsi="Times New Roman" w:cs="FrankRuehl"/>
          <w:szCs w:val="26"/>
          <w:rtl w:val="true"/>
        </w:rPr>
        <w:t>ונוכח</w:t>
      </w:r>
      <w:r>
        <w:rPr>
          <w:rFonts w:ascii="Times New Roman" w:hAnsi="Times New Roman" w:cs="Times New Roman"/>
          <w:szCs w:val="26"/>
          <w:rtl w:val="true"/>
        </w:rPr>
        <w:t xml:space="preserve"> </w:t>
      </w:r>
      <w:r>
        <w:rPr>
          <w:rFonts w:ascii="Times New Roman" w:hAnsi="Times New Roman" w:cs="FrankRuehl"/>
          <w:szCs w:val="26"/>
          <w:rtl w:val="true"/>
        </w:rPr>
        <w:t>מכלול</w:t>
      </w:r>
      <w:r>
        <w:rPr>
          <w:rFonts w:ascii="Times New Roman" w:hAnsi="Times New Roman" w:cs="Times New Roman"/>
          <w:szCs w:val="26"/>
          <w:rtl w:val="true"/>
        </w:rPr>
        <w:t xml:space="preserve"> </w:t>
      </w:r>
      <w:r>
        <w:rPr>
          <w:rFonts w:ascii="Times New Roman" w:hAnsi="Times New Roman" w:cs="FrankRuehl"/>
          <w:szCs w:val="26"/>
          <w:rtl w:val="true"/>
        </w:rPr>
        <w:t>השיקולים</w:t>
      </w:r>
      <w:r>
        <w:rPr>
          <w:rFonts w:cs="FrankRuehl" w:ascii="Times New Roman" w:hAnsi="Times New Roman"/>
          <w:szCs w:val="26"/>
          <w:rtl w:val="true"/>
        </w:rPr>
        <w:t xml:space="preserve">, </w:t>
      </w:r>
      <w:r>
        <w:rPr>
          <w:rFonts w:ascii="Times New Roman" w:hAnsi="Times New Roman" w:cs="FrankRuehl"/>
          <w:szCs w:val="26"/>
          <w:rtl w:val="true"/>
        </w:rPr>
        <w:t>בכלל</w:t>
      </w:r>
      <w:r>
        <w:rPr>
          <w:rFonts w:ascii="Times New Roman" w:hAnsi="Times New Roman" w:cs="Times New Roman"/>
          <w:szCs w:val="26"/>
          <w:rtl w:val="true"/>
        </w:rPr>
        <w:t xml:space="preserve"> </w:t>
      </w:r>
      <w:r>
        <w:rPr>
          <w:rFonts w:ascii="Times New Roman" w:hAnsi="Times New Roman" w:cs="FrankRuehl"/>
          <w:szCs w:val="26"/>
          <w:rtl w:val="true"/>
        </w:rPr>
        <w:t>זה</w:t>
      </w:r>
      <w:r>
        <w:rPr>
          <w:rFonts w:ascii="Times New Roman" w:hAnsi="Times New Roman" w:cs="Times New Roman"/>
          <w:szCs w:val="26"/>
          <w:rtl w:val="true"/>
        </w:rPr>
        <w:t xml:space="preserve"> </w:t>
      </w:r>
      <w:r>
        <w:rPr>
          <w:rFonts w:ascii="Times New Roman" w:hAnsi="Times New Roman" w:cs="FrankRuehl"/>
          <w:szCs w:val="26"/>
          <w:rtl w:val="true"/>
        </w:rPr>
        <w:t>אחידות</w:t>
      </w:r>
      <w:r>
        <w:rPr>
          <w:rFonts w:ascii="Times New Roman" w:hAnsi="Times New Roman" w:cs="Times New Roman"/>
          <w:szCs w:val="26"/>
          <w:rtl w:val="true"/>
        </w:rPr>
        <w:t xml:space="preserve"> </w:t>
      </w:r>
      <w:r>
        <w:rPr>
          <w:rFonts w:ascii="Times New Roman" w:hAnsi="Times New Roman" w:cs="FrankRuehl"/>
          <w:szCs w:val="26"/>
          <w:rtl w:val="true"/>
        </w:rPr>
        <w:t>הענישה</w:t>
      </w:r>
      <w:r>
        <w:rPr>
          <w:rFonts w:ascii="Times New Roman" w:hAnsi="Times New Roman" w:cs="Times New Roman"/>
          <w:szCs w:val="26"/>
          <w:rtl w:val="true"/>
        </w:rPr>
        <w:t xml:space="preserve"> </w:t>
      </w:r>
      <w:r>
        <w:rPr>
          <w:rFonts w:ascii="Times New Roman" w:hAnsi="Times New Roman" w:cs="FrankRuehl"/>
          <w:szCs w:val="26"/>
          <w:rtl w:val="true"/>
        </w:rPr>
        <w:t>והעונשים</w:t>
      </w:r>
      <w:r>
        <w:rPr>
          <w:rFonts w:ascii="Times New Roman" w:hAnsi="Times New Roman" w:cs="Times New Roman"/>
          <w:szCs w:val="26"/>
          <w:rtl w:val="true"/>
        </w:rPr>
        <w:t xml:space="preserve"> </w:t>
      </w:r>
      <w:r>
        <w:rPr>
          <w:rFonts w:ascii="Times New Roman" w:hAnsi="Times New Roman" w:cs="FrankRuehl"/>
          <w:szCs w:val="26"/>
          <w:rtl w:val="true"/>
        </w:rPr>
        <w:t>שנגזרו</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שותפיו</w:t>
      </w:r>
      <w:r>
        <w:rPr>
          <w:rFonts w:cs="FrankRuehl" w:ascii="Times New Roman" w:hAnsi="Times New Roman"/>
          <w:szCs w:val="26"/>
          <w:rtl w:val="true"/>
        </w:rPr>
        <w:t xml:space="preserve">, </w:t>
      </w:r>
      <w:r>
        <w:rPr>
          <w:rFonts w:ascii="Times New Roman" w:hAnsi="Times New Roman" w:cs="FrankRuehl"/>
          <w:szCs w:val="26"/>
          <w:rtl w:val="true"/>
        </w:rPr>
        <w:t>הושתו</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המערער</w:t>
      </w:r>
      <w:r>
        <w:rPr>
          <w:rFonts w:ascii="Times New Roman" w:hAnsi="Times New Roman" w:cs="Times New Roman"/>
          <w:szCs w:val="26"/>
          <w:rtl w:val="true"/>
        </w:rPr>
        <w:t xml:space="preserve"> </w:t>
      </w:r>
      <w:r>
        <w:rPr>
          <w:rFonts w:ascii="Times New Roman" w:hAnsi="Times New Roman" w:cs="FrankRuehl"/>
          <w:szCs w:val="26"/>
          <w:rtl w:val="true"/>
        </w:rPr>
        <w:t>בסה</w:t>
      </w:r>
      <w:r>
        <w:rPr>
          <w:rFonts w:cs="FrankRuehl" w:ascii="Times New Roman" w:hAnsi="Times New Roman"/>
          <w:szCs w:val="26"/>
          <w:rtl w:val="true"/>
        </w:rPr>
        <w:t>"</w:t>
      </w:r>
      <w:r>
        <w:rPr>
          <w:rFonts w:ascii="Times New Roman" w:hAnsi="Times New Roman" w:cs="FrankRuehl"/>
          <w:szCs w:val="26"/>
          <w:rtl w:val="true"/>
        </w:rPr>
        <w:t>כ</w:t>
      </w:r>
      <w:r>
        <w:rPr>
          <w:rFonts w:ascii="Times New Roman" w:hAnsi="Times New Roman" w:cs="Times New Roman"/>
          <w:szCs w:val="26"/>
          <w:rtl w:val="true"/>
        </w:rPr>
        <w:t xml:space="preserve"> </w:t>
      </w:r>
      <w:r>
        <w:rPr>
          <w:rFonts w:cs="FrankRuehl" w:ascii="Times New Roman" w:hAnsi="Times New Roman"/>
          <w:szCs w:val="26"/>
        </w:rPr>
        <w:t>8</w:t>
      </w:r>
      <w:r>
        <w:rPr>
          <w:rFonts w:cs="FrankRuehl" w:ascii="Times New Roman" w:hAnsi="Times New Roman"/>
          <w:szCs w:val="26"/>
          <w:rtl w:val="true"/>
        </w:rPr>
        <w:t xml:space="preserve"> </w:t>
      </w:r>
      <w:r>
        <w:rPr>
          <w:rFonts w:ascii="Times New Roman" w:hAnsi="Times New Roman" w:cs="FrankRuehl"/>
          <w:szCs w:val="26"/>
          <w:rtl w:val="true"/>
        </w:rPr>
        <w:t>שנות</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בפועל</w:t>
      </w:r>
      <w:r>
        <w:rPr>
          <w:rFonts w:cs="FrankRuehl" w:ascii="Times New Roman" w:hAnsi="Times New Roman"/>
          <w:szCs w:val="26"/>
          <w:rtl w:val="true"/>
        </w:rPr>
        <w:t xml:space="preserve">, </w:t>
      </w:r>
      <w:r>
        <w:rPr>
          <w:rFonts w:cs="FrankRuehl" w:ascii="Times New Roman" w:hAnsi="Times New Roman"/>
          <w:szCs w:val="26"/>
        </w:rPr>
        <w:t>18</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תנאי</w:t>
      </w:r>
      <w:r>
        <w:rPr>
          <w:rFonts w:ascii="Times New Roman" w:hAnsi="Times New Roman" w:cs="Times New Roman"/>
          <w:szCs w:val="26"/>
          <w:rtl w:val="true"/>
        </w:rPr>
        <w:t xml:space="preserve"> </w:t>
      </w:r>
      <w:r>
        <w:rPr>
          <w:rFonts w:ascii="Times New Roman" w:hAnsi="Times New Roman" w:cs="FrankRuehl"/>
          <w:szCs w:val="26"/>
          <w:rtl w:val="true"/>
        </w:rPr>
        <w:t>ופיצוי</w:t>
      </w:r>
      <w:r>
        <w:rPr>
          <w:rFonts w:ascii="Times New Roman" w:hAnsi="Times New Roman" w:cs="Times New Roman"/>
          <w:szCs w:val="26"/>
          <w:rtl w:val="true"/>
        </w:rPr>
        <w:t xml:space="preserve"> </w:t>
      </w:r>
      <w:r>
        <w:rPr>
          <w:rFonts w:ascii="Times New Roman" w:hAnsi="Times New Roman" w:cs="FrankRuehl"/>
          <w:szCs w:val="26"/>
          <w:rtl w:val="true"/>
        </w:rPr>
        <w:t>המתלונן</w:t>
      </w:r>
      <w:r>
        <w:rPr>
          <w:rFonts w:ascii="Times New Roman" w:hAnsi="Times New Roman" w:cs="Times New Roman"/>
          <w:szCs w:val="26"/>
          <w:rtl w:val="true"/>
        </w:rPr>
        <w:t xml:space="preserve"> </w:t>
      </w:r>
      <w:r>
        <w:rPr>
          <w:rFonts w:ascii="Times New Roman" w:hAnsi="Times New Roman" w:cs="FrankRuehl"/>
          <w:szCs w:val="26"/>
          <w:rtl w:val="true"/>
        </w:rPr>
        <w:t>בסכום</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cs="FrankRuehl" w:ascii="Times New Roman" w:hAnsi="Times New Roman"/>
          <w:szCs w:val="26"/>
        </w:rPr>
        <w:t>100,000</w:t>
      </w:r>
      <w:r>
        <w:rPr>
          <w:rFonts w:cs="FrankRuehl" w:ascii="Times New Roman" w:hAnsi="Times New Roman"/>
          <w:szCs w:val="26"/>
          <w:rtl w:val="true"/>
        </w:rPr>
        <w:t xml:space="preserve"> </w:t>
      </w:r>
      <w:r>
        <w:rPr>
          <w:rFonts w:eastAsia="FrankRuehl" w:cs="FrankRuehl" w:ascii="FrankRuehl" w:hAnsi="FrankRuehl"/>
          <w:szCs w:val="26"/>
          <w:rtl w:val="true"/>
        </w:rPr>
        <w:t>₪</w:t>
      </w:r>
      <w:r>
        <w:rPr>
          <w:rFonts w:cs="FrankRuehl" w:ascii="Times New Roman" w:hAnsi="Times New Roman"/>
          <w:szCs w:val="26"/>
          <w:rtl w:val="true"/>
        </w:rPr>
        <w:t xml:space="preserve">. </w:t>
      </w:r>
    </w:p>
    <w:p>
      <w:pPr>
        <w:pStyle w:val="Normal"/>
        <w:spacing w:lineRule="exact" w:line="240" w:before="0" w:after="120"/>
        <w:ind w:hanging="283" w:start="283" w:end="0"/>
        <w:jc w:val="both"/>
        <w:rPr>
          <w:rFonts w:ascii="FrankRuehl" w:hAnsi="FrankRuehl" w:cs="FrankRuehl"/>
          <w:szCs w:val="26"/>
        </w:rPr>
      </w:pPr>
      <w:r>
        <w:rPr>
          <w:rFonts w:cs="FrankRuehl" w:ascii="FrankRuehl" w:hAnsi="FrankRuehl"/>
          <w:szCs w:val="26"/>
          <w:rtl w:val="true"/>
        </w:rPr>
      </w:r>
      <w:bookmarkStart w:id="7" w:name="ABSTRACT_END"/>
      <w:bookmarkStart w:id="8" w:name="ABSTRACT_END"/>
      <w:bookmarkEnd w:id="8"/>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ind w:end="0"/>
              <w:jc w:val="center"/>
              <w:rPr>
                <w:rFonts w:ascii="Times New Roman" w:hAnsi="Times New Roman" w:cs="Times New Roman"/>
                <w:bCs/>
                <w:sz w:val="28"/>
                <w:szCs w:val="28"/>
                <w:u w:val="single"/>
              </w:rPr>
            </w:pPr>
            <w:bookmarkStart w:id="9" w:name="PsakDin"/>
            <w:bookmarkEnd w:id="9"/>
            <w:r>
              <w:rPr>
                <w:rFonts w:ascii="Times New Roman" w:hAnsi="Times New Roman" w:cs="Times New Roman"/>
                <w:b/>
                <w:b/>
                <w:bCs/>
                <w:sz w:val="28"/>
                <w:sz w:val="28"/>
                <w:szCs w:val="28"/>
                <w:u w:val="single"/>
                <w:rtl w:val="true"/>
              </w:rPr>
              <w:t>גזר דין</w:t>
            </w:r>
          </w:p>
        </w:tc>
      </w:tr>
    </w:tbl>
    <w:p>
      <w:pPr>
        <w:pStyle w:val="Normal"/>
        <w:spacing w:lineRule="auto" w:line="360"/>
        <w:ind w:end="0"/>
        <w:jc w:val="start"/>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start"/>
        <w:rPr>
          <w:rFonts w:ascii="Times New Roman" w:hAnsi="Times New Roman" w:cs="Times New Roman"/>
          <w:b/>
          <w:bCs/>
          <w:sz w:val="28"/>
          <w:szCs w:val="28"/>
          <w:u w:val="single"/>
        </w:rPr>
      </w:pPr>
      <w:r>
        <w:rPr>
          <w:rFonts w:ascii="Times New Roman" w:hAnsi="Times New Roman" w:cs="Times New Roman"/>
          <w:b/>
          <w:b/>
          <w:bCs/>
          <w:sz w:val="28"/>
          <w:sz w:val="28"/>
          <w:szCs w:val="28"/>
          <w:u w:val="single"/>
          <w:rtl w:val="true"/>
        </w:rPr>
        <w:t>כב</w:t>
      </w:r>
      <w:r>
        <w:rPr>
          <w:rFonts w:cs="Times New Roman" w:ascii="Times New Roman" w:hAnsi="Times New Roman"/>
          <w:b/>
          <w:bCs/>
          <w:sz w:val="28"/>
          <w:szCs w:val="28"/>
          <w:u w:val="single"/>
          <w:rtl w:val="true"/>
        </w:rPr>
        <w:t xml:space="preserve">' </w:t>
      </w:r>
      <w:r>
        <w:rPr>
          <w:rFonts w:ascii="Times New Roman" w:hAnsi="Times New Roman" w:cs="Times New Roman"/>
          <w:b/>
          <w:b/>
          <w:bCs/>
          <w:sz w:val="28"/>
          <w:sz w:val="28"/>
          <w:szCs w:val="28"/>
          <w:u w:val="single"/>
          <w:rtl w:val="true"/>
        </w:rPr>
        <w:t>השופטת שרה דותן – אב</w:t>
      </w:r>
      <w:r>
        <w:rPr>
          <w:rFonts w:cs="Times New Roman" w:ascii="Times New Roman" w:hAnsi="Times New Roman"/>
          <w:b/>
          <w:bCs/>
          <w:sz w:val="28"/>
          <w:szCs w:val="28"/>
          <w:u w:val="single"/>
          <w:rtl w:val="true"/>
        </w:rPr>
        <w:t>"</w:t>
      </w:r>
      <w:r>
        <w:rPr>
          <w:rFonts w:ascii="Times New Roman" w:hAnsi="Times New Roman" w:cs="Times New Roman"/>
          <w:b/>
          <w:b/>
          <w:bCs/>
          <w:sz w:val="28"/>
          <w:sz w:val="28"/>
          <w:szCs w:val="28"/>
          <w:u w:val="single"/>
          <w:rtl w:val="true"/>
        </w:rPr>
        <w:t>ד</w:t>
      </w:r>
      <w:r>
        <w:rPr>
          <w:rFonts w:cs="Times New Roman" w:ascii="Times New Roman" w:hAnsi="Times New Roman"/>
          <w:b/>
          <w:bCs/>
          <w:sz w:val="28"/>
          <w:szCs w:val="28"/>
          <w:u w:val="single"/>
          <w:rtl w:val="true"/>
        </w:rPr>
        <w:t>:</w:t>
      </w:r>
    </w:p>
    <w:p>
      <w:pPr>
        <w:pStyle w:val="Normal"/>
        <w:spacing w:lineRule="auto" w:line="360"/>
        <w:ind w:end="0"/>
        <w:jc w:val="start"/>
        <w:rPr>
          <w:rFonts w:ascii="Times New Roman" w:hAnsi="Times New Roman" w:cs="Times New Roman"/>
          <w:b/>
          <w:bCs/>
          <w:sz w:val="28"/>
          <w:szCs w:val="28"/>
          <w:u w:val="single"/>
        </w:rPr>
      </w:pPr>
      <w:r>
        <w:rPr>
          <w:rFonts w:cs="Times New Roman" w:ascii="Times New Roman" w:hAnsi="Times New Roman"/>
          <w:b/>
          <w:bCs/>
          <w:sz w:val="28"/>
          <w:szCs w:val="28"/>
          <w:u w:val="single"/>
          <w:rtl w:val="true"/>
        </w:rPr>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גור פינקלשטיין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הורשע</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לאחר ניהול הוכחות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בשורה של עבירות אלימות ונסיונות לעבור עבירות כאמור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אשר בוצעו כלפי בן זוגה של גרושתו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בכתב האישום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כמו כן הורשע הנאשם בעבירות של שיבוש מהלכי משפט</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על ידי נסיונות לפגוע בעדי תביעה פוטנציאליים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באמצעות אחרים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אישומים </w:t>
      </w:r>
      <w:r>
        <w:rPr>
          <w:rFonts w:cs="Times New Roman" w:ascii="Times New Roman" w:hAnsi="Times New Roman"/>
          <w:sz w:val="28"/>
          <w:szCs w:val="28"/>
        </w:rPr>
        <w:t>15-13</w:t>
      </w:r>
      <w:r>
        <w:rPr>
          <w:rFonts w:cs="Times New Roman" w:ascii="Times New Roman" w:hAnsi="Times New Roman"/>
          <w:sz w:val="28"/>
          <w:szCs w:val="28"/>
          <w:rtl w:val="true"/>
        </w:rPr>
        <w:t>).</w:t>
      </w:r>
    </w:p>
    <w:p>
      <w:pPr>
        <w:pStyle w:val="Normal"/>
        <w:spacing w:lineRule="auto" w:line="360" w:before="0" w:after="240"/>
        <w:ind w:end="0"/>
        <w:jc w:val="both"/>
        <w:rPr/>
      </w:pPr>
      <w:r>
        <w:rPr>
          <w:rFonts w:ascii="Times New Roman" w:hAnsi="Times New Roman" w:cs="Times New Roman"/>
          <w:sz w:val="28"/>
          <w:sz w:val="28"/>
          <w:szCs w:val="28"/>
          <w:rtl w:val="true"/>
        </w:rPr>
        <w:t xml:space="preserve">העבירות נשוא האישומים </w:t>
      </w:r>
      <w:r>
        <w:rPr>
          <w:rFonts w:cs="Times New Roman" w:ascii="Times New Roman" w:hAnsi="Times New Roman"/>
          <w:sz w:val="28"/>
          <w:szCs w:val="28"/>
        </w:rPr>
        <w:t>15-13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בוצעו בעת שהנאשם היה נתון במעצר בגין עבירות האלימות שבשלן הועמד לדין </w:t>
      </w:r>
      <w:r>
        <w:rPr>
          <w:rFonts w:cs="Times New Roman" w:ascii="Times New Roman" w:hAnsi="Times New Roman"/>
          <w:sz w:val="28"/>
          <w:szCs w:val="28"/>
          <w:rtl w:val="true"/>
        </w:rPr>
        <w:t>(</w:t>
      </w:r>
      <w:r>
        <w:rPr>
          <w:rFonts w:ascii="Times New Roman" w:hAnsi="Times New Roman" w:cs="Times New Roman"/>
          <w:sz w:val="28"/>
          <w:sz w:val="28"/>
          <w:szCs w:val="28"/>
          <w:rtl w:val="true"/>
        </w:rPr>
        <w:t>להלן</w:t>
      </w:r>
      <w:r>
        <w:rPr>
          <w:rFonts w:cs="Times New Roman" w:ascii="Times New Roman" w:hAnsi="Times New Roman"/>
          <w:sz w:val="28"/>
          <w:szCs w:val="28"/>
          <w:rtl w:val="true"/>
        </w:rPr>
        <w:t>: "</w:t>
      </w:r>
      <w:r>
        <w:rPr>
          <w:rFonts w:ascii="Times New Roman" w:hAnsi="Times New Roman" w:cs="Times New Roman"/>
          <w:b/>
          <w:b/>
          <w:bCs/>
          <w:sz w:val="28"/>
          <w:sz w:val="28"/>
          <w:szCs w:val="28"/>
          <w:rtl w:val="true"/>
        </w:rPr>
        <w:t>כתב האישום המקורי</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בכתב האישום המקורי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יוחסו לנאשם סדרה של עבירות אלימות נוספות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מהן זוכה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העבירות התייחסו לנסיון פגיעה בשוטה חובל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ששימש מנהל אגף רישוי ופיקוח על הבניה בעיריית תל</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אביב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אישומים </w:t>
      </w:r>
      <w:r>
        <w:rPr>
          <w:rFonts w:cs="Times New Roman" w:ascii="Times New Roman" w:hAnsi="Times New Roman"/>
          <w:sz w:val="28"/>
          <w:szCs w:val="28"/>
        </w:rPr>
        <w:t>2-1</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וכן נסיונות להצית את בניין הסיינטולוגיה ביפו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אישומים </w:t>
      </w:r>
      <w:r>
        <w:rPr>
          <w:rFonts w:cs="Times New Roman" w:ascii="Times New Roman" w:hAnsi="Times New Roman"/>
          <w:sz w:val="28"/>
          <w:szCs w:val="28"/>
        </w:rPr>
        <w:t>9-8</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על פי הנטען בכתב האישום המקורי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חבר הנאשם לעבדללה </w:t>
      </w:r>
      <w:r>
        <w:rPr>
          <w:rFonts w:cs="Times New Roman" w:ascii="Times New Roman" w:hAnsi="Times New Roman"/>
          <w:sz w:val="28"/>
          <w:szCs w:val="28"/>
          <w:rtl w:val="true"/>
        </w:rPr>
        <w:t>(</w:t>
      </w:r>
      <w:r>
        <w:rPr>
          <w:rFonts w:ascii="Times New Roman" w:hAnsi="Times New Roman" w:cs="Times New Roman"/>
          <w:sz w:val="28"/>
          <w:sz w:val="28"/>
          <w:szCs w:val="28"/>
          <w:rtl w:val="true"/>
        </w:rPr>
        <w:t>עבדי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בכר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רמזי בכר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יוסף </w:t>
      </w:r>
      <w:r>
        <w:rPr>
          <w:rFonts w:cs="Times New Roman" w:ascii="Times New Roman" w:hAnsi="Times New Roman"/>
          <w:sz w:val="28"/>
          <w:szCs w:val="28"/>
          <w:rtl w:val="true"/>
        </w:rPr>
        <w:t>(</w:t>
      </w:r>
      <w:r>
        <w:rPr>
          <w:rFonts w:ascii="Times New Roman" w:hAnsi="Times New Roman" w:cs="Times New Roman"/>
          <w:sz w:val="28"/>
          <w:sz w:val="28"/>
          <w:szCs w:val="28"/>
          <w:rtl w:val="true"/>
        </w:rPr>
        <w:t>בינקי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בכר ולא</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w:t>
      </w:r>
      <w:r>
        <w:rPr>
          <w:rFonts w:ascii="Times New Roman" w:hAnsi="Times New Roman" w:cs="Times New Roman"/>
          <w:sz w:val="28"/>
          <w:sz w:val="28"/>
          <w:szCs w:val="28"/>
          <w:rtl w:val="true"/>
        </w:rPr>
        <w:t>אשר הפך במהלך החקירה לעד מדינה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לביצוען של העבירות המפורטות שם</w:t>
      </w:r>
      <w:r>
        <w:rPr>
          <w:rFonts w:cs="Times New Roman" w:ascii="Times New Roman" w:hAnsi="Times New Roman"/>
          <w:sz w:val="28"/>
          <w:szCs w:val="28"/>
          <w:rtl w:val="true"/>
        </w:rPr>
        <w:t xml:space="preserve">. </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נגד שלושת שותפיו של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הוגש כתב אישום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אשר התברר לפני מותב אחר של בית משפט זה </w:t>
      </w:r>
      <w:r>
        <w:rPr>
          <w:rFonts w:cs="Times New Roman" w:ascii="Times New Roman" w:hAnsi="Times New Roman"/>
          <w:sz w:val="28"/>
          <w:szCs w:val="28"/>
          <w:rtl w:val="true"/>
        </w:rPr>
        <w:t>(</w:t>
      </w:r>
      <w:r>
        <w:rPr>
          <w:rFonts w:ascii="Times New Roman" w:hAnsi="Times New Roman" w:cs="Times New Roman"/>
          <w:sz w:val="28"/>
          <w:sz w:val="28"/>
          <w:szCs w:val="28"/>
          <w:rtl w:val="true"/>
        </w:rPr>
        <w:t>תפ</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ח </w:t>
      </w:r>
      <w:r>
        <w:rPr>
          <w:rFonts w:cs="Times New Roman" w:ascii="Times New Roman" w:hAnsi="Times New Roman"/>
          <w:sz w:val="28"/>
          <w:szCs w:val="28"/>
        </w:rPr>
        <w:t>24398-05-11</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להלן</w:t>
      </w:r>
      <w:r>
        <w:rPr>
          <w:rFonts w:cs="Times New Roman" w:ascii="Times New Roman" w:hAnsi="Times New Roman"/>
          <w:sz w:val="28"/>
          <w:szCs w:val="28"/>
          <w:rtl w:val="true"/>
        </w:rPr>
        <w:t>: "</w:t>
      </w:r>
      <w:r>
        <w:rPr>
          <w:rFonts w:ascii="Times New Roman" w:hAnsi="Times New Roman" w:cs="Times New Roman"/>
          <w:sz w:val="28"/>
          <w:sz w:val="28"/>
          <w:szCs w:val="28"/>
          <w:rtl w:val="true"/>
        </w:rPr>
        <w:t>התיק המקביל</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בטרם הסתיימה שמיעת הראיות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בתיק המקביל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הגיעו הצדדים להסדר טיעון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במסגרתו הורשעו שותפיו של הנאשם בביצוען של עבירות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מרביתן יוחסו גם לנאשם שלפנינו וחלקן בוצעו ללא קשר אליו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בגין כל העבירות בהן הורשעו השותפים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הם נדונו לעונשים כדלקמן</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עבדי בכר ורמזי בכר ל</w:t>
      </w:r>
      <w:r>
        <w:rPr>
          <w:rFonts w:cs="Times New Roman" w:ascii="Times New Roman" w:hAnsi="Times New Roman"/>
          <w:sz w:val="28"/>
          <w:szCs w:val="28"/>
          <w:rtl w:val="true"/>
        </w:rPr>
        <w:t xml:space="preserve">- </w:t>
      </w:r>
      <w:r>
        <w:rPr>
          <w:rFonts w:cs="Times New Roman" w:ascii="Times New Roman" w:hAnsi="Times New Roman"/>
          <w:sz w:val="28"/>
          <w:szCs w:val="28"/>
        </w:rPr>
        <w:t>12</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 בפועל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מאסר על תנאי ופיצוי למתלוננים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יוסף </w:t>
      </w:r>
      <w:r>
        <w:rPr>
          <w:rFonts w:cs="Times New Roman" w:ascii="Times New Roman" w:hAnsi="Times New Roman"/>
          <w:sz w:val="28"/>
          <w:szCs w:val="28"/>
          <w:rtl w:val="true"/>
        </w:rPr>
        <w:t>(</w:t>
      </w:r>
      <w:r>
        <w:rPr>
          <w:rFonts w:ascii="Times New Roman" w:hAnsi="Times New Roman" w:cs="Times New Roman"/>
          <w:sz w:val="28"/>
          <w:sz w:val="28"/>
          <w:szCs w:val="28"/>
          <w:rtl w:val="true"/>
        </w:rPr>
        <w:t>בינקי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בכר ל</w:t>
      </w:r>
      <w:r>
        <w:rPr>
          <w:rFonts w:cs="Times New Roman" w:ascii="Times New Roman" w:hAnsi="Times New Roman"/>
          <w:sz w:val="28"/>
          <w:szCs w:val="28"/>
          <w:rtl w:val="true"/>
        </w:rPr>
        <w:t xml:space="preserve">- </w:t>
      </w:r>
      <w:r>
        <w:rPr>
          <w:rFonts w:cs="Times New Roman" w:ascii="Times New Roman" w:hAnsi="Times New Roman"/>
          <w:sz w:val="28"/>
          <w:szCs w:val="28"/>
        </w:rPr>
        <w:t>8</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 בפועל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מאסר על תנאי ופיצוי למתלוננים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before="0" w:after="240"/>
        <w:ind w:end="0"/>
        <w:jc w:val="both"/>
        <w:rPr>
          <w:rFonts w:ascii="Times New Roman" w:hAnsi="Times New Roman" w:cs="Times New Roman"/>
          <w:b/>
          <w:bCs/>
          <w:sz w:val="28"/>
          <w:szCs w:val="28"/>
          <w:u w:val="single"/>
        </w:rPr>
      </w:pPr>
      <w:r>
        <w:rPr>
          <w:rFonts w:ascii="Times New Roman" w:hAnsi="Times New Roman" w:cs="Times New Roman"/>
          <w:b/>
          <w:b/>
          <w:bCs/>
          <w:sz w:val="28"/>
          <w:sz w:val="28"/>
          <w:szCs w:val="28"/>
          <w:u w:val="single"/>
          <w:rtl w:val="true"/>
        </w:rPr>
        <w:t>העבירות בהן הורשע הנאשם</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על רקע סכסוך משפטי בין הנאשם לגרושתו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קשר הנאשם קשר עם רמזי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עבדי וא</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לפגוע בבן זוגה של גרושתו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דניאל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ולגרום לו חבלה חמורה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על ידי התזת חומצה או פציעה באמצעות סכין</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במסגרת הקשר ולקידומו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ארבו רמזי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עבדי וא</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w:t>
      </w:r>
      <w:r>
        <w:rPr>
          <w:rFonts w:ascii="Times New Roman" w:hAnsi="Times New Roman" w:cs="Times New Roman"/>
          <w:sz w:val="28"/>
          <w:sz w:val="28"/>
          <w:szCs w:val="28"/>
          <w:rtl w:val="true"/>
        </w:rPr>
        <w:t>בהרכבים שונים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לדניאל כהן סמוך לביתו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במשך כשלושה שבועות ועקבו אחריו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על מנת להוציא את זממם מן הכוח אל הפועל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התקשרו הקושרים לביתו של כהן וניסו לגרום לו לצאת מהבית בתואנות שווא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גרמו לתקר בגלגל מכוניתו וחסמו את אחת הכניסות לבית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על מנת לאלצו להכנס בדרך הגישה השנייה</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את שעבר עליו ועל משפחתו בתקופה זו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תיאר דניאל כהן בתלונות שהוגשו על ידו למשטרה </w:t>
      </w:r>
      <w:r>
        <w:rPr>
          <w:rFonts w:cs="Times New Roman" w:ascii="Times New Roman" w:hAnsi="Times New Roman"/>
          <w:sz w:val="28"/>
          <w:szCs w:val="28"/>
          <w:rtl w:val="true"/>
        </w:rPr>
        <w:t>(</w:t>
      </w:r>
      <w:r>
        <w:rPr>
          <w:rFonts w:ascii="Times New Roman" w:hAnsi="Times New Roman" w:cs="Times New Roman"/>
          <w:sz w:val="28"/>
          <w:sz w:val="28"/>
          <w:szCs w:val="28"/>
          <w:rtl w:val="true"/>
        </w:rPr>
        <w:t>ת</w:t>
      </w:r>
      <w:r>
        <w:rPr>
          <w:rFonts w:cs="Times New Roman" w:ascii="Times New Roman" w:hAnsi="Times New Roman"/>
          <w:sz w:val="28"/>
          <w:szCs w:val="28"/>
          <w:rtl w:val="true"/>
        </w:rPr>
        <w:t>/</w:t>
      </w:r>
      <w:r>
        <w:rPr>
          <w:rFonts w:cs="Times New Roman" w:ascii="Times New Roman" w:hAnsi="Times New Roman"/>
          <w:sz w:val="28"/>
          <w:szCs w:val="28"/>
        </w:rPr>
        <w:t>63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ובדף הטוויטר שלו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מר כהן התלונן על שיחות טלפון תמוהות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דמויות חשודות המסתובבות ליד ביתו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פגיעות ברכב ועוד</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העד ציין כי בשל חששותיו מפני פגיעה אפשרית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היה בכוונתו לעבור דירה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אולם בטרם עלה הדבר בידו אירע הפיצוץ במכוניתו כמפורט באישום השישי</w:t>
      </w:r>
      <w:r>
        <w:rPr>
          <w:rFonts w:cs="Times New Roman" w:ascii="Times New Roman" w:hAnsi="Times New Roman"/>
          <w:sz w:val="28"/>
          <w:szCs w:val="28"/>
          <w:rtl w:val="true"/>
        </w:rPr>
        <w:t xml:space="preserve">. </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הקושרים לא הסתפקו במארבים ליד ביתו של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ובתאריך </w:t>
      </w:r>
      <w:r>
        <w:rPr>
          <w:rFonts w:cs="Times New Roman" w:ascii="Times New Roman" w:hAnsi="Times New Roman"/>
          <w:sz w:val="28"/>
          <w:szCs w:val="28"/>
        </w:rPr>
        <w:t>12.11.10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המתינו לו סמוך לביתו של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מאחר שעל פי המידע שמסר להם האחרון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אמור היה כהן להביא את בנו של הנאשם למקום </w:t>
      </w:r>
      <w:r>
        <w:rPr>
          <w:rFonts w:cs="Times New Roman" w:ascii="Times New Roman" w:hAnsi="Times New Roman"/>
          <w:sz w:val="28"/>
          <w:szCs w:val="28"/>
          <w:rtl w:val="true"/>
        </w:rPr>
        <w:t>(</w:t>
      </w:r>
      <w:r>
        <w:rPr>
          <w:rFonts w:ascii="Times New Roman" w:hAnsi="Times New Roman" w:cs="Times New Roman"/>
          <w:sz w:val="28"/>
          <w:sz w:val="28"/>
          <w:szCs w:val="28"/>
          <w:rtl w:val="true"/>
        </w:rPr>
        <w:t>אישום החמישי</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ההתנכלויות לכהן הגיעו לשיאן בתאריך </w:t>
      </w:r>
      <w:r>
        <w:rPr>
          <w:rFonts w:cs="Times New Roman" w:ascii="Times New Roman" w:hAnsi="Times New Roman"/>
          <w:sz w:val="28"/>
          <w:szCs w:val="28"/>
        </w:rPr>
        <w:t>21.11.10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בפיצוץ מטען חבלה מתחת למכוניתו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כתוצאה מהפיצוץ נחבל כהן קשות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נותח ואושפז במשך </w:t>
      </w:r>
      <w:r>
        <w:rPr>
          <w:rFonts w:cs="Times New Roman" w:ascii="Times New Roman" w:hAnsi="Times New Roman"/>
          <w:sz w:val="28"/>
          <w:szCs w:val="28"/>
        </w:rPr>
        <w:t>7</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ימים בבית חולים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בתו הפעוטה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שהיתה עמו ברכב</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נפגעה פגיעת הלם</w:t>
      </w:r>
      <w:r>
        <w:rPr>
          <w:rFonts w:cs="Times New Roman" w:ascii="Times New Roman" w:hAnsi="Times New Roman"/>
          <w:sz w:val="28"/>
          <w:szCs w:val="28"/>
          <w:rtl w:val="true"/>
        </w:rPr>
        <w:t>.</w:t>
      </w:r>
    </w:p>
    <w:p>
      <w:pPr>
        <w:pStyle w:val="Normal"/>
        <w:spacing w:lineRule="auto" w:line="360" w:before="0" w:after="240"/>
        <w:ind w:end="0"/>
        <w:jc w:val="both"/>
        <w:rPr/>
      </w:pPr>
      <w:r>
        <w:rPr>
          <w:rFonts w:ascii="Times New Roman" w:hAnsi="Times New Roman" w:cs="Times New Roman"/>
          <w:sz w:val="28"/>
          <w:sz w:val="28"/>
          <w:szCs w:val="28"/>
          <w:rtl w:val="true"/>
        </w:rPr>
        <w:t>בגין המעשים המתוארים לעיל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שנסיבותיהם פורטו בהרחבה בהכרעת הדין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הורשע הנאשם בעבירות של קשירת קשר לבצע פשע </w:t>
      </w:r>
      <w:r>
        <w:rPr>
          <w:rFonts w:cs="Times New Roman" w:ascii="Times New Roman" w:hAnsi="Times New Roman"/>
          <w:sz w:val="28"/>
          <w:szCs w:val="28"/>
          <w:rtl w:val="true"/>
        </w:rPr>
        <w:t>(</w:t>
      </w:r>
      <w:r>
        <w:rPr>
          <w:rFonts w:ascii="Times New Roman" w:hAnsi="Times New Roman" w:cs="Times New Roman"/>
          <w:sz w:val="28"/>
          <w:sz w:val="28"/>
          <w:szCs w:val="28"/>
          <w:rtl w:val="true"/>
        </w:rPr>
        <w:t>חבלה בכוונה מחמירה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לפי </w:t>
      </w:r>
      <w:hyperlink r:id="rId18">
        <w:r>
          <w:rPr>
            <w:rStyle w:val="Hyperlink"/>
            <w:rFonts w:ascii="Times New Roman" w:hAnsi="Times New Roman" w:cs="Times New Roman"/>
            <w:color w:val="0000FF"/>
            <w:sz w:val="28"/>
            <w:sz w:val="28"/>
            <w:szCs w:val="28"/>
            <w:u w:val="single"/>
            <w:rtl w:val="true"/>
          </w:rPr>
          <w:t xml:space="preserve">סעיף </w:t>
        </w:r>
        <w:r>
          <w:rPr>
            <w:rStyle w:val="Hyperlink"/>
            <w:rFonts w:cs="Times New Roman" w:ascii="Times New Roman" w:hAnsi="Times New Roman"/>
            <w:color w:val="0000FF"/>
            <w:sz w:val="28"/>
            <w:szCs w:val="28"/>
            <w:u w:val="single"/>
          </w:rPr>
          <w:t>499</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א</w:t>
        </w:r>
        <w:r>
          <w:rPr>
            <w:rStyle w:val="Hyperlink"/>
            <w:rFonts w:cs="Times New Roman" w:ascii="Times New Roman" w:hAnsi="Times New Roman"/>
            <w:color w:val="0000FF"/>
            <w:sz w:val="28"/>
            <w:szCs w:val="28"/>
            <w:u w:val="single"/>
            <w:rtl w:val="true"/>
          </w:rPr>
          <w:t>)(</w:t>
        </w:r>
        <w:r>
          <w:rPr>
            <w:rStyle w:val="Hyperlink"/>
            <w:rFonts w:cs="Times New Roman" w:ascii="Times New Roman" w:hAnsi="Times New Roman"/>
            <w:color w:val="0000FF"/>
            <w:sz w:val="28"/>
            <w:szCs w:val="28"/>
            <w:u w:val="single"/>
          </w:rPr>
          <w:t>1</w:t>
        </w:r>
        <w:r>
          <w:rPr>
            <w:rStyle w:val="Hyperlink"/>
            <w:rFonts w:cs="Times New Roman" w:ascii="Times New Roman" w:hAnsi="Times New Roman"/>
            <w:color w:val="0000FF"/>
            <w:sz w:val="28"/>
            <w:szCs w:val="28"/>
            <w:u w:val="single"/>
            <w:rtl w:val="true"/>
          </w:rPr>
          <w:t>)</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w:t>
      </w:r>
      <w:hyperlink r:id="rId19">
        <w:r>
          <w:rPr>
            <w:rStyle w:val="Hyperlink"/>
            <w:rFonts w:ascii="Times New Roman" w:hAnsi="Times New Roman" w:cs="Times New Roman"/>
            <w:color w:val="0000FF"/>
            <w:sz w:val="28"/>
            <w:sz w:val="28"/>
            <w:szCs w:val="28"/>
            <w:u w:val="single"/>
            <w:rtl w:val="true"/>
          </w:rPr>
          <w:t>חוק העונשין</w:t>
        </w:r>
      </w:hyperlink>
      <w:r>
        <w:rPr>
          <w:rFonts w:ascii="Times New Roman" w:hAnsi="Times New Roman" w:cs="Times New Roman"/>
          <w:sz w:val="28"/>
          <w:sz w:val="28"/>
          <w:szCs w:val="28"/>
          <w:rtl w:val="true"/>
        </w:rPr>
        <w:t xml:space="preserve"> התשל</w:t>
      </w:r>
      <w:r>
        <w:rPr>
          <w:rFonts w:cs="Times New Roman" w:ascii="Times New Roman" w:hAnsi="Times New Roman"/>
          <w:sz w:val="28"/>
          <w:szCs w:val="28"/>
          <w:rtl w:val="true"/>
        </w:rPr>
        <w:t>"</w:t>
      </w:r>
      <w:r>
        <w:rPr>
          <w:rFonts w:ascii="Times New Roman" w:hAnsi="Times New Roman" w:cs="Times New Roman"/>
          <w:sz w:val="28"/>
          <w:sz w:val="28"/>
          <w:szCs w:val="28"/>
          <w:rtl w:val="true"/>
        </w:rPr>
        <w:t>ג</w:t>
      </w:r>
      <w:r>
        <w:rPr>
          <w:rFonts w:cs="Times New Roman" w:ascii="Times New Roman" w:hAnsi="Times New Roman"/>
          <w:sz w:val="28"/>
          <w:szCs w:val="28"/>
          <w:rtl w:val="true"/>
        </w:rPr>
        <w:t>-</w:t>
      </w:r>
      <w:r>
        <w:rPr>
          <w:rFonts w:cs="Times New Roman" w:ascii="Times New Roman" w:hAnsi="Times New Roman"/>
          <w:sz w:val="28"/>
          <w:szCs w:val="28"/>
        </w:rPr>
        <w:t>1973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להלן</w:t>
      </w:r>
      <w:r>
        <w:rPr>
          <w:rFonts w:cs="Times New Roman" w:ascii="Times New Roman" w:hAnsi="Times New Roman"/>
          <w:sz w:val="28"/>
          <w:szCs w:val="28"/>
          <w:rtl w:val="true"/>
        </w:rPr>
        <w:t>: "</w:t>
      </w:r>
      <w:r>
        <w:rPr>
          <w:rFonts w:ascii="Times New Roman" w:hAnsi="Times New Roman" w:cs="Times New Roman"/>
          <w:b/>
          <w:b/>
          <w:bCs/>
          <w:sz w:val="28"/>
          <w:sz w:val="28"/>
          <w:szCs w:val="28"/>
          <w:rtl w:val="true"/>
        </w:rPr>
        <w:t>החוק</w:t>
      </w:r>
      <w:r>
        <w:rPr>
          <w:rFonts w:cs="Times New Roman" w:ascii="Times New Roman" w:hAnsi="Times New Roman"/>
          <w:sz w:val="28"/>
          <w:szCs w:val="28"/>
          <w:rtl w:val="true"/>
        </w:rPr>
        <w:t>") (</w:t>
      </w:r>
      <w:r>
        <w:rPr>
          <w:rFonts w:ascii="Times New Roman" w:hAnsi="Times New Roman" w:cs="Times New Roman"/>
          <w:sz w:val="28"/>
          <w:sz w:val="28"/>
          <w:szCs w:val="28"/>
          <w:rtl w:val="true"/>
        </w:rPr>
        <w:t>שלושה מקרים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חבלה בכוונה מחמירה לפי </w:t>
      </w:r>
      <w:hyperlink r:id="rId20">
        <w:r>
          <w:rPr>
            <w:rStyle w:val="Hyperlink"/>
            <w:rFonts w:ascii="Times New Roman" w:hAnsi="Times New Roman" w:cs="Times New Roman"/>
            <w:color w:val="0000FF"/>
            <w:sz w:val="28"/>
            <w:sz w:val="28"/>
            <w:szCs w:val="28"/>
            <w:u w:val="single"/>
            <w:rtl w:val="true"/>
          </w:rPr>
          <w:t xml:space="preserve">סעיף </w:t>
        </w:r>
        <w:r>
          <w:rPr>
            <w:rStyle w:val="Hyperlink"/>
            <w:rFonts w:cs="Times New Roman" w:ascii="Times New Roman" w:hAnsi="Times New Roman"/>
            <w:color w:val="0000FF"/>
            <w:sz w:val="28"/>
            <w:szCs w:val="28"/>
            <w:u w:val="single"/>
          </w:rPr>
          <w:t>329</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א</w:t>
        </w:r>
        <w:r>
          <w:rPr>
            <w:rStyle w:val="Hyperlink"/>
            <w:rFonts w:cs="Times New Roman" w:ascii="Times New Roman" w:hAnsi="Times New Roman"/>
            <w:color w:val="0000FF"/>
            <w:sz w:val="28"/>
            <w:szCs w:val="28"/>
            <w:u w:val="single"/>
            <w:rtl w:val="true"/>
          </w:rPr>
          <w:t>)(</w:t>
        </w:r>
        <w:r>
          <w:rPr>
            <w:rStyle w:val="Hyperlink"/>
            <w:rFonts w:cs="Times New Roman" w:ascii="Times New Roman" w:hAnsi="Times New Roman"/>
            <w:color w:val="0000FF"/>
            <w:sz w:val="28"/>
            <w:szCs w:val="28"/>
            <w:u w:val="single"/>
          </w:rPr>
          <w:t>2</w:t>
        </w:r>
        <w:r>
          <w:rPr>
            <w:rStyle w:val="Hyperlink"/>
            <w:rFonts w:cs="Times New Roman" w:ascii="Times New Roman" w:hAnsi="Times New Roman"/>
            <w:color w:val="0000FF"/>
            <w:sz w:val="28"/>
            <w:szCs w:val="28"/>
            <w:u w:val="single"/>
            <w:rtl w:val="true"/>
          </w:rPr>
          <w:t>)</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w:t>
      </w:r>
      <w:r>
        <w:rPr>
          <w:rFonts w:cs="Times New Roman" w:ascii="Times New Roman" w:hAnsi="Times New Roman"/>
          <w:sz w:val="28"/>
          <w:szCs w:val="28"/>
          <w:rtl w:val="true"/>
        </w:rPr>
        <w:t xml:space="preserve">- </w:t>
      </w:r>
      <w:hyperlink r:id="rId21">
        <w:r>
          <w:rPr>
            <w:rStyle w:val="Hyperlink"/>
            <w:rFonts w:cs="Times New Roman" w:ascii="Times New Roman" w:hAnsi="Times New Roman"/>
            <w:sz w:val="28"/>
            <w:szCs w:val="28"/>
          </w:rPr>
          <w:t>29</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לחוק </w:t>
      </w:r>
      <w:r>
        <w:rPr>
          <w:rFonts w:cs="Times New Roman" w:ascii="Times New Roman" w:hAnsi="Times New Roman"/>
          <w:sz w:val="28"/>
          <w:szCs w:val="28"/>
          <w:rtl w:val="true"/>
        </w:rPr>
        <w:t>(</w:t>
      </w:r>
      <w:r>
        <w:rPr>
          <w:rFonts w:ascii="Times New Roman" w:hAnsi="Times New Roman" w:cs="Times New Roman"/>
          <w:sz w:val="28"/>
          <w:sz w:val="28"/>
          <w:szCs w:val="28"/>
          <w:rtl w:val="true"/>
        </w:rPr>
        <w:t>ריבוי עבירות</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לאחר מעצרו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החליט הנאשם לעשות כל שביכולתו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על מנת לשבש את מהלכי החקירה והמשפט</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תחילה ניסה לשדל עציר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בשם סלומון רובינוב</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לרצוח את עד התביעה א</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משהסתבר לו כי עדותו של א</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אינה מסבכת אותו ישירות בעבירות המיוחסות לו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ויתר על תוכנית זו והחליט להפטר מרמזי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עדותו היתה עלולה להביא להרשעתו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לקידום מטרתו זו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ניסה הנאשם לשדל עצור בשם ג</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לרצוח את רמזי באמצעות מנת יתר של סמים ולחבול בדניאל כהן</w:t>
      </w:r>
      <w:r>
        <w:rPr>
          <w:rFonts w:cs="Times New Roman" w:ascii="Times New Roman" w:hAnsi="Times New Roman"/>
          <w:sz w:val="28"/>
          <w:szCs w:val="28"/>
          <w:rtl w:val="true"/>
        </w:rPr>
        <w:t>.</w:t>
      </w:r>
    </w:p>
    <w:p>
      <w:pPr>
        <w:pStyle w:val="Normal"/>
        <w:spacing w:lineRule="auto" w:line="360" w:before="0" w:after="240"/>
        <w:ind w:end="0"/>
        <w:jc w:val="both"/>
        <w:rPr/>
      </w:pPr>
      <w:r>
        <w:rPr>
          <w:rFonts w:ascii="Times New Roman" w:hAnsi="Times New Roman" w:cs="Times New Roman"/>
          <w:sz w:val="28"/>
          <w:sz w:val="28"/>
          <w:szCs w:val="28"/>
          <w:rtl w:val="true"/>
        </w:rPr>
        <w:t xml:space="preserve">הנאשם היה מוכן לשלם עשרות אלפי שקלים לקידום מטרותיו ובתאריך </w:t>
      </w:r>
      <w:r>
        <w:rPr>
          <w:rFonts w:cs="Times New Roman" w:ascii="Times New Roman" w:hAnsi="Times New Roman"/>
          <w:sz w:val="28"/>
          <w:szCs w:val="28"/>
        </w:rPr>
        <w:t>16.07.11</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פגש אביו של הנאשם </w:t>
      </w:r>
      <w:r>
        <w:rPr>
          <w:rFonts w:cs="Times New Roman" w:ascii="Times New Roman" w:hAnsi="Times New Roman"/>
          <w:sz w:val="28"/>
          <w:szCs w:val="28"/>
          <w:rtl w:val="true"/>
        </w:rPr>
        <w:t>"</w:t>
      </w:r>
      <w:r>
        <w:rPr>
          <w:rFonts w:ascii="Times New Roman" w:hAnsi="Times New Roman" w:cs="Times New Roman"/>
          <w:sz w:val="28"/>
          <w:sz w:val="28"/>
          <w:szCs w:val="28"/>
          <w:rtl w:val="true"/>
        </w:rPr>
        <w:t>קושר נוסף</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שהיה שוטר סמוי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ומסר לו </w:t>
      </w:r>
      <w:r>
        <w:rPr>
          <w:rFonts w:cs="Times New Roman" w:ascii="Times New Roman" w:hAnsi="Times New Roman"/>
          <w:sz w:val="28"/>
          <w:szCs w:val="28"/>
        </w:rPr>
        <w:t>5,000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דולר בשקלים כמקדמה עבור מעשה הרצח המתוכנן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בגין אישום זה הורשע הנאשם בעבירת קשירת קשר לרצח</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לפי </w:t>
      </w:r>
      <w:hyperlink r:id="rId22">
        <w:r>
          <w:rPr>
            <w:rStyle w:val="Hyperlink"/>
            <w:rFonts w:ascii="Times New Roman" w:hAnsi="Times New Roman" w:cs="Times New Roman"/>
            <w:sz w:val="28"/>
            <w:sz w:val="28"/>
            <w:szCs w:val="28"/>
            <w:rtl w:val="true"/>
          </w:rPr>
          <w:t>סעיף</w:t>
        </w:r>
        <w:r>
          <w:rPr>
            <w:rStyle w:val="Hyperlink"/>
            <w:rFonts w:ascii="Times New Roman" w:hAnsi="Times New Roman" w:cs="Times New Roman"/>
            <w:sz w:val="28"/>
            <w:sz w:val="28"/>
            <w:szCs w:val="28"/>
            <w:rtl w:val="true"/>
          </w:rPr>
          <w:t xml:space="preserve"> </w:t>
        </w:r>
        <w:r>
          <w:rPr>
            <w:rStyle w:val="Hyperlink"/>
            <w:rFonts w:cs="Times New Roman" w:ascii="Times New Roman" w:hAnsi="Times New Roman"/>
            <w:sz w:val="28"/>
            <w:szCs w:val="28"/>
          </w:rPr>
          <w:t>499</w:t>
        </w:r>
        <w:r>
          <w:rPr>
            <w:rStyle w:val="Hyperlink"/>
            <w:rFonts w:cs="Times New Roman" w:ascii="Times New Roman" w:hAnsi="Times New Roman"/>
            <w:sz w:val="28"/>
            <w:szCs w:val="28"/>
            <w:rtl w:val="true"/>
          </w:rPr>
          <w:t>(</w:t>
        </w:r>
        <w:r>
          <w:rPr>
            <w:rStyle w:val="Hyperlink"/>
            <w:rFonts w:ascii="Times New Roman" w:hAnsi="Times New Roman" w:cs="Times New Roman"/>
            <w:sz w:val="28"/>
            <w:sz w:val="28"/>
            <w:szCs w:val="28"/>
            <w:rtl w:val="true"/>
          </w:rPr>
          <w:t>א</w:t>
        </w:r>
        <w:r>
          <w:rPr>
            <w:rStyle w:val="Hyperlink"/>
            <w:rFonts w:cs="Times New Roman" w:ascii="Times New Roman" w:hAnsi="Times New Roman"/>
            <w:sz w:val="28"/>
            <w:szCs w:val="28"/>
            <w:rtl w:val="true"/>
          </w:rPr>
          <w:t>)(</w:t>
        </w:r>
        <w:r>
          <w:rPr>
            <w:rStyle w:val="Hyperlink"/>
            <w:rFonts w:cs="Times New Roman" w:ascii="Times New Roman" w:hAnsi="Times New Roman"/>
            <w:sz w:val="28"/>
            <w:szCs w:val="28"/>
          </w:rPr>
          <w:t>1</w:t>
        </w:r>
        <w:r>
          <w:rPr>
            <w:rStyle w:val="Hyperlink"/>
            <w:rFonts w:cs="Times New Roman" w:ascii="Times New Roman" w:hAnsi="Times New Roman"/>
            <w:sz w:val="28"/>
            <w:szCs w:val="28"/>
            <w:rtl w:val="true"/>
          </w:rPr>
          <w:t>)</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לחוק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נסיון לשידול לרצח</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לפי </w:t>
      </w:r>
      <w:hyperlink r:id="rId23">
        <w:r>
          <w:rPr>
            <w:rStyle w:val="Hyperlink"/>
            <w:rFonts w:ascii="Times New Roman" w:hAnsi="Times New Roman" w:cs="Times New Roman"/>
            <w:sz w:val="28"/>
            <w:sz w:val="28"/>
            <w:szCs w:val="28"/>
            <w:rtl w:val="true"/>
          </w:rPr>
          <w:t>סעיף</w:t>
        </w:r>
        <w:r>
          <w:rPr>
            <w:rStyle w:val="Hyperlink"/>
            <w:rFonts w:ascii="Times New Roman" w:hAnsi="Times New Roman" w:cs="Times New Roman"/>
            <w:sz w:val="28"/>
            <w:sz w:val="28"/>
            <w:szCs w:val="28"/>
            <w:rtl w:val="true"/>
          </w:rPr>
          <w:t xml:space="preserve"> </w:t>
        </w:r>
        <w:r>
          <w:rPr>
            <w:rStyle w:val="Hyperlink"/>
            <w:rFonts w:cs="Times New Roman" w:ascii="Times New Roman" w:hAnsi="Times New Roman"/>
            <w:sz w:val="28"/>
            <w:szCs w:val="28"/>
          </w:rPr>
          <w:t>33</w:t>
        </w:r>
        <w:r>
          <w:rPr>
            <w:rStyle w:val="Hyperlink"/>
            <w:rFonts w:cs="Times New Roman" w:ascii="Times New Roman" w:hAnsi="Times New Roman"/>
            <w:sz w:val="28"/>
            <w:szCs w:val="28"/>
            <w:rtl w:val="true"/>
          </w:rPr>
          <w:t>(</w:t>
        </w:r>
        <w:r>
          <w:rPr>
            <w:rStyle w:val="Hyperlink"/>
            <w:rFonts w:cs="Times New Roman" w:ascii="Times New Roman" w:hAnsi="Times New Roman"/>
            <w:sz w:val="28"/>
            <w:szCs w:val="28"/>
          </w:rPr>
          <w:t>1</w:t>
        </w:r>
        <w:r>
          <w:rPr>
            <w:rStyle w:val="Hyperlink"/>
            <w:rFonts w:cs="Times New Roman" w:ascii="Times New Roman" w:hAnsi="Times New Roman"/>
            <w:sz w:val="28"/>
            <w:szCs w:val="28"/>
            <w:rtl w:val="true"/>
          </w:rPr>
          <w:t>)</w:t>
        </w:r>
      </w:hyperlink>
      <w:r>
        <w:rPr>
          <w:rFonts w:cs="Times New Roman" w:ascii="Times New Roman" w:hAnsi="Times New Roman"/>
          <w:sz w:val="28"/>
          <w:szCs w:val="28"/>
          <w:rtl w:val="true"/>
        </w:rPr>
        <w:t xml:space="preserve">, </w:t>
      </w:r>
      <w:hyperlink r:id="rId24">
        <w:r>
          <w:rPr>
            <w:rStyle w:val="Hyperlink"/>
            <w:rFonts w:cs="Times New Roman" w:ascii="Times New Roman" w:hAnsi="Times New Roman"/>
            <w:color w:val="0000FF"/>
            <w:sz w:val="28"/>
            <w:szCs w:val="28"/>
            <w:u w:val="single"/>
          </w:rPr>
          <w:t>300</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w:t>
      </w:r>
      <w:r>
        <w:rPr>
          <w:rFonts w:cs="Times New Roman" w:ascii="Times New Roman" w:hAnsi="Times New Roman"/>
          <w:sz w:val="28"/>
          <w:szCs w:val="28"/>
          <w:rtl w:val="true"/>
        </w:rPr>
        <w:t xml:space="preserve">- </w:t>
      </w:r>
      <w:hyperlink r:id="rId25">
        <w:r>
          <w:rPr>
            <w:rStyle w:val="Hyperlink"/>
            <w:rFonts w:cs="Times New Roman" w:ascii="Times New Roman" w:hAnsi="Times New Roman"/>
            <w:color w:val="0000FF"/>
            <w:sz w:val="28"/>
            <w:szCs w:val="28"/>
            <w:u w:val="single"/>
          </w:rPr>
          <w:t>29</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לחוק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שיבוש מהלכי משפט לפי </w:t>
      </w:r>
      <w:hyperlink r:id="rId26">
        <w:r>
          <w:rPr>
            <w:rStyle w:val="Hyperlink"/>
            <w:rFonts w:ascii="Times New Roman" w:hAnsi="Times New Roman" w:cs="Times New Roman"/>
            <w:color w:val="0000FF"/>
            <w:sz w:val="28"/>
            <w:sz w:val="28"/>
            <w:szCs w:val="28"/>
            <w:u w:val="single"/>
            <w:rtl w:val="true"/>
          </w:rPr>
          <w:t xml:space="preserve">סעיף </w:t>
        </w:r>
        <w:r>
          <w:rPr>
            <w:rStyle w:val="Hyperlink"/>
            <w:rFonts w:cs="Times New Roman" w:ascii="Times New Roman" w:hAnsi="Times New Roman"/>
            <w:color w:val="0000FF"/>
            <w:sz w:val="28"/>
            <w:szCs w:val="28"/>
            <w:u w:val="single"/>
          </w:rPr>
          <w:t>244</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w:t>
      </w:r>
      <w:r>
        <w:rPr>
          <w:rFonts w:cs="Times New Roman" w:ascii="Times New Roman" w:hAnsi="Times New Roman"/>
          <w:sz w:val="28"/>
          <w:szCs w:val="28"/>
          <w:rtl w:val="true"/>
        </w:rPr>
        <w:t xml:space="preserve">- </w:t>
      </w:r>
      <w:hyperlink r:id="rId27">
        <w:r>
          <w:rPr>
            <w:rStyle w:val="Hyperlink"/>
            <w:rFonts w:cs="Times New Roman" w:ascii="Times New Roman" w:hAnsi="Times New Roman"/>
            <w:sz w:val="28"/>
            <w:szCs w:val="28"/>
          </w:rPr>
          <w:t>29</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לחוק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נסיון לשידול לחבלה בכוונה מחמירה לפי </w:t>
      </w:r>
      <w:hyperlink r:id="rId28">
        <w:r>
          <w:rPr>
            <w:rStyle w:val="Hyperlink"/>
            <w:rFonts w:ascii="Times New Roman" w:hAnsi="Times New Roman" w:cs="Times New Roman"/>
            <w:sz w:val="28"/>
            <w:sz w:val="28"/>
            <w:szCs w:val="28"/>
            <w:rtl w:val="true"/>
          </w:rPr>
          <w:t>סעיפים</w:t>
        </w:r>
        <w:r>
          <w:rPr>
            <w:rStyle w:val="Hyperlink"/>
            <w:rFonts w:ascii="Times New Roman" w:hAnsi="Times New Roman" w:cs="Times New Roman"/>
            <w:sz w:val="28"/>
            <w:sz w:val="28"/>
            <w:szCs w:val="28"/>
            <w:rtl w:val="true"/>
          </w:rPr>
          <w:t xml:space="preserve"> </w:t>
        </w:r>
        <w:r>
          <w:rPr>
            <w:rStyle w:val="Hyperlink"/>
            <w:rFonts w:cs="Times New Roman" w:ascii="Times New Roman" w:hAnsi="Times New Roman"/>
            <w:sz w:val="28"/>
            <w:szCs w:val="28"/>
          </w:rPr>
          <w:t>33</w:t>
        </w:r>
        <w:r>
          <w:rPr>
            <w:rStyle w:val="Hyperlink"/>
            <w:rFonts w:cs="Times New Roman" w:ascii="Times New Roman" w:hAnsi="Times New Roman"/>
            <w:sz w:val="28"/>
            <w:szCs w:val="28"/>
            <w:rtl w:val="true"/>
          </w:rPr>
          <w:t>(</w:t>
        </w:r>
        <w:r>
          <w:rPr>
            <w:rStyle w:val="Hyperlink"/>
            <w:rFonts w:cs="Times New Roman" w:ascii="Times New Roman" w:hAnsi="Times New Roman"/>
            <w:sz w:val="28"/>
            <w:szCs w:val="28"/>
          </w:rPr>
          <w:t>1</w:t>
        </w:r>
        <w:r>
          <w:rPr>
            <w:rStyle w:val="Hyperlink"/>
            <w:rFonts w:cs="Times New Roman" w:ascii="Times New Roman" w:hAnsi="Times New Roman"/>
            <w:sz w:val="28"/>
            <w:szCs w:val="28"/>
            <w:rtl w:val="true"/>
          </w:rPr>
          <w:t>)</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w:t>
      </w:r>
      <w:r>
        <w:rPr>
          <w:rFonts w:cs="Times New Roman" w:ascii="Times New Roman" w:hAnsi="Times New Roman"/>
          <w:sz w:val="28"/>
          <w:szCs w:val="28"/>
          <w:rtl w:val="true"/>
        </w:rPr>
        <w:t xml:space="preserve">- </w:t>
      </w:r>
      <w:hyperlink r:id="rId29">
        <w:r>
          <w:rPr>
            <w:rStyle w:val="Hyperlink"/>
            <w:rFonts w:cs="Times New Roman" w:ascii="Times New Roman" w:hAnsi="Times New Roman"/>
            <w:sz w:val="28"/>
            <w:szCs w:val="28"/>
          </w:rPr>
          <w:t>329</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לחוק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אישום </w:t>
      </w:r>
      <w:r>
        <w:rPr>
          <w:rFonts w:cs="Times New Roman" w:ascii="Times New Roman" w:hAnsi="Times New Roman"/>
          <w:sz w:val="28"/>
          <w:szCs w:val="28"/>
        </w:rPr>
        <w:t>13</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הנאשם לא הסתפק בנסיונותיו לגרום למותו של רמזי וגרימת חבלה חמורה לכהן ופעל במישור נוסף בנסיון להפליל את משפחת בכר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במטרה להשיג הסדר מקל במשפטו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לקידום תכלית זו ניסה הנאשם לשכנע את ג</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לרכוש עבורו כלי נשק שיוטמנו בחצר בית משפחת בכר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עם ביצוע המשימה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התכוון הנאשם למסור מידע למשטרה על המצאם של כלי הנשק ובתמורה לזכות בהסדר מקל בעניינו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גם בקשר לאישום זה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אישום </w:t>
      </w:r>
      <w:r>
        <w:rPr>
          <w:rFonts w:cs="Times New Roman" w:ascii="Times New Roman" w:hAnsi="Times New Roman"/>
          <w:sz w:val="28"/>
          <w:szCs w:val="28"/>
        </w:rPr>
        <w:t>14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פעל הנאשם להוצאת זממו לפועל על ידי כך ששלח את אביו לשלם לאחיו של ג</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xml:space="preserve">. </w:t>
      </w:r>
      <w:r>
        <w:rPr>
          <w:rFonts w:cs="Times New Roman" w:ascii="Times New Roman" w:hAnsi="Times New Roman"/>
          <w:sz w:val="28"/>
          <w:szCs w:val="28"/>
        </w:rPr>
        <w:t>35,000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דולר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שנועדו לרכישת הנשק</w:t>
      </w:r>
      <w:r>
        <w:rPr>
          <w:rFonts w:cs="Times New Roman" w:ascii="Times New Roman" w:hAnsi="Times New Roman"/>
          <w:sz w:val="28"/>
          <w:szCs w:val="28"/>
          <w:rtl w:val="true"/>
        </w:rPr>
        <w:t>.</w:t>
      </w:r>
    </w:p>
    <w:p>
      <w:pPr>
        <w:pStyle w:val="Normal"/>
        <w:spacing w:lineRule="auto" w:line="360" w:before="0" w:after="240"/>
        <w:ind w:end="0"/>
        <w:jc w:val="both"/>
        <w:rPr/>
      </w:pPr>
      <w:r>
        <w:rPr>
          <w:rFonts w:ascii="Times New Roman" w:hAnsi="Times New Roman" w:cs="Times New Roman"/>
          <w:sz w:val="28"/>
          <w:sz w:val="28"/>
          <w:szCs w:val="28"/>
          <w:rtl w:val="true"/>
        </w:rPr>
        <w:t>בגין מעשיו המפורטים לעיל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הורשע הנאשם בעבירות של קשירת קשר לפשע לפי </w:t>
      </w:r>
      <w:hyperlink r:id="rId30">
        <w:r>
          <w:rPr>
            <w:rStyle w:val="Hyperlink"/>
            <w:rFonts w:ascii="Times New Roman" w:hAnsi="Times New Roman" w:cs="Times New Roman"/>
            <w:sz w:val="28"/>
            <w:sz w:val="28"/>
            <w:szCs w:val="28"/>
            <w:rtl w:val="true"/>
          </w:rPr>
          <w:t>סעיף</w:t>
        </w:r>
        <w:r>
          <w:rPr>
            <w:rStyle w:val="Hyperlink"/>
            <w:rFonts w:ascii="Times New Roman" w:hAnsi="Times New Roman" w:cs="Times New Roman"/>
            <w:sz w:val="28"/>
            <w:sz w:val="28"/>
            <w:szCs w:val="28"/>
            <w:rtl w:val="true"/>
          </w:rPr>
          <w:t xml:space="preserve"> </w:t>
        </w:r>
        <w:r>
          <w:rPr>
            <w:rStyle w:val="Hyperlink"/>
            <w:rFonts w:cs="Times New Roman" w:ascii="Times New Roman" w:hAnsi="Times New Roman"/>
            <w:sz w:val="28"/>
            <w:szCs w:val="28"/>
          </w:rPr>
          <w:t>499</w:t>
        </w:r>
        <w:r>
          <w:rPr>
            <w:rStyle w:val="Hyperlink"/>
            <w:rFonts w:cs="Times New Roman" w:ascii="Times New Roman" w:hAnsi="Times New Roman"/>
            <w:sz w:val="28"/>
            <w:szCs w:val="28"/>
            <w:rtl w:val="true"/>
          </w:rPr>
          <w:t>(</w:t>
        </w:r>
        <w:r>
          <w:rPr>
            <w:rStyle w:val="Hyperlink"/>
            <w:rFonts w:cs="Times New Roman" w:ascii="Times New Roman" w:hAnsi="Times New Roman"/>
            <w:sz w:val="28"/>
            <w:szCs w:val="28"/>
          </w:rPr>
          <w:t>1</w:t>
        </w:r>
        <w:r>
          <w:rPr>
            <w:rStyle w:val="Hyperlink"/>
            <w:rFonts w:cs="Times New Roman" w:ascii="Times New Roman" w:hAnsi="Times New Roman"/>
            <w:sz w:val="28"/>
            <w:szCs w:val="28"/>
            <w:rtl w:val="true"/>
          </w:rPr>
          <w:t>)(</w:t>
        </w:r>
        <w:r>
          <w:rPr>
            <w:rStyle w:val="Hyperlink"/>
            <w:rFonts w:cs="Times New Roman" w:ascii="Times New Roman" w:hAnsi="Times New Roman"/>
            <w:sz w:val="28"/>
            <w:szCs w:val="28"/>
          </w:rPr>
          <w:t>1</w:t>
        </w:r>
        <w:r>
          <w:rPr>
            <w:rStyle w:val="Hyperlink"/>
            <w:rFonts w:cs="Times New Roman" w:ascii="Times New Roman" w:hAnsi="Times New Roman"/>
            <w:sz w:val="28"/>
            <w:szCs w:val="28"/>
            <w:rtl w:val="true"/>
          </w:rPr>
          <w:t>)</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לחוק ועבירות נשק </w:t>
      </w:r>
      <w:r>
        <w:rPr>
          <w:rFonts w:cs="Times New Roman" w:ascii="Times New Roman" w:hAnsi="Times New Roman"/>
          <w:sz w:val="28"/>
          <w:szCs w:val="28"/>
          <w:rtl w:val="true"/>
        </w:rPr>
        <w:t>(</w:t>
      </w:r>
      <w:r>
        <w:rPr>
          <w:rFonts w:ascii="Times New Roman" w:hAnsi="Times New Roman" w:cs="Times New Roman"/>
          <w:sz w:val="28"/>
          <w:sz w:val="28"/>
          <w:szCs w:val="28"/>
          <w:rtl w:val="true"/>
        </w:rPr>
        <w:t>עסקה אחרת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לפי </w:t>
      </w:r>
      <w:hyperlink r:id="rId31">
        <w:r>
          <w:rPr>
            <w:rStyle w:val="Hyperlink"/>
            <w:rFonts w:ascii="Times New Roman" w:hAnsi="Times New Roman" w:cs="Times New Roman"/>
            <w:sz w:val="28"/>
            <w:sz w:val="28"/>
            <w:szCs w:val="28"/>
            <w:rtl w:val="true"/>
          </w:rPr>
          <w:t>סעיף</w:t>
        </w:r>
        <w:r>
          <w:rPr>
            <w:rStyle w:val="Hyperlink"/>
            <w:rFonts w:ascii="Times New Roman" w:hAnsi="Times New Roman" w:cs="Times New Roman"/>
            <w:sz w:val="28"/>
            <w:sz w:val="28"/>
            <w:szCs w:val="28"/>
            <w:rtl w:val="true"/>
          </w:rPr>
          <w:t xml:space="preserve"> </w:t>
        </w:r>
        <w:r>
          <w:rPr>
            <w:rStyle w:val="Hyperlink"/>
            <w:rFonts w:cs="Times New Roman" w:ascii="Times New Roman" w:hAnsi="Times New Roman"/>
            <w:sz w:val="28"/>
            <w:szCs w:val="28"/>
          </w:rPr>
          <w:t>144</w:t>
        </w:r>
        <w:r>
          <w:rPr>
            <w:rStyle w:val="Hyperlink"/>
            <w:rFonts w:cs="Times New Roman" w:ascii="Times New Roman" w:hAnsi="Times New Roman"/>
            <w:sz w:val="28"/>
            <w:szCs w:val="28"/>
            <w:rtl w:val="true"/>
          </w:rPr>
          <w:t xml:space="preserve"> (</w:t>
        </w:r>
        <w:r>
          <w:rPr>
            <w:rStyle w:val="Hyperlink"/>
            <w:rFonts w:ascii="Times New Roman" w:hAnsi="Times New Roman" w:cs="Times New Roman"/>
            <w:sz w:val="28"/>
            <w:sz w:val="28"/>
            <w:szCs w:val="28"/>
            <w:rtl w:val="true"/>
          </w:rPr>
          <w:t>ב</w:t>
        </w:r>
        <w:r>
          <w:rPr>
            <w:rStyle w:val="Hyperlink"/>
            <w:rFonts w:cs="Times New Roman" w:ascii="Times New Roman" w:hAnsi="Times New Roman"/>
            <w:sz w:val="28"/>
            <w:szCs w:val="28"/>
          </w:rPr>
          <w:t>2</w:t>
        </w:r>
        <w:r>
          <w:rPr>
            <w:rStyle w:val="Hyperlink"/>
            <w:rFonts w:cs="Times New Roman" w:ascii="Times New Roman" w:hAnsi="Times New Roman"/>
            <w:sz w:val="28"/>
            <w:szCs w:val="28"/>
            <w:rtl w:val="true"/>
          </w:rPr>
          <w:t>)</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לחוק</w:t>
      </w:r>
      <w:r>
        <w:rPr>
          <w:rFonts w:cs="Times New Roman" w:ascii="Times New Roman" w:hAnsi="Times New Roman"/>
          <w:sz w:val="28"/>
          <w:szCs w:val="28"/>
          <w:rtl w:val="true"/>
        </w:rPr>
        <w:t>.</w:t>
      </w:r>
    </w:p>
    <w:p>
      <w:pPr>
        <w:pStyle w:val="Normal"/>
        <w:spacing w:lineRule="auto" w:line="360" w:before="0" w:after="240"/>
        <w:ind w:end="0"/>
        <w:jc w:val="both"/>
        <w:rPr/>
      </w:pPr>
      <w:r>
        <w:rPr>
          <w:rFonts w:ascii="Times New Roman" w:hAnsi="Times New Roman" w:cs="Times New Roman"/>
          <w:sz w:val="28"/>
          <w:sz w:val="28"/>
          <w:szCs w:val="28"/>
          <w:rtl w:val="true"/>
        </w:rPr>
        <w:t>בשל נסיונותיו לשבש מהלכי משפט</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על ידי פניה לעצור בשם מוחמד בדראן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על מנת שהלה יפגוש עד בשם סלטי ויקליט אותו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הורשע הנאשם בקשירת קשר לפשע</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שיבוש מהלכי משפט לפי </w:t>
      </w:r>
      <w:hyperlink r:id="rId32">
        <w:r>
          <w:rPr>
            <w:rStyle w:val="Hyperlink"/>
            <w:rFonts w:ascii="Times New Roman" w:hAnsi="Times New Roman" w:cs="Times New Roman"/>
            <w:sz w:val="28"/>
            <w:sz w:val="28"/>
            <w:szCs w:val="28"/>
            <w:rtl w:val="true"/>
          </w:rPr>
          <w:t>סעיף</w:t>
        </w:r>
        <w:r>
          <w:rPr>
            <w:rStyle w:val="Hyperlink"/>
            <w:rFonts w:ascii="Times New Roman" w:hAnsi="Times New Roman" w:cs="Times New Roman"/>
            <w:sz w:val="28"/>
            <w:sz w:val="28"/>
            <w:szCs w:val="28"/>
            <w:rtl w:val="true"/>
          </w:rPr>
          <w:t xml:space="preserve"> </w:t>
        </w:r>
        <w:r>
          <w:rPr>
            <w:rStyle w:val="Hyperlink"/>
            <w:rFonts w:cs="Times New Roman" w:ascii="Times New Roman" w:hAnsi="Times New Roman"/>
            <w:sz w:val="28"/>
            <w:szCs w:val="28"/>
          </w:rPr>
          <w:t>244</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w:t>
      </w:r>
      <w:r>
        <w:rPr>
          <w:rFonts w:cs="Times New Roman" w:ascii="Times New Roman" w:hAnsi="Times New Roman"/>
          <w:sz w:val="28"/>
          <w:szCs w:val="28"/>
          <w:rtl w:val="true"/>
        </w:rPr>
        <w:t xml:space="preserve">- </w:t>
      </w:r>
      <w:hyperlink r:id="rId33">
        <w:r>
          <w:rPr>
            <w:rStyle w:val="Hyperlink"/>
            <w:rFonts w:cs="Times New Roman" w:ascii="Times New Roman" w:hAnsi="Times New Roman"/>
            <w:sz w:val="28"/>
            <w:szCs w:val="28"/>
          </w:rPr>
          <w:t>29</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לחוק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נסיון להטרד עד לפי </w:t>
      </w:r>
      <w:hyperlink r:id="rId34">
        <w:r>
          <w:rPr>
            <w:rStyle w:val="Hyperlink"/>
            <w:rFonts w:ascii="Times New Roman" w:hAnsi="Times New Roman" w:cs="Times New Roman"/>
            <w:sz w:val="28"/>
            <w:sz w:val="28"/>
            <w:szCs w:val="28"/>
            <w:rtl w:val="true"/>
          </w:rPr>
          <w:t>סעיף</w:t>
        </w:r>
        <w:r>
          <w:rPr>
            <w:rStyle w:val="Hyperlink"/>
            <w:rFonts w:ascii="Times New Roman" w:hAnsi="Times New Roman" w:cs="Times New Roman"/>
            <w:sz w:val="28"/>
            <w:sz w:val="28"/>
            <w:szCs w:val="28"/>
            <w:rtl w:val="true"/>
          </w:rPr>
          <w:t xml:space="preserve"> </w:t>
        </w:r>
        <w:r>
          <w:rPr>
            <w:rStyle w:val="Hyperlink"/>
            <w:rFonts w:cs="Times New Roman" w:ascii="Times New Roman" w:hAnsi="Times New Roman"/>
            <w:sz w:val="28"/>
            <w:szCs w:val="28"/>
          </w:rPr>
          <w:t>249</w:t>
        </w:r>
      </w:hyperlink>
      <w:r>
        <w:rPr>
          <w:rFonts w:cs="Times New Roman" w:ascii="Times New Roman" w:hAnsi="Times New Roman"/>
          <w:sz w:val="28"/>
          <w:szCs w:val="28"/>
          <w:rtl w:val="true"/>
        </w:rPr>
        <w:t xml:space="preserve">, </w:t>
      </w:r>
      <w:hyperlink r:id="rId35">
        <w:r>
          <w:rPr>
            <w:rStyle w:val="Hyperlink"/>
            <w:rFonts w:cs="Times New Roman" w:ascii="Times New Roman" w:hAnsi="Times New Roman"/>
            <w:color w:val="0000FF"/>
            <w:sz w:val="28"/>
            <w:szCs w:val="28"/>
            <w:u w:val="single"/>
          </w:rPr>
          <w:t>25</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w:t>
      </w:r>
      <w:r>
        <w:rPr>
          <w:rFonts w:cs="Times New Roman" w:ascii="Times New Roman" w:hAnsi="Times New Roman"/>
          <w:sz w:val="28"/>
          <w:szCs w:val="28"/>
          <w:rtl w:val="true"/>
        </w:rPr>
        <w:t xml:space="preserve">- </w:t>
      </w:r>
      <w:hyperlink r:id="rId36">
        <w:r>
          <w:rPr>
            <w:rStyle w:val="Hyperlink"/>
            <w:rFonts w:cs="Times New Roman" w:ascii="Times New Roman" w:hAnsi="Times New Roman"/>
            <w:color w:val="0000FF"/>
            <w:sz w:val="28"/>
            <w:szCs w:val="28"/>
            <w:u w:val="single"/>
          </w:rPr>
          <w:t>29</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לחוק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הדחה בעדות לפי </w:t>
      </w:r>
      <w:hyperlink r:id="rId37">
        <w:r>
          <w:rPr>
            <w:rStyle w:val="Hyperlink"/>
            <w:rFonts w:ascii="Times New Roman" w:hAnsi="Times New Roman" w:cs="Times New Roman"/>
            <w:color w:val="0000FF"/>
            <w:sz w:val="28"/>
            <w:sz w:val="28"/>
            <w:szCs w:val="28"/>
            <w:u w:val="single"/>
            <w:rtl w:val="true"/>
          </w:rPr>
          <w:t xml:space="preserve">סעיפים </w:t>
        </w:r>
        <w:r>
          <w:rPr>
            <w:rStyle w:val="Hyperlink"/>
            <w:rFonts w:cs="Times New Roman" w:ascii="Times New Roman" w:hAnsi="Times New Roman"/>
            <w:color w:val="0000FF"/>
            <w:sz w:val="28"/>
            <w:szCs w:val="28"/>
            <w:u w:val="single"/>
          </w:rPr>
          <w:t>246</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א</w:t>
        </w:r>
        <w:r>
          <w:rPr>
            <w:rStyle w:val="Hyperlink"/>
            <w:rFonts w:cs="Times New Roman" w:ascii="Times New Roman" w:hAnsi="Times New Roman"/>
            <w:color w:val="0000FF"/>
            <w:sz w:val="28"/>
            <w:szCs w:val="28"/>
            <w:u w:val="single"/>
            <w:rtl w:val="true"/>
          </w:rPr>
          <w:t>)</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w:t>
      </w:r>
      <w:r>
        <w:rPr>
          <w:rFonts w:cs="Times New Roman" w:ascii="Times New Roman" w:hAnsi="Times New Roman"/>
          <w:sz w:val="28"/>
          <w:szCs w:val="28"/>
          <w:rtl w:val="true"/>
        </w:rPr>
        <w:t xml:space="preserve">- </w:t>
      </w:r>
      <w:hyperlink r:id="rId38">
        <w:r>
          <w:rPr>
            <w:rStyle w:val="Hyperlink"/>
            <w:rFonts w:cs="Times New Roman" w:ascii="Times New Roman" w:hAnsi="Times New Roman"/>
            <w:sz w:val="28"/>
            <w:szCs w:val="28"/>
          </w:rPr>
          <w:t>29</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לחוק</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אין חולק כי גם הנסיון להטריד את העד סלטי לא מומש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לא בשל חרטתו של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אלא בשל חוסר רצונו של בדראן להסתבך בביצוען של העבירות הנ</w:t>
      </w:r>
      <w:r>
        <w:rPr>
          <w:rFonts w:cs="Times New Roman" w:ascii="Times New Roman" w:hAnsi="Times New Roman"/>
          <w:sz w:val="28"/>
          <w:szCs w:val="28"/>
          <w:rtl w:val="true"/>
        </w:rPr>
        <w:t>"</w:t>
      </w:r>
      <w:r>
        <w:rPr>
          <w:rFonts w:ascii="Times New Roman" w:hAnsi="Times New Roman" w:cs="Times New Roman"/>
          <w:sz w:val="28"/>
          <w:sz w:val="28"/>
          <w:szCs w:val="28"/>
          <w:rtl w:val="true"/>
        </w:rPr>
        <w:t>ל</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לקידום מטרותיו לשבש מהלכי משפט</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לא היסס הנאשם לסבך את אביו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שילם בשליחותו סכומי כסף נכבדים למי שחשב שיסייע לבנו לחמוק מעונש</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להשלמת התמונה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יצויין כי אביו של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יצחק פינקלשטיין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הגיע להסדר טיעון עם התביעה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במהלך ניהול התיק ובתאריך </w:t>
      </w:r>
      <w:r>
        <w:rPr>
          <w:rFonts w:cs="Times New Roman" w:ascii="Times New Roman" w:hAnsi="Times New Roman"/>
          <w:sz w:val="28"/>
          <w:szCs w:val="28"/>
        </w:rPr>
        <w:t>11.07.12</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נגזרו עליו </w:t>
      </w:r>
      <w:r>
        <w:rPr>
          <w:rFonts w:cs="Times New Roman" w:ascii="Times New Roman" w:hAnsi="Times New Roman"/>
          <w:sz w:val="28"/>
          <w:szCs w:val="28"/>
        </w:rPr>
        <w:t>21</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חודשי מאסר לריצוי בפועל בגין מעורבותו במעשים המפורטים באישומים </w:t>
      </w:r>
      <w:r>
        <w:rPr>
          <w:rFonts w:cs="Times New Roman" w:ascii="Times New Roman" w:hAnsi="Times New Roman"/>
          <w:sz w:val="28"/>
          <w:szCs w:val="28"/>
        </w:rPr>
        <w:t>15-13</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before="0" w:after="240"/>
        <w:ind w:end="0"/>
        <w:jc w:val="both"/>
        <w:rPr>
          <w:rFonts w:ascii="Times New Roman" w:hAnsi="Times New Roman" w:cs="Times New Roman"/>
          <w:b/>
          <w:bCs/>
          <w:sz w:val="28"/>
          <w:szCs w:val="28"/>
          <w:u w:val="single"/>
        </w:rPr>
      </w:pPr>
      <w:r>
        <w:rPr>
          <w:rFonts w:ascii="Times New Roman" w:hAnsi="Times New Roman" w:cs="Times New Roman"/>
          <w:b/>
          <w:b/>
          <w:bCs/>
          <w:sz w:val="28"/>
          <w:sz w:val="28"/>
          <w:szCs w:val="28"/>
          <w:u w:val="single"/>
          <w:rtl w:val="true"/>
        </w:rPr>
        <w:t>טענות הצדדים וראיותיהם לעונש</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בטיעוניה לעונש הפנתה עו</w:t>
      </w:r>
      <w:r>
        <w:rPr>
          <w:rFonts w:cs="Times New Roman" w:ascii="Times New Roman" w:hAnsi="Times New Roman"/>
          <w:sz w:val="28"/>
          <w:szCs w:val="28"/>
          <w:rtl w:val="true"/>
        </w:rPr>
        <w:t>"</w:t>
      </w:r>
      <w:r>
        <w:rPr>
          <w:rFonts w:ascii="Times New Roman" w:hAnsi="Times New Roman" w:cs="Times New Roman"/>
          <w:sz w:val="28"/>
          <w:sz w:val="28"/>
          <w:szCs w:val="28"/>
          <w:rtl w:val="true"/>
        </w:rPr>
        <w:t>ד דולב לחלק ממוצגי התביעה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יש בהם כדי לשפוך אור על נסיבות העבירות</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כמו כן הוצג תסקיר של שירות המבחן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המתייחס לנפגע העבירה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דניאל כהן והמתלונן אף העיד לפנינו תוך שהוא מתייחס להשפעות ההרסניות של האירועים על חייו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בטיעוניה הדגישה עו</w:t>
      </w:r>
      <w:r>
        <w:rPr>
          <w:rFonts w:cs="Times New Roman" w:ascii="Times New Roman" w:hAnsi="Times New Roman"/>
          <w:sz w:val="28"/>
          <w:szCs w:val="28"/>
          <w:rtl w:val="true"/>
        </w:rPr>
        <w:t>"</w:t>
      </w:r>
      <w:r>
        <w:rPr>
          <w:rFonts w:ascii="Times New Roman" w:hAnsi="Times New Roman" w:cs="Times New Roman"/>
          <w:sz w:val="28"/>
          <w:sz w:val="28"/>
          <w:szCs w:val="28"/>
          <w:rtl w:val="true"/>
        </w:rPr>
        <w:t>ד דולב את נסיבותיהן החמורות של העבירות בהן הורשע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את תוצאותיהן והשפעתן על הנפגע ובהתייחס לעובדות שנקבעו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ביקשה ליישם את עקרון ההלימה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בהתאם להוראות החוק</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לדברי ב</w:t>
      </w:r>
      <w:r>
        <w:rPr>
          <w:rFonts w:cs="Times New Roman" w:ascii="Times New Roman" w:hAnsi="Times New Roman"/>
          <w:sz w:val="28"/>
          <w:szCs w:val="28"/>
          <w:rtl w:val="true"/>
        </w:rPr>
        <w:t>"</w:t>
      </w:r>
      <w:r>
        <w:rPr>
          <w:rFonts w:ascii="Times New Roman" w:hAnsi="Times New Roman" w:cs="Times New Roman"/>
          <w:sz w:val="28"/>
          <w:sz w:val="28"/>
          <w:szCs w:val="28"/>
          <w:rtl w:val="true"/>
        </w:rPr>
        <w:t>כ התביעה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השיקול של מדיניות הענישה הנהוגה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בקביעת מתחם העונש ההולם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הוא רק גורם אחד ממכלול הנתונים שעל פיהם יש לקבוע את המתחם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להשקפתה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נסיבותיו הייחודיות של תיק זה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מחייבות ענישה מחמירה ומרתיעה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עו</w:t>
      </w:r>
      <w:r>
        <w:rPr>
          <w:rFonts w:cs="Times New Roman" w:ascii="Times New Roman" w:hAnsi="Times New Roman"/>
          <w:sz w:val="28"/>
          <w:szCs w:val="28"/>
          <w:rtl w:val="true"/>
        </w:rPr>
        <w:t>"</w:t>
      </w:r>
      <w:r>
        <w:rPr>
          <w:rFonts w:ascii="Times New Roman" w:hAnsi="Times New Roman" w:cs="Times New Roman"/>
          <w:sz w:val="28"/>
          <w:sz w:val="28"/>
          <w:szCs w:val="28"/>
          <w:rtl w:val="true"/>
        </w:rPr>
        <w:t>ד דולב הדגישה את התכנון שקדם לביצוען של העבירות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ומעמדו של הנאשם בהיררכיה של מבצעי העבירות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עוד צויין על ידה הנזק הגופני והנפשי הבלתי הפיך שנגרם לדניאל כהן והטלטלה שעברה משפחתו בשל האירועים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עוד נטען כי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חלק מן העבירות נועדו לפגוע בסדרי השלטון והמשפט באמצעות פגיעה בעדים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בידוי ראיות </w:t>
      </w:r>
      <w:r>
        <w:rPr>
          <w:rFonts w:cs="Times New Roman" w:ascii="Times New Roman" w:hAnsi="Times New Roman"/>
          <w:sz w:val="28"/>
          <w:szCs w:val="28"/>
          <w:rtl w:val="true"/>
        </w:rPr>
        <w:t>(</w:t>
      </w:r>
      <w:r>
        <w:rPr>
          <w:rFonts w:ascii="Times New Roman" w:hAnsi="Times New Roman" w:cs="Times New Roman"/>
          <w:sz w:val="28"/>
          <w:sz w:val="28"/>
          <w:szCs w:val="28"/>
          <w:rtl w:val="true"/>
        </w:rPr>
        <w:t>הטמנת כלי נשק בחצרם של בני משפחת בכר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והטרדת עד ובכך יש להוסיף נופך של חומרה למכלול האירועים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באשר לאישומים עצמם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ביקשה ב</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כ המאשימה לראות באישומים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אירוע אחד</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תוך הדגשת נסיבותיו של האישום הששי</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למרות שנקבע בהכרעת הדין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כי הנאשם לא היה מודע</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בזמן אמת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לאופן הביצוע ולאמצעים ששימשו את הקושרים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סבורה עו</w:t>
      </w:r>
      <w:r>
        <w:rPr>
          <w:rFonts w:cs="Times New Roman" w:ascii="Times New Roman" w:hAnsi="Times New Roman"/>
          <w:sz w:val="28"/>
          <w:szCs w:val="28"/>
          <w:rtl w:val="true"/>
        </w:rPr>
        <w:t>"</w:t>
      </w:r>
      <w:r>
        <w:rPr>
          <w:rFonts w:ascii="Times New Roman" w:hAnsi="Times New Roman" w:cs="Times New Roman"/>
          <w:sz w:val="28"/>
          <w:sz w:val="28"/>
          <w:szCs w:val="28"/>
          <w:rtl w:val="true"/>
        </w:rPr>
        <w:t>ד דולב כי אין להקל ראש בעובדה שהמעשים בוצעו במטרה לגרום לדניאל כהן פגיעה גופנית חמורה והדגישה כי העונש שנקבע בצדה של העבירה בה הורשע בסופו של יום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הנו </w:t>
      </w:r>
      <w:r>
        <w:rPr>
          <w:rFonts w:cs="Times New Roman" w:ascii="Times New Roman" w:hAnsi="Times New Roman"/>
          <w:sz w:val="28"/>
          <w:szCs w:val="28"/>
        </w:rPr>
        <w:t>20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שנות מאסר וציינה כי לנפגע נגרמו </w:t>
      </w:r>
      <w:r>
        <w:rPr>
          <w:rFonts w:cs="Times New Roman" w:ascii="Times New Roman" w:hAnsi="Times New Roman"/>
          <w:sz w:val="28"/>
          <w:szCs w:val="28"/>
        </w:rPr>
        <w:t>59%</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נכות כתוצאה מן המעשים ובתו הפעוטה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שהיתה עמו ברכב בעת ההתפוצצות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נפגעה אף היא</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עו</w:t>
      </w:r>
      <w:r>
        <w:rPr>
          <w:rFonts w:cs="Times New Roman" w:ascii="Times New Roman" w:hAnsi="Times New Roman"/>
          <w:sz w:val="28"/>
          <w:szCs w:val="28"/>
          <w:rtl w:val="true"/>
        </w:rPr>
        <w:t>"</w:t>
      </w:r>
      <w:r>
        <w:rPr>
          <w:rFonts w:ascii="Times New Roman" w:hAnsi="Times New Roman" w:cs="Times New Roman"/>
          <w:sz w:val="28"/>
          <w:sz w:val="28"/>
          <w:szCs w:val="28"/>
          <w:rtl w:val="true"/>
        </w:rPr>
        <w:t>ד דולב הטעימה כי למרות שהנאשם לא ירד לפרטי האירוע</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אין לשכוח כי הוא זה שהזמין את ביצוע ההתנקשות</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ביחס לכל המעשים המפורטים באישומים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ביקשה ב</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כ המאשימה לקבוע מתחם של </w:t>
      </w:r>
      <w:r>
        <w:rPr>
          <w:rFonts w:cs="Times New Roman" w:ascii="Times New Roman" w:hAnsi="Times New Roman"/>
          <w:sz w:val="28"/>
          <w:szCs w:val="28"/>
        </w:rPr>
        <w:t>20-15</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 ולהשית על הנאשם עונש מאסר לריצוי בפועל ברף העליון של המתחם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את טיעוניה תמכה עו</w:t>
      </w:r>
      <w:r>
        <w:rPr>
          <w:rFonts w:cs="Times New Roman" w:ascii="Times New Roman" w:hAnsi="Times New Roman"/>
          <w:sz w:val="28"/>
          <w:szCs w:val="28"/>
          <w:rtl w:val="true"/>
        </w:rPr>
        <w:t>"</w:t>
      </w:r>
      <w:r>
        <w:rPr>
          <w:rFonts w:ascii="Times New Roman" w:hAnsi="Times New Roman" w:cs="Times New Roman"/>
          <w:sz w:val="28"/>
          <w:sz w:val="28"/>
          <w:szCs w:val="28"/>
          <w:rtl w:val="true"/>
        </w:rPr>
        <w:t>ד דולב באסופת פסיקה</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ביחס לאישום </w:t>
      </w:r>
      <w:r>
        <w:rPr>
          <w:rFonts w:cs="Times New Roman" w:ascii="Times New Roman" w:hAnsi="Times New Roman"/>
          <w:sz w:val="28"/>
          <w:szCs w:val="28"/>
        </w:rPr>
        <w:t>13</w:t>
      </w:r>
      <w:r>
        <w:rPr>
          <w:rFonts w:cs="Times New Roman" w:ascii="Times New Roman" w:hAnsi="Times New Roman"/>
          <w:sz w:val="28"/>
          <w:szCs w:val="28"/>
          <w:rtl w:val="true"/>
        </w:rPr>
        <w:t xml:space="preserve"> – </w:t>
      </w:r>
      <w:r>
        <w:rPr>
          <w:rFonts w:ascii="Times New Roman" w:hAnsi="Times New Roman" w:cs="Times New Roman"/>
          <w:sz w:val="28"/>
          <w:sz w:val="28"/>
          <w:szCs w:val="28"/>
          <w:rtl w:val="true"/>
        </w:rPr>
        <w:t>לפיו ניסה הנאשם לגייס רוצח שכיר שיגרום למותו של רמזי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כשהוא מונע על ידי רגשי נקמה ורצון להשתיק את העד</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ביקשה עו</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ד דולב לקבוע מתחם ענישה של </w:t>
      </w:r>
      <w:r>
        <w:rPr>
          <w:rFonts w:cs="Times New Roman" w:ascii="Times New Roman" w:hAnsi="Times New Roman"/>
          <w:sz w:val="28"/>
          <w:szCs w:val="28"/>
        </w:rPr>
        <w:t>10-7</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שנים ולהשית על הנאשם עונש ברף העליון</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באשר לאישום </w:t>
      </w:r>
      <w:r>
        <w:rPr>
          <w:rFonts w:cs="Times New Roman" w:ascii="Times New Roman" w:hAnsi="Times New Roman"/>
          <w:sz w:val="28"/>
          <w:szCs w:val="28"/>
        </w:rPr>
        <w:t>14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הדגישה ב</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כ המאשימה את החומרה היתרה הנודעות לעבירות הנשק לסוגיהן והצורך למגר את התופעה וביקשה לקבוע את מתחם העונש בין </w:t>
      </w:r>
      <w:r>
        <w:rPr>
          <w:rFonts w:cs="Times New Roman" w:ascii="Times New Roman" w:hAnsi="Times New Roman"/>
          <w:sz w:val="28"/>
          <w:szCs w:val="28"/>
        </w:rPr>
        <w:t>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w:t>
      </w:r>
      <w:r>
        <w:rPr>
          <w:rFonts w:cs="Times New Roman" w:ascii="Times New Roman" w:hAnsi="Times New Roman"/>
          <w:sz w:val="28"/>
          <w:szCs w:val="28"/>
          <w:rtl w:val="true"/>
        </w:rPr>
        <w:t xml:space="preserve">- </w:t>
      </w:r>
      <w:r>
        <w:rPr>
          <w:rFonts w:cs="Times New Roman" w:ascii="Times New Roman" w:hAnsi="Times New Roman"/>
          <w:sz w:val="28"/>
          <w:szCs w:val="28"/>
        </w:rPr>
        <w:t>5</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ביחס לאישום </w:t>
      </w:r>
      <w:r>
        <w:rPr>
          <w:rFonts w:cs="Times New Roman" w:ascii="Times New Roman" w:hAnsi="Times New Roman"/>
          <w:sz w:val="28"/>
          <w:szCs w:val="28"/>
        </w:rPr>
        <w:t>15</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עתרה ב</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כ המאשימה לקבוע מתחם של </w:t>
      </w:r>
      <w:r>
        <w:rPr>
          <w:rFonts w:cs="Times New Roman" w:ascii="Times New Roman" w:hAnsi="Times New Roman"/>
          <w:sz w:val="28"/>
          <w:szCs w:val="28"/>
        </w:rPr>
        <w:t>18-6</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חודשי מאסר</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בהסתמך על מכלול הנתונים ומתחם העונש ההולם ביחס לעבירות בהן הורשע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ביקשה ב</w:t>
      </w:r>
      <w:r>
        <w:rPr>
          <w:rFonts w:cs="Times New Roman" w:ascii="Times New Roman" w:hAnsi="Times New Roman"/>
          <w:sz w:val="28"/>
          <w:szCs w:val="28"/>
          <w:rtl w:val="true"/>
        </w:rPr>
        <w:t>"</w:t>
      </w:r>
      <w:r>
        <w:rPr>
          <w:rFonts w:ascii="Times New Roman" w:hAnsi="Times New Roman" w:cs="Times New Roman"/>
          <w:sz w:val="28"/>
          <w:sz w:val="28"/>
          <w:szCs w:val="28"/>
          <w:rtl w:val="true"/>
        </w:rPr>
        <w:t>כ המאשימה להטיל על הנאשם עונש מאסר שלא יפחת מ</w:t>
      </w:r>
      <w:r>
        <w:rPr>
          <w:rFonts w:cs="Times New Roman" w:ascii="Times New Roman" w:hAnsi="Times New Roman"/>
          <w:sz w:val="28"/>
          <w:szCs w:val="28"/>
          <w:rtl w:val="true"/>
        </w:rPr>
        <w:t xml:space="preserve">- </w:t>
      </w:r>
      <w:r>
        <w:rPr>
          <w:rFonts w:cs="Times New Roman" w:ascii="Times New Roman" w:hAnsi="Times New Roman"/>
          <w:sz w:val="28"/>
          <w:szCs w:val="28"/>
        </w:rPr>
        <w:t>27</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קנס וכן לחייבו לפצות את דניאל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בהתייחס לסכום הפיצוי המקסימלי שהינו </w:t>
      </w:r>
      <w:r>
        <w:rPr>
          <w:rFonts w:cs="Times New Roman" w:ascii="Times New Roman" w:hAnsi="Times New Roman"/>
          <w:sz w:val="28"/>
          <w:szCs w:val="28"/>
        </w:rPr>
        <w:t>258,000</w:t>
      </w:r>
      <w:r>
        <w:rPr>
          <w:rFonts w:cs="Times New Roman" w:ascii="Times New Roman" w:hAnsi="Times New Roman"/>
          <w:sz w:val="28"/>
          <w:szCs w:val="28"/>
          <w:rtl w:val="true"/>
        </w:rPr>
        <w:t xml:space="preserve"> ₪.</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עו</w:t>
      </w:r>
      <w:r>
        <w:rPr>
          <w:rFonts w:cs="Times New Roman" w:ascii="Times New Roman" w:hAnsi="Times New Roman"/>
          <w:sz w:val="28"/>
          <w:szCs w:val="28"/>
          <w:rtl w:val="true"/>
        </w:rPr>
        <w:t>"</w:t>
      </w:r>
      <w:r>
        <w:rPr>
          <w:rFonts w:ascii="Times New Roman" w:hAnsi="Times New Roman" w:cs="Times New Roman"/>
          <w:sz w:val="28"/>
          <w:sz w:val="28"/>
          <w:szCs w:val="28"/>
          <w:rtl w:val="true"/>
        </w:rPr>
        <w:t>ד חימי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w:t>
      </w:r>
      <w:r>
        <w:rPr>
          <w:rFonts w:cs="Times New Roman" w:ascii="Times New Roman" w:hAnsi="Times New Roman"/>
          <w:sz w:val="28"/>
          <w:szCs w:val="28"/>
          <w:rtl w:val="true"/>
        </w:rPr>
        <w:t>"</w:t>
      </w:r>
      <w:r>
        <w:rPr>
          <w:rFonts w:ascii="Times New Roman" w:hAnsi="Times New Roman" w:cs="Times New Roman"/>
          <w:sz w:val="28"/>
          <w:sz w:val="28"/>
          <w:szCs w:val="28"/>
          <w:rtl w:val="true"/>
        </w:rPr>
        <w:t>כ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חלק על גישתה של עו</w:t>
      </w:r>
      <w:r>
        <w:rPr>
          <w:rFonts w:cs="Times New Roman" w:ascii="Times New Roman" w:hAnsi="Times New Roman"/>
          <w:sz w:val="28"/>
          <w:szCs w:val="28"/>
          <w:rtl w:val="true"/>
        </w:rPr>
        <w:t>"</w:t>
      </w:r>
      <w:r>
        <w:rPr>
          <w:rFonts w:ascii="Times New Roman" w:hAnsi="Times New Roman" w:cs="Times New Roman"/>
          <w:sz w:val="28"/>
          <w:sz w:val="28"/>
          <w:szCs w:val="28"/>
          <w:rtl w:val="true"/>
        </w:rPr>
        <w:t>ד דולב וסבר כי יש בטיעוניה משום הפרזה והחמרה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בהשוואה לטיעונים בעניינם של הנאשמים בתיק המקביל</w:t>
      </w:r>
      <w:r>
        <w:rPr>
          <w:rFonts w:cs="Times New Roman" w:ascii="Times New Roman" w:hAnsi="Times New Roman"/>
          <w:sz w:val="28"/>
          <w:szCs w:val="28"/>
          <w:rtl w:val="true"/>
        </w:rPr>
        <w:t>.</w:t>
      </w:r>
    </w:p>
    <w:p>
      <w:pPr>
        <w:pStyle w:val="Normal"/>
        <w:spacing w:lineRule="auto" w:line="360" w:before="0" w:after="240"/>
        <w:ind w:end="0"/>
        <w:jc w:val="both"/>
        <w:rPr/>
      </w:pPr>
      <w:r>
        <w:rPr>
          <w:rFonts w:ascii="Times New Roman" w:hAnsi="Times New Roman" w:cs="Times New Roman"/>
          <w:sz w:val="28"/>
          <w:sz w:val="28"/>
          <w:szCs w:val="28"/>
          <w:rtl w:val="true"/>
        </w:rPr>
        <w:t>יובהר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כי במועד הטיעונים לעונש טרם נגזר דינם של שותפיו של הנאשם</w:t>
      </w:r>
      <w:r>
        <w:rPr>
          <w:rFonts w:ascii="Times New Roman" w:hAnsi="Times New Roman" w:cs="Times New Roman"/>
          <w:b/>
          <w:b/>
          <w:bCs/>
          <w:sz w:val="28"/>
          <w:sz w:val="28"/>
          <w:szCs w:val="28"/>
          <w:rtl w:val="true"/>
        </w:rPr>
        <w:t xml:space="preserve"> </w:t>
      </w:r>
      <w:r>
        <w:rPr>
          <w:rFonts w:ascii="Times New Roman" w:hAnsi="Times New Roman" w:cs="Times New Roman"/>
          <w:sz w:val="28"/>
          <w:sz w:val="28"/>
          <w:szCs w:val="28"/>
          <w:rtl w:val="true"/>
        </w:rPr>
        <w:t>לעבירה</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עו</w:t>
      </w:r>
      <w:r>
        <w:rPr>
          <w:rFonts w:cs="Times New Roman" w:ascii="Times New Roman" w:hAnsi="Times New Roman"/>
          <w:sz w:val="28"/>
          <w:szCs w:val="28"/>
          <w:rtl w:val="true"/>
        </w:rPr>
        <w:t>"</w:t>
      </w:r>
      <w:r>
        <w:rPr>
          <w:rFonts w:ascii="Times New Roman" w:hAnsi="Times New Roman" w:cs="Times New Roman"/>
          <w:sz w:val="28"/>
          <w:sz w:val="28"/>
          <w:szCs w:val="28"/>
          <w:rtl w:val="true"/>
        </w:rPr>
        <w:t>ד חימי טען כי דרישת התביעה הנה בלתי סבירה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בהתחשב בעובדה שגם ביחס לרמזי בכר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הורשע בסדרה של עבירות אלימות קשות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מחלקן זוכה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התבקש בית המשפט להטיל </w:t>
      </w:r>
      <w:r>
        <w:rPr>
          <w:rFonts w:cs="Times New Roman" w:ascii="Times New Roman" w:hAnsi="Times New Roman"/>
          <w:sz w:val="28"/>
          <w:szCs w:val="28"/>
        </w:rPr>
        <w:t>27</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להשקפתו העונש שיגזר בסופו של יום אמור לעמוד ביחס סביר לעונש שיוטל על שותפיו של הנאשם לעבירה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בהתחשב במכלול הנסיבות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כולל העובדה שרמזי הורשע ב</w:t>
      </w:r>
      <w:r>
        <w:rPr>
          <w:rFonts w:cs="Times New Roman" w:ascii="Times New Roman" w:hAnsi="Times New Roman"/>
          <w:sz w:val="28"/>
          <w:szCs w:val="28"/>
          <w:rtl w:val="true"/>
        </w:rPr>
        <w:t xml:space="preserve">- </w:t>
      </w:r>
      <w:r>
        <w:rPr>
          <w:rFonts w:cs="Times New Roman" w:ascii="Times New Roman" w:hAnsi="Times New Roman"/>
          <w:sz w:val="28"/>
          <w:szCs w:val="28"/>
        </w:rPr>
        <w:t>12</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אירועים שכללו </w:t>
      </w:r>
      <w:r>
        <w:rPr>
          <w:rFonts w:cs="Times New Roman" w:ascii="Times New Roman" w:hAnsi="Times New Roman"/>
          <w:sz w:val="28"/>
          <w:szCs w:val="28"/>
        </w:rPr>
        <w:t>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מטעני חבלה</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באשר לאישומים </w:t>
      </w:r>
      <w:r>
        <w:rPr>
          <w:rFonts w:cs="Times New Roman" w:ascii="Times New Roman" w:hAnsi="Times New Roman"/>
          <w:sz w:val="28"/>
          <w:szCs w:val="28"/>
        </w:rPr>
        <w:t>15-13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ביקש עו</w:t>
      </w:r>
      <w:r>
        <w:rPr>
          <w:rFonts w:cs="Times New Roman" w:ascii="Times New Roman" w:hAnsi="Times New Roman"/>
          <w:sz w:val="28"/>
          <w:szCs w:val="28"/>
          <w:rtl w:val="true"/>
        </w:rPr>
        <w:t>"</w:t>
      </w:r>
      <w:r>
        <w:rPr>
          <w:rFonts w:ascii="Times New Roman" w:hAnsi="Times New Roman" w:cs="Times New Roman"/>
          <w:sz w:val="28"/>
          <w:sz w:val="28"/>
          <w:szCs w:val="28"/>
          <w:rtl w:val="true"/>
        </w:rPr>
        <w:t>ד חימי לשים את הדגש על כך שבסופו של דבר לא נגרם נזק לאיש כתוצאה ממעשיו של הנאשם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הסנגור הדגיש את תנאי מעצרו הקשים של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בשל הנסיבות שאפפו את החקירה והפרסומים בעקבותיה</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עוד ציין כי בשל מצבו הנפשי הקשה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נגרר אחר חזיונות שווא של עצורים אחרים שראו בו </w:t>
      </w:r>
      <w:r>
        <w:rPr>
          <w:rFonts w:cs="Times New Roman" w:ascii="Times New Roman" w:hAnsi="Times New Roman"/>
          <w:sz w:val="28"/>
          <w:szCs w:val="28"/>
          <w:rtl w:val="true"/>
        </w:rPr>
        <w:t>"</w:t>
      </w:r>
      <w:r>
        <w:rPr>
          <w:rFonts w:ascii="Times New Roman" w:hAnsi="Times New Roman" w:cs="Times New Roman"/>
          <w:sz w:val="28"/>
          <w:sz w:val="28"/>
          <w:szCs w:val="28"/>
          <w:rtl w:val="true"/>
        </w:rPr>
        <w:t>פרה חולבת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וניצלו את מצבו לקבלת כספים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מבלי שהתכוונו לבצע את המעשים הנדונים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לענין נסיבותיו האישיות ציין עו</w:t>
      </w:r>
      <w:r>
        <w:rPr>
          <w:rFonts w:cs="Times New Roman" w:ascii="Times New Roman" w:hAnsi="Times New Roman"/>
          <w:sz w:val="28"/>
          <w:szCs w:val="28"/>
          <w:rtl w:val="true"/>
        </w:rPr>
        <w:t>"</w:t>
      </w:r>
      <w:r>
        <w:rPr>
          <w:rFonts w:ascii="Times New Roman" w:hAnsi="Times New Roman" w:cs="Times New Roman"/>
          <w:sz w:val="28"/>
          <w:sz w:val="28"/>
          <w:szCs w:val="28"/>
          <w:rtl w:val="true"/>
        </w:rPr>
        <w:t>ד חימי כי הנאשם נפל מאיגרא רמה לבירא עמיקתה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מעו</w:t>
      </w:r>
      <w:r>
        <w:rPr>
          <w:rFonts w:cs="Times New Roman" w:ascii="Times New Roman" w:hAnsi="Times New Roman"/>
          <w:sz w:val="28"/>
          <w:szCs w:val="28"/>
          <w:rtl w:val="true"/>
        </w:rPr>
        <w:t>"</w:t>
      </w:r>
      <w:r>
        <w:rPr>
          <w:rFonts w:ascii="Times New Roman" w:hAnsi="Times New Roman" w:cs="Times New Roman"/>
          <w:sz w:val="28"/>
          <w:sz w:val="28"/>
          <w:szCs w:val="28"/>
          <w:rtl w:val="true"/>
        </w:rPr>
        <w:t>ד מצליח בעל משרד משגשג התדרדר למצב הנוכחי</w:t>
      </w:r>
      <w:r>
        <w:rPr>
          <w:rFonts w:cs="Times New Roman" w:ascii="Times New Roman" w:hAnsi="Times New Roman"/>
          <w:sz w:val="28"/>
          <w:szCs w:val="28"/>
          <w:rtl w:val="true"/>
        </w:rPr>
        <w:t xml:space="preserve">. </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כמו כן הוצגו לנו מסמכים רפואיים המעידים על מצבו הבריאותי של הנאשם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בסיום דבריו עתר עו</w:t>
      </w:r>
      <w:r>
        <w:rPr>
          <w:rFonts w:cs="Times New Roman" w:ascii="Times New Roman" w:hAnsi="Times New Roman"/>
          <w:sz w:val="28"/>
          <w:szCs w:val="28"/>
          <w:rtl w:val="true"/>
        </w:rPr>
        <w:t>"</w:t>
      </w:r>
      <w:r>
        <w:rPr>
          <w:rFonts w:ascii="Times New Roman" w:hAnsi="Times New Roman" w:cs="Times New Roman"/>
          <w:sz w:val="28"/>
          <w:sz w:val="28"/>
          <w:szCs w:val="28"/>
          <w:rtl w:val="true"/>
        </w:rPr>
        <w:t>ד חימי שבית המשפט יטיל על הנאשם עונש מדוד ושקול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בהתחשב בכך שלנאשם יש אופק ותקווה להשתקם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הנאשם הדגיש אף הוא את סבלו במעצר ואת אובדן כל מה שהיה לו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before="0" w:after="240"/>
        <w:ind w:end="0"/>
        <w:jc w:val="both"/>
        <w:rPr>
          <w:rFonts w:ascii="Times New Roman" w:hAnsi="Times New Roman" w:cs="Times New Roman"/>
          <w:b/>
          <w:bCs/>
          <w:sz w:val="28"/>
          <w:szCs w:val="28"/>
          <w:u w:val="single"/>
        </w:rPr>
      </w:pPr>
      <w:r>
        <w:rPr>
          <w:rFonts w:ascii="Times New Roman" w:hAnsi="Times New Roman" w:cs="Times New Roman"/>
          <w:b/>
          <w:b/>
          <w:bCs/>
          <w:sz w:val="28"/>
          <w:sz w:val="28"/>
          <w:szCs w:val="28"/>
          <w:u w:val="single"/>
          <w:rtl w:val="true"/>
        </w:rPr>
        <w:t>דיון</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בחינת נסיבותיהן של העבירות בהן הורשע הנאשם מחייבת חלוקה בין שתי סדרות אירועים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פרשת נסיונות הפגיעה ופציעתו של דניאל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כמפורט באישומים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והמהלכים בהם נקט הנאשם בנסיונותיו לשבש את מהלכי המשפט</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באשר לאישומים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 </w:t>
      </w:r>
      <w:r>
        <w:rPr>
          <w:rFonts w:ascii="Times New Roman" w:hAnsi="Times New Roman" w:cs="Times New Roman"/>
          <w:sz w:val="28"/>
          <w:sz w:val="28"/>
          <w:szCs w:val="28"/>
          <w:rtl w:val="true"/>
        </w:rPr>
        <w:t>ממכלול הראיות ששימשו בסיס להכרעת הדין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מצטיירת תמונה מעוררת פלצות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עו</w:t>
      </w:r>
      <w:r>
        <w:rPr>
          <w:rFonts w:cs="Times New Roman" w:ascii="Times New Roman" w:hAnsi="Times New Roman"/>
          <w:sz w:val="28"/>
          <w:szCs w:val="28"/>
          <w:rtl w:val="true"/>
        </w:rPr>
        <w:t>"</w:t>
      </w:r>
      <w:r>
        <w:rPr>
          <w:rFonts w:ascii="Times New Roman" w:hAnsi="Times New Roman" w:cs="Times New Roman"/>
          <w:sz w:val="28"/>
          <w:sz w:val="28"/>
          <w:szCs w:val="28"/>
          <w:rtl w:val="true"/>
        </w:rPr>
        <w:t>ד מצליח ואדם נורמטיבי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לכאורה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החליט לפתור את הסכסוך המשפטי בינו לבין גרושתו באמצעים אלימים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תוך שהוא מערב בפרשה אנשים נוספים שפעלו בשליחותו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רצונו העז לפגוע בדניאל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מצא ביטוי בהסלמה בפעילותם של הקושרים האחרים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עשו כל שביכולתם לבצע את זממם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מעשי הקושרים הגיעו לשיאם בפיצוץ מטען נפץ</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שהונח מתחת לרכבו של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גרם לפציעתו הקשה ולפגיעת הלם לבתו הפעוטה</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התוצאה הקשה של פיצוץ מטען החבלה לא עוררה בנאשם רגשי חרטה או צער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ההיפך הוא הנכון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הוא מיהר לנצל את האירוע לקידום ענייניו והוציא נגד הקורבן צו הרחקה מבנו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מעיון בתסקיר נפגע העבירה עולה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כי המתלונן נפגע פעמיים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פעם בגופו ופעם שניה על ידי הרחקתו מביתו ומשפחתו בתקופה קשה זו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למרבה הצער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יצא החוטא נשכר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בכך שלא זו בלבד שהצליח לנקום בדניאל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שלהשקפתו פגע בבנו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אלא שגם עלה בידו להביא להרחקתו ממשפחתו ובסופו של יום אף גרם להרס התא המשפחתי</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זוהי תוצאה שהדעת אינה סובלת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בין אם ידע הנאשם על האמצעים בהם התכוונו הקושרים להשתמש בין אם לאו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מאחר שאלמלא בקשתו לגרום לכהן פגיעה גופנית חמורה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לא היו הדברים מתרחשים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יתרה מכך</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גם לאחר גילוי חלקו בעבירות שבוצעו כלפי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לא אמר הנאשם נואש והוא המשיך בנסיונות לפגוע בו בעזרת העציר ג</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xml:space="preserve">. </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התוצאות ההרסניות של מעשי הנאשם ושותפיו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תוארו בתסקיר נפגע העבירה ובעדותו של מר כהן לפנינו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במשך תקופה ארוכה היה המתלונן נתון למעקב</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גרם לו ולמשפחתו לחרדות ולחששות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פיצוץ מטען החבלה ברכבו פצע את גופו וגרם לו פגיעות נפשיות קשות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אולם בכך לא בא הסוף לסבלו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במשך מספר חודשים המשיך לחיות בחרדה מפני הישנות נסיונות הפגיעה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וזאת במקביל לטיפולים הרפואיים והליכי השיקום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יתרה מכך</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האירועים הקשים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שהיו מנת חלקה של משפחת המתלונן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גרמו בסופו של דבר לפירוק התא המשפחתי</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בטיעוניו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בסוגיה זו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ניסה עו</w:t>
      </w:r>
      <w:r>
        <w:rPr>
          <w:rFonts w:cs="Times New Roman" w:ascii="Times New Roman" w:hAnsi="Times New Roman"/>
          <w:sz w:val="28"/>
          <w:szCs w:val="28"/>
          <w:rtl w:val="true"/>
        </w:rPr>
        <w:t>"</w:t>
      </w:r>
      <w:r>
        <w:rPr>
          <w:rFonts w:ascii="Times New Roman" w:hAnsi="Times New Roman" w:cs="Times New Roman"/>
          <w:sz w:val="28"/>
          <w:sz w:val="28"/>
          <w:szCs w:val="28"/>
          <w:rtl w:val="true"/>
        </w:rPr>
        <w:t>ד חימי להפחית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במידת מה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ממשקלן של תוצאות הטראומה שחווה דניאל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על ידי הצגת </w:t>
      </w:r>
      <w:r>
        <w:rPr>
          <w:rFonts w:cs="Times New Roman" w:ascii="Times New Roman" w:hAnsi="Times New Roman"/>
          <w:sz w:val="28"/>
          <w:szCs w:val="28"/>
          <w:rtl w:val="true"/>
        </w:rPr>
        <w:t>"</w:t>
      </w:r>
      <w:r>
        <w:rPr>
          <w:rFonts w:ascii="Times New Roman" w:hAnsi="Times New Roman" w:cs="Times New Roman"/>
          <w:sz w:val="28"/>
          <w:sz w:val="28"/>
          <w:szCs w:val="28"/>
          <w:rtl w:val="true"/>
        </w:rPr>
        <w:t>פוסטים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מהם משתמע כביכול שחייו של המתלונן חזרו לשגרה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אין דעתי כדעתו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העובדה שנפגע עבירה עושה מאמץ לשקם את חייו ולחזור לשגרה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תוך שיתוף אחרים במידע על פעילותו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אין בה כדי להפחית את מימדי הפגיעה והנזק שנגרמו לו בשל העבירות</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before="0" w:after="240"/>
        <w:ind w:end="0"/>
        <w:jc w:val="both"/>
        <w:rPr>
          <w:rFonts w:ascii="Times New Roman" w:hAnsi="Times New Roman" w:cs="Times New Roman"/>
          <w:b/>
          <w:bCs/>
          <w:sz w:val="28"/>
          <w:szCs w:val="28"/>
          <w:u w:val="single"/>
        </w:rPr>
      </w:pPr>
      <w:r>
        <w:rPr>
          <w:rFonts w:ascii="Times New Roman" w:hAnsi="Times New Roman" w:cs="Times New Roman"/>
          <w:b/>
          <w:b/>
          <w:bCs/>
          <w:sz w:val="28"/>
          <w:sz w:val="28"/>
          <w:szCs w:val="28"/>
          <w:u w:val="single"/>
          <w:rtl w:val="true"/>
        </w:rPr>
        <w:t xml:space="preserve">באשר לסדרת העבירות שתכליתן שיבוש מהלכי משפט </w:t>
      </w:r>
      <w:r>
        <w:rPr>
          <w:rFonts w:cs="Times New Roman" w:ascii="Times New Roman" w:hAnsi="Times New Roman"/>
          <w:b/>
          <w:bCs/>
          <w:sz w:val="28"/>
          <w:szCs w:val="28"/>
          <w:u w:val="single"/>
          <w:rtl w:val="true"/>
        </w:rPr>
        <w:t>(</w:t>
      </w:r>
      <w:r>
        <w:rPr>
          <w:rFonts w:ascii="Times New Roman" w:hAnsi="Times New Roman" w:cs="Times New Roman"/>
          <w:b/>
          <w:b/>
          <w:bCs/>
          <w:sz w:val="28"/>
          <w:sz w:val="28"/>
          <w:szCs w:val="28"/>
          <w:u w:val="single"/>
          <w:rtl w:val="true"/>
        </w:rPr>
        <w:t xml:space="preserve">אישומים </w:t>
      </w:r>
      <w:r>
        <w:rPr>
          <w:rFonts w:cs="Times New Roman" w:ascii="Times New Roman" w:hAnsi="Times New Roman"/>
          <w:b/>
          <w:bCs/>
          <w:sz w:val="28"/>
          <w:szCs w:val="28"/>
          <w:u w:val="single"/>
        </w:rPr>
        <w:t>15-13</w:t>
      </w:r>
      <w:r>
        <w:rPr>
          <w:rFonts w:cs="Times New Roman" w:ascii="Times New Roman" w:hAnsi="Times New Roman"/>
          <w:b/>
          <w:bCs/>
          <w:sz w:val="28"/>
          <w:szCs w:val="28"/>
          <w:u w:val="single"/>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פעילותו האינטנסיבית של הנאשם במספר מישורים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בנסיון לשבש את מהלכי המשפט הצפוי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מצביעה על אדם חסר עכבות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לא שקט על שמריו וגם בהיותו במעצר המשיך בפעילותו העבריינית שנועדה לקדם את ענייניו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ולהסיר מדרכו כל מכשול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מבלי לבחול באמצעים</w:t>
      </w:r>
      <w:r>
        <w:rPr>
          <w:rFonts w:cs="Times New Roman" w:ascii="Times New Roman" w:hAnsi="Times New Roman"/>
          <w:sz w:val="28"/>
          <w:szCs w:val="28"/>
          <w:rtl w:val="true"/>
        </w:rPr>
        <w:t xml:space="preserve">. </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הנאשם לא היסס לסבך בתככיו גם את אביו המבוגר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בשל מעורבותו בפרשה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נדון ל</w:t>
      </w:r>
      <w:r>
        <w:rPr>
          <w:rFonts w:cs="Times New Roman" w:ascii="Times New Roman" w:hAnsi="Times New Roman"/>
          <w:sz w:val="28"/>
          <w:szCs w:val="28"/>
          <w:rtl w:val="true"/>
        </w:rPr>
        <w:t xml:space="preserve">- </w:t>
      </w:r>
      <w:r>
        <w:rPr>
          <w:rFonts w:cs="Times New Roman" w:ascii="Times New Roman" w:hAnsi="Times New Roman"/>
          <w:sz w:val="28"/>
          <w:szCs w:val="28"/>
        </w:rPr>
        <w:t>21</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חודשי מאסר בפועל</w:t>
      </w:r>
      <w:r>
        <w:rPr>
          <w:rFonts w:cs="Times New Roman" w:ascii="Times New Roman" w:hAnsi="Times New Roman"/>
          <w:sz w:val="28"/>
          <w:szCs w:val="28"/>
          <w:rtl w:val="true"/>
        </w:rPr>
        <w:t xml:space="preserve">. </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הנסיון להציג את הנאשם כמי ש</w:t>
      </w:r>
      <w:r>
        <w:rPr>
          <w:rFonts w:cs="Times New Roman" w:ascii="Times New Roman" w:hAnsi="Times New Roman"/>
          <w:sz w:val="28"/>
          <w:szCs w:val="28"/>
          <w:rtl w:val="true"/>
        </w:rPr>
        <w:t>"</w:t>
      </w:r>
      <w:r>
        <w:rPr>
          <w:rFonts w:ascii="Times New Roman" w:hAnsi="Times New Roman" w:cs="Times New Roman"/>
          <w:sz w:val="28"/>
          <w:sz w:val="28"/>
          <w:szCs w:val="28"/>
          <w:rtl w:val="true"/>
        </w:rPr>
        <w:t>נגרר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לנסיונות שווא לפגוע בעדים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בשל מצבו הנפשי שנוצל על ידי </w:t>
      </w:r>
      <w:r>
        <w:rPr>
          <w:rFonts w:cs="Times New Roman" w:ascii="Times New Roman" w:hAnsi="Times New Roman"/>
          <w:sz w:val="28"/>
          <w:szCs w:val="28"/>
          <w:rtl w:val="true"/>
        </w:rPr>
        <w:t>"</w:t>
      </w:r>
      <w:r>
        <w:rPr>
          <w:rFonts w:ascii="Times New Roman" w:hAnsi="Times New Roman" w:cs="Times New Roman"/>
          <w:sz w:val="28"/>
          <w:sz w:val="28"/>
          <w:szCs w:val="28"/>
          <w:rtl w:val="true"/>
        </w:rPr>
        <w:t>חבריו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למעצר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לא צלח</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הקלטת השיחות בינו לבין ג</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מציגה אותו כמי שיזם ותכנן את הפגיעה ברמזי</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בשיחה שתומללה בת</w:t>
      </w:r>
      <w:r>
        <w:rPr>
          <w:rFonts w:cs="Times New Roman" w:ascii="Times New Roman" w:hAnsi="Times New Roman"/>
          <w:sz w:val="28"/>
          <w:szCs w:val="28"/>
          <w:rtl w:val="true"/>
        </w:rPr>
        <w:t>/</w:t>
      </w:r>
      <w:r>
        <w:rPr>
          <w:rFonts w:cs="Times New Roman" w:ascii="Times New Roman" w:hAnsi="Times New Roman"/>
          <w:sz w:val="28"/>
          <w:szCs w:val="28"/>
        </w:rPr>
        <w:t>5</w:t>
      </w:r>
      <w:r>
        <w:rPr>
          <w:rFonts w:ascii="Times New Roman" w:hAnsi="Times New Roman" w:cs="Times New Roman"/>
          <w:sz w:val="28"/>
          <w:sz w:val="28"/>
          <w:szCs w:val="28"/>
          <w:rtl w:val="true"/>
        </w:rPr>
        <w:t>ט</w:t>
      </w:r>
      <w:r>
        <w:rPr>
          <w:rFonts w:cs="Times New Roman" w:ascii="Times New Roman" w:hAnsi="Times New Roman"/>
          <w:sz w:val="28"/>
          <w:szCs w:val="28"/>
        </w:rPr>
        <w:t>2</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נשמע הנאשם מבהיר לג</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כי הוא מבקש שהחיסול יבוצע באמצעות סם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על מנת שמותו של רמזי יראה כאילו נגרם ממנת יתר והדגיש כי אינו רוצה ש</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יילך לנו לבית חולים וייצא חזרה</w:t>
      </w:r>
      <w:r>
        <w:rPr>
          <w:rFonts w:cs="Times New Roman" w:ascii="Times New Roman" w:hAnsi="Times New Roman"/>
          <w:b/>
          <w:bCs/>
          <w:sz w:val="28"/>
          <w:szCs w:val="28"/>
          <w:rtl w:val="true"/>
        </w:rPr>
        <w:t>".</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בהמשך הוא מבהיר את כוונתו באומרו </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אני רוצה להיפטר ממנו</w:t>
      </w:r>
      <w:r>
        <w:rPr>
          <w:rFonts w:cs="Times New Roman" w:ascii="Times New Roman" w:hAnsi="Times New Roman"/>
          <w:b/>
          <w:bCs/>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מזימותיו של הנאשם אינן נעצרות בנסיונות לשדל אחרים לפגוע ברמזי ובדניאל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הוא מבקש לרכוש אמצעי לחימה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להסתירם בחצר ביתם של בני משפחת בכר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מתוך כוונה למסור מידע על הנשק למשטרה ובכך לזכות בהקלה בדינו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הנאשם גם מנסה לפתות עציר אחר לפנות לעד נוסף בשם סלטי ולהטרידו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before="0" w:after="240"/>
        <w:ind w:end="0"/>
        <w:jc w:val="both"/>
        <w:rPr>
          <w:rFonts w:ascii="Times New Roman" w:hAnsi="Times New Roman" w:cs="Times New Roman"/>
          <w:b/>
          <w:bCs/>
          <w:sz w:val="28"/>
          <w:szCs w:val="28"/>
          <w:u w:val="single"/>
        </w:rPr>
      </w:pPr>
      <w:r>
        <w:rPr>
          <w:rFonts w:ascii="Times New Roman" w:hAnsi="Times New Roman" w:cs="Times New Roman"/>
          <w:b/>
          <w:b/>
          <w:bCs/>
          <w:sz w:val="28"/>
          <w:sz w:val="28"/>
          <w:szCs w:val="28"/>
          <w:u w:val="single"/>
          <w:rtl w:val="true"/>
        </w:rPr>
        <w:t>מתחם העונש ההולם</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בהתאם להוראות </w:t>
      </w:r>
      <w:hyperlink r:id="rId39">
        <w:r>
          <w:rPr>
            <w:rStyle w:val="Hyperlink"/>
            <w:rFonts w:ascii="Times New Roman" w:hAnsi="Times New Roman" w:cs="Times New Roman"/>
            <w:sz w:val="28"/>
            <w:sz w:val="28"/>
            <w:szCs w:val="28"/>
            <w:rtl w:val="true"/>
          </w:rPr>
          <w:t>סעיף</w:t>
        </w:r>
        <w:r>
          <w:rPr>
            <w:rStyle w:val="Hyperlink"/>
            <w:rFonts w:ascii="Times New Roman" w:hAnsi="Times New Roman" w:cs="Times New Roman"/>
            <w:sz w:val="28"/>
            <w:sz w:val="28"/>
            <w:szCs w:val="28"/>
            <w:rtl w:val="true"/>
          </w:rPr>
          <w:t xml:space="preserve"> </w:t>
        </w:r>
        <w:r>
          <w:rPr>
            <w:rStyle w:val="Hyperlink"/>
            <w:rFonts w:cs="Times New Roman" w:ascii="Times New Roman" w:hAnsi="Times New Roman"/>
            <w:sz w:val="28"/>
            <w:szCs w:val="28"/>
          </w:rPr>
          <w:t>40</w:t>
        </w:r>
        <w:r>
          <w:rPr>
            <w:rStyle w:val="Hyperlink"/>
            <w:rFonts w:ascii="Times New Roman" w:hAnsi="Times New Roman" w:cs="Times New Roman"/>
            <w:sz w:val="28"/>
            <w:sz w:val="28"/>
            <w:szCs w:val="28"/>
            <w:rtl w:val="true"/>
          </w:rPr>
          <w:t>ג</w:t>
        </w:r>
        <w:r>
          <w:rPr>
            <w:rStyle w:val="Hyperlink"/>
            <w:rFonts w:cs="Times New Roman" w:ascii="Times New Roman" w:hAnsi="Times New Roman"/>
            <w:sz w:val="28"/>
            <w:szCs w:val="28"/>
            <w:rtl w:val="true"/>
          </w:rPr>
          <w:t>(</w:t>
        </w:r>
        <w:r>
          <w:rPr>
            <w:rStyle w:val="Hyperlink"/>
            <w:rFonts w:ascii="Times New Roman" w:hAnsi="Times New Roman" w:cs="Times New Roman"/>
            <w:sz w:val="28"/>
            <w:sz w:val="28"/>
            <w:szCs w:val="28"/>
            <w:rtl w:val="true"/>
          </w:rPr>
          <w:t>א</w:t>
        </w:r>
        <w:r>
          <w:rPr>
            <w:rStyle w:val="Hyperlink"/>
            <w:rFonts w:cs="Times New Roman" w:ascii="Times New Roman" w:hAnsi="Times New Roman"/>
            <w:sz w:val="28"/>
            <w:szCs w:val="28"/>
            <w:rtl w:val="true"/>
          </w:rPr>
          <w:t>)</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w:t>
      </w:r>
      <w:hyperlink r:id="rId40">
        <w:r>
          <w:rPr>
            <w:rStyle w:val="Hyperlink"/>
            <w:rFonts w:ascii="Times New Roman" w:hAnsi="Times New Roman" w:cs="Times New Roman"/>
            <w:color w:val="0000FF"/>
            <w:sz w:val="28"/>
            <w:sz w:val="28"/>
            <w:szCs w:val="28"/>
            <w:u w:val="single"/>
            <w:rtl w:val="true"/>
          </w:rPr>
          <w:t>חוק העונשין</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יש לקבוע את מתחם העונש ההולם למעשי ההעבירה שביצע הנאשם בהתאם לעקרון ההלימה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שבתחימתו על בית המשפט להתחשב בערך החברתי שנפגע מביצוע העבירה או העבירות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במידת הפגיעה בו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במדיניות הענישה הנהוגה ובנסיבות הקשורות בביצוע העבירות כמפורט </w:t>
      </w:r>
      <w:hyperlink r:id="rId41">
        <w:r>
          <w:rPr>
            <w:rStyle w:val="Hyperlink"/>
            <w:rFonts w:ascii="Times New Roman" w:hAnsi="Times New Roman" w:cs="Times New Roman"/>
            <w:sz w:val="28"/>
            <w:sz w:val="28"/>
            <w:szCs w:val="28"/>
            <w:rtl w:val="true"/>
          </w:rPr>
          <w:t>בסעיף</w:t>
        </w:r>
        <w:r>
          <w:rPr>
            <w:rStyle w:val="Hyperlink"/>
            <w:rFonts w:ascii="Times New Roman" w:hAnsi="Times New Roman" w:cs="Times New Roman"/>
            <w:sz w:val="28"/>
            <w:sz w:val="28"/>
            <w:szCs w:val="28"/>
            <w:rtl w:val="true"/>
          </w:rPr>
          <w:t xml:space="preserve"> </w:t>
        </w:r>
        <w:r>
          <w:rPr>
            <w:rStyle w:val="Hyperlink"/>
            <w:rFonts w:cs="Times New Roman" w:ascii="Times New Roman" w:hAnsi="Times New Roman"/>
            <w:sz w:val="28"/>
            <w:szCs w:val="28"/>
          </w:rPr>
          <w:t>40</w:t>
        </w:r>
        <w:r>
          <w:rPr>
            <w:rStyle w:val="Hyperlink"/>
            <w:rFonts w:ascii="Times New Roman" w:hAnsi="Times New Roman" w:cs="Times New Roman"/>
            <w:sz w:val="28"/>
            <w:sz w:val="28"/>
            <w:szCs w:val="28"/>
            <w:rtl w:val="true"/>
          </w:rPr>
          <w:t>ט</w:t>
        </w:r>
        <w:r>
          <w:rPr>
            <w:rStyle w:val="Hyperlink"/>
            <w:rFonts w:cs="Times New Roman" w:ascii="Times New Roman" w:hAnsi="Times New Roman"/>
            <w:sz w:val="28"/>
            <w:szCs w:val="28"/>
            <w:rtl w:val="true"/>
          </w:rPr>
          <w:t>'.</w:t>
        </w:r>
      </w:hyperlink>
    </w:p>
    <w:p>
      <w:pPr>
        <w:pStyle w:val="Normal"/>
        <w:spacing w:lineRule="auto" w:line="360" w:before="0" w:after="240"/>
        <w:ind w:end="0"/>
        <w:jc w:val="both"/>
        <w:rPr/>
      </w:pPr>
      <w:r>
        <w:rPr>
          <w:rFonts w:ascii="Times New Roman" w:hAnsi="Times New Roman" w:cs="Times New Roman"/>
          <w:sz w:val="28"/>
          <w:sz w:val="28"/>
          <w:szCs w:val="28"/>
          <w:rtl w:val="true"/>
        </w:rPr>
        <w:t>אולם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בטרם אדון במתחם העונש ההולם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שומה עלי לקבוע האם העבירות בהן הורשע הנאשם מהוות אירוע אחד או כמה אירועים נפרדים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ראו </w:t>
      </w:r>
      <w:hyperlink r:id="rId42">
        <w:r>
          <w:rPr>
            <w:rStyle w:val="Hyperlink"/>
            <w:rFonts w:ascii="Times New Roman" w:hAnsi="Times New Roman" w:cs="Times New Roman"/>
            <w:color w:val="0000FF"/>
            <w:sz w:val="28"/>
            <w:sz w:val="28"/>
            <w:szCs w:val="28"/>
            <w:u w:val="single"/>
            <w:rtl w:val="true"/>
          </w:rPr>
          <w:t>ע</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 xml:space="preserve">פ </w:t>
        </w:r>
        <w:r>
          <w:rPr>
            <w:rStyle w:val="Hyperlink"/>
            <w:rFonts w:cs="Times New Roman" w:ascii="Times New Roman" w:hAnsi="Times New Roman"/>
            <w:color w:val="0000FF"/>
            <w:sz w:val="28"/>
            <w:szCs w:val="28"/>
            <w:u w:val="single"/>
          </w:rPr>
          <w:t>8641/12</w:t>
        </w:r>
      </w:hyperlink>
      <w:r>
        <w:rPr>
          <w:rFonts w:cs="Times New Roman" w:ascii="Times New Roman" w:hAnsi="Times New Roman"/>
          <w:sz w:val="28"/>
          <w:szCs w:val="28"/>
          <w:rtl w:val="true"/>
        </w:rPr>
        <w:t xml:space="preserve"> </w:t>
      </w:r>
      <w:r>
        <w:rPr>
          <w:rFonts w:ascii="Times New Roman" w:hAnsi="Times New Roman" w:cs="Times New Roman"/>
          <w:b/>
          <w:b/>
          <w:bCs/>
          <w:sz w:val="28"/>
          <w:sz w:val="28"/>
          <w:szCs w:val="28"/>
          <w:rtl w:val="true"/>
        </w:rPr>
        <w:t>סעד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מדינת ישראל</w:t>
      </w:r>
      <w:r>
        <w:rPr>
          <w:rFonts w:ascii="Times New Roman" w:hAnsi="Times New Roman" w:cs="Times New Roman"/>
          <w:sz w:val="28"/>
          <w:sz w:val="28"/>
          <w:szCs w:val="28"/>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ascii="Times New Roman" w:hAnsi="Times New Roman" w:cs="Times New Roman"/>
          <w:sz w:val="28"/>
          <w:sz w:val="28"/>
          <w:szCs w:val="28"/>
          <w:rtl w:val="true"/>
        </w:rPr>
        <w:t>פורסם ב</w:t>
      </w:r>
      <w:r>
        <w:rPr>
          <w:rFonts w:cs="Times New Roman" w:ascii="Times New Roman" w:hAnsi="Times New Roman"/>
          <w:sz w:val="28"/>
          <w:szCs w:val="28"/>
          <w:rtl w:val="true"/>
        </w:rPr>
        <w:t xml:space="preserve">- </w:t>
      </w:r>
      <w:r>
        <w:rPr>
          <w:rFonts w:cs="Times New Roman" w:ascii="Times New Roman" w:hAnsi="Times New Roman"/>
          <w:sz w:val="28"/>
          <w:szCs w:val="28"/>
        </w:rPr>
        <w:t>05.08.13</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בענייננו נחלקות העבירות לשני אירועים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האחד הפגיעה בדניאל כהן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והשני הנסיונות לשיבוש מהלכי משפט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אישומים </w:t>
      </w:r>
      <w:r>
        <w:rPr>
          <w:rFonts w:cs="Times New Roman" w:ascii="Times New Roman" w:hAnsi="Times New Roman"/>
          <w:sz w:val="28"/>
          <w:szCs w:val="28"/>
        </w:rPr>
        <w:t>15-13</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לפיכך</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יהא עלי לקבוע מתחם עונש הולם לכל אחד מהאירועים בנפרד</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הערך החברתי שנפגע מהמעשים המפורטים באישומים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הינו ההגנה על שלמות גופו של אדם וכבודו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כפי שהוכח המעקבים הממושכים אחר דניאל כהן ומשפחתו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שהסלימו עד כדי הנחת מטען חבלה מתחת לרכבו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פגעו בשלמות גופו ונפשו של הקורבן וגרמו חרדה למשפחתו</w:t>
      </w:r>
      <w:r>
        <w:rPr>
          <w:rFonts w:cs="Times New Roman" w:ascii="Times New Roman" w:hAnsi="Times New Roman"/>
          <w:sz w:val="28"/>
          <w:szCs w:val="28"/>
          <w:rtl w:val="true"/>
        </w:rPr>
        <w:t xml:space="preserve">. </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הרחבתי בתיאור המעשים ותוצאותיהם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על מנת להמחיש את חומרת הפגיעות ואין לי צורך להוסיף על האמור לעיל</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באי כוח הצדדים הציגו לנו פסקי דין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להשקפתם תומכים בגישתם באשר למתחם העונש ההולם</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במרבית המקרים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לא ניתן למצוא פסקי דין אשר נסיבותיהם זהות לענין הנדון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שונה המצב בענייננו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שותפיו של הנאשם הורשעו ודינם נגזר בהליך המקביל ונקבע על ידי בית המשפט כי מתחם העונש ההולם בגין נסיונות הפגיעה בכהן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שלא הגיעו לכלל מימוש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כמפורט באישומים </w:t>
      </w:r>
      <w:r>
        <w:rPr>
          <w:rFonts w:cs="Times New Roman" w:ascii="Times New Roman" w:hAnsi="Times New Roman"/>
          <w:sz w:val="28"/>
          <w:szCs w:val="28"/>
        </w:rPr>
        <w:t>5-4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בענייננו הנו </w:t>
      </w:r>
      <w:r>
        <w:rPr>
          <w:rFonts w:cs="Times New Roman" w:ascii="Times New Roman" w:hAnsi="Times New Roman"/>
          <w:sz w:val="28"/>
          <w:szCs w:val="28"/>
        </w:rPr>
        <w:t>6-3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לאור הפגיעה בתחושת הבטחון של דניאל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שחש נרדף בידי גורם בלתי ידוע כמפורט בתסקיר נפגע העבירה</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באשר לאישום הששי נקבע כי מתחם העונש ההולם שיש להשית על רמזי ועבדי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שהורשעו בנסיון לרצח</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הנו בין </w:t>
      </w:r>
      <w:r>
        <w:rPr>
          <w:rFonts w:cs="Times New Roman" w:ascii="Times New Roman" w:hAnsi="Times New Roman"/>
          <w:sz w:val="28"/>
          <w:szCs w:val="28"/>
        </w:rPr>
        <w:t>12-10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יודגש כי הנאשם שלפנינו הורשע בעבירה של חבלה בנסיבות מחמירות ולא בנסיון לרצח</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לנוכח העובדה שלא היה מודע לאמצעים בהם נקטו הקושרים לקידום מטרתם וכן לאור דברי רמזי לפיהם ביקש מפורשות לגרום לדניאל כהן חבלות קשות </w:t>
      </w:r>
      <w:r>
        <w:rPr>
          <w:rFonts w:cs="Times New Roman" w:ascii="Times New Roman" w:hAnsi="Times New Roman"/>
          <w:sz w:val="28"/>
          <w:szCs w:val="28"/>
          <w:rtl w:val="true"/>
        </w:rPr>
        <w:t>"</w:t>
      </w:r>
      <w:r>
        <w:rPr>
          <w:rFonts w:ascii="Times New Roman" w:hAnsi="Times New Roman" w:cs="Times New Roman"/>
          <w:sz w:val="28"/>
          <w:sz w:val="28"/>
          <w:szCs w:val="28"/>
          <w:rtl w:val="true"/>
        </w:rPr>
        <w:t>בלבד</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מנגד יש להדגיש את עובדת היותו של הנאשם מזמין הפגיעות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ואלמלא פנייתו לרמזי בבקשה לפגוע בדניאל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האירועים לא היו מתרחשים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וכן את הניצול הציני של ההתרחשות לקידום מטרותיו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משכך</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סבורה אני כי בעניינו של הנאשם שלפנינו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יש לקבוע את מתחם העונש ההולם באישומים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המתייחסים הן למעקבים והן לפיצוץ מטען החבלה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בין </w:t>
      </w:r>
      <w:r>
        <w:rPr>
          <w:rFonts w:cs="Times New Roman" w:ascii="Times New Roman" w:hAnsi="Times New Roman"/>
          <w:sz w:val="28"/>
          <w:szCs w:val="28"/>
        </w:rPr>
        <w:t>13-10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w:t>
      </w:r>
      <w:r>
        <w:rPr>
          <w:rFonts w:cs="Times New Roman" w:ascii="Times New Roman" w:hAnsi="Times New Roman"/>
          <w:sz w:val="28"/>
          <w:szCs w:val="28"/>
          <w:rtl w:val="true"/>
        </w:rPr>
        <w:t>.</w:t>
      </w:r>
    </w:p>
    <w:p>
      <w:pPr>
        <w:pStyle w:val="Normal"/>
        <w:spacing w:lineRule="auto" w:line="360" w:before="0" w:after="240"/>
        <w:ind w:end="0"/>
        <w:jc w:val="both"/>
        <w:rPr/>
      </w:pPr>
      <w:r>
        <w:rPr>
          <w:rFonts w:ascii="Times New Roman" w:hAnsi="Times New Roman" w:cs="Times New Roman"/>
          <w:sz w:val="28"/>
          <w:sz w:val="28"/>
          <w:szCs w:val="28"/>
          <w:rtl w:val="true"/>
        </w:rPr>
        <w:t xml:space="preserve">ראו </w:t>
      </w:r>
      <w:hyperlink r:id="rId43">
        <w:r>
          <w:rPr>
            <w:rStyle w:val="Hyperlink"/>
            <w:rFonts w:ascii="Times New Roman" w:hAnsi="Times New Roman" w:cs="Times New Roman"/>
            <w:color w:val="0000FF"/>
            <w:sz w:val="28"/>
            <w:sz w:val="28"/>
            <w:szCs w:val="28"/>
            <w:u w:val="single"/>
            <w:rtl w:val="true"/>
          </w:rPr>
          <w:t>ע</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 xml:space="preserve">פ </w:t>
        </w:r>
        <w:r>
          <w:rPr>
            <w:rStyle w:val="Hyperlink"/>
            <w:rFonts w:cs="Times New Roman" w:ascii="Times New Roman" w:hAnsi="Times New Roman"/>
            <w:color w:val="0000FF"/>
            <w:sz w:val="28"/>
            <w:szCs w:val="28"/>
            <w:u w:val="single"/>
          </w:rPr>
          <w:t>8675/09</w:t>
        </w:r>
      </w:hyperlink>
      <w:r>
        <w:rPr>
          <w:rFonts w:cs="Times New Roman" w:ascii="Times New Roman" w:hAnsi="Times New Roman"/>
          <w:sz w:val="28"/>
          <w:szCs w:val="28"/>
          <w:rtl w:val="true"/>
        </w:rPr>
        <w:t xml:space="preserve"> </w:t>
      </w:r>
      <w:r>
        <w:rPr>
          <w:rFonts w:ascii="Times New Roman" w:hAnsi="Times New Roman" w:cs="Times New Roman"/>
          <w:b/>
          <w:b/>
          <w:bCs/>
          <w:sz w:val="28"/>
          <w:sz w:val="28"/>
          <w:szCs w:val="28"/>
          <w:rtl w:val="true"/>
        </w:rPr>
        <w:t>דיגנקוב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 xml:space="preserve">מדינת ישראל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ascii="Times New Roman" w:hAnsi="Times New Roman" w:cs="Times New Roman"/>
          <w:sz w:val="28"/>
          <w:sz w:val="28"/>
          <w:szCs w:val="28"/>
          <w:rtl w:val="true"/>
        </w:rPr>
        <w:t xml:space="preserve">ניתן ביום </w:t>
      </w:r>
      <w:r>
        <w:rPr>
          <w:rFonts w:cs="Times New Roman" w:ascii="Times New Roman" w:hAnsi="Times New Roman"/>
          <w:sz w:val="28"/>
          <w:szCs w:val="28"/>
        </w:rPr>
        <w:t>12.01.11</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שם הוטלו על המערער </w:t>
      </w:r>
      <w:r>
        <w:rPr>
          <w:rFonts w:cs="Times New Roman" w:ascii="Times New Roman" w:hAnsi="Times New Roman"/>
          <w:sz w:val="28"/>
          <w:szCs w:val="28"/>
        </w:rPr>
        <w:t>13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 לריצוי בפועל בגין הרשעתו בעבירה בודדת של גרימת חבלה חמורה</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בית המשפט קבע כי</w:t>
      </w:r>
      <w:r>
        <w:rPr>
          <w:rFonts w:cs="Times New Roman" w:ascii="Times New Roman" w:hAnsi="Times New Roman"/>
          <w:sz w:val="28"/>
          <w:szCs w:val="28"/>
          <w:rtl w:val="true"/>
        </w:rPr>
        <w:t>:</w:t>
      </w:r>
    </w:p>
    <w:p>
      <w:pPr>
        <w:pStyle w:val="Normal"/>
        <w:spacing w:lineRule="auto" w:line="360" w:before="0" w:after="240"/>
        <w:ind w:start="720" w:end="0"/>
        <w:jc w:val="both"/>
        <w:rPr/>
      </w:pP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אכן תקופת המאסר שהושתה על המערער ארוכה וקשה היא</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אולם היתה זו תגובה מחייבת לחומרת מעשיו ולסכנה הגלומה בו</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u w:val="single"/>
          <w:rtl w:val="true"/>
        </w:rPr>
        <w:t>על רקע של מחלוקת בינו לבין מארחו</w:t>
      </w:r>
      <w:r>
        <w:rPr>
          <w:rFonts w:ascii="Times New Roman" w:hAnsi="Times New Roman" w:cs="Times New Roman"/>
          <w:b/>
          <w:b/>
          <w:bCs/>
          <w:sz w:val="28"/>
          <w:sz w:val="28"/>
          <w:szCs w:val="28"/>
          <w:rtl w:val="true"/>
        </w:rPr>
        <w:t xml:space="preserve"> החליט המערער לתקוף את מיכאל תוך שהוא אינו בוחל בעשיית שימוש בסכין</w:t>
      </w:r>
      <w:r>
        <w:rPr>
          <w:rFonts w:cs="Times New Roman" w:ascii="Times New Roman" w:hAnsi="Times New Roman"/>
          <w:b/>
          <w:bCs/>
          <w:sz w:val="28"/>
          <w:szCs w:val="28"/>
          <w:rtl w:val="true"/>
        </w:rPr>
        <w:t>"</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ההדגשה שלי ש</w:t>
      </w:r>
      <w:r>
        <w:rPr>
          <w:rFonts w:cs="Times New Roman" w:ascii="Times New Roman" w:hAnsi="Times New Roman"/>
          <w:sz w:val="28"/>
          <w:szCs w:val="28"/>
          <w:rtl w:val="true"/>
        </w:rPr>
        <w:t>.</w:t>
      </w:r>
      <w:r>
        <w:rPr>
          <w:rFonts w:ascii="Times New Roman" w:hAnsi="Times New Roman" w:cs="Times New Roman"/>
          <w:sz w:val="28"/>
          <w:sz w:val="28"/>
          <w:szCs w:val="28"/>
          <w:rtl w:val="true"/>
        </w:rPr>
        <w:t>ד</w:t>
      </w:r>
      <w:r>
        <w:rPr>
          <w:rFonts w:cs="Times New Roman" w:ascii="Times New Roman" w:hAnsi="Times New Roman"/>
          <w:sz w:val="28"/>
          <w:szCs w:val="28"/>
          <w:rtl w:val="true"/>
        </w:rPr>
        <w:t>.).</w:t>
      </w:r>
    </w:p>
    <w:p>
      <w:pPr>
        <w:pStyle w:val="Normal"/>
        <w:spacing w:lineRule="auto" w:line="360" w:before="0" w:after="240"/>
        <w:ind w:end="0"/>
        <w:jc w:val="both"/>
        <w:rPr/>
      </w:pPr>
      <w:r>
        <w:rPr>
          <w:rFonts w:ascii="Times New Roman" w:hAnsi="Times New Roman" w:cs="Times New Roman"/>
          <w:sz w:val="28"/>
          <w:sz w:val="28"/>
          <w:szCs w:val="28"/>
          <w:rtl w:val="true"/>
        </w:rPr>
        <w:t>ב</w:t>
      </w:r>
      <w:hyperlink r:id="rId44">
        <w:r>
          <w:rPr>
            <w:rStyle w:val="Hyperlink"/>
            <w:rFonts w:ascii="Times New Roman" w:hAnsi="Times New Roman" w:cs="Times New Roman"/>
            <w:color w:val="0000FF"/>
            <w:sz w:val="28"/>
            <w:sz w:val="28"/>
            <w:szCs w:val="28"/>
            <w:u w:val="single"/>
            <w:rtl w:val="true"/>
          </w:rPr>
          <w:t>ע</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 xml:space="preserve">פ </w:t>
        </w:r>
        <w:r>
          <w:rPr>
            <w:rStyle w:val="Hyperlink"/>
            <w:rFonts w:cs="Times New Roman" w:ascii="Times New Roman" w:hAnsi="Times New Roman"/>
            <w:color w:val="0000FF"/>
            <w:sz w:val="28"/>
            <w:szCs w:val="28"/>
            <w:u w:val="single"/>
          </w:rPr>
          <w:t>4914/04</w:t>
        </w:r>
      </w:hyperlink>
      <w:r>
        <w:rPr>
          <w:rFonts w:cs="Times New Roman" w:ascii="Times New Roman" w:hAnsi="Times New Roman"/>
          <w:sz w:val="28"/>
          <w:szCs w:val="28"/>
          <w:rtl w:val="true"/>
        </w:rPr>
        <w:t xml:space="preserve"> </w:t>
      </w:r>
      <w:r>
        <w:rPr>
          <w:rFonts w:ascii="Times New Roman" w:hAnsi="Times New Roman" w:cs="Times New Roman"/>
          <w:b/>
          <w:b/>
          <w:bCs/>
          <w:sz w:val="28"/>
          <w:sz w:val="28"/>
          <w:szCs w:val="28"/>
          <w:rtl w:val="true"/>
        </w:rPr>
        <w:t>ליסר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מדינת ישראל</w:t>
      </w:r>
      <w:r>
        <w:rPr>
          <w:rFonts w:ascii="Times New Roman" w:hAnsi="Times New Roman" w:cs="Times New Roman"/>
          <w:sz w:val="28"/>
          <w:sz w:val="28"/>
          <w:szCs w:val="28"/>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ניתן ביום </w:t>
      </w:r>
      <w:r>
        <w:rPr>
          <w:rFonts w:cs="Times New Roman" w:ascii="Times New Roman" w:hAnsi="Times New Roman"/>
          <w:sz w:val="28"/>
          <w:szCs w:val="28"/>
        </w:rPr>
        <w:t>05.09.07</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אישר בית המשפט העליון גזר דין בו הוטלו על המערער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שהיה בן </w:t>
      </w:r>
      <w:r>
        <w:rPr>
          <w:rFonts w:cs="Times New Roman" w:ascii="Times New Roman" w:hAnsi="Times New Roman"/>
          <w:sz w:val="28"/>
          <w:szCs w:val="28"/>
        </w:rPr>
        <w:t>67</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שנים</w:t>
      </w:r>
      <w:r>
        <w:rPr>
          <w:rFonts w:cs="Times New Roman" w:ascii="Times New Roman" w:hAnsi="Times New Roman"/>
          <w:sz w:val="28"/>
          <w:szCs w:val="28"/>
          <w:rtl w:val="true"/>
        </w:rPr>
        <w:t xml:space="preserve">, </w:t>
      </w:r>
      <w:r>
        <w:rPr>
          <w:rFonts w:cs="Times New Roman" w:ascii="Times New Roman" w:hAnsi="Times New Roman"/>
          <w:sz w:val="28"/>
          <w:szCs w:val="28"/>
        </w:rPr>
        <w:t>13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 לריצוי בפועל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בשל הרשעתו בעבירה של גרימת חבלה בכוונה מחמירה</w:t>
      </w:r>
      <w:r>
        <w:rPr>
          <w:rFonts w:cs="Times New Roman" w:ascii="Times New Roman" w:hAnsi="Times New Roman"/>
          <w:sz w:val="28"/>
          <w:szCs w:val="28"/>
          <w:rtl w:val="true"/>
        </w:rPr>
        <w:t xml:space="preserve">. </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אמנם עמדה לחובתו של ליסר הרשעה קודמת בעבירת אלימות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אולם בענייננו הורשע הנאשם באישומים נוספים בקשר לפגיעה במתלונן ולמעשים קדמו תכנון והכנה</w:t>
      </w:r>
      <w:r>
        <w:rPr>
          <w:rFonts w:cs="Times New Roman" w:ascii="Times New Roman" w:hAnsi="Times New Roman"/>
          <w:sz w:val="28"/>
          <w:szCs w:val="28"/>
          <w:rtl w:val="true"/>
        </w:rPr>
        <w:t>.</w:t>
      </w:r>
    </w:p>
    <w:p>
      <w:pPr>
        <w:pStyle w:val="Normal"/>
        <w:spacing w:lineRule="auto" w:line="360" w:before="0" w:after="240"/>
        <w:ind w:end="0"/>
        <w:jc w:val="both"/>
        <w:rPr/>
      </w:pPr>
      <w:r>
        <w:rPr>
          <w:rFonts w:ascii="Times New Roman" w:hAnsi="Times New Roman" w:cs="Times New Roman"/>
          <w:sz w:val="28"/>
          <w:sz w:val="28"/>
          <w:szCs w:val="28"/>
          <w:rtl w:val="true"/>
        </w:rPr>
        <w:t xml:space="preserve">כן ראו </w:t>
      </w:r>
      <w:hyperlink r:id="rId45">
        <w:r>
          <w:rPr>
            <w:rStyle w:val="Hyperlink"/>
            <w:rFonts w:ascii="Times New Roman" w:hAnsi="Times New Roman" w:cs="Times New Roman"/>
            <w:color w:val="0000FF"/>
            <w:sz w:val="28"/>
            <w:sz w:val="28"/>
            <w:szCs w:val="28"/>
            <w:u w:val="single"/>
            <w:rtl w:val="true"/>
          </w:rPr>
          <w:t>ע</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 xml:space="preserve">פ </w:t>
        </w:r>
        <w:r>
          <w:rPr>
            <w:rStyle w:val="Hyperlink"/>
            <w:rFonts w:cs="Times New Roman" w:ascii="Times New Roman" w:hAnsi="Times New Roman"/>
            <w:color w:val="0000FF"/>
            <w:sz w:val="28"/>
            <w:szCs w:val="28"/>
            <w:u w:val="single"/>
          </w:rPr>
          <w:t>925/07</w:t>
        </w:r>
      </w:hyperlink>
      <w:r>
        <w:rPr>
          <w:rFonts w:cs="Times New Roman" w:ascii="Times New Roman" w:hAnsi="Times New Roman"/>
          <w:sz w:val="28"/>
          <w:szCs w:val="28"/>
          <w:rtl w:val="true"/>
        </w:rPr>
        <w:t xml:space="preserve"> </w:t>
      </w:r>
      <w:r>
        <w:rPr>
          <w:rFonts w:ascii="Times New Roman" w:hAnsi="Times New Roman" w:cs="Times New Roman"/>
          <w:b/>
          <w:b/>
          <w:bCs/>
          <w:sz w:val="28"/>
          <w:sz w:val="28"/>
          <w:szCs w:val="28"/>
          <w:rtl w:val="true"/>
        </w:rPr>
        <w:t>חדד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מדינת ישראל</w:t>
      </w:r>
      <w:r>
        <w:rPr>
          <w:rFonts w:ascii="Times New Roman" w:hAnsi="Times New Roman" w:cs="Times New Roman"/>
          <w:sz w:val="28"/>
          <w:sz w:val="28"/>
          <w:szCs w:val="28"/>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ascii="Times New Roman" w:hAnsi="Times New Roman" w:cs="Times New Roman"/>
          <w:sz w:val="28"/>
          <w:sz w:val="28"/>
          <w:szCs w:val="28"/>
          <w:rtl w:val="true"/>
        </w:rPr>
        <w:t xml:space="preserve">ניתן ביום </w:t>
      </w:r>
      <w:r>
        <w:rPr>
          <w:rFonts w:cs="Times New Roman" w:ascii="Times New Roman" w:hAnsi="Times New Roman"/>
          <w:sz w:val="28"/>
          <w:szCs w:val="28"/>
        </w:rPr>
        <w:t>18.06.08</w:t>
      </w:r>
      <w:r>
        <w:rPr>
          <w:rFonts w:cs="Times New Roman" w:ascii="Times New Roman" w:hAnsi="Times New Roman"/>
          <w:sz w:val="28"/>
          <w:szCs w:val="28"/>
          <w:rtl w:val="true"/>
        </w:rPr>
        <w:t xml:space="preserve"> (</w:t>
      </w:r>
      <w:r>
        <w:rPr>
          <w:rFonts w:cs="Times New Roman" w:ascii="Times New Roman" w:hAnsi="Times New Roman"/>
          <w:sz w:val="28"/>
          <w:szCs w:val="28"/>
        </w:rPr>
        <w:t>12</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שנות מאסר</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before="0" w:after="240"/>
        <w:ind w:end="0"/>
        <w:jc w:val="both"/>
        <w:rPr>
          <w:rFonts w:ascii="Times New Roman" w:hAnsi="Times New Roman" w:cs="Times New Roman"/>
          <w:b/>
          <w:bCs/>
          <w:sz w:val="28"/>
          <w:szCs w:val="28"/>
          <w:u w:val="single"/>
        </w:rPr>
      </w:pPr>
      <w:r>
        <w:rPr>
          <w:rFonts w:ascii="Times New Roman" w:hAnsi="Times New Roman" w:cs="Times New Roman"/>
          <w:b/>
          <w:b/>
          <w:bCs/>
          <w:sz w:val="28"/>
          <w:sz w:val="28"/>
          <w:szCs w:val="28"/>
          <w:u w:val="single"/>
          <w:rtl w:val="true"/>
        </w:rPr>
        <w:t xml:space="preserve">אישומים </w:t>
      </w:r>
      <w:r>
        <w:rPr>
          <w:rFonts w:cs="Times New Roman" w:ascii="Times New Roman" w:hAnsi="Times New Roman"/>
          <w:b/>
          <w:bCs/>
          <w:sz w:val="28"/>
          <w:szCs w:val="28"/>
          <w:u w:val="single"/>
        </w:rPr>
        <w:t>15-13</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אין חולק כי במעשים המפורטים באישומים אלה ניסה הנאשם לפגוע בטוהר ההליך המשפטי באמצעים קיצוניים ומפליגים בחומרתם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יחד עם זאת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לא ניתן לסווג את האירועים המפורטים באישום </w:t>
      </w:r>
      <w:r>
        <w:rPr>
          <w:rFonts w:cs="Times New Roman" w:ascii="Times New Roman" w:hAnsi="Times New Roman"/>
          <w:sz w:val="28"/>
          <w:szCs w:val="28"/>
        </w:rPr>
        <w:t>14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על פי הכללים שנקבעו בקשר לעבירות של החזקת נשק והסחר בו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כפי שפורט בפסיקה אותה הציגה עו</w:t>
      </w:r>
      <w:r>
        <w:rPr>
          <w:rFonts w:cs="Times New Roman" w:ascii="Times New Roman" w:hAnsi="Times New Roman"/>
          <w:sz w:val="28"/>
          <w:szCs w:val="28"/>
          <w:rtl w:val="true"/>
        </w:rPr>
        <w:t>"</w:t>
      </w:r>
      <w:r>
        <w:rPr>
          <w:rFonts w:ascii="Times New Roman" w:hAnsi="Times New Roman" w:cs="Times New Roman"/>
          <w:sz w:val="28"/>
          <w:sz w:val="28"/>
          <w:szCs w:val="28"/>
          <w:rtl w:val="true"/>
        </w:rPr>
        <w:t>ד דולב</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בשום שלב לא החזיק הנאשם או מי מטעמו בכלי נשק כלשהו ואיש גם לא סיכן פיזית את שלום הציבור</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הנאשם לא התכוון להחזיק בנשק או לעשות בו שימוש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ותוכניתו היתה הטמנת הנשק בחצרי משפחת בכר ומסירת ידיעה על כך למשטרה</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מנגד</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נסיונותיו של הנאשם לשדל את ג</w:t>
      </w:r>
      <w:r>
        <w:rPr>
          <w:rFonts w:cs="Times New Roman" w:ascii="Times New Roman" w:hAnsi="Times New Roman"/>
          <w:sz w:val="28"/>
          <w:szCs w:val="28"/>
          <w:rtl w:val="true"/>
        </w:rPr>
        <w:t>.</w:t>
      </w:r>
      <w:r>
        <w:rPr>
          <w:rFonts w:ascii="Times New Roman" w:hAnsi="Times New Roman" w:cs="Times New Roman"/>
          <w:sz w:val="28"/>
          <w:sz w:val="28"/>
          <w:szCs w:val="28"/>
          <w:rtl w:val="true"/>
        </w:rPr>
        <w:t>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לרצוח את רמזי ולשוב ולפגוע בדניאל כהן</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מהווים פגיעה בערך של קדושת חיי האדם ושלמות גופו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בנוסף לפגיעה הצפויה בתקינות ההליך השיפוטי</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אין לזקוף לזכותו של הנאשם את העובדה שבסופו של יום לא יצאו התוכניות מן הכח אל הפועל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הנאשם מצדו נקט בכל האמצעים להגשמת התוכניות בכך שדאג לתשלום מקדמות למבצעים הפוטנציאליים מתוך כוונה לקדם את ביצוען של העבירות</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כן יש להתחשב בקביעת המתחם בעונש שנגזר על אביו של הנאשם</w:t>
      </w:r>
      <w:r>
        <w:rPr>
          <w:rFonts w:cs="Times New Roman" w:ascii="Times New Roman" w:hAnsi="Times New Roman"/>
          <w:sz w:val="28"/>
          <w:szCs w:val="28"/>
          <w:rtl w:val="true"/>
        </w:rPr>
        <w:t xml:space="preserve">, </w:t>
      </w:r>
      <w:r>
        <w:rPr>
          <w:rFonts w:cs="Times New Roman" w:ascii="Times New Roman" w:hAnsi="Times New Roman"/>
          <w:sz w:val="28"/>
          <w:szCs w:val="28"/>
        </w:rPr>
        <w:t>21</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חודשי מאסר</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לאור האמור לעיל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אני סבורה כי מתחם העונש ההולם בגין סדרת העבירות שבאישומים </w:t>
      </w:r>
      <w:r>
        <w:rPr>
          <w:rFonts w:cs="Times New Roman" w:ascii="Times New Roman" w:hAnsi="Times New Roman"/>
          <w:sz w:val="28"/>
          <w:szCs w:val="28"/>
        </w:rPr>
        <w:t>15-13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הינו </w:t>
      </w:r>
      <w:r>
        <w:rPr>
          <w:rFonts w:cs="Times New Roman" w:ascii="Times New Roman" w:hAnsi="Times New Roman"/>
          <w:sz w:val="28"/>
          <w:szCs w:val="28"/>
        </w:rPr>
        <w:t>36-20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חודשי מאסר</w:t>
      </w:r>
      <w:r>
        <w:rPr>
          <w:rFonts w:cs="Times New Roman" w:ascii="Times New Roman" w:hAnsi="Times New Roman"/>
          <w:sz w:val="28"/>
          <w:szCs w:val="28"/>
          <w:rtl w:val="true"/>
        </w:rPr>
        <w:t xml:space="preserve">. </w:t>
      </w:r>
    </w:p>
    <w:p>
      <w:pPr>
        <w:pStyle w:val="Normal"/>
        <w:spacing w:lineRule="auto" w:line="360" w:before="0" w:after="240"/>
        <w:ind w:end="0"/>
        <w:jc w:val="both"/>
        <w:rPr/>
      </w:pPr>
      <w:r>
        <w:rPr>
          <w:rFonts w:ascii="Times New Roman" w:hAnsi="Times New Roman" w:cs="Times New Roman"/>
          <w:sz w:val="28"/>
          <w:sz w:val="28"/>
          <w:szCs w:val="28"/>
          <w:rtl w:val="true"/>
        </w:rPr>
        <w:t xml:space="preserve">ראו </w:t>
      </w:r>
      <w:hyperlink r:id="rId46">
        <w:r>
          <w:rPr>
            <w:rStyle w:val="Hyperlink"/>
            <w:rFonts w:ascii="Times New Roman" w:hAnsi="Times New Roman" w:cs="Times New Roman"/>
            <w:color w:val="0000FF"/>
            <w:sz w:val="28"/>
            <w:sz w:val="28"/>
            <w:szCs w:val="28"/>
            <w:u w:val="single"/>
            <w:rtl w:val="true"/>
          </w:rPr>
          <w:t>ע</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 xml:space="preserve">פ </w:t>
        </w:r>
        <w:r>
          <w:rPr>
            <w:rStyle w:val="Hyperlink"/>
            <w:rFonts w:cs="Times New Roman" w:ascii="Times New Roman" w:hAnsi="Times New Roman"/>
            <w:color w:val="0000FF"/>
            <w:sz w:val="28"/>
            <w:szCs w:val="28"/>
            <w:u w:val="single"/>
          </w:rPr>
          <w:t>1856/10</w:t>
        </w:r>
      </w:hyperlink>
      <w:r>
        <w:rPr>
          <w:rFonts w:cs="Times New Roman" w:ascii="Times New Roman" w:hAnsi="Times New Roman"/>
          <w:sz w:val="28"/>
          <w:szCs w:val="28"/>
          <w:rtl w:val="true"/>
        </w:rPr>
        <w:t xml:space="preserve"> </w:t>
      </w:r>
      <w:r>
        <w:rPr>
          <w:rFonts w:ascii="Times New Roman" w:hAnsi="Times New Roman" w:cs="Times New Roman"/>
          <w:b/>
          <w:b/>
          <w:bCs/>
          <w:sz w:val="28"/>
          <w:sz w:val="28"/>
          <w:szCs w:val="28"/>
          <w:rtl w:val="true"/>
        </w:rPr>
        <w:t>ספיה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מדינת ישראל</w:t>
      </w:r>
      <w:r>
        <w:rPr>
          <w:rFonts w:cs="Times New Roman" w:ascii="Times New Roman" w:hAnsi="Times New Roman"/>
          <w:sz w:val="28"/>
          <w:szCs w:val="28"/>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ascii="Times New Roman" w:hAnsi="Times New Roman" w:cs="Times New Roman"/>
          <w:sz w:val="28"/>
          <w:sz w:val="28"/>
          <w:szCs w:val="28"/>
          <w:rtl w:val="true"/>
        </w:rPr>
        <w:t xml:space="preserve">ניתן בים </w:t>
      </w:r>
      <w:r>
        <w:rPr>
          <w:rFonts w:cs="Times New Roman" w:ascii="Times New Roman" w:hAnsi="Times New Roman"/>
          <w:sz w:val="28"/>
          <w:szCs w:val="28"/>
        </w:rPr>
        <w:t>22.11.10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שם הוטלו על המערער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רופא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נעדר עבר פלילי</w:t>
      </w:r>
      <w:r>
        <w:rPr>
          <w:rFonts w:cs="Times New Roman" w:ascii="Times New Roman" w:hAnsi="Times New Roman"/>
          <w:sz w:val="28"/>
          <w:szCs w:val="28"/>
          <w:rtl w:val="true"/>
        </w:rPr>
        <w:t xml:space="preserve">, </w:t>
      </w:r>
      <w:r>
        <w:rPr>
          <w:rFonts w:cs="Times New Roman" w:ascii="Times New Roman" w:hAnsi="Times New Roman"/>
          <w:sz w:val="28"/>
          <w:szCs w:val="28"/>
        </w:rPr>
        <w:t>30</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חודשי מאסר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בנסיבות דומות לענייננו וכן </w:t>
      </w:r>
      <w:hyperlink r:id="rId47">
        <w:r>
          <w:rPr>
            <w:rStyle w:val="Hyperlink"/>
            <w:rFonts w:ascii="Times New Roman" w:hAnsi="Times New Roman" w:cs="Times New Roman"/>
            <w:color w:val="0000FF"/>
            <w:sz w:val="28"/>
            <w:sz w:val="28"/>
            <w:szCs w:val="28"/>
            <w:u w:val="single"/>
            <w:rtl w:val="true"/>
          </w:rPr>
          <w:t>ע</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 xml:space="preserve">פ </w:t>
        </w:r>
        <w:r>
          <w:rPr>
            <w:rStyle w:val="Hyperlink"/>
            <w:rFonts w:cs="Times New Roman" w:ascii="Times New Roman" w:hAnsi="Times New Roman"/>
            <w:color w:val="0000FF"/>
            <w:sz w:val="28"/>
            <w:szCs w:val="28"/>
            <w:u w:val="single"/>
          </w:rPr>
          <w:t>6095/08</w:t>
        </w:r>
      </w:hyperlink>
      <w:r>
        <w:rPr>
          <w:rFonts w:cs="Times New Roman" w:ascii="Times New Roman" w:hAnsi="Times New Roman"/>
          <w:sz w:val="28"/>
          <w:szCs w:val="28"/>
          <w:rtl w:val="true"/>
        </w:rPr>
        <w:t xml:space="preserve"> </w:t>
      </w:r>
      <w:r>
        <w:rPr>
          <w:rFonts w:ascii="Times New Roman" w:hAnsi="Times New Roman" w:cs="Times New Roman"/>
          <w:b/>
          <w:b/>
          <w:bCs/>
          <w:sz w:val="28"/>
          <w:sz w:val="28"/>
          <w:szCs w:val="28"/>
          <w:rtl w:val="true"/>
        </w:rPr>
        <w:t>אבבה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מדינת ישראל</w:t>
      </w:r>
      <w:r>
        <w:rPr>
          <w:rFonts w:ascii="Times New Roman" w:hAnsi="Times New Roman" w:cs="Times New Roman"/>
          <w:sz w:val="28"/>
          <w:sz w:val="28"/>
          <w:szCs w:val="28"/>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ניתן ביום </w:t>
      </w:r>
      <w:r>
        <w:rPr>
          <w:rFonts w:cs="Times New Roman" w:ascii="Times New Roman" w:hAnsi="Times New Roman"/>
          <w:sz w:val="28"/>
          <w:szCs w:val="28"/>
        </w:rPr>
        <w:t>29.12.08</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שם הוטלו על נאשם בעבירה של נסיון לשידול לרצח</w:t>
      </w:r>
      <w:r>
        <w:rPr>
          <w:rFonts w:cs="Times New Roman" w:ascii="Times New Roman" w:hAnsi="Times New Roman"/>
          <w:sz w:val="28"/>
          <w:szCs w:val="28"/>
          <w:rtl w:val="true"/>
        </w:rPr>
        <w:t xml:space="preserve">, </w:t>
      </w:r>
      <w:r>
        <w:rPr>
          <w:rFonts w:cs="Times New Roman" w:ascii="Times New Roman" w:hAnsi="Times New Roman"/>
          <w:sz w:val="28"/>
          <w:szCs w:val="28"/>
        </w:rPr>
        <w:t>18</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חודשי מאסר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אולם בשונה מענייננו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לא נלוו להרשעה בנסיון לשידול לרצח עבירות נוספות</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before="0" w:after="240"/>
        <w:ind w:end="0"/>
        <w:jc w:val="both"/>
        <w:rPr/>
      </w:pPr>
      <w:r>
        <w:rPr>
          <w:rFonts w:ascii="Times New Roman" w:hAnsi="Times New Roman" w:cs="Times New Roman"/>
          <w:b/>
          <w:b/>
          <w:bCs/>
          <w:sz w:val="28"/>
          <w:sz w:val="28"/>
          <w:szCs w:val="28"/>
          <w:u w:val="single"/>
          <w:rtl w:val="true"/>
        </w:rPr>
        <w:t>נסיבות שאינן קשורות בביצוע העבירות</w:t>
      </w:r>
      <w:r>
        <w:rPr>
          <w:rFonts w:ascii="Times New Roman" w:hAnsi="Times New Roman" w:cs="Times New Roman"/>
          <w:sz w:val="28"/>
          <w:sz w:val="28"/>
          <w:szCs w:val="28"/>
          <w:rtl w:val="true"/>
        </w:rPr>
        <w:t xml:space="preserve"> </w:t>
      </w:r>
      <w:r>
        <w:rPr>
          <w:rFonts w:cs="Times New Roman" w:ascii="Times New Roman" w:hAnsi="Times New Roman"/>
          <w:sz w:val="28"/>
          <w:szCs w:val="28"/>
          <w:rtl w:val="true"/>
        </w:rPr>
        <w:t>(</w:t>
      </w:r>
      <w:hyperlink r:id="rId48">
        <w:r>
          <w:rPr>
            <w:rStyle w:val="Hyperlink"/>
            <w:rFonts w:ascii="Times New Roman" w:hAnsi="Times New Roman" w:cs="Times New Roman"/>
            <w:sz w:val="28"/>
            <w:sz w:val="28"/>
            <w:szCs w:val="28"/>
            <w:rtl w:val="true"/>
          </w:rPr>
          <w:t>סעיף</w:t>
        </w:r>
        <w:r>
          <w:rPr>
            <w:rStyle w:val="Hyperlink"/>
            <w:rFonts w:ascii="Times New Roman" w:hAnsi="Times New Roman" w:cs="Times New Roman"/>
            <w:sz w:val="28"/>
            <w:sz w:val="28"/>
            <w:szCs w:val="28"/>
            <w:rtl w:val="true"/>
          </w:rPr>
          <w:t xml:space="preserve"> </w:t>
        </w:r>
        <w:r>
          <w:rPr>
            <w:rStyle w:val="Hyperlink"/>
            <w:rFonts w:cs="Times New Roman" w:ascii="Times New Roman" w:hAnsi="Times New Roman"/>
            <w:sz w:val="28"/>
            <w:szCs w:val="28"/>
          </w:rPr>
          <w:t>40</w:t>
        </w:r>
        <w:r>
          <w:rPr>
            <w:rStyle w:val="Hyperlink"/>
            <w:rFonts w:ascii="Times New Roman" w:hAnsi="Times New Roman" w:cs="Times New Roman"/>
            <w:sz w:val="28"/>
            <w:sz w:val="28"/>
            <w:szCs w:val="28"/>
            <w:rtl w:val="true"/>
          </w:rPr>
          <w:t>יא</w:t>
        </w:r>
      </w:hyperlink>
      <w:r>
        <w:rPr>
          <w:rFonts w:ascii="Times New Roman" w:hAnsi="Times New Roman" w:cs="Times New Roman"/>
          <w:sz w:val="28"/>
          <w:sz w:val="28"/>
          <w:szCs w:val="28"/>
          <w:rtl w:val="true"/>
        </w:rPr>
        <w:t xml:space="preserve"> לחוק</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אין חולק כי עובר לאירועים נשוא כתב האישום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נחשב הנאשם לאזרח נורמטיבי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עסק במקצוע עריכת דין וניהל אורח חיים התואם את מעמדו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משכך</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נראה לכאורה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כי פגיעתו של עונש מאסר בנאשם מסויים זה הנה פגיעה אנושה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ברם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כפי שהוכח</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הנאשם ביצע את המעשים בהם הורשע לאחר תכנון מוקדם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תוך שהוא מערב בכוונותיו הפליליות אנשים נוספים כולל אביו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ואין לי אלא לקבוע כי הנאשם הביא על עצמו את התוצאה הקשה</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ביודעין ואין לו להלין אלא על עצמו</w:t>
      </w:r>
      <w:r>
        <w:rPr>
          <w:rFonts w:cs="Times New Roman" w:ascii="Times New Roman" w:hAnsi="Times New Roman"/>
          <w:sz w:val="28"/>
          <w:szCs w:val="28"/>
          <w:rtl w:val="true"/>
        </w:rPr>
        <w:t xml:space="preserve">. </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הנאשם אמנם לא נטל אחריות על מעשיו</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אולם יש להדגיש כי אין לזקוף לחובתו את ניהול ההוכחות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בעיקר לנוכח העובדה שבסיום שמיעת הראיות זוכה מן החלק הארי של העבירות שיוחסו לו</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יחד עם זאת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נסיונו לזקוף לחובתם של אחרים את ביצוע עבירות השיבוש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מלמד על העדר חרטה</w:t>
      </w:r>
      <w:r>
        <w:rPr>
          <w:rFonts w:cs="Times New Roman" w:ascii="Times New Roman" w:hAnsi="Times New Roman"/>
          <w:sz w:val="28"/>
          <w:szCs w:val="28"/>
          <w:rtl w:val="true"/>
        </w:rPr>
        <w:t>.</w:t>
      </w:r>
    </w:p>
    <w:p>
      <w:pPr>
        <w:pStyle w:val="Normal"/>
        <w:spacing w:lineRule="auto" w:line="360" w:before="24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למרות האמור לעיל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סבורה אני כי מעבר לקביעת מתחם העונש ההולם וגזירת העונש בהתחשב במיקומם של האירועים בתוך המתחם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מחובתנו להתייחס לעונש שנגזר על שותפיו של הנאשם לעבירות</w:t>
      </w:r>
      <w:r>
        <w:rPr>
          <w:rFonts w:cs="Times New Roman" w:ascii="Times New Roman" w:hAnsi="Times New Roman"/>
          <w:sz w:val="28"/>
          <w:szCs w:val="28"/>
          <w:rtl w:val="true"/>
        </w:rPr>
        <w:t>.</w:t>
      </w:r>
    </w:p>
    <w:p>
      <w:pPr>
        <w:pStyle w:val="Normal"/>
        <w:spacing w:lineRule="auto" w:line="360" w:before="240" w:after="240"/>
        <w:ind w:end="0"/>
        <w:jc w:val="both"/>
        <w:rPr>
          <w:rFonts w:ascii="Times New Roman" w:hAnsi="Times New Roman" w:cs="Times New Roman"/>
          <w:b/>
          <w:bCs/>
          <w:sz w:val="28"/>
          <w:szCs w:val="28"/>
        </w:rPr>
      </w:pPr>
      <w:r>
        <w:rPr>
          <w:rFonts w:ascii="Times New Roman" w:hAnsi="Times New Roman" w:cs="Times New Roman"/>
          <w:sz w:val="28"/>
          <w:sz w:val="28"/>
          <w:szCs w:val="28"/>
          <w:rtl w:val="true"/>
        </w:rPr>
        <w:t>ב</w:t>
      </w:r>
      <w:hyperlink r:id="rId49">
        <w:r>
          <w:rPr>
            <w:rStyle w:val="Hyperlink"/>
            <w:rFonts w:ascii="Times New Roman" w:hAnsi="Times New Roman" w:cs="Times New Roman"/>
            <w:color w:val="0000FF"/>
            <w:sz w:val="28"/>
            <w:sz w:val="28"/>
            <w:szCs w:val="28"/>
            <w:u w:val="single"/>
            <w:rtl w:val="true"/>
          </w:rPr>
          <w:t>ע</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 xml:space="preserve">פ </w:t>
        </w:r>
        <w:r>
          <w:rPr>
            <w:rStyle w:val="Hyperlink"/>
            <w:rFonts w:cs="Times New Roman" w:ascii="Times New Roman" w:hAnsi="Times New Roman"/>
            <w:color w:val="0000FF"/>
            <w:sz w:val="28"/>
            <w:szCs w:val="28"/>
            <w:u w:val="single"/>
          </w:rPr>
          <w:t>2251/11</w:t>
        </w:r>
      </w:hyperlink>
      <w:r>
        <w:rPr>
          <w:rFonts w:cs="Times New Roman" w:ascii="Times New Roman" w:hAnsi="Times New Roman"/>
          <w:sz w:val="28"/>
          <w:szCs w:val="28"/>
          <w:rtl w:val="true"/>
        </w:rPr>
        <w:t xml:space="preserve">, </w:t>
      </w:r>
      <w:r>
        <w:rPr>
          <w:rFonts w:cs="Times New Roman" w:ascii="Times New Roman" w:hAnsi="Times New Roman"/>
          <w:sz w:val="28"/>
          <w:szCs w:val="28"/>
        </w:rPr>
        <w:t>2368/11</w:t>
      </w:r>
      <w:r>
        <w:rPr>
          <w:rFonts w:cs="Times New Roman" w:ascii="Times New Roman" w:hAnsi="Times New Roman"/>
          <w:sz w:val="28"/>
          <w:szCs w:val="28"/>
          <w:rtl w:val="true"/>
        </w:rPr>
        <w:t xml:space="preserve"> </w:t>
      </w:r>
      <w:r>
        <w:rPr>
          <w:rFonts w:ascii="Times New Roman" w:hAnsi="Times New Roman" w:cs="Times New Roman"/>
          <w:b/>
          <w:b/>
          <w:bCs/>
          <w:sz w:val="28"/>
          <w:sz w:val="28"/>
          <w:szCs w:val="28"/>
          <w:rtl w:val="true"/>
        </w:rPr>
        <w:t>נפאע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 xml:space="preserve">מדינת ישראל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Times New Roman" w:ascii="Times New Roman" w:hAnsi="Times New Roman"/>
          <w:sz w:val="28"/>
          <w:szCs w:val="28"/>
          <w:rtl w:val="true"/>
        </w:rPr>
        <w:t>(</w:t>
      </w:r>
      <w:r>
        <w:rPr>
          <w:rFonts w:cs="Times New Roman" w:ascii="Times New Roman" w:hAnsi="Times New Roman"/>
          <w:sz w:val="28"/>
          <w:szCs w:val="28"/>
        </w:rPr>
        <w:t>4.12.11</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חזר בית המשפט העליון והדגיש כי</w:t>
      </w:r>
      <w:r>
        <w:rPr>
          <w:rFonts w:cs="Times New Roman" w:ascii="Times New Roman" w:hAnsi="Times New Roman"/>
          <w:sz w:val="28"/>
          <w:szCs w:val="28"/>
          <w:rtl w:val="true"/>
        </w:rPr>
        <w:t xml:space="preserve">: </w:t>
      </w:r>
    </w:p>
    <w:p>
      <w:pPr>
        <w:pStyle w:val="Normal"/>
        <w:spacing w:lineRule="auto" w:line="360" w:before="240" w:after="240"/>
        <w:ind w:start="720" w:end="0"/>
        <w:jc w:val="both"/>
        <w:rPr/>
      </w:pP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אכן</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אחד העקרונות המנחים בגזירת דינם של נאשמים הוא עיקרון אחידות הענישה ומטרתו למנוע הפליה ולשמור מבחינת הנאשמים על שוויון בפני החוק</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לפי עיקרון זה</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על מצבים דומים מבחינת אופי העבירות והנסיבות האישיות של נאשמים ראוי להחיל</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במידת האפשר</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 xml:space="preserve">עונשים דומים </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ראו</w:t>
      </w:r>
      <w:r>
        <w:rPr>
          <w:rFonts w:cs="Times New Roman" w:ascii="Times New Roman" w:hAnsi="Times New Roman"/>
          <w:b/>
          <w:bCs/>
          <w:sz w:val="28"/>
          <w:szCs w:val="28"/>
          <w:rtl w:val="true"/>
        </w:rPr>
        <w:t xml:space="preserve">: </w:t>
      </w:r>
      <w:hyperlink r:id="rId50">
        <w:r>
          <w:rPr>
            <w:rStyle w:val="Hyperlink"/>
            <w:rFonts w:ascii="Times New Roman" w:hAnsi="Times New Roman" w:cs="Times New Roman"/>
            <w:b/>
            <w:b/>
            <w:bCs/>
            <w:color w:val="0000FF"/>
            <w:szCs w:val="28"/>
            <w:u w:val="single"/>
            <w:rtl w:val="true"/>
          </w:rPr>
          <w:t>ע</w:t>
        </w:r>
        <w:r>
          <w:rPr>
            <w:rStyle w:val="Hyperlink"/>
            <w:rFonts w:cs="Times New Roman" w:ascii="Times New Roman" w:hAnsi="Times New Roman"/>
            <w:b/>
            <w:bCs/>
            <w:color w:val="0000FF"/>
            <w:szCs w:val="28"/>
            <w:u w:val="single"/>
            <w:rtl w:val="true"/>
          </w:rPr>
          <w:t>"</w:t>
        </w:r>
        <w:r>
          <w:rPr>
            <w:rStyle w:val="Hyperlink"/>
            <w:rFonts w:ascii="Times New Roman" w:hAnsi="Times New Roman" w:cs="Times New Roman"/>
            <w:b/>
            <w:b/>
            <w:bCs/>
            <w:color w:val="0000FF"/>
            <w:szCs w:val="28"/>
            <w:u w:val="single"/>
            <w:rtl w:val="true"/>
          </w:rPr>
          <w:t xml:space="preserve">פ </w:t>
        </w:r>
        <w:r>
          <w:rPr>
            <w:rStyle w:val="Hyperlink"/>
            <w:rFonts w:cs="Times New Roman" w:ascii="Times New Roman" w:hAnsi="Times New Roman"/>
            <w:b/>
            <w:bCs/>
            <w:color w:val="0000FF"/>
            <w:szCs w:val="28"/>
            <w:u w:val="single"/>
          </w:rPr>
          <w:t>9792/06</w:t>
        </w:r>
      </w:hyperlink>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חמוד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מדינת ישראל</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 xml:space="preserve">פסקה </w:t>
      </w:r>
      <w:r>
        <w:rPr>
          <w:rFonts w:cs="Times New Roman" w:ascii="Times New Roman" w:hAnsi="Times New Roman"/>
          <w:b/>
          <w:bCs/>
          <w:sz w:val="28"/>
          <w:szCs w:val="28"/>
        </w:rPr>
        <w:t>15</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פורסם בנבו</w:t>
      </w:r>
      <w:r>
        <w:rPr>
          <w:rFonts w:cs="Times New Roman" w:ascii="Times New Roman" w:hAnsi="Times New Roman"/>
          <w:b/>
          <w:bCs/>
          <w:sz w:val="28"/>
          <w:szCs w:val="28"/>
          <w:rtl w:val="true"/>
        </w:rPr>
        <w:t xml:space="preserve">], </w:t>
      </w:r>
      <w:r>
        <w:rPr>
          <w:rFonts w:cs="Times New Roman" w:ascii="Times New Roman" w:hAnsi="Times New Roman"/>
          <w:b/>
          <w:bCs/>
          <w:sz w:val="28"/>
          <w:szCs w:val="28"/>
        </w:rPr>
        <w:t>1.4.2007</w:t>
      </w:r>
      <w:r>
        <w:rPr>
          <w:rFonts w:cs="Times New Roman" w:ascii="Times New Roman" w:hAnsi="Times New Roman"/>
          <w:b/>
          <w:bCs/>
          <w:sz w:val="28"/>
          <w:szCs w:val="28"/>
          <w:rtl w:val="true"/>
        </w:rPr>
        <w:t xml:space="preserve">); </w:t>
      </w:r>
      <w:hyperlink r:id="rId51">
        <w:r>
          <w:rPr>
            <w:rStyle w:val="Hyperlink"/>
            <w:rFonts w:ascii="Times New Roman" w:hAnsi="Times New Roman" w:cs="Times New Roman"/>
            <w:b/>
            <w:b/>
            <w:bCs/>
            <w:color w:val="0000FF"/>
            <w:szCs w:val="28"/>
            <w:u w:val="single"/>
            <w:rtl w:val="true"/>
          </w:rPr>
          <w:t>ע</w:t>
        </w:r>
        <w:r>
          <w:rPr>
            <w:rStyle w:val="Hyperlink"/>
            <w:rFonts w:cs="Times New Roman" w:ascii="Times New Roman" w:hAnsi="Times New Roman"/>
            <w:b/>
            <w:bCs/>
            <w:color w:val="0000FF"/>
            <w:szCs w:val="28"/>
            <w:u w:val="single"/>
            <w:rtl w:val="true"/>
          </w:rPr>
          <w:t>"</w:t>
        </w:r>
        <w:r>
          <w:rPr>
            <w:rStyle w:val="Hyperlink"/>
            <w:rFonts w:ascii="Times New Roman" w:hAnsi="Times New Roman" w:cs="Times New Roman"/>
            <w:b/>
            <w:b/>
            <w:bCs/>
            <w:color w:val="0000FF"/>
            <w:szCs w:val="28"/>
            <w:u w:val="single"/>
            <w:rtl w:val="true"/>
          </w:rPr>
          <w:t xml:space="preserve">פ </w:t>
        </w:r>
        <w:r>
          <w:rPr>
            <w:rStyle w:val="Hyperlink"/>
            <w:rFonts w:cs="Times New Roman" w:ascii="Times New Roman" w:hAnsi="Times New Roman"/>
            <w:b/>
            <w:bCs/>
            <w:color w:val="0000FF"/>
            <w:szCs w:val="28"/>
            <w:u w:val="single"/>
          </w:rPr>
          <w:t>2287/09</w:t>
        </w:r>
      </w:hyperlink>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והבה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מדינת ישראל</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 xml:space="preserve">פסקה </w:t>
      </w:r>
      <w:r>
        <w:rPr>
          <w:rFonts w:cs="Times New Roman" w:ascii="Times New Roman" w:hAnsi="Times New Roman"/>
          <w:b/>
          <w:bCs/>
          <w:sz w:val="28"/>
          <w:szCs w:val="28"/>
        </w:rPr>
        <w:t>11</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פורסם בנבו</w:t>
      </w:r>
      <w:r>
        <w:rPr>
          <w:rFonts w:cs="Times New Roman" w:ascii="Times New Roman" w:hAnsi="Times New Roman"/>
          <w:b/>
          <w:bCs/>
          <w:sz w:val="28"/>
          <w:szCs w:val="28"/>
          <w:rtl w:val="true"/>
        </w:rPr>
        <w:t xml:space="preserve">], </w:t>
      </w:r>
      <w:r>
        <w:rPr>
          <w:rFonts w:cs="Times New Roman" w:ascii="Times New Roman" w:hAnsi="Times New Roman"/>
          <w:b/>
          <w:bCs/>
          <w:sz w:val="28"/>
          <w:szCs w:val="28"/>
        </w:rPr>
        <w:t>25.1.2010</w:t>
      </w:r>
      <w:r>
        <w:rPr>
          <w:rFonts w:cs="Times New Roman" w:ascii="Times New Roman" w:hAnsi="Times New Roman"/>
          <w:b/>
          <w:bCs/>
          <w:sz w:val="28"/>
          <w:szCs w:val="28"/>
          <w:rtl w:val="true"/>
        </w:rPr>
        <w:t xml:space="preserve">); </w:t>
      </w:r>
      <w:hyperlink r:id="rId52">
        <w:r>
          <w:rPr>
            <w:rStyle w:val="Hyperlink"/>
            <w:rFonts w:ascii="Times New Roman" w:hAnsi="Times New Roman" w:cs="Times New Roman"/>
            <w:b/>
            <w:b/>
            <w:bCs/>
            <w:color w:val="0000FF"/>
            <w:szCs w:val="28"/>
            <w:u w:val="single"/>
            <w:rtl w:val="true"/>
          </w:rPr>
          <w:t>ע</w:t>
        </w:r>
        <w:r>
          <w:rPr>
            <w:rStyle w:val="Hyperlink"/>
            <w:rFonts w:cs="Times New Roman" w:ascii="Times New Roman" w:hAnsi="Times New Roman"/>
            <w:b/>
            <w:bCs/>
            <w:color w:val="0000FF"/>
            <w:szCs w:val="28"/>
            <w:u w:val="single"/>
            <w:rtl w:val="true"/>
          </w:rPr>
          <w:t>"</w:t>
        </w:r>
        <w:r>
          <w:rPr>
            <w:rStyle w:val="Hyperlink"/>
            <w:rFonts w:ascii="Times New Roman" w:hAnsi="Times New Roman" w:cs="Times New Roman"/>
            <w:b/>
            <w:b/>
            <w:bCs/>
            <w:color w:val="0000FF"/>
            <w:szCs w:val="28"/>
            <w:u w:val="single"/>
            <w:rtl w:val="true"/>
          </w:rPr>
          <w:t xml:space="preserve">פ </w:t>
        </w:r>
        <w:r>
          <w:rPr>
            <w:rStyle w:val="Hyperlink"/>
            <w:rFonts w:cs="Times New Roman" w:ascii="Times New Roman" w:hAnsi="Times New Roman"/>
            <w:b/>
            <w:bCs/>
            <w:color w:val="0000FF"/>
            <w:szCs w:val="28"/>
            <w:u w:val="single"/>
          </w:rPr>
          <w:t>5576/10</w:t>
        </w:r>
      </w:hyperlink>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פלוני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מדינת ישראל</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 xml:space="preserve">פסקה </w:t>
      </w:r>
      <w:r>
        <w:rPr>
          <w:rFonts w:cs="Times New Roman" w:ascii="Times New Roman" w:hAnsi="Times New Roman"/>
          <w:b/>
          <w:bCs/>
          <w:sz w:val="28"/>
          <w:szCs w:val="28"/>
        </w:rPr>
        <w:t>4</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לחוות דעתו של השופט ג</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 xml:space="preserve">ובראן </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פורסם בנבו</w:t>
      </w:r>
      <w:r>
        <w:rPr>
          <w:rFonts w:cs="Times New Roman" w:ascii="Times New Roman" w:hAnsi="Times New Roman"/>
          <w:b/>
          <w:bCs/>
          <w:sz w:val="28"/>
          <w:szCs w:val="28"/>
          <w:rtl w:val="true"/>
        </w:rPr>
        <w:t xml:space="preserve">], </w:t>
      </w:r>
      <w:r>
        <w:rPr>
          <w:rFonts w:cs="Times New Roman" w:ascii="Times New Roman" w:hAnsi="Times New Roman"/>
          <w:b/>
          <w:bCs/>
          <w:sz w:val="28"/>
          <w:szCs w:val="28"/>
        </w:rPr>
        <w:t>14.4.2011</w:t>
      </w:r>
      <w:r>
        <w:rPr>
          <w:rFonts w:cs="Times New Roman" w:ascii="Times New Roman" w:hAnsi="Times New Roman"/>
          <w:b/>
          <w:bCs/>
          <w:sz w:val="28"/>
          <w:szCs w:val="28"/>
          <w:rtl w:val="true"/>
        </w:rPr>
        <w:t>) (</w:t>
      </w:r>
      <w:r>
        <w:rPr>
          <w:rFonts w:ascii="Times New Roman" w:hAnsi="Times New Roman" w:cs="Times New Roman"/>
          <w:b/>
          <w:b/>
          <w:bCs/>
          <w:sz w:val="28"/>
          <w:sz w:val="28"/>
          <w:szCs w:val="28"/>
          <w:rtl w:val="true"/>
        </w:rPr>
        <w:t>להלן</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עניין פלוני</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 xml:space="preserve">כלל זה חל לגבי נאשמים המורשעים באותה פרשה שחלקם בה דומה </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ראו עניין פלוני</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 xml:space="preserve">פסקה </w:t>
      </w:r>
      <w:r>
        <w:rPr>
          <w:rFonts w:cs="Times New Roman" w:ascii="Times New Roman" w:hAnsi="Times New Roman"/>
          <w:b/>
          <w:bCs/>
          <w:sz w:val="28"/>
          <w:szCs w:val="28"/>
        </w:rPr>
        <w:t>4</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ועוד משמיע לנו עקרון אחידות הענישה כי</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ככלל</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יש לגזור על אדם שהורשע בדין עונש שאינו חורג מנורמת הענישה הנוהגת בגין עבירות דומות ובנסיבות דומות</w:t>
      </w:r>
      <w:r>
        <w:rPr>
          <w:rFonts w:cs="Times New Roman" w:ascii="Times New Roman" w:hAnsi="Times New Roman"/>
          <w:b/>
          <w:bCs/>
          <w:sz w:val="28"/>
          <w:szCs w:val="28"/>
          <w:rtl w:val="true"/>
        </w:rPr>
        <w:t>".</w:t>
      </w:r>
    </w:p>
    <w:p>
      <w:pPr>
        <w:pStyle w:val="Normal"/>
        <w:spacing w:lineRule="auto" w:line="360" w:before="240" w:after="240"/>
        <w:ind w:end="0"/>
        <w:jc w:val="both"/>
        <w:rPr/>
      </w:pPr>
      <w:r>
        <w:rPr>
          <w:rFonts w:ascii="Times New Roman" w:hAnsi="Times New Roman" w:cs="Times New Roman"/>
          <w:sz w:val="28"/>
          <w:sz w:val="28"/>
          <w:szCs w:val="28"/>
          <w:rtl w:val="true"/>
        </w:rPr>
        <w:t>למרבה הצער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לא מצא עקרון זה ביטוי בתיקון </w:t>
      </w:r>
      <w:r>
        <w:rPr>
          <w:rFonts w:cs="Times New Roman" w:ascii="Times New Roman" w:hAnsi="Times New Roman"/>
          <w:sz w:val="28"/>
          <w:szCs w:val="28"/>
        </w:rPr>
        <w:t>113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w:t>
      </w:r>
      <w:hyperlink r:id="rId53">
        <w:r>
          <w:rPr>
            <w:rStyle w:val="Hyperlink"/>
            <w:rFonts w:ascii="Times New Roman" w:hAnsi="Times New Roman" w:cs="Times New Roman"/>
            <w:color w:val="0000FF"/>
            <w:sz w:val="28"/>
            <w:sz w:val="28"/>
            <w:szCs w:val="28"/>
            <w:u w:val="single"/>
            <w:rtl w:val="true"/>
          </w:rPr>
          <w:t>חוק העונשין</w:t>
        </w:r>
      </w:hyperlink>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יחד עם זאת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אין אנו רשאים להתעלם מהעונשים שנגזרו על שותפיו של הנאשם לעבירה ולגזור את דינו מבלי לשקלל את נסיבות העבירות בהן הורשעו השותפים והעונש שנגזר עליהם מול הנתונים המקבילים בעניינו של הנאשם</w:t>
      </w:r>
      <w:r>
        <w:rPr>
          <w:rFonts w:cs="Times New Roman" w:ascii="Times New Roman" w:hAnsi="Times New Roman"/>
          <w:sz w:val="28"/>
          <w:szCs w:val="28"/>
          <w:rtl w:val="true"/>
        </w:rPr>
        <w:t>.</w:t>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בגזר הדין בתיק המקביל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אשר נדון בפני ההרכב בראשותה של כב</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השופטת נ</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אחיטוב נאמר</w:t>
      </w:r>
      <w:r>
        <w:rPr>
          <w:rFonts w:cs="Times New Roman" w:ascii="Times New Roman" w:hAnsi="Times New Roman"/>
          <w:sz w:val="28"/>
          <w:szCs w:val="28"/>
          <w:rtl w:val="true"/>
        </w:rPr>
        <w:t>:</w:t>
      </w:r>
    </w:p>
    <w:p>
      <w:pPr>
        <w:pStyle w:val="Normal"/>
        <w:spacing w:lineRule="auto" w:line="360"/>
        <w:ind w:start="720" w:end="0"/>
        <w:jc w:val="both"/>
        <w:rPr>
          <w:rFonts w:ascii="Times New Roman" w:hAnsi="Times New Roman" w:cs="Times New Roman"/>
          <w:b/>
          <w:bCs/>
          <w:sz w:val="28"/>
          <w:szCs w:val="28"/>
        </w:rPr>
      </w:pP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פסיקת בית המשפט העליון הגבילה את יכולתו של נאשם להסתמך על גזירת הדין בעניינו של מעורב אחר באותה פרשה שניתן על פי הסכמות במסגרת הסדר טיעון</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יחד עם זאת</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לאחרונה ניתן פסק דין ממנו ניתן ללמוד כי ככלל שיקול של אחידות הענישה אינו חסר נפקות לחלוטין</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ויש לקחת בחשבון</w:t>
      </w:r>
      <w:r>
        <w:rPr>
          <w:rFonts w:cs="Times New Roman" w:ascii="Times New Roman" w:hAnsi="Times New Roman"/>
          <w:b/>
          <w:bCs/>
          <w:sz w:val="28"/>
          <w:szCs w:val="28"/>
          <w:rtl w:val="true"/>
        </w:rPr>
        <w:t>... (</w:t>
      </w:r>
      <w:hyperlink r:id="rId54">
        <w:r>
          <w:rPr>
            <w:rStyle w:val="Hyperlink"/>
            <w:rFonts w:ascii="Times New Roman" w:hAnsi="Times New Roman" w:cs="Times New Roman"/>
            <w:b/>
            <w:b/>
            <w:bCs/>
            <w:color w:val="0000FF"/>
            <w:sz w:val="28"/>
            <w:sz w:val="28"/>
            <w:szCs w:val="28"/>
            <w:u w:val="single"/>
            <w:rtl w:val="true"/>
          </w:rPr>
          <w:t>ע</w:t>
        </w:r>
        <w:r>
          <w:rPr>
            <w:rStyle w:val="Hyperlink"/>
            <w:rFonts w:cs="Times New Roman" w:ascii="Times New Roman" w:hAnsi="Times New Roman"/>
            <w:b/>
            <w:bCs/>
            <w:color w:val="0000FF"/>
            <w:sz w:val="28"/>
            <w:szCs w:val="28"/>
            <w:u w:val="single"/>
            <w:rtl w:val="true"/>
          </w:rPr>
          <w:t>"</w:t>
        </w:r>
        <w:r>
          <w:rPr>
            <w:rStyle w:val="Hyperlink"/>
            <w:rFonts w:ascii="Times New Roman" w:hAnsi="Times New Roman" w:cs="Times New Roman"/>
            <w:b/>
            <w:b/>
            <w:bCs/>
            <w:color w:val="0000FF"/>
            <w:sz w:val="28"/>
            <w:sz w:val="28"/>
            <w:szCs w:val="28"/>
            <w:u w:val="single"/>
            <w:rtl w:val="true"/>
          </w:rPr>
          <w:t xml:space="preserve">פ </w:t>
        </w:r>
        <w:r>
          <w:rPr>
            <w:rStyle w:val="Hyperlink"/>
            <w:rFonts w:cs="Times New Roman" w:ascii="Times New Roman" w:hAnsi="Times New Roman"/>
            <w:b/>
            <w:bCs/>
            <w:color w:val="0000FF"/>
            <w:sz w:val="28"/>
            <w:szCs w:val="28"/>
            <w:u w:val="single"/>
          </w:rPr>
          <w:t>416/12</w:t>
        </w:r>
      </w:hyperlink>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ש</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יצנין 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 xml:space="preserve">מדינת ישראל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ascii="Times New Roman" w:hAnsi="Times New Roman" w:cs="Times New Roman"/>
          <w:b/>
          <w:b/>
          <w:bCs/>
          <w:sz w:val="28"/>
          <w:sz w:val="28"/>
          <w:szCs w:val="28"/>
          <w:rtl w:val="true"/>
        </w:rPr>
        <w:t>ניתן ב</w:t>
      </w:r>
      <w:r>
        <w:rPr>
          <w:rFonts w:cs="Times New Roman" w:ascii="Times New Roman" w:hAnsi="Times New Roman"/>
          <w:b/>
          <w:bCs/>
          <w:sz w:val="28"/>
          <w:szCs w:val="28"/>
          <w:rtl w:val="true"/>
        </w:rPr>
        <w:t xml:space="preserve">- </w:t>
      </w:r>
      <w:r>
        <w:rPr>
          <w:rFonts w:cs="Times New Roman" w:ascii="Times New Roman" w:hAnsi="Times New Roman"/>
          <w:b/>
          <w:bCs/>
          <w:sz w:val="28"/>
          <w:szCs w:val="28"/>
        </w:rPr>
        <w:t>12.06.14</w:t>
      </w:r>
      <w:r>
        <w:rPr>
          <w:rFonts w:cs="Times New Roman" w:ascii="Times New Roman" w:hAnsi="Times New Roman"/>
          <w:b/>
          <w:bCs/>
          <w:sz w:val="28"/>
          <w:szCs w:val="28"/>
          <w:rtl w:val="true"/>
        </w:rPr>
        <w:t>)".</w:t>
      </w:r>
    </w:p>
    <w:p>
      <w:pPr>
        <w:pStyle w:val="Normal"/>
        <w:spacing w:lineRule="auto" w:line="360"/>
        <w:ind w:end="0"/>
        <w:jc w:val="both"/>
        <w:rPr>
          <w:rFonts w:ascii="Times New Roman" w:hAnsi="Times New Roman" w:cs="Times New Roman"/>
          <w:b/>
          <w:bCs/>
          <w:sz w:val="28"/>
          <w:szCs w:val="28"/>
        </w:rPr>
      </w:pPr>
      <w:r>
        <w:rPr>
          <w:rFonts w:cs="Times New Roman" w:ascii="Times New Roman" w:hAnsi="Times New Roman"/>
          <w:b/>
          <w:bCs/>
          <w:sz w:val="28"/>
          <w:szCs w:val="28"/>
          <w:rtl w:val="true"/>
        </w:rPr>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נושא אחידות הענישה מקבל משנה תוקף</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לנוכח העובדה שבעניינם של רמזי ועבדי הסדר הטיעון לא התייחס לעונש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ובית המשפט קבע את מתחם העונש ההולם בהתאם לנסיבות הזהות לענייננו</w:t>
      </w:r>
      <w:r>
        <w:rPr>
          <w:rFonts w:cs="Times New Roman" w:ascii="Times New Roman" w:hAnsi="Times New Roman"/>
          <w:sz w:val="28"/>
          <w:szCs w:val="28"/>
          <w:rtl w:val="true"/>
        </w:rPr>
        <w:t>.</w:t>
      </w:r>
    </w:p>
    <w:p>
      <w:pPr>
        <w:pStyle w:val="Normal"/>
        <w:spacing w:lineRule="auto" w:line="360"/>
        <w:ind w:end="0"/>
        <w:jc w:val="both"/>
        <w:rPr/>
      </w:pPr>
      <w:r>
        <w:rPr>
          <w:rFonts w:ascii="Times New Roman" w:hAnsi="Times New Roman" w:cs="Times New Roman"/>
          <w:sz w:val="28"/>
          <w:sz w:val="28"/>
          <w:szCs w:val="28"/>
          <w:rtl w:val="true"/>
        </w:rPr>
        <w:t>ב</w:t>
      </w:r>
      <w:hyperlink r:id="rId55">
        <w:r>
          <w:rPr>
            <w:rStyle w:val="Hyperlink"/>
            <w:rFonts w:ascii="Times New Roman" w:hAnsi="Times New Roman" w:cs="Times New Roman"/>
            <w:color w:val="0000FF"/>
            <w:sz w:val="28"/>
            <w:sz w:val="28"/>
            <w:szCs w:val="28"/>
            <w:u w:val="single"/>
            <w:rtl w:val="true"/>
          </w:rPr>
          <w:t>ע</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 xml:space="preserve">פ </w:t>
        </w:r>
        <w:r>
          <w:rPr>
            <w:rStyle w:val="Hyperlink"/>
            <w:rFonts w:cs="Times New Roman" w:ascii="Times New Roman" w:hAnsi="Times New Roman"/>
            <w:color w:val="0000FF"/>
            <w:sz w:val="28"/>
            <w:szCs w:val="28"/>
            <w:u w:val="single"/>
          </w:rPr>
          <w:t>370/14</w:t>
        </w:r>
      </w:hyperlink>
      <w:r>
        <w:rPr>
          <w:rFonts w:cs="Times New Roman" w:ascii="Times New Roman" w:hAnsi="Times New Roman"/>
          <w:sz w:val="28"/>
          <w:szCs w:val="28"/>
          <w:rtl w:val="true"/>
        </w:rPr>
        <w:t xml:space="preserve">, </w:t>
      </w:r>
      <w:r>
        <w:rPr>
          <w:rFonts w:cs="Times New Roman" w:ascii="Times New Roman" w:hAnsi="Times New Roman"/>
          <w:sz w:val="28"/>
          <w:szCs w:val="28"/>
        </w:rPr>
        <w:t>1592/14</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סלפיתי ואח</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 xml:space="preserve">מדינת ישראל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ניתן ביום </w:t>
      </w:r>
      <w:r>
        <w:rPr>
          <w:rFonts w:cs="Times New Roman" w:ascii="Times New Roman" w:hAnsi="Times New Roman"/>
          <w:sz w:val="28"/>
          <w:szCs w:val="28"/>
        </w:rPr>
        <w:t>25.08.14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התערב בית המשפט העליון בעונשו של המערער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למרות העובדה שלא נפל פגם במתחם העונש שנקבע על ידי בית המשפט קמא</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וזאת בהתחשב בסיכויי שיקומו ובשל </w:t>
      </w:r>
      <w:r>
        <w:rPr>
          <w:rFonts w:ascii="Times New Roman" w:hAnsi="Times New Roman" w:cs="Times New Roman"/>
          <w:sz w:val="28"/>
          <w:sz w:val="28"/>
          <w:szCs w:val="28"/>
          <w:u w:val="single"/>
          <w:rtl w:val="true"/>
        </w:rPr>
        <w:t>עקרון אחידות הענישה</w:t>
      </w:r>
      <w:r>
        <w:rPr>
          <w:rFonts w:cs="Times New Roman" w:ascii="Times New Roman" w:hAnsi="Times New Roman"/>
          <w:sz w:val="28"/>
          <w:szCs w:val="28"/>
          <w:rtl w:val="true"/>
        </w:rPr>
        <w:t>.</w:t>
      </w:r>
    </w:p>
    <w:p>
      <w:pPr>
        <w:pStyle w:val="Normal"/>
        <w:spacing w:lineRule="auto" w:line="360"/>
        <w:ind w:end="0"/>
        <w:jc w:val="both"/>
        <w:rPr/>
      </w:pPr>
      <w:r>
        <w:rPr>
          <w:rFonts w:ascii="Times New Roman" w:hAnsi="Times New Roman" w:cs="Times New Roman"/>
          <w:sz w:val="28"/>
          <w:sz w:val="28"/>
          <w:szCs w:val="28"/>
          <w:rtl w:val="true"/>
        </w:rPr>
        <w:t xml:space="preserve">ראו גם </w:t>
      </w:r>
      <w:hyperlink r:id="rId56">
        <w:r>
          <w:rPr>
            <w:rStyle w:val="Hyperlink"/>
            <w:rFonts w:ascii="Times New Roman" w:hAnsi="Times New Roman" w:cs="Times New Roman"/>
            <w:color w:val="0000FF"/>
            <w:sz w:val="28"/>
            <w:sz w:val="28"/>
            <w:szCs w:val="28"/>
            <w:u w:val="single"/>
            <w:rtl w:val="true"/>
          </w:rPr>
          <w:t>ע</w:t>
        </w:r>
        <w:r>
          <w:rPr>
            <w:rStyle w:val="Hyperlink"/>
            <w:rFonts w:cs="Times New Roman" w:ascii="Times New Roman" w:hAnsi="Times New Roman"/>
            <w:color w:val="0000FF"/>
            <w:sz w:val="28"/>
            <w:szCs w:val="28"/>
            <w:u w:val="single"/>
            <w:rtl w:val="true"/>
          </w:rPr>
          <w:t>"</w:t>
        </w:r>
        <w:r>
          <w:rPr>
            <w:rStyle w:val="Hyperlink"/>
            <w:rFonts w:ascii="Times New Roman" w:hAnsi="Times New Roman" w:cs="Times New Roman"/>
            <w:color w:val="0000FF"/>
            <w:sz w:val="28"/>
            <w:sz w:val="28"/>
            <w:szCs w:val="28"/>
            <w:u w:val="single"/>
            <w:rtl w:val="true"/>
          </w:rPr>
          <w:t xml:space="preserve">פ </w:t>
        </w:r>
        <w:r>
          <w:rPr>
            <w:rStyle w:val="Hyperlink"/>
            <w:rFonts w:cs="Times New Roman" w:ascii="Times New Roman" w:hAnsi="Times New Roman"/>
            <w:color w:val="0000FF"/>
            <w:sz w:val="28"/>
            <w:szCs w:val="28"/>
            <w:u w:val="single"/>
          </w:rPr>
          <w:t>8473/13</w:t>
        </w:r>
      </w:hyperlink>
      <w:r>
        <w:rPr>
          <w:rFonts w:cs="Times New Roman" w:ascii="Times New Roman" w:hAnsi="Times New Roman"/>
          <w:sz w:val="28"/>
          <w:szCs w:val="28"/>
          <w:rtl w:val="true"/>
        </w:rPr>
        <w:t xml:space="preserve">, </w:t>
      </w:r>
      <w:r>
        <w:rPr>
          <w:rFonts w:cs="Times New Roman" w:ascii="Times New Roman" w:hAnsi="Times New Roman"/>
          <w:sz w:val="28"/>
          <w:szCs w:val="28"/>
        </w:rPr>
        <w:t>8703/13</w:t>
      </w:r>
      <w:r>
        <w:rPr>
          <w:rFonts w:cs="Times New Roman" w:ascii="Times New Roman" w:hAnsi="Times New Roman"/>
          <w:sz w:val="28"/>
          <w:szCs w:val="28"/>
          <w:rtl w:val="true"/>
        </w:rPr>
        <w:t xml:space="preserve"> </w:t>
      </w:r>
      <w:r>
        <w:rPr>
          <w:rFonts w:ascii="Times New Roman" w:hAnsi="Times New Roman" w:cs="Times New Roman"/>
          <w:b/>
          <w:b/>
          <w:bCs/>
          <w:sz w:val="28"/>
          <w:sz w:val="28"/>
          <w:szCs w:val="28"/>
          <w:rtl w:val="true"/>
        </w:rPr>
        <w:t>חוסיין ואח</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נ</w:t>
      </w:r>
      <w:r>
        <w:rPr>
          <w:rFonts w:cs="Times New Roman" w:ascii="Times New Roman" w:hAnsi="Times New Roman"/>
          <w:b/>
          <w:bCs/>
          <w:sz w:val="28"/>
          <w:szCs w:val="28"/>
          <w:rtl w:val="true"/>
        </w:rPr>
        <w:t xml:space="preserve">' </w:t>
      </w:r>
      <w:r>
        <w:rPr>
          <w:rFonts w:ascii="Times New Roman" w:hAnsi="Times New Roman" w:cs="Times New Roman"/>
          <w:b/>
          <w:b/>
          <w:bCs/>
          <w:sz w:val="28"/>
          <w:sz w:val="28"/>
          <w:szCs w:val="28"/>
          <w:rtl w:val="true"/>
        </w:rPr>
        <w:t>מדינת ישראל</w:t>
      </w:r>
      <w:r>
        <w:rPr>
          <w:rFonts w:ascii="Times New Roman" w:hAnsi="Times New Roman" w:cs="Times New Roman"/>
          <w:sz w:val="28"/>
          <w:sz w:val="28"/>
          <w:szCs w:val="28"/>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ניתן ביום </w:t>
      </w:r>
      <w:r>
        <w:rPr>
          <w:rFonts w:cs="Times New Roman" w:ascii="Times New Roman" w:hAnsi="Times New Roman"/>
          <w:sz w:val="28"/>
          <w:szCs w:val="28"/>
        </w:rPr>
        <w:t>22.07.14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שם הופחת עונשו של שותף לעבירה </w:t>
      </w:r>
      <w:r>
        <w:rPr>
          <w:rFonts w:cs="Times New Roman" w:ascii="Times New Roman" w:hAnsi="Times New Roman"/>
          <w:b/>
          <w:bCs/>
          <w:sz w:val="28"/>
          <w:szCs w:val="28"/>
          <w:rtl w:val="true"/>
        </w:rPr>
        <w:t>"</w:t>
      </w:r>
      <w:r>
        <w:rPr>
          <w:rFonts w:ascii="Times New Roman" w:hAnsi="Times New Roman" w:cs="Times New Roman"/>
          <w:b/>
          <w:b/>
          <w:bCs/>
          <w:sz w:val="28"/>
          <w:sz w:val="28"/>
          <w:szCs w:val="28"/>
          <w:rtl w:val="true"/>
        </w:rPr>
        <w:t>לאור חלקם המשותף של המערערים בעבירות המשותפות בהן הורשעו</w:t>
      </w:r>
      <w:r>
        <w:rPr>
          <w:rFonts w:cs="Times New Roman" w:ascii="Times New Roman" w:hAnsi="Times New Roman"/>
          <w:b/>
          <w:bCs/>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פסקה </w:t>
      </w:r>
      <w:r>
        <w:rPr>
          <w:rFonts w:cs="Times New Roman" w:ascii="Times New Roman" w:hAnsi="Times New Roman"/>
          <w:sz w:val="28"/>
          <w:szCs w:val="28"/>
        </w:rPr>
        <w:t>8</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לפסה</w:t>
      </w:r>
      <w:r>
        <w:rPr>
          <w:rFonts w:cs="Times New Roman" w:ascii="Times New Roman" w:hAnsi="Times New Roman"/>
          <w:sz w:val="28"/>
          <w:szCs w:val="28"/>
          <w:rtl w:val="true"/>
        </w:rPr>
        <w:t>"</w:t>
      </w:r>
      <w:r>
        <w:rPr>
          <w:rFonts w:ascii="Times New Roman" w:hAnsi="Times New Roman" w:cs="Times New Roman"/>
          <w:sz w:val="28"/>
          <w:sz w:val="28"/>
          <w:szCs w:val="28"/>
          <w:rtl w:val="true"/>
        </w:rPr>
        <w:t>ד</w:t>
      </w:r>
      <w:r>
        <w:rPr>
          <w:rFonts w:cs="Times New Roman" w:ascii="Times New Roman" w:hAnsi="Times New Roman"/>
          <w:sz w:val="28"/>
          <w:szCs w:val="28"/>
          <w:rtl w:val="true"/>
        </w:rPr>
        <w:t>).</w:t>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לאור האמור לעיל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אני סבורה שיש לקבוע את עונשו של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בהסתמך על העונשים שהוטלו על שותפיו</w:t>
      </w:r>
      <w:r>
        <w:rPr>
          <w:rFonts w:cs="Times New Roman" w:ascii="Times New Roman" w:hAnsi="Times New Roman"/>
          <w:sz w:val="28"/>
          <w:szCs w:val="28"/>
          <w:rtl w:val="true"/>
        </w:rPr>
        <w:t>.</w:t>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כפי שציינתי לעיל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רמזי ועבדי הורשעו בנוסף על העבירות שפורטו באישומים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גם בעבירות חמורות נוספות שנעשה בהן שימוש בחומרי נפץ ובאמצעים מסכני חיים אחרים הן בקשר לפגיעה בשוטה חובל ובסיינטולוגיה והן באישומים שאינם קשורים לנאשם</w:t>
      </w:r>
      <w:r>
        <w:rPr>
          <w:rFonts w:cs="Times New Roman" w:ascii="Times New Roman" w:hAnsi="Times New Roman"/>
          <w:sz w:val="28"/>
          <w:szCs w:val="28"/>
          <w:rtl w:val="true"/>
        </w:rPr>
        <w:t>.</w:t>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עוד יצויין לענין זה כי בקשר לאישומים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הם הורשעו בעבירה של נסיון לרצח</w:t>
      </w:r>
      <w:r>
        <w:rPr>
          <w:rFonts w:cs="Times New Roman" w:ascii="Times New Roman" w:hAnsi="Times New Roman"/>
          <w:sz w:val="28"/>
          <w:szCs w:val="28"/>
          <w:rtl w:val="true"/>
        </w:rPr>
        <w:t>.</w:t>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מול ריבוי העבירות בהן הורשעו רמזי ועבדי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ניצבת העובדה שהנאשם שלפנינו היה הרוח החיה והיוזם בעבירות שבוצעו נגד דניאל כהן</w:t>
      </w:r>
      <w:r>
        <w:rPr>
          <w:rFonts w:cs="Times New Roman" w:ascii="Times New Roman" w:hAnsi="Times New Roman"/>
          <w:sz w:val="28"/>
          <w:szCs w:val="28"/>
          <w:rtl w:val="true"/>
        </w:rPr>
        <w:t>.</w:t>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משכך</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מציעה אני לחבריי להטיל על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בגין העבירות באישומים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שש שנות מאסר לריצוי בפועל</w:t>
      </w:r>
      <w:r>
        <w:rPr>
          <w:rFonts w:cs="Times New Roman" w:ascii="Times New Roman" w:hAnsi="Times New Roman"/>
          <w:sz w:val="28"/>
          <w:szCs w:val="28"/>
          <w:rtl w:val="true"/>
        </w:rPr>
        <w:t>.</w:t>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באשר לעבירות בהן הורשע הנאשם באישומים </w:t>
      </w:r>
      <w:r>
        <w:rPr>
          <w:rFonts w:cs="Times New Roman" w:ascii="Times New Roman" w:hAnsi="Times New Roman"/>
          <w:sz w:val="28"/>
          <w:szCs w:val="28"/>
        </w:rPr>
        <w:t>15-13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מציעה אני לחבריי להטיל על הנאשם שנתיים מאסר בפועל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שייצטברו לעונש של שש שנות מאסר</w:t>
      </w:r>
      <w:r>
        <w:rPr>
          <w:rFonts w:cs="Times New Roman" w:ascii="Times New Roman" w:hAnsi="Times New Roman"/>
          <w:sz w:val="28"/>
          <w:szCs w:val="28"/>
          <w:rtl w:val="true"/>
        </w:rPr>
        <w:t>.</w:t>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כמו כן מציעה אני לחבריי להטיל על הנאשם </w:t>
      </w:r>
      <w:r>
        <w:rPr>
          <w:rFonts w:cs="Times New Roman" w:ascii="Times New Roman" w:hAnsi="Times New Roman"/>
          <w:sz w:val="28"/>
          <w:szCs w:val="28"/>
        </w:rPr>
        <w:t>18</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חודשי מאסר על תנאי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והתנאי הוא שלא יעבור בתוך שלוש שנים מיום שחרורו מהמאסר עבירה מן העבירות בהן הורשע</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או עבירת אלימות מסוג פשע</w:t>
      </w:r>
      <w:r>
        <w:rPr>
          <w:rFonts w:cs="Times New Roman" w:ascii="Times New Roman" w:hAnsi="Times New Roman"/>
          <w:sz w:val="28"/>
          <w:szCs w:val="28"/>
          <w:rtl w:val="true"/>
        </w:rPr>
        <w:t>.</w:t>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בנוסף יש לחייב את הנאשם לפצות את דניאל כהן בסכום של </w:t>
      </w:r>
      <w:r>
        <w:rPr>
          <w:rFonts w:cs="Times New Roman" w:ascii="Times New Roman" w:hAnsi="Times New Roman"/>
          <w:sz w:val="28"/>
          <w:szCs w:val="28"/>
        </w:rPr>
        <w:t>100,000</w:t>
      </w:r>
      <w:r>
        <w:rPr>
          <w:rFonts w:cs="Times New Roman" w:ascii="Times New Roman" w:hAnsi="Times New Roman"/>
          <w:sz w:val="28"/>
          <w:szCs w:val="28"/>
          <w:rtl w:val="true"/>
        </w:rPr>
        <w:t xml:space="preserve"> ₪. </w:t>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tbl>
      <w:tblPr>
        <w:bidiVisual w:val="true"/>
        <w:tblW w:w="3402" w:type="dxa"/>
        <w:jc w:val="start"/>
        <w:tblInd w:w="1667" w:type="dxa"/>
        <w:tblLayout w:type="fixed"/>
        <w:tblCellMar>
          <w:top w:w="0" w:type="dxa"/>
          <w:start w:w="108" w:type="dxa"/>
          <w:bottom w:w="0" w:type="dxa"/>
          <w:end w:w="108" w:type="dxa"/>
        </w:tblCellMar>
      </w:tblPr>
      <w:tblGrid>
        <w:gridCol w:w="3402"/>
      </w:tblGrid>
      <w:tr>
        <w:trPr/>
        <w:tc>
          <w:tcPr>
            <w:tcW w:w="3402" w:type="dxa"/>
            <w:tcBorders>
              <w:bottom w:val="single" w:sz="8" w:space="0" w:color="000000"/>
            </w:tcBorders>
            <w:vAlign w:val="center"/>
          </w:tcPr>
          <w:p>
            <w:pPr>
              <w:pStyle w:val="Normal"/>
              <w:snapToGrid w:val="false"/>
              <w:ind w:end="0"/>
              <w:jc w:val="center"/>
              <w:rPr>
                <w:rFonts w:ascii="Times New Roman" w:hAnsi="Times New Roman" w:cs="Times New Roman"/>
                <w:b/>
                <w:bCs/>
              </w:rPr>
            </w:pPr>
            <w:r>
              <w:rPr>
                <w:rFonts w:cs="Times New Roman" w:ascii="Times New Roman" w:hAnsi="Times New Roman"/>
                <w:b/>
                <w:bCs/>
                <w:rtl w:val="true"/>
              </w:rPr>
            </w:r>
          </w:p>
        </w:tc>
      </w:tr>
      <w:tr>
        <w:trPr/>
        <w:tc>
          <w:tcPr>
            <w:tcW w:w="3402" w:type="dxa"/>
            <w:tcBorders/>
            <w:vAlign w:val="bottom"/>
          </w:tcPr>
          <w:p>
            <w:pPr>
              <w:pStyle w:val="Normal"/>
              <w:ind w:end="0"/>
              <w:jc w:val="center"/>
              <w:rPr>
                <w:rFonts w:ascii="Times New Roman" w:hAnsi="Times New Roman" w:cs="Times New Roman"/>
                <w:b/>
                <w:bCs/>
              </w:rPr>
            </w:pPr>
            <w:r>
              <w:rPr>
                <w:rFonts w:ascii="Times New Roman" w:hAnsi="Times New Roman" w:cs="Times New Roman"/>
                <w:b/>
                <w:b/>
                <w:bCs/>
                <w:rtl w:val="true"/>
              </w:rPr>
              <w:t>שרה דותן</w:t>
            </w:r>
            <w:r>
              <w:rPr>
                <w:rFonts w:cs="Times New Roman" w:ascii="Times New Roman" w:hAnsi="Times New Roman"/>
                <w:b/>
                <w:bCs/>
                <w:rtl w:val="true"/>
              </w:rPr>
              <w:t xml:space="preserve">, </w:t>
            </w:r>
            <w:r>
              <w:rPr>
                <w:rFonts w:ascii="Times New Roman" w:hAnsi="Times New Roman" w:cs="Times New Roman"/>
                <w:b/>
                <w:b/>
                <w:bCs/>
                <w:rtl w:val="true"/>
              </w:rPr>
              <w:t>שופטת</w:t>
            </w:r>
          </w:p>
          <w:p>
            <w:pPr>
              <w:pStyle w:val="Normal"/>
              <w:ind w:end="0"/>
              <w:jc w:val="center"/>
              <w:rPr>
                <w:rFonts w:ascii="Courier New" w:hAnsi="Courier New" w:cs="Courier New"/>
                <w:b/>
                <w:bCs/>
              </w:rPr>
            </w:pPr>
            <w:r>
              <w:rPr>
                <w:rFonts w:ascii="Times New Roman" w:hAnsi="Times New Roman" w:cs="Times New Roman"/>
                <w:b/>
                <w:b/>
                <w:bCs/>
                <w:rtl w:val="true"/>
              </w:rPr>
              <w:t>אב</w:t>
            </w:r>
            <w:r>
              <w:rPr>
                <w:rFonts w:cs="Times New Roman" w:ascii="Times New Roman" w:hAnsi="Times New Roman"/>
                <w:b/>
                <w:bCs/>
                <w:rtl w:val="true"/>
              </w:rPr>
              <w:t>"</w:t>
            </w:r>
            <w:r>
              <w:rPr>
                <w:rFonts w:ascii="Times New Roman" w:hAnsi="Times New Roman" w:cs="Times New Roman"/>
                <w:b/>
                <w:b/>
                <w:bCs/>
                <w:rtl w:val="true"/>
              </w:rPr>
              <w:t>ד</w:t>
            </w:r>
          </w:p>
        </w:tc>
      </w:tr>
    </w:tbl>
    <w:p>
      <w:pPr>
        <w:pStyle w:val="Normal"/>
        <w:bidi w:val="0"/>
        <w:jc w:val="end"/>
        <w:rPr>
          <w:rFonts w:ascii="Times New Roman" w:hAnsi="Times New Roman" w:cs="Times New Roman"/>
          <w:b/>
          <w:bCs/>
          <w:sz w:val="28"/>
          <w:szCs w:val="28"/>
          <w:u w:val="single"/>
        </w:rPr>
      </w:pPr>
      <w:r>
        <w:rPr>
          <w:rFonts w:cs="Times New Roman" w:ascii="Times New Roman" w:hAnsi="Times New Roman"/>
          <w:b/>
          <w:bCs/>
          <w:sz w:val="28"/>
          <w:szCs w:val="28"/>
          <w:u w:val="single"/>
        </w:rPr>
      </w:r>
    </w:p>
    <w:p>
      <w:pPr>
        <w:pStyle w:val="Normal"/>
        <w:bidi w:val="0"/>
        <w:jc w:val="end"/>
        <w:rPr>
          <w:rFonts w:ascii="Times New Roman" w:hAnsi="Times New Roman" w:cs="Times New Roman"/>
          <w:b/>
          <w:bCs/>
          <w:sz w:val="28"/>
          <w:szCs w:val="28"/>
          <w:u w:val="single"/>
        </w:rPr>
      </w:pPr>
      <w:r>
        <w:rPr>
          <w:rFonts w:cs="Times New Roman" w:ascii="Times New Roman" w:hAnsi="Times New Roman"/>
          <w:b/>
          <w:bCs/>
          <w:sz w:val="28"/>
          <w:szCs w:val="28"/>
          <w:u w:val="single"/>
        </w:rPr>
      </w:r>
    </w:p>
    <w:p>
      <w:pPr>
        <w:pStyle w:val="Normal"/>
        <w:bidi w:val="0"/>
        <w:jc w:val="end"/>
        <w:rPr>
          <w:rFonts w:ascii="Times New Roman" w:hAnsi="Times New Roman" w:cs="Times New Roman"/>
          <w:b/>
          <w:bCs/>
          <w:sz w:val="28"/>
          <w:szCs w:val="28"/>
          <w:u w:val="single"/>
        </w:rPr>
      </w:pPr>
      <w:r>
        <w:rPr>
          <w:rFonts w:cs="Times New Roman" w:ascii="Times New Roman" w:hAnsi="Times New Roman"/>
          <w:b/>
          <w:bCs/>
          <w:sz w:val="28"/>
          <w:szCs w:val="28"/>
          <w:u w:val="single"/>
        </w:rPr>
      </w:r>
    </w:p>
    <w:p>
      <w:pPr>
        <w:pStyle w:val="Normal"/>
        <w:bidi w:val="0"/>
        <w:spacing w:lineRule="auto" w:line="360"/>
        <w:jc w:val="end"/>
        <w:rPr>
          <w:rFonts w:ascii="Times New Roman" w:hAnsi="Times New Roman" w:cs="Times New Roman"/>
          <w:sz w:val="28"/>
          <w:szCs w:val="28"/>
        </w:rPr>
      </w:pPr>
      <w:r>
        <w:rPr>
          <w:rFonts w:ascii="Times New Roman" w:hAnsi="Times New Roman" w:cs="Times New Roman"/>
          <w:b/>
          <w:b/>
          <w:bCs/>
          <w:sz w:val="28"/>
          <w:sz w:val="28"/>
          <w:szCs w:val="28"/>
          <w:u w:val="single"/>
          <w:rtl w:val="true"/>
        </w:rPr>
        <w:t>כב</w:t>
      </w:r>
      <w:r>
        <w:rPr>
          <w:rFonts w:cs="Times New Roman" w:ascii="Times New Roman" w:hAnsi="Times New Roman"/>
          <w:b/>
          <w:bCs/>
          <w:sz w:val="28"/>
          <w:szCs w:val="28"/>
          <w:u w:val="single"/>
          <w:rtl w:val="true"/>
        </w:rPr>
        <w:t xml:space="preserve">' </w:t>
      </w:r>
      <w:r>
        <w:rPr>
          <w:rFonts w:ascii="Times New Roman" w:hAnsi="Times New Roman" w:cs="Times New Roman"/>
          <w:b/>
          <w:b/>
          <w:bCs/>
          <w:sz w:val="28"/>
          <w:sz w:val="28"/>
          <w:szCs w:val="28"/>
          <w:u w:val="single"/>
          <w:rtl w:val="true"/>
        </w:rPr>
        <w:t>השופט שאול שוחט</w:t>
      </w:r>
      <w:r>
        <w:rPr>
          <w:rFonts w:cs="Times New Roman" w:ascii="Times New Roman" w:hAnsi="Times New Roman"/>
          <w:b/>
          <w:bCs/>
          <w:sz w:val="28"/>
          <w:szCs w:val="28"/>
          <w:u w:val="single"/>
        </w:rPr>
        <w:t>:</w:t>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אני מסכים</w:t>
      </w:r>
      <w:r>
        <w:rPr>
          <w:rFonts w:cs="Times New Roman" w:ascii="Times New Roman" w:hAnsi="Times New Roman"/>
          <w:sz w:val="28"/>
          <w:szCs w:val="28"/>
          <w:rtl w:val="true"/>
        </w:rPr>
        <w:t>.</w:t>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tbl>
      <w:tblPr>
        <w:bidiVisual w:val="true"/>
        <w:tblW w:w="3402" w:type="dxa"/>
        <w:jc w:val="start"/>
        <w:tblInd w:w="1667" w:type="dxa"/>
        <w:tblLayout w:type="fixed"/>
        <w:tblCellMar>
          <w:top w:w="0" w:type="dxa"/>
          <w:start w:w="108" w:type="dxa"/>
          <w:bottom w:w="0" w:type="dxa"/>
          <w:end w:w="108" w:type="dxa"/>
        </w:tblCellMar>
      </w:tblPr>
      <w:tblGrid>
        <w:gridCol w:w="3402"/>
      </w:tblGrid>
      <w:tr>
        <w:trPr/>
        <w:tc>
          <w:tcPr>
            <w:tcW w:w="3402" w:type="dxa"/>
            <w:tcBorders>
              <w:bottom w:val="single" w:sz="8"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r>
      <w:tr>
        <w:trPr/>
        <w:tc>
          <w:tcPr>
            <w:tcW w:w="3402" w:type="dxa"/>
            <w:tcBorders/>
          </w:tcPr>
          <w:p>
            <w:pPr>
              <w:pStyle w:val="Normal"/>
              <w:ind w:end="0"/>
              <w:jc w:val="center"/>
              <w:rPr>
                <w:rFonts w:ascii="Courier New" w:hAnsi="Courier New" w:cs="Courier New"/>
                <w:b/>
                <w:bCs/>
              </w:rPr>
            </w:pPr>
            <w:r>
              <w:rPr>
                <w:rFonts w:ascii="Times New Roman" w:hAnsi="Times New Roman" w:cs="Times New Roman"/>
                <w:b/>
                <w:b/>
                <w:bCs/>
                <w:rtl w:val="true"/>
              </w:rPr>
              <w:t>שאול שוחט</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b/>
          <w:bCs/>
          <w:sz w:val="28"/>
          <w:szCs w:val="28"/>
          <w:u w:val="single"/>
        </w:rPr>
      </w:pPr>
      <w:r>
        <w:rPr>
          <w:rFonts w:ascii="Times New Roman" w:hAnsi="Times New Roman" w:cs="Times New Roman"/>
          <w:b/>
          <w:b/>
          <w:bCs/>
          <w:sz w:val="28"/>
          <w:sz w:val="28"/>
          <w:szCs w:val="28"/>
          <w:u w:val="single"/>
          <w:rtl w:val="true"/>
        </w:rPr>
        <w:t>כב</w:t>
      </w:r>
      <w:r>
        <w:rPr>
          <w:rFonts w:cs="Times New Roman" w:ascii="Times New Roman" w:hAnsi="Times New Roman"/>
          <w:b/>
          <w:bCs/>
          <w:sz w:val="28"/>
          <w:szCs w:val="28"/>
          <w:u w:val="single"/>
          <w:rtl w:val="true"/>
        </w:rPr>
        <w:t xml:space="preserve">' </w:t>
      </w:r>
      <w:r>
        <w:rPr>
          <w:rFonts w:ascii="Times New Roman" w:hAnsi="Times New Roman" w:cs="Times New Roman"/>
          <w:b/>
          <w:b/>
          <w:bCs/>
          <w:sz w:val="28"/>
          <w:sz w:val="28"/>
          <w:szCs w:val="28"/>
          <w:u w:val="single"/>
          <w:rtl w:val="true"/>
        </w:rPr>
        <w:t>השופטת ד</w:t>
      </w:r>
      <w:r>
        <w:rPr>
          <w:rFonts w:cs="Times New Roman" w:ascii="Times New Roman" w:hAnsi="Times New Roman"/>
          <w:b/>
          <w:bCs/>
          <w:sz w:val="28"/>
          <w:szCs w:val="28"/>
          <w:u w:val="single"/>
          <w:rtl w:val="true"/>
        </w:rPr>
        <w:t>"</w:t>
      </w:r>
      <w:r>
        <w:rPr>
          <w:rFonts w:ascii="Times New Roman" w:hAnsi="Times New Roman" w:cs="Times New Roman"/>
          <w:b/>
          <w:b/>
          <w:bCs/>
          <w:sz w:val="28"/>
          <w:sz w:val="28"/>
          <w:szCs w:val="28"/>
          <w:u w:val="single"/>
          <w:rtl w:val="true"/>
        </w:rPr>
        <w:t>ר דפנה אבניאלי</w:t>
      </w:r>
      <w:r>
        <w:rPr>
          <w:rFonts w:cs="Times New Roman" w:ascii="Times New Roman" w:hAnsi="Times New Roman"/>
          <w:b/>
          <w:bCs/>
          <w:sz w:val="28"/>
          <w:szCs w:val="28"/>
          <w:u w:val="single"/>
          <w:rtl w:val="true"/>
        </w:rPr>
        <w:t>:</w:t>
      </w:r>
    </w:p>
    <w:p>
      <w:pPr>
        <w:pStyle w:val="Normal"/>
        <w:spacing w:lineRule="auto" w:line="360"/>
        <w:ind w:end="0"/>
        <w:jc w:val="both"/>
        <w:rPr>
          <w:rFonts w:ascii="Times New Roman" w:hAnsi="Times New Roman" w:cs="Times New Roman"/>
          <w:sz w:val="28"/>
          <w:szCs w:val="28"/>
        </w:rPr>
      </w:pPr>
      <w:r>
        <w:rPr>
          <w:rFonts w:ascii="Times New Roman" w:hAnsi="Times New Roman" w:cs="Times New Roman"/>
          <w:sz w:val="28"/>
          <w:sz w:val="28"/>
          <w:szCs w:val="28"/>
          <w:rtl w:val="true"/>
        </w:rPr>
        <w:t>אני מסכימה</w:t>
      </w:r>
      <w:r>
        <w:rPr>
          <w:rFonts w:cs="Times New Roman" w:ascii="Times New Roman" w:hAnsi="Times New Roman"/>
          <w:sz w:val="28"/>
          <w:szCs w:val="28"/>
          <w:rtl w:val="true"/>
        </w:rPr>
        <w:t>.</w:t>
      </w:r>
    </w:p>
    <w:tbl>
      <w:tblPr>
        <w:bidiVisual w:val="true"/>
        <w:tblW w:w="3402" w:type="dxa"/>
        <w:jc w:val="start"/>
        <w:tblInd w:w="1667" w:type="dxa"/>
        <w:tblLayout w:type="fixed"/>
        <w:tblCellMar>
          <w:top w:w="0" w:type="dxa"/>
          <w:start w:w="108" w:type="dxa"/>
          <w:bottom w:w="0" w:type="dxa"/>
          <w:end w:w="108" w:type="dxa"/>
        </w:tblCellMar>
      </w:tblPr>
      <w:tblGrid>
        <w:gridCol w:w="3402"/>
      </w:tblGrid>
      <w:tr>
        <w:trPr/>
        <w:tc>
          <w:tcPr>
            <w:tcW w:w="3402" w:type="dxa"/>
            <w:tcBorders>
              <w:bottom w:val="single" w:sz="8"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r>
      <w:tr>
        <w:trPr/>
        <w:tc>
          <w:tcPr>
            <w:tcW w:w="3402" w:type="dxa"/>
            <w:tcBorders/>
          </w:tcPr>
          <w:p>
            <w:pPr>
              <w:pStyle w:val="Normal"/>
              <w:ind w:end="0"/>
              <w:jc w:val="center"/>
              <w:rPr>
                <w:rFonts w:ascii="Courier New" w:hAnsi="Courier New" w:cs="Courier New"/>
                <w:b/>
                <w:bCs/>
              </w:rPr>
            </w:pPr>
            <w:r>
              <w:rPr>
                <w:rFonts w:ascii="Times New Roman" w:hAnsi="Times New Roman" w:cs="Times New Roman"/>
                <w:b/>
                <w:b/>
                <w:bCs/>
                <w:rtl w:val="true"/>
              </w:rPr>
              <w:t>ד</w:t>
            </w:r>
            <w:r>
              <w:rPr>
                <w:rFonts w:cs="Times New Roman" w:ascii="Times New Roman" w:hAnsi="Times New Roman"/>
                <w:b/>
                <w:bCs/>
                <w:rtl w:val="true"/>
              </w:rPr>
              <w:t>"</w:t>
            </w:r>
            <w:r>
              <w:rPr>
                <w:rFonts w:ascii="Times New Roman" w:hAnsi="Times New Roman" w:cs="Times New Roman"/>
                <w:b/>
                <w:b/>
                <w:bCs/>
                <w:rtl w:val="true"/>
              </w:rPr>
              <w:t>ר דפנה אבניאלי</w:t>
            </w:r>
            <w:r>
              <w:rPr>
                <w:rFonts w:cs="Times New Roman" w:ascii="Times New Roman" w:hAnsi="Times New Roman"/>
                <w:b/>
                <w:bCs/>
                <w:rtl w:val="true"/>
              </w:rPr>
              <w:t xml:space="preserve">, </w:t>
            </w:r>
            <w:r>
              <w:rPr>
                <w:rFonts w:ascii="Times New Roman" w:hAnsi="Times New Roman" w:cs="Times New Roman"/>
                <w:b/>
                <w:b/>
                <w:bCs/>
                <w:rtl w:val="true"/>
              </w:rPr>
              <w:t>שופטת</w:t>
            </w:r>
          </w:p>
        </w:tc>
      </w:tr>
    </w:tbl>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before="0" w:after="240"/>
        <w:ind w:end="0"/>
        <w:jc w:val="both"/>
        <w:rPr>
          <w:rFonts w:ascii="Times New Roman" w:hAnsi="Times New Roman" w:cs="Times New Roman"/>
          <w:b/>
          <w:bCs/>
          <w:sz w:val="28"/>
          <w:szCs w:val="28"/>
          <w:u w:val="single"/>
        </w:rPr>
      </w:pPr>
      <w:r>
        <w:rPr>
          <w:rFonts w:ascii="Times New Roman" w:hAnsi="Times New Roman" w:cs="Times New Roman"/>
          <w:b/>
          <w:b/>
          <w:bCs/>
          <w:sz w:val="28"/>
          <w:sz w:val="28"/>
          <w:szCs w:val="28"/>
          <w:u w:val="single"/>
          <w:rtl w:val="true"/>
        </w:rPr>
        <w:t>סוף דבר</w:t>
      </w:r>
      <w:r>
        <w:rPr>
          <w:rFonts w:cs="Times New Roman" w:ascii="Times New Roman" w:hAnsi="Times New Roman"/>
          <w:b/>
          <w:bCs/>
          <w:sz w:val="28"/>
          <w:szCs w:val="28"/>
          <w:u w:val="single"/>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אנו גוזרים על הנאשם</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בגין העבירות באישומים </w:t>
      </w:r>
      <w:r>
        <w:rPr>
          <w:rFonts w:cs="Times New Roman" w:ascii="Times New Roman" w:hAnsi="Times New Roman"/>
          <w:sz w:val="28"/>
          <w:szCs w:val="28"/>
        </w:rPr>
        <w:t>6-4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שש שנות מאסר לריצוי בפועל</w:t>
      </w:r>
      <w:r>
        <w:rPr>
          <w:rFonts w:cs="Times New Roman" w:ascii="Times New Roman" w:hAnsi="Times New Roman"/>
          <w:sz w:val="28"/>
          <w:szCs w:val="28"/>
          <w:rtl w:val="true"/>
        </w:rPr>
        <w:t>.</w:t>
      </w:r>
    </w:p>
    <w:p>
      <w:pPr>
        <w:pStyle w:val="Normal"/>
        <w:spacing w:lineRule="auto" w:line="360" w:before="0" w:after="240"/>
        <w:ind w:end="0"/>
        <w:jc w:val="both"/>
        <w:rPr/>
      </w:pPr>
      <w:r>
        <w:rPr>
          <w:rFonts w:ascii="Times New Roman" w:hAnsi="Times New Roman" w:cs="Times New Roman"/>
          <w:sz w:val="28"/>
          <w:sz w:val="28"/>
          <w:szCs w:val="28"/>
          <w:rtl w:val="true"/>
        </w:rPr>
        <w:t xml:space="preserve">באשר לעבירות בהן הורשע הנאשם באישומים </w:t>
      </w:r>
      <w:r>
        <w:rPr>
          <w:rFonts w:cs="Times New Roman" w:ascii="Times New Roman" w:hAnsi="Times New Roman"/>
          <w:sz w:val="28"/>
          <w:szCs w:val="28"/>
        </w:rPr>
        <w:t>15-13</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אנו גוזרים על הנאשם שנתיים מאסר בפועל</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שיצטברו לעונש של  שש שנות מאסר</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סך הכל על הנאשם לרצות </w:t>
      </w:r>
      <w:r>
        <w:rPr>
          <w:rFonts w:cs="Times New Roman" w:ascii="Times New Roman" w:hAnsi="Times New Roman"/>
          <w:sz w:val="28"/>
          <w:szCs w:val="28"/>
        </w:rPr>
        <w:t>8</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שנות מאסר בפועל מיום מעצרו </w:t>
      </w:r>
      <w:r>
        <w:rPr>
          <w:rFonts w:cs="Times New Roman" w:ascii="Times New Roman" w:hAnsi="Times New Roman"/>
          <w:sz w:val="28"/>
          <w:szCs w:val="28"/>
        </w:rPr>
        <w:t>13.4.11</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אנו גוזרים על הנאשם </w:t>
      </w:r>
      <w:r>
        <w:rPr>
          <w:rFonts w:cs="Times New Roman" w:ascii="Times New Roman" w:hAnsi="Times New Roman"/>
          <w:sz w:val="28"/>
          <w:szCs w:val="28"/>
        </w:rPr>
        <w:t>18</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חודשי מאסר על תנאי</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והתנאי הוא שלא יעבור בתוך שלוש שנים מיום שחרורו מהמאסר עבירה מן העבירות בהן הורשע</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או עבירת אלימות מסוג פשע</w:t>
      </w:r>
      <w:r>
        <w:rPr>
          <w:rFonts w:cs="Times New Roman" w:ascii="Times New Roman" w:hAnsi="Times New Roman"/>
          <w:sz w:val="28"/>
          <w:szCs w:val="28"/>
          <w:rtl w:val="true"/>
        </w:rPr>
        <w:t>.</w:t>
      </w:r>
    </w:p>
    <w:p>
      <w:pPr>
        <w:pStyle w:val="Normal"/>
        <w:spacing w:lineRule="auto" w:line="360" w:before="0" w:after="240"/>
        <w:ind w:end="0"/>
        <w:jc w:val="both"/>
        <w:rPr>
          <w:rFonts w:ascii="Times New Roman" w:hAnsi="Times New Roman" w:cs="Times New Roman"/>
          <w:sz w:val="28"/>
          <w:szCs w:val="28"/>
        </w:rPr>
      </w:pPr>
      <w:r>
        <w:rPr>
          <w:rFonts w:ascii="Times New Roman" w:hAnsi="Times New Roman" w:cs="Times New Roman"/>
          <w:sz w:val="28"/>
          <w:sz w:val="28"/>
          <w:szCs w:val="28"/>
          <w:rtl w:val="true"/>
        </w:rPr>
        <w:t xml:space="preserve">הנאשם יפצה את דניאל כהן בסכום של </w:t>
      </w:r>
      <w:r>
        <w:rPr>
          <w:rFonts w:cs="Times New Roman" w:ascii="Times New Roman" w:hAnsi="Times New Roman"/>
          <w:sz w:val="28"/>
          <w:szCs w:val="28"/>
        </w:rPr>
        <w:t>100,000</w:t>
      </w:r>
      <w:r>
        <w:rPr>
          <w:rFonts w:cs="Times New Roman" w:ascii="Times New Roman" w:hAnsi="Times New Roman"/>
          <w:sz w:val="28"/>
          <w:szCs w:val="28"/>
          <w:rtl w:val="true"/>
        </w:rPr>
        <w:t xml:space="preserve"> ₪. </w:t>
      </w:r>
    </w:p>
    <w:p>
      <w:pPr>
        <w:pStyle w:val="Normal"/>
        <w:spacing w:lineRule="auto" w:line="360" w:before="0" w:after="240"/>
        <w:ind w:end="0"/>
        <w:jc w:val="both"/>
        <w:rPr>
          <w:rFonts w:ascii="Times New Roman" w:hAnsi="Times New Roman" w:cs="Times New Roman"/>
          <w:sz w:val="28"/>
          <w:szCs w:val="28"/>
        </w:rPr>
      </w:pPr>
      <w:r>
        <w:rPr>
          <w:rFonts w:cs="Times New Roman" w:ascii="Times New Roman" w:hAnsi="Times New Roman"/>
          <w:sz w:val="28"/>
          <w:szCs w:val="28"/>
          <w:rtl w:val="true"/>
        </w:rPr>
      </w:r>
    </w:p>
    <w:p>
      <w:pPr>
        <w:pStyle w:val="Normal"/>
        <w:spacing w:lineRule="auto" w:line="360" w:before="0" w:after="240"/>
        <w:ind w:end="0"/>
        <w:jc w:val="both"/>
        <w:rPr>
          <w:rFonts w:ascii="Times New Roman" w:hAnsi="Times New Roman" w:cs="Times New Roman"/>
          <w:b/>
          <w:bCs/>
          <w:sz w:val="28"/>
          <w:szCs w:val="28"/>
          <w:u w:val="single"/>
        </w:rPr>
      </w:pPr>
      <w:r>
        <w:rPr>
          <w:rFonts w:ascii="Times New Roman" w:hAnsi="Times New Roman" w:cs="Times New Roman"/>
          <w:b/>
          <w:b/>
          <w:bCs/>
          <w:sz w:val="28"/>
          <w:sz w:val="28"/>
          <w:szCs w:val="28"/>
          <w:u w:val="single"/>
          <w:rtl w:val="true"/>
        </w:rPr>
        <w:t>הודעה לנאשם זכותו לערער לבימ</w:t>
      </w:r>
      <w:r>
        <w:rPr>
          <w:rFonts w:cs="Times New Roman" w:ascii="Times New Roman" w:hAnsi="Times New Roman"/>
          <w:b/>
          <w:bCs/>
          <w:sz w:val="28"/>
          <w:szCs w:val="28"/>
          <w:u w:val="single"/>
          <w:rtl w:val="true"/>
        </w:rPr>
        <w:t>"</w:t>
      </w:r>
      <w:r>
        <w:rPr>
          <w:rFonts w:ascii="Times New Roman" w:hAnsi="Times New Roman" w:cs="Times New Roman"/>
          <w:b/>
          <w:b/>
          <w:bCs/>
          <w:sz w:val="28"/>
          <w:sz w:val="28"/>
          <w:szCs w:val="28"/>
          <w:u w:val="single"/>
          <w:rtl w:val="true"/>
        </w:rPr>
        <w:t xml:space="preserve">ש העליון בתוך </w:t>
      </w:r>
      <w:r>
        <w:rPr>
          <w:rFonts w:cs="Times New Roman" w:ascii="Times New Roman" w:hAnsi="Times New Roman"/>
          <w:b/>
          <w:bCs/>
          <w:sz w:val="28"/>
          <w:szCs w:val="28"/>
          <w:u w:val="single"/>
        </w:rPr>
        <w:t>45</w:t>
      </w:r>
      <w:r>
        <w:rPr>
          <w:rFonts w:cs="Times New Roman" w:ascii="Times New Roman" w:hAnsi="Times New Roman"/>
          <w:b/>
          <w:bCs/>
          <w:sz w:val="28"/>
          <w:szCs w:val="28"/>
          <w:u w:val="single"/>
          <w:rtl w:val="true"/>
        </w:rPr>
        <w:t xml:space="preserve"> </w:t>
      </w:r>
      <w:r>
        <w:rPr>
          <w:rFonts w:ascii="Times New Roman" w:hAnsi="Times New Roman" w:cs="Times New Roman"/>
          <w:b/>
          <w:b/>
          <w:bCs/>
          <w:sz w:val="28"/>
          <w:sz w:val="28"/>
          <w:szCs w:val="28"/>
          <w:u w:val="single"/>
          <w:rtl w:val="true"/>
        </w:rPr>
        <w:t>יום מהיום</w:t>
      </w:r>
      <w:r>
        <w:rPr>
          <w:rFonts w:cs="Times New Roman" w:ascii="Times New Roman" w:hAnsi="Times New Roman"/>
          <w:b/>
          <w:bCs/>
          <w:sz w:val="28"/>
          <w:szCs w:val="28"/>
          <w:u w:val="single"/>
          <w:rtl w:val="true"/>
        </w:rPr>
        <w:t>.</w:t>
      </w:r>
    </w:p>
    <w:p>
      <w:pPr>
        <w:pStyle w:val="Normal"/>
        <w:spacing w:lineRule="auto" w:line="360"/>
        <w:ind w:end="0"/>
        <w:jc w:val="both"/>
        <w:rPr>
          <w:rFonts w:ascii="Times New Roman" w:hAnsi="Times New Roman" w:cs="Times New Roman"/>
          <w:b/>
          <w:bCs/>
          <w:sz w:val="28"/>
          <w:szCs w:val="28"/>
          <w:u w:val="single"/>
        </w:rPr>
      </w:pPr>
      <w:r>
        <w:rPr>
          <w:rFonts w:cs="Times New Roman" w:ascii="Times New Roman" w:hAnsi="Times New Roman"/>
          <w:b/>
          <w:bCs/>
          <w:sz w:val="28"/>
          <w:szCs w:val="28"/>
          <w:u w:val="single"/>
          <w:rtl w:val="true"/>
        </w:rPr>
      </w:r>
    </w:p>
    <w:p>
      <w:pPr>
        <w:pStyle w:val="Normal"/>
        <w:ind w:end="0"/>
        <w:jc w:val="start"/>
        <w:rPr>
          <w:rFonts w:ascii="Times New Roman" w:hAnsi="Times New Roman" w:cs="Times New Roman"/>
          <w:sz w:val="28"/>
          <w:szCs w:val="28"/>
        </w:rPr>
      </w:pPr>
      <w:r>
        <w:rPr>
          <w:rFonts w:ascii="Times New Roman" w:hAnsi="Times New Roman" w:cs="Times New Roman"/>
          <w:sz w:val="28"/>
          <w:sz w:val="28"/>
          <w:szCs w:val="28"/>
          <w:rtl w:val="true"/>
        </w:rPr>
        <w:t xml:space="preserve">ניתן היום </w:t>
      </w:r>
      <w:r>
        <w:rPr>
          <w:rFonts w:cs="Times New Roman" w:ascii="Times New Roman" w:hAnsi="Times New Roman"/>
          <w:sz w:val="28"/>
          <w:szCs w:val="28"/>
        </w:rPr>
        <w:t>14.09.14</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במעמד הצדדים</w:t>
      </w:r>
      <w:r>
        <w:rPr>
          <w:rFonts w:cs="Times New Roman" w:ascii="Times New Roman" w:hAnsi="Times New Roman"/>
          <w:sz w:val="28"/>
          <w:szCs w:val="28"/>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2654"/>
        <w:gridCol w:w="236"/>
        <w:gridCol w:w="2644"/>
        <w:gridCol w:w="236"/>
        <w:gridCol w:w="2752"/>
      </w:tblGrid>
      <w:tr>
        <w:trPr/>
        <w:tc>
          <w:tcPr>
            <w:tcW w:w="2654" w:type="dxa"/>
            <w:tcBorders>
              <w:bottom w:val="single" w:sz="8" w:space="0" w:color="000000"/>
            </w:tcBorders>
            <w:vAlign w:val="center"/>
          </w:tcPr>
          <w:p>
            <w:pPr>
              <w:pStyle w:val="Normal"/>
              <w:snapToGrid w:val="false"/>
              <w:ind w:end="0"/>
              <w:jc w:val="center"/>
              <w:rPr>
                <w:rFonts w:ascii="Times New Roman" w:hAnsi="Times New Roman" w:cs="Times New Roman"/>
                <w:b/>
                <w:bCs/>
              </w:rPr>
            </w:pPr>
            <w:r>
              <w:rPr>
                <w:rFonts w:cs="Times New Roman" w:ascii="Times New Roman" w:hAnsi="Times New Roman"/>
                <w:b/>
                <w:bCs/>
                <w:rtl w:val="true"/>
              </w:rPr>
            </w:r>
          </w:p>
        </w:tc>
        <w:tc>
          <w:tcPr>
            <w:tcW w:w="236"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644" w:type="dxa"/>
            <w:tcBorders>
              <w:bottom w:val="single" w:sz="8"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c>
          <w:tcPr>
            <w:tcW w:w="236" w:type="dxa"/>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c>
          <w:tcPr>
            <w:tcW w:w="2752" w:type="dxa"/>
            <w:tcBorders>
              <w:bottom w:val="single" w:sz="8"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r>
      <w:tr>
        <w:trPr/>
        <w:tc>
          <w:tcPr>
            <w:tcW w:w="2654" w:type="dxa"/>
            <w:tcBorders/>
            <w:vAlign w:val="bottom"/>
          </w:tcPr>
          <w:p>
            <w:pPr>
              <w:pStyle w:val="Normal"/>
              <w:ind w:end="0"/>
              <w:jc w:val="center"/>
              <w:rPr>
                <w:rFonts w:ascii="Times New Roman" w:hAnsi="Times New Roman" w:cs="Times New Roman"/>
                <w:b/>
                <w:bCs/>
              </w:rPr>
            </w:pPr>
            <w:r>
              <w:rPr>
                <w:rFonts w:ascii="Times New Roman" w:hAnsi="Times New Roman" w:cs="Times New Roman"/>
                <w:b/>
                <w:b/>
                <w:bCs/>
                <w:rtl w:val="true"/>
              </w:rPr>
              <w:t>שרה דותן</w:t>
            </w:r>
            <w:r>
              <w:rPr>
                <w:rFonts w:cs="Times New Roman" w:ascii="Times New Roman" w:hAnsi="Times New Roman"/>
                <w:b/>
                <w:bCs/>
                <w:rtl w:val="true"/>
              </w:rPr>
              <w:t xml:space="preserve">, </w:t>
            </w:r>
            <w:r>
              <w:rPr>
                <w:rFonts w:ascii="Times New Roman" w:hAnsi="Times New Roman" w:cs="Times New Roman"/>
                <w:b/>
                <w:b/>
                <w:bCs/>
                <w:rtl w:val="true"/>
              </w:rPr>
              <w:t>שופטת</w:t>
            </w:r>
          </w:p>
          <w:p>
            <w:pPr>
              <w:pStyle w:val="Normal"/>
              <w:ind w:end="0"/>
              <w:jc w:val="center"/>
              <w:rPr>
                <w:rFonts w:ascii="Courier New" w:hAnsi="Courier New" w:cs="Courier New"/>
                <w:b/>
                <w:bCs/>
              </w:rPr>
            </w:pPr>
            <w:r>
              <w:rPr>
                <w:rFonts w:ascii="Times New Roman" w:hAnsi="Times New Roman" w:cs="Times New Roman"/>
                <w:b/>
                <w:b/>
                <w:bCs/>
                <w:rtl w:val="true"/>
              </w:rPr>
              <w:t>אב</w:t>
            </w:r>
            <w:r>
              <w:rPr>
                <w:rFonts w:cs="Times New Roman" w:ascii="Times New Roman" w:hAnsi="Times New Roman"/>
                <w:b/>
                <w:bCs/>
                <w:rtl w:val="true"/>
              </w:rPr>
              <w:t>"</w:t>
            </w:r>
            <w:r>
              <w:rPr>
                <w:rFonts w:ascii="Times New Roman" w:hAnsi="Times New Roman" w:cs="Times New Roman"/>
                <w:b/>
                <w:b/>
                <w:bCs/>
                <w:rtl w:val="true"/>
              </w:rPr>
              <w:t>ד</w:t>
            </w:r>
          </w:p>
        </w:tc>
        <w:tc>
          <w:tcPr>
            <w:tcW w:w="236" w:type="dxa"/>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644" w:type="dxa"/>
            <w:tcBorders/>
          </w:tcPr>
          <w:p>
            <w:pPr>
              <w:pStyle w:val="Normal"/>
              <w:ind w:end="0"/>
              <w:jc w:val="center"/>
              <w:rPr>
                <w:rFonts w:ascii="Courier New" w:hAnsi="Courier New" w:cs="Courier New"/>
                <w:b/>
                <w:bCs/>
              </w:rPr>
            </w:pPr>
            <w:r>
              <w:rPr>
                <w:rFonts w:ascii="Times New Roman" w:hAnsi="Times New Roman" w:cs="Times New Roman"/>
                <w:b/>
                <w:b/>
                <w:bCs/>
                <w:rtl w:val="true"/>
              </w:rPr>
              <w:t>שאול שוחט</w:t>
            </w:r>
            <w:r>
              <w:rPr>
                <w:rFonts w:cs="Times New Roman" w:ascii="Times New Roman" w:hAnsi="Times New Roman"/>
                <w:b/>
                <w:bCs/>
                <w:rtl w:val="true"/>
              </w:rPr>
              <w:t xml:space="preserve">, </w:t>
            </w:r>
            <w:r>
              <w:rPr>
                <w:rFonts w:ascii="Times New Roman" w:hAnsi="Times New Roman" w:cs="Times New Roman"/>
                <w:b/>
                <w:b/>
                <w:bCs/>
                <w:rtl w:val="true"/>
              </w:rPr>
              <w:t>שופט</w:t>
            </w:r>
          </w:p>
        </w:tc>
        <w:tc>
          <w:tcPr>
            <w:tcW w:w="236" w:type="dxa"/>
            <w:tcBorders/>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752" w:type="dxa"/>
            <w:tcBorders/>
          </w:tcPr>
          <w:p>
            <w:pPr>
              <w:pStyle w:val="Normal"/>
              <w:ind w:end="0"/>
              <w:jc w:val="center"/>
              <w:rPr>
                <w:rFonts w:ascii="Courier New" w:hAnsi="Courier New" w:cs="Courier New"/>
                <w:b/>
                <w:bCs/>
              </w:rPr>
            </w:pPr>
            <w:r>
              <w:rPr>
                <w:rFonts w:ascii="Times New Roman" w:hAnsi="Times New Roman" w:cs="Times New Roman"/>
                <w:b/>
                <w:b/>
                <w:bCs/>
                <w:rtl w:val="true"/>
              </w:rPr>
              <w:t>ד</w:t>
            </w:r>
            <w:r>
              <w:rPr>
                <w:rFonts w:cs="Times New Roman" w:ascii="Times New Roman" w:hAnsi="Times New Roman"/>
                <w:b/>
                <w:bCs/>
                <w:rtl w:val="true"/>
              </w:rPr>
              <w:t>"</w:t>
            </w:r>
            <w:r>
              <w:rPr>
                <w:rFonts w:ascii="Times New Roman" w:hAnsi="Times New Roman" w:cs="Times New Roman"/>
                <w:b/>
                <w:b/>
                <w:bCs/>
                <w:rtl w:val="true"/>
              </w:rPr>
              <w:t>ר דפנה אבניאלי</w:t>
            </w:r>
            <w:r>
              <w:rPr>
                <w:rFonts w:cs="Times New Roman" w:ascii="Times New Roman" w:hAnsi="Times New Roman"/>
                <w:b/>
                <w:bCs/>
                <w:rtl w:val="true"/>
              </w:rPr>
              <w:t xml:space="preserve">, </w:t>
            </w:r>
            <w:r>
              <w:rPr>
                <w:rFonts w:ascii="Times New Roman" w:hAnsi="Times New Roman" w:cs="Times New Roman"/>
                <w:b/>
                <w:b/>
                <w:bCs/>
                <w:rtl w:val="true"/>
              </w:rPr>
              <w:t>שופטת</w:t>
            </w:r>
          </w:p>
          <w:p>
            <w:pPr>
              <w:pStyle w:val="Normal"/>
              <w:ind w:end="0"/>
              <w:jc w:val="center"/>
              <w:rPr>
                <w:rFonts w:ascii="Courier New" w:hAnsi="Courier New" w:cs="Courier New"/>
                <w:b/>
                <w:bCs/>
              </w:rPr>
            </w:pPr>
            <w:r>
              <w:rPr>
                <w:rFonts w:cs="Courier New" w:ascii="Courier New" w:hAnsi="Courier New"/>
                <w:b/>
                <w:bCs/>
                <w:rtl w:val="true"/>
              </w:rPr>
            </w:r>
          </w:p>
        </w:tc>
      </w:tr>
    </w:tbl>
    <w:p>
      <w:pPr>
        <w:pStyle w:val="Normal"/>
        <w:spacing w:lineRule="auto" w:line="360"/>
        <w:ind w:end="0"/>
        <w:jc w:val="both"/>
        <w:rPr>
          <w:rFonts w:ascii="Times New Roman" w:hAnsi="Times New Roman" w:cs="Times New Roman"/>
          <w:color w:val="FFFFFF"/>
          <w:sz w:val="2"/>
          <w:szCs w:val="2"/>
        </w:rPr>
      </w:pPr>
      <w:r>
        <w:rPr>
          <w:rFonts w:cs="Times New Roman" w:ascii="Times New Roman" w:hAnsi="Times New Roman"/>
          <w:color w:val="FFFFFF"/>
          <w:sz w:val="2"/>
          <w:szCs w:val="2"/>
        </w:rPr>
        <w:t>5129371</w:t>
      </w:r>
    </w:p>
    <w:p>
      <w:pPr>
        <w:pStyle w:val="Normal"/>
        <w:ind w:end="0"/>
        <w:jc w:val="start"/>
        <w:rPr>
          <w:rFonts w:ascii="Calibri" w:hAnsi="Calibri" w:cs="Times New Roman"/>
          <w:color w:val="FFFFFF"/>
          <w:sz w:val="2"/>
          <w:szCs w:val="2"/>
        </w:rPr>
      </w:pPr>
      <w:r>
        <w:rPr>
          <w:rFonts w:cs="Times New Roman" w:ascii="Calibri" w:hAnsi="Calibri"/>
          <w:color w:val="FFFFFF"/>
          <w:sz w:val="2"/>
          <w:szCs w:val="2"/>
        </w:rPr>
        <w:t>512937154678313</w:t>
      </w:r>
    </w:p>
    <w:p>
      <w:pPr>
        <w:pStyle w:val="Normal"/>
        <w:keepNext w:val="true"/>
        <w:spacing w:lineRule="auto" w:line="360"/>
        <w:ind w:end="0"/>
        <w:jc w:val="start"/>
        <w:rPr>
          <w:color w:val="000000"/>
          <w:sz w:val="22"/>
          <w:szCs w:val="22"/>
        </w:rPr>
      </w:pPr>
      <w:r>
        <w:rPr>
          <w:color w:val="FFFFFF"/>
          <w:sz w:val="2"/>
          <w:szCs w:val="2"/>
        </w:rPr>
        <w:t>54678313</w:t>
      </w:r>
      <w:r>
        <w:rPr>
          <w:sz w:val="4"/>
          <w:szCs w:val="4"/>
          <w:rtl w:val="true"/>
        </w:rPr>
        <w:t>&lt;</w:t>
      </w:r>
      <w:r>
        <w:rPr>
          <w:sz w:val="4"/>
          <w:szCs w:val="4"/>
        </w:rPr>
        <w:t>#2#</w:t>
      </w:r>
      <w:r>
        <w:rPr>
          <w:sz w:val="4"/>
          <w:szCs w:val="4"/>
          <w:rtl w:val="true"/>
        </w:rPr>
        <w:t>&gt;</w:t>
      </w:r>
    </w:p>
    <w:p>
      <w:pPr>
        <w:pStyle w:val="Normal"/>
        <w:spacing w:lineRule="auto" w:line="360"/>
        <w:ind w:end="0"/>
        <w:jc w:val="center"/>
        <w:rPr>
          <w:color w:val="0000FF"/>
          <w:sz w:val="4"/>
          <w:u w:val="single"/>
        </w:rPr>
      </w:pPr>
      <w:hyperlink r:id="rId57">
        <w:r>
          <w:rPr>
            <w:rStyle w:val="Hyperlink"/>
            <w:color w:val="0000FF"/>
            <w:sz w:val="4"/>
            <w:sz w:val="4"/>
            <w:u w:val="single"/>
            <w:rtl w:val="true"/>
          </w:rPr>
          <w:t>בעניין עריכה ושינויים במסמכי פסיקה</w:t>
        </w:r>
        <w:r>
          <w:rPr>
            <w:rStyle w:val="Hyperlink"/>
            <w:color w:val="0000FF"/>
            <w:sz w:val="4"/>
            <w:u w:val="single"/>
            <w:rtl w:val="true"/>
          </w:rPr>
          <w:t xml:space="preserve">, </w:t>
        </w:r>
        <w:r>
          <w:rPr>
            <w:rStyle w:val="Hyperlink"/>
            <w:color w:val="0000FF"/>
            <w:sz w:val="4"/>
            <w:sz w:val="4"/>
            <w:u w:val="single"/>
            <w:rtl w:val="true"/>
          </w:rPr>
          <w:t>חקיקה ועוד באתר נבו – הקש כאן</w:t>
        </w:r>
      </w:hyperlink>
    </w:p>
    <w:p>
      <w:pPr>
        <w:pStyle w:val="Normal"/>
        <w:keepNext w:val="true"/>
        <w:spacing w:lineRule="auto" w:line="360"/>
        <w:ind w:end="0"/>
        <w:jc w:val="start"/>
        <w:rPr>
          <w:color w:val="000000"/>
          <w:sz w:val="22"/>
          <w:szCs w:val="22"/>
          <w:u w:val="single"/>
        </w:rPr>
      </w:pPr>
      <w:r>
        <w:rPr>
          <w:color w:val="000000"/>
          <w:sz w:val="22"/>
          <w:szCs w:val="22"/>
          <w:u w:val="single"/>
          <w:rtl w:val="true"/>
        </w:rPr>
      </w:r>
    </w:p>
    <w:p>
      <w:pPr>
        <w:pStyle w:val="Normal"/>
        <w:keepNext w:val="true"/>
        <w:spacing w:lineRule="auto" w:line="360"/>
        <w:ind w:end="0"/>
        <w:jc w:val="start"/>
        <w:rPr>
          <w:color w:val="000000"/>
          <w:sz w:val="22"/>
          <w:szCs w:val="22"/>
        </w:rPr>
      </w:pPr>
      <w:r>
        <w:rPr>
          <w:color w:val="000000"/>
          <w:sz w:val="22"/>
          <w:sz w:val="22"/>
          <w:szCs w:val="22"/>
          <w:rtl w:val="true"/>
        </w:rPr>
        <w:t xml:space="preserve">שרה דותן </w:t>
      </w:r>
      <w:r>
        <w:rPr>
          <w:color w:val="000000"/>
          <w:sz w:val="22"/>
          <w:szCs w:val="22"/>
        </w:rPr>
        <w:t>54678313</w:t>
      </w:r>
      <w:r>
        <w:rPr>
          <w:color w:val="000000"/>
          <w:sz w:val="22"/>
          <w:szCs w:val="22"/>
          <w:rtl w:val="true"/>
        </w:rPr>
        <w:t>-/</w:t>
      </w:r>
    </w:p>
    <w:p>
      <w:pPr>
        <w:pStyle w:val="Normal"/>
        <w:spacing w:lineRule="auto" w:line="360"/>
        <w:ind w:end="0"/>
        <w:jc w:val="start"/>
        <w:rPr>
          <w:color w:val="000000"/>
          <w:sz w:val="4"/>
          <w:u w:val="single"/>
        </w:rPr>
      </w:pPr>
      <w:r>
        <w:rPr>
          <w:color w:val="000000"/>
          <w:sz w:val="4"/>
          <w:sz w:val="4"/>
          <w:u w:val="single"/>
          <w:rtl w:val="true"/>
        </w:rPr>
        <w:t>נוסח מסמך זה כפוף לשינויי ניסוח ועריכה</w:t>
      </w:r>
    </w:p>
    <w:sectPr>
      <w:headerReference w:type="default" r:id="rId58"/>
      <w:footerReference w:type="default" r:id="rId59"/>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תפח </w:t>
    </w:r>
    <w:r>
      <w:rPr>
        <w:color w:val="000000"/>
        <w:sz w:val="22"/>
        <w:szCs w:val="22"/>
        <w:rtl w:val="true"/>
      </w:rPr>
      <w:t>(</w:t>
    </w:r>
    <w:r>
      <w:rPr>
        <w:color w:val="000000"/>
        <w:sz w:val="22"/>
        <w:sz w:val="22"/>
        <w:szCs w:val="22"/>
        <w:rtl w:val="true"/>
      </w:rPr>
      <w:t>ת</w:t>
    </w:r>
    <w:r>
      <w:rPr>
        <w:color w:val="000000"/>
        <w:sz w:val="22"/>
        <w:szCs w:val="22"/>
        <w:rtl w:val="true"/>
      </w:rPr>
      <w:t>"</w:t>
    </w:r>
    <w:r>
      <w:rPr>
        <w:color w:val="000000"/>
        <w:sz w:val="22"/>
        <w:sz w:val="22"/>
        <w:szCs w:val="22"/>
        <w:rtl w:val="true"/>
      </w:rPr>
      <w:t>א</w:t>
    </w:r>
    <w:r>
      <w:rPr>
        <w:color w:val="000000"/>
        <w:sz w:val="22"/>
        <w:szCs w:val="22"/>
        <w:rtl w:val="true"/>
      </w:rPr>
      <w:t xml:space="preserve">) </w:t>
    </w:r>
    <w:r>
      <w:rPr>
        <w:color w:val="000000"/>
        <w:sz w:val="22"/>
        <w:szCs w:val="22"/>
      </w:rPr>
      <w:t>34337-05-11</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גור פינקלשטין</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Calibri" w:hAnsi="Calibri" w:eastAsia="Calibri" w:cs="David"/>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Calibri" w:hAnsi="Calibri" w:eastAsia="Calibri" w:cs="David"/>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DefaultParagraphFont">
    <w:name w:val="Default Paragraph Font"/>
    <w:qFormat/>
    <w:rPr/>
  </w:style>
  <w:style w:type="character" w:styleId="CharChar1">
    <w:name w:val=" Char Char1"/>
    <w:basedOn w:val="DefaultParagraphFont"/>
    <w:qFormat/>
    <w:rPr>
      <w:rFonts w:ascii="David" w:hAnsi="David" w:cs="David"/>
      <w:sz w:val="24"/>
      <w:szCs w:val="24"/>
      <w:lang w:val="en-US" w:bidi="he-IL"/>
    </w:rPr>
  </w:style>
  <w:style w:type="character" w:styleId="CharChar">
    <w:name w:val=" Char Char"/>
    <w:basedOn w:val="DefaultParagraphFont"/>
    <w:qFormat/>
    <w:rPr>
      <w:rFonts w:ascii="David" w:hAnsi="David" w:cs="David"/>
      <w:sz w:val="24"/>
      <w:szCs w:val="24"/>
      <w:lang w:val="en-US" w:bidi="he-IL"/>
    </w:rPr>
  </w:style>
  <w:style w:type="character" w:styleId="PageNumber">
    <w:name w:val="page number"/>
    <w:basedOn w:val="DefaultParagraphFont"/>
    <w:rPr>
      <w:rFonts w:cs="Times New Roman"/>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David">
    <w:name w:val="סגנון (עברית ושפות אחרות) David מיושר לשני הצדדים מרווח בין שורות..."/>
    <w:basedOn w:val="Normal"/>
    <w:qFormat/>
    <w:pPr>
      <w:spacing w:lineRule="auto" w:line="360"/>
      <w:ind w:hanging="0" w:start="0" w:end="0"/>
      <w:jc w:val="both"/>
    </w:pPr>
    <w:rPr>
      <w:rFonts w:ascii="Times New Roman" w:hAnsi="Times New Roman" w:eastAsia="David" w:cs="Times New Roman"/>
    </w:rPr>
  </w:style>
  <w:style w:type="paragraph" w:styleId="Style14">
    <w:name w:val="פיסקת רשימה"/>
    <w:basedOn w:val="Normal"/>
    <w:qFormat/>
    <w:pPr>
      <w:spacing w:lineRule="auto" w:line="257" w:before="0" w:after="160"/>
      <w:ind w:hanging="0" w:start="720" w:end="0"/>
      <w:contextualSpacing/>
      <w:jc w:val="start"/>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33.1." TargetMode="External"/><Relationship Id="rId6" Type="http://schemas.openxmlformats.org/officeDocument/2006/relationships/hyperlink" Target="http://www.nevo.co.il/law/70301/40c.a."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70301/244" TargetMode="External"/><Relationship Id="rId10" Type="http://schemas.openxmlformats.org/officeDocument/2006/relationships/hyperlink" Target="http://www.nevo.co.il/law/70301/246.a." TargetMode="External"/><Relationship Id="rId11" Type="http://schemas.openxmlformats.org/officeDocument/2006/relationships/hyperlink" Target="http://www.nevo.co.il/law/70301/249" TargetMode="External"/><Relationship Id="rId12" Type="http://schemas.openxmlformats.org/officeDocument/2006/relationships/hyperlink" Target="http://www.nevo.co.il/law/70301/300" TargetMode="External"/><Relationship Id="rId13" Type="http://schemas.openxmlformats.org/officeDocument/2006/relationships/hyperlink" Target="http://www.nevo.co.il/law/70301/329" TargetMode="External"/><Relationship Id="rId14" Type="http://schemas.openxmlformats.org/officeDocument/2006/relationships/hyperlink" Target="http://www.nevo.co.il/law/70301/329.a.2." TargetMode="External"/><Relationship Id="rId15" Type="http://schemas.openxmlformats.org/officeDocument/2006/relationships/hyperlink" Target="http://www.nevo.co.il/law/70301/40ja" TargetMode="External"/><Relationship Id="rId16" Type="http://schemas.openxmlformats.org/officeDocument/2006/relationships/hyperlink" Target="http://www.nevo.co.il/law/70301/499.1.1." TargetMode="External"/><Relationship Id="rId17" Type="http://schemas.openxmlformats.org/officeDocument/2006/relationships/hyperlink" Target="http://www.nevo.co.il/law/70301/499.a.1." TargetMode="External"/><Relationship Id="rId18" Type="http://schemas.openxmlformats.org/officeDocument/2006/relationships/hyperlink" Target="http://www.nevo.co.il/law/70301/499.a.1."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329.a.2." TargetMode="External"/><Relationship Id="rId21" Type="http://schemas.openxmlformats.org/officeDocument/2006/relationships/hyperlink" Target="http://www.nevo.co.il/law/70301/29" TargetMode="External"/><Relationship Id="rId22" Type="http://schemas.openxmlformats.org/officeDocument/2006/relationships/hyperlink" Target="http://www.nevo.co.il/law/70301/499.a.1." TargetMode="External"/><Relationship Id="rId23" Type="http://schemas.openxmlformats.org/officeDocument/2006/relationships/hyperlink" Target="http://www.nevo.co.il/law/70301/33.1." TargetMode="External"/><Relationship Id="rId24" Type="http://schemas.openxmlformats.org/officeDocument/2006/relationships/hyperlink" Target="http://www.nevo.co.il/law/70301/300" TargetMode="External"/><Relationship Id="rId25" Type="http://schemas.openxmlformats.org/officeDocument/2006/relationships/hyperlink" Target="http://www.nevo.co.il/law/70301/29" TargetMode="External"/><Relationship Id="rId26" Type="http://schemas.openxmlformats.org/officeDocument/2006/relationships/hyperlink" Target="http://www.nevo.co.il/law/70301/244" TargetMode="External"/><Relationship Id="rId27" Type="http://schemas.openxmlformats.org/officeDocument/2006/relationships/hyperlink" Target="http://www.nevo.co.il/law/70301/29" TargetMode="External"/><Relationship Id="rId28" Type="http://schemas.openxmlformats.org/officeDocument/2006/relationships/hyperlink" Target="http://www.nevo.co.il/law/70301/33.1." TargetMode="External"/><Relationship Id="rId29" Type="http://schemas.openxmlformats.org/officeDocument/2006/relationships/hyperlink" Target="http://www.nevo.co.il/law/70301/329" TargetMode="External"/><Relationship Id="rId30" Type="http://schemas.openxmlformats.org/officeDocument/2006/relationships/hyperlink" Target="http://www.nevo.co.il/law/70301/499.1.1." TargetMode="External"/><Relationship Id="rId31" Type="http://schemas.openxmlformats.org/officeDocument/2006/relationships/hyperlink" Target="http://www.nevo.co.il/law/70301/144.b2." TargetMode="External"/><Relationship Id="rId32" Type="http://schemas.openxmlformats.org/officeDocument/2006/relationships/hyperlink" Target="http://www.nevo.co.il/law/70301/244" TargetMode="External"/><Relationship Id="rId33" Type="http://schemas.openxmlformats.org/officeDocument/2006/relationships/hyperlink" Target="http://www.nevo.co.il/law/70301/29" TargetMode="External"/><Relationship Id="rId34" Type="http://schemas.openxmlformats.org/officeDocument/2006/relationships/hyperlink" Target="http://www.nevo.co.il/law/70301/249" TargetMode="External"/><Relationship Id="rId35" Type="http://schemas.openxmlformats.org/officeDocument/2006/relationships/hyperlink" Target="http://www.nevo.co.il/law/70301/25" TargetMode="External"/><Relationship Id="rId36" Type="http://schemas.openxmlformats.org/officeDocument/2006/relationships/hyperlink" Target="http://www.nevo.co.il/law/70301/29" TargetMode="External"/><Relationship Id="rId37" Type="http://schemas.openxmlformats.org/officeDocument/2006/relationships/hyperlink" Target="http://www.nevo.co.il/law/70301/246.a." TargetMode="External"/><Relationship Id="rId38" Type="http://schemas.openxmlformats.org/officeDocument/2006/relationships/hyperlink" Target="http://www.nevo.co.il/law/70301/29" TargetMode="External"/><Relationship Id="rId39" Type="http://schemas.openxmlformats.org/officeDocument/2006/relationships/hyperlink" Target="http://www.nevo.co.il/law/70301/40c.a." TargetMode="External"/><Relationship Id="rId40" Type="http://schemas.openxmlformats.org/officeDocument/2006/relationships/hyperlink" Target="http://www.nevo.co.il/law/70301" TargetMode="External"/><Relationship Id="rId41" Type="http://schemas.openxmlformats.org/officeDocument/2006/relationships/hyperlink" Target="http://www.nevo.co.il/law/70301/40i" TargetMode="External"/><Relationship Id="rId42" Type="http://schemas.openxmlformats.org/officeDocument/2006/relationships/hyperlink" Target="http://www.nevo.co.il/case/5573417" TargetMode="External"/><Relationship Id="rId43" Type="http://schemas.openxmlformats.org/officeDocument/2006/relationships/hyperlink" Target="http://www.nevo.co.il/case/6135151" TargetMode="External"/><Relationship Id="rId44" Type="http://schemas.openxmlformats.org/officeDocument/2006/relationships/hyperlink" Target="http://www.nevo.co.il/case/6223715" TargetMode="External"/><Relationship Id="rId45" Type="http://schemas.openxmlformats.org/officeDocument/2006/relationships/hyperlink" Target="http://www.nevo.co.il/case/5734605" TargetMode="External"/><Relationship Id="rId46" Type="http://schemas.openxmlformats.org/officeDocument/2006/relationships/hyperlink" Target="http://www.nevo.co.il/case/5796497" TargetMode="External"/><Relationship Id="rId47" Type="http://schemas.openxmlformats.org/officeDocument/2006/relationships/hyperlink" Target="http://www.nevo.co.il/case/6049283" TargetMode="External"/><Relationship Id="rId48" Type="http://schemas.openxmlformats.org/officeDocument/2006/relationships/hyperlink" Target="http://www.nevo.co.il/law/70301/40ja" TargetMode="External"/><Relationship Id="rId49" Type="http://schemas.openxmlformats.org/officeDocument/2006/relationships/hyperlink" Target="http://www.nevo.co.il/case/5821327" TargetMode="External"/><Relationship Id="rId50" Type="http://schemas.openxmlformats.org/officeDocument/2006/relationships/hyperlink" Target="http://www.nevo.co.il/case/6159820" TargetMode="External"/><Relationship Id="rId51" Type="http://schemas.openxmlformats.org/officeDocument/2006/relationships/hyperlink" Target="http://www.nevo.co.il/case/5823754" TargetMode="External"/><Relationship Id="rId52" Type="http://schemas.openxmlformats.org/officeDocument/2006/relationships/hyperlink" Target="http://www.nevo.co.il/case/6246447" TargetMode="External"/><Relationship Id="rId53" Type="http://schemas.openxmlformats.org/officeDocument/2006/relationships/hyperlink" Target="http://www.nevo.co.il/law/70301" TargetMode="External"/><Relationship Id="rId54" Type="http://schemas.openxmlformats.org/officeDocument/2006/relationships/hyperlink" Target="http://www.nevo.co.il/case/5688478" TargetMode="External"/><Relationship Id="rId55" Type="http://schemas.openxmlformats.org/officeDocument/2006/relationships/hyperlink" Target="http://www.nevo.co.il/case/11206073" TargetMode="External"/><Relationship Id="rId56" Type="http://schemas.openxmlformats.org/officeDocument/2006/relationships/hyperlink" Target="http://www.nevo.co.il/case/10527728" TargetMode="External"/><Relationship Id="rId57" Type="http://schemas.openxmlformats.org/officeDocument/2006/relationships/hyperlink" Target="http://www.nevo.co.il/advertisements/nevo-100.doc" TargetMode="External"/><Relationship Id="rId58" Type="http://schemas.openxmlformats.org/officeDocument/2006/relationships/header" Target="header1.xml"/><Relationship Id="rId59" Type="http://schemas.openxmlformats.org/officeDocument/2006/relationships/footer" Target="footer1.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2014-09-17T08:43:00Z</dcterms:created>
  <dc:creator> </dc:creator>
  <dc:description/>
  <cp:keywords/>
  <dc:language>en-IL</dc:language>
  <cp:lastModifiedBy>orly</cp:lastModifiedBy>
  <dcterms:modified xsi:type="dcterms:W3CDTF">2014-09-17T08:43:00Z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גור פינקלשטין</vt:lpwstr>
  </property>
  <property fmtid="{D5CDD505-2E9C-101B-9397-08002B2CF9AE}" pid="6" name="APPELLEE1">
    <vt:lpwstr/>
  </property>
  <property fmtid="{D5CDD505-2E9C-101B-9397-08002B2CF9AE}" pid="7" name="APPELLEE2">
    <vt:lpwstr/>
  </property>
  <property fmtid="{D5CDD505-2E9C-101B-9397-08002B2CF9AE}" pid="8" name="CASESLISTTMP1">
    <vt:lpwstr>5573417;6135151;6223715;5734605;5796497;6049283;5821327;6159820;5823754;6246447;5688478;11206073;10527728</vt:lpwstr>
  </property>
  <property fmtid="{D5CDD505-2E9C-101B-9397-08002B2CF9AE}" pid="9" name="CITY">
    <vt:lpwstr>ת"א</vt:lpwstr>
  </property>
  <property fmtid="{D5CDD505-2E9C-101B-9397-08002B2CF9AE}" pid="10" name="DATE">
    <vt:lpwstr>20140914</vt:lpwstr>
  </property>
  <property fmtid="{D5CDD505-2E9C-101B-9397-08002B2CF9AE}" pid="11" name="DELEMATA">
    <vt:lpwstr/>
  </property>
  <property fmtid="{D5CDD505-2E9C-101B-9397-08002B2CF9AE}" pid="12" name="ISABSTRACT">
    <vt:lpwstr>Y</vt:lpwstr>
  </property>
  <property fmtid="{D5CDD505-2E9C-101B-9397-08002B2CF9AE}" pid="13" name="JUDGE">
    <vt:lpwstr>שרה דותן;שאול שוחט;ד#ר דפנה אבניאלי</vt:lpwstr>
  </property>
  <property fmtid="{D5CDD505-2E9C-101B-9397-08002B2CF9AE}" pid="14" name="LAWLISTTMP1">
    <vt:lpwstr>70301/499.a.1.:2;329.a.2.;029:6;033.1.:2;300;244:2;329;499.1.1.;144.b2.;249;025;246.a.;040c.a.;040i;40ja</vt:lpwstr>
  </property>
  <property fmtid="{D5CDD505-2E9C-101B-9397-08002B2CF9AE}" pid="15" name="LAWYER">
    <vt:lpwstr>זוהר דולב;אבי חימי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מיכל</vt:lpwstr>
  </property>
  <property fmtid="{D5CDD505-2E9C-101B-9397-08002B2CF9AE}" pid="22" name="NEWPARTA">
    <vt:lpwstr>34337</vt:lpwstr>
  </property>
  <property fmtid="{D5CDD505-2E9C-101B-9397-08002B2CF9AE}" pid="23" name="NEWPARTB">
    <vt:lpwstr>05</vt:lpwstr>
  </property>
  <property fmtid="{D5CDD505-2E9C-101B-9397-08002B2CF9AE}" pid="24" name="NEWPARTC">
    <vt:lpwstr>11</vt:lpwstr>
  </property>
  <property fmtid="{D5CDD505-2E9C-101B-9397-08002B2CF9AE}" pid="25" name="NEWPROC">
    <vt:lpwstr>תפח</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vt:lpwstr>
  </property>
  <property fmtid="{D5CDD505-2E9C-101B-9397-08002B2CF9AE}" pid="48" name="NOSE31">
    <vt:lpwstr>מתחם הענישה</vt:lpwstr>
  </property>
  <property fmtid="{D5CDD505-2E9C-101B-9397-08002B2CF9AE}" pid="49" name="NOSE310">
    <vt:lpwstr/>
  </property>
  <property fmtid="{D5CDD505-2E9C-101B-9397-08002B2CF9AE}" pid="50" name="NOSE32">
    <vt:lpwstr>אחדות הענישה</vt:lpwstr>
  </property>
  <property fmtid="{D5CDD505-2E9C-101B-9397-08002B2CF9AE}" pid="51" name="NOSE33">
    <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14985;12547</vt:lpwstr>
  </property>
  <property fmtid="{D5CDD505-2E9C-101B-9397-08002B2CF9AE}" pid="59" name="PADIDATE">
    <vt:lpwstr>20140917</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
  </property>
  <property fmtid="{D5CDD505-2E9C-101B-9397-08002B2CF9AE}" pid="64" name="PROCNUM">
    <vt:lpwstr/>
  </property>
  <property fmtid="{D5CDD505-2E9C-101B-9397-08002B2CF9AE}" pid="65" name="PROCYEAR">
    <vt:lpwstr/>
  </property>
  <property fmtid="{D5CDD505-2E9C-101B-9397-08002B2CF9AE}" pid="66" name="PSAKDIN">
    <vt:lpwstr>גזר-דין</vt:lpwstr>
  </property>
  <property fmtid="{D5CDD505-2E9C-101B-9397-08002B2CF9AE}" pid="67" name="TYPE">
    <vt:lpwstr>2</vt:lpwstr>
  </property>
  <property fmtid="{D5CDD505-2E9C-101B-9397-08002B2CF9AE}" pid="68" name="TYPE_ABS_DATE">
    <vt:lpwstr>390120140914</vt:lpwstr>
  </property>
  <property fmtid="{D5CDD505-2E9C-101B-9397-08002B2CF9AE}" pid="69" name="TYPE_N_DATE">
    <vt:lpwstr>39020140914</vt:lpwstr>
  </property>
  <property fmtid="{D5CDD505-2E9C-101B-9397-08002B2CF9AE}" pid="70" name="VOLUME">
    <vt:lpwstr/>
  </property>
  <property fmtid="{D5CDD505-2E9C-101B-9397-08002B2CF9AE}" pid="71" name="WORDNUMPAGES">
    <vt:lpwstr>16</vt:lpwstr>
  </property>
</Properties>
</file>