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355-09-13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בכרי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פוקס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בכרי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059481655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עבדאללה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בכרי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026415471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בכרי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065932915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262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uppressLineNumbers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מבוא</w:t>
      </w:r>
      <w:r>
        <w:rPr>
          <w:b/>
          <w:bCs/>
          <w:rtl w:val="true"/>
        </w:rPr>
        <w:t>:</w:t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1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6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Miriam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bookmarkStart w:id="6" w:name="ABSTRACT_START"/>
      <w:bookmarkEnd w:id="6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>:</w:t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02/10/11</w:t>
      </w:r>
      <w:r>
        <w:rPr>
          <w:rtl w:val="true"/>
        </w:rPr>
        <w:t xml:space="preserve">,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16/08/13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00:10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והמתחם</w:t>
      </w:r>
      <w:r>
        <w:rPr>
          <w:rtl w:val="true"/>
        </w:rPr>
        <w:t xml:space="preserve">,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זומם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השמאליים</w:t>
      </w:r>
      <w:r>
        <w:rPr>
          <w:rtl w:val="true"/>
        </w:rPr>
        <w:t xml:space="preserve">,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ולפיהם</w:t>
      </w:r>
      <w:r>
        <w:rPr>
          <w:rtl w:val="true"/>
        </w:rPr>
        <w:t xml:space="preserve">: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, </w:t>
      </w:r>
      <w:r>
        <w:rPr>
          <w:rtl w:val="true"/>
        </w:rPr>
        <w:t>כשבהרשעה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12.2.09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;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;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01/04/14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31/12/14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משוקללת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57%</w:t>
      </w:r>
      <w:r>
        <w:rPr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.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ממשפטו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בהדגישה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אמ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)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והותרתו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האמבולנס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מתקיפתו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רגישות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16/08/13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uppressLineNumbers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uppressLineNumbers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דיון</w:t>
      </w:r>
      <w:r>
        <w:rPr>
          <w:b/>
          <w:bCs/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tl w:val="true"/>
        </w:rPr>
        <w:t xml:space="preserve">,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 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ההצטיידות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כשלעצמן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פתרון</w:t>
      </w:r>
      <w:r>
        <w:rPr>
          <w:rtl w:val="true"/>
        </w:rPr>
        <w:t xml:space="preserve">"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, </w:t>
      </w:r>
      <w:r>
        <w:rPr>
          <w:rtl w:val="true"/>
        </w:rPr>
        <w:t>נשוב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המקביל</w:t>
      </w:r>
      <w:r>
        <w:rPr>
          <w:rFonts w:cs="Miriam"/>
          <w:rtl w:val="true"/>
        </w:rPr>
        <w:t xml:space="preserve">"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29014-10-11</w:t>
        </w:r>
      </w:hyperlink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tl w:val="true"/>
        </w:rPr>
        <w:t xml:space="preserve">.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- 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חמש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16/08/13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₪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01/06/15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/>
        <w:t>577</w:t>
      </w:r>
      <w:r>
        <w:rPr>
          <w:rtl w:val="true"/>
        </w:rPr>
        <w:t xml:space="preserve">), </w:t>
      </w:r>
      <w:r>
        <w:rPr>
          <w:rtl w:val="true"/>
        </w:rPr>
        <w:t>והלכת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18/08/13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02/12/13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01/06/15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קישון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03/05/15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01/06/15</w:t>
      </w:r>
      <w:r>
        <w:rPr>
          <w:rtl w:val="true"/>
        </w:rPr>
        <w:t xml:space="preserve">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שימסרו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ניסן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מרץ </w:t>
      </w:r>
      <w:r>
        <w:rPr>
          <w:rFonts w:cs="Arial" w:ascii="Arial" w:hAnsi="Arial"/>
          <w:b/>
          <w:bCs/>
        </w:rPr>
        <w:t>2015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והנאשמים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center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  </w:t>
        <w:tab/>
        <w:tab/>
        <w:tab/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פוקס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פיש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bookmarkStart w:id="9" w:name="_GoBack"/>
      <w:bookmarkEnd w:id="9"/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יוסף אלרון 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355-09-13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בכרי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CharChar1">
    <w:name w:val=" Char Char1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.1" TargetMode="External"/><Relationship Id="rId4" Type="http://schemas.openxmlformats.org/officeDocument/2006/relationships/hyperlink" Target="http://www.nevo.co.il/law/70301/40i.a.4" TargetMode="External"/><Relationship Id="rId5" Type="http://schemas.openxmlformats.org/officeDocument/2006/relationships/hyperlink" Target="http://www.nevo.co.il/law/70301/40i.a.7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62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40ja.1" TargetMode="External"/><Relationship Id="rId11" Type="http://schemas.openxmlformats.org/officeDocument/2006/relationships/hyperlink" Target="http://www.nevo.co.il/law/70301/40ja.11" TargetMode="External"/><Relationship Id="rId12" Type="http://schemas.openxmlformats.org/officeDocument/2006/relationships/hyperlink" Target="http://www.nevo.co.il/law/70301/40ja.2" TargetMode="External"/><Relationship Id="rId13" Type="http://schemas.openxmlformats.org/officeDocument/2006/relationships/hyperlink" Target="http://www.nevo.co.il/law/70301/40ja.4" TargetMode="External"/><Relationship Id="rId14" Type="http://schemas.openxmlformats.org/officeDocument/2006/relationships/hyperlink" Target="http://www.nevo.co.il/law/70301/329.a.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6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i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i.a.4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i.a.7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811176" TargetMode="External"/><Relationship Id="rId27" Type="http://schemas.openxmlformats.org/officeDocument/2006/relationships/hyperlink" Target="http://www.nevo.co.il/law/70301/40ja.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ja.2" TargetMode="External"/><Relationship Id="rId30" Type="http://schemas.openxmlformats.org/officeDocument/2006/relationships/hyperlink" Target="http://www.nevo.co.il/law/70301/40ja.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ja.1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161892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2017-12-05T08:39:00Z</dcterms:created>
  <dc:creator> </dc:creator>
  <dc:description/>
  <cp:keywords/>
  <dc:language>en-IL</dc:language>
  <cp:lastModifiedBy>run</cp:lastModifiedBy>
  <dcterms:modified xsi:type="dcterms:W3CDTF">2017-12-05T08:39:00Z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בכרי;עבדאללה בכרי;רג'אב בכרי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2811176;161892</vt:lpwstr>
  </property>
  <property fmtid="{D5CDD505-2E9C-101B-9397-08002B2CF9AE}" pid="9" name="CITY">
    <vt:lpwstr>חי'</vt:lpwstr>
  </property>
  <property fmtid="{D5CDD505-2E9C-101B-9397-08002B2CF9AE}" pid="10" name="DATE">
    <vt:lpwstr>20150326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יוסף אלרון ;רבקה פוקס;דניאל פיש</vt:lpwstr>
  </property>
  <property fmtid="{D5CDD505-2E9C-101B-9397-08002B2CF9AE}" pid="14" name="LAWLISTTMP1">
    <vt:lpwstr>70301/329.a.1;144.a;144.b;262;040i.a.1;040i.a.4;040i.a.7;40ja.1;40ja.2;40ja.4;40ja.11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355</vt:lpwstr>
  </property>
  <property fmtid="{D5CDD505-2E9C-101B-9397-08002B2CF9AE}" pid="22" name="NEWPARTB">
    <vt:lpwstr>09</vt:lpwstr>
  </property>
  <property fmtid="{D5CDD505-2E9C-101B-9397-08002B2CF9AE}" pid="23" name="NEWPARTC">
    <vt:lpwstr>13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390020150326</vt:lpwstr>
  </property>
  <property fmtid="{D5CDD505-2E9C-101B-9397-08002B2CF9AE}" pid="34" name="TYPE_N_DATE">
    <vt:lpwstr>39020150326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