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spacing w:lineRule="auto" w:line="360" w:before="0" w:after="1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תפ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Calibri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46412-12-15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Calibri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Calibri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פלוני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spacing w:lineRule="auto" w:line="360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אוקטובר </w:t>
            </w:r>
            <w:r>
              <w:rPr>
                <w:b/>
                <w:bCs/>
              </w:rPr>
              <w:t>2016</w:t>
            </w:r>
          </w:p>
        </w:tc>
      </w:tr>
    </w:tbl>
    <w:p>
      <w:pPr>
        <w:pStyle w:val="Header"/>
        <w:spacing w:lineRule="auto" w:line="360"/>
        <w:ind w:end="0"/>
        <w:jc w:val="center"/>
        <w:rPr>
          <w:rFonts w:ascii="Tahoma" w:hAnsi="Tahoma" w:cs="Tahoma"/>
          <w:b/>
          <w:bCs/>
          <w:color w:val="000080"/>
        </w:rPr>
      </w:pPr>
      <w:r>
        <w:rPr>
          <w:rFonts w:cs="Tahoma" w:ascii="Tahoma" w:hAnsi="Tahoma"/>
          <w:b/>
          <w:bCs/>
          <w:color w:val="00008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 w:before="0" w:after="0"/>
              <w:ind w:end="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בפני כבוד השופטת הבכירה אסתר הלמן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אב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ד </w:t>
            </w:r>
          </w:p>
          <w:p>
            <w:pPr>
              <w:pStyle w:val="Normal"/>
              <w:spacing w:lineRule="auto" w:line="360" w:before="0" w:after="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כבוד השופט אשר קולה</w:t>
            </w:r>
          </w:p>
          <w:p>
            <w:pPr>
              <w:pStyle w:val="Normal"/>
              <w:spacing w:lineRule="auto" w:line="360" w:before="0" w:after="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כבוד השופט דני צרפתי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 w:before="0" w:after="0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 w:before="0" w:after="0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end="0"/>
              <w:jc w:val="center"/>
              <w:rPr>
                <w:rFonts w:ascii="Arial" w:hAnsi="Arial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נגד</w:t>
            </w:r>
          </w:p>
          <w:p>
            <w:pPr>
              <w:pStyle w:val="Normal"/>
              <w:spacing w:lineRule="auto" w:line="360" w:before="0" w:after="0"/>
              <w:ind w:end="0"/>
              <w:jc w:val="start"/>
              <w:rPr>
                <w:rFonts w:ascii="Arial" w:hAnsi="Arial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 w:before="0" w:after="0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 w:before="0" w:after="0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ס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א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א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קטין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</w:rPr>
              <w:t>)</w:t>
            </w:r>
          </w:p>
          <w:p>
            <w:pPr>
              <w:pStyle w:val="Normal"/>
              <w:spacing w:lineRule="auto" w:line="360" w:before="0" w:after="0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מ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קטין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</w:rPr>
              <w:t xml:space="preserve">) </w:t>
            </w:r>
          </w:p>
        </w:tc>
      </w:tr>
    </w:tbl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נוכחים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: </w:t>
        <w:tab/>
      </w:r>
      <w:bookmarkStart w:id="2" w:name="FirstLawyer"/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בשם</w:t>
      </w:r>
      <w:bookmarkEnd w:id="2"/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המאשימה עו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ד אור לרנר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 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ab/>
        <w:tab/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בשם הנאשם </w:t>
      </w:r>
      <w:r>
        <w:rPr>
          <w:rFonts w:eastAsia="Times New Roman" w:cs="David" w:ascii="David" w:hAnsi="David"/>
          <w:b/>
          <w:bCs/>
          <w:sz w:val="24"/>
          <w:szCs w:val="24"/>
        </w:rPr>
        <w:t>1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עו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ד נג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מה הייב אבו מוח מהסניגוריה הציבורית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ab/>
        <w:tab/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בשם הנאשם </w:t>
      </w:r>
      <w:r>
        <w:rPr>
          <w:rFonts w:eastAsia="Times New Roman" w:cs="David" w:ascii="David" w:hAnsi="David"/>
          <w:b/>
          <w:bCs/>
          <w:sz w:val="24"/>
          <w:szCs w:val="24"/>
        </w:rPr>
        <w:t>2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עו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ד ניזאר עבוד מהסניגוריה הציבורית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ab/>
        <w:tab/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בשם הנאשם </w:t>
      </w:r>
      <w:r>
        <w:rPr>
          <w:rFonts w:eastAsia="Times New Roman" w:cs="David" w:ascii="David" w:hAnsi="David"/>
          <w:b/>
          <w:bCs/>
          <w:sz w:val="24"/>
          <w:szCs w:val="24"/>
        </w:rPr>
        <w:t>3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עו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ד מג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דולין אגבאריה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720" w:start="720"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הנאשמים בעצמם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הובאו באמצעות הליווי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 w:before="0" w:after="0"/>
        <w:ind w:end="0"/>
        <w:jc w:val="start"/>
        <w:rPr>
          <w:rFonts w:ascii="Times New Roman" w:hAnsi="Times New Roman" w:eastAsia="Times New Roman" w:cs="David"/>
          <w:b/>
          <w:bCs/>
          <w:sz w:val="24"/>
          <w:szCs w:val="24"/>
        </w:rPr>
      </w:pP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  <w:sz w:val="24"/>
          <w:szCs w:val="24"/>
        </w:rPr>
      </w:pPr>
      <w:r>
        <w:rPr>
          <w:rFonts w:eastAsia="Times New Roman"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  <w:sz w:val="24"/>
          <w:szCs w:val="24"/>
        </w:rPr>
      </w:pPr>
      <w:r>
        <w:rPr>
          <w:rFonts w:ascii="FrankRuehl" w:hAnsi="FrankRuehl" w:eastAsia="Times New Roman" w:cs="FrankRuehl"/>
          <w:sz w:val="24"/>
          <w:sz w:val="24"/>
          <w:szCs w:val="24"/>
          <w:rtl w:val="true"/>
        </w:rPr>
        <w:t>חקיקה שאוזכרה</w:t>
      </w:r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eastAsia="Times New Roman" w:cs="FrankRuehl"/>
          <w:sz w:val="24"/>
          <w:sz w:val="24"/>
          <w:szCs w:val="24"/>
          <w:rtl w:val="true"/>
        </w:rPr>
        <w:t>סע</w:t>
      </w:r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ה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ח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6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186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244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טו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יב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יג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  <w:sz w:val="24"/>
          <w:szCs w:val="24"/>
        </w:rPr>
      </w:pPr>
      <w:hyperlink r:id="rId18"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חוק הכניסה לישראל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תשי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1952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eastAsia="Times New Roman" w:cs="FrankRuehl"/>
          <w:sz w:val="24"/>
          <w:sz w:val="24"/>
          <w:szCs w:val="24"/>
          <w:rtl w:val="true"/>
        </w:rPr>
        <w:t>סע</w:t>
      </w:r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'  </w:t>
      </w:r>
      <w:hyperlink r:id="rId19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21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  <w:sz w:val="24"/>
          <w:szCs w:val="24"/>
        </w:rPr>
      </w:pPr>
      <w:hyperlink r:id="rId20"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הנוער 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שפיטה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ענישה ודרכי טיפול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  <w:sz w:val="24"/>
          <w:szCs w:val="24"/>
        </w:rPr>
      </w:pPr>
      <w:hyperlink r:id="rId21"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עבירות ושיפוט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תשי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1954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eastAsia="Times New Roman" w:cs="FrankRuehl"/>
          <w:sz w:val="24"/>
          <w:sz w:val="24"/>
          <w:szCs w:val="24"/>
          <w:rtl w:val="true"/>
        </w:rPr>
        <w:t>סע</w:t>
      </w:r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'  </w:t>
      </w:r>
      <w:hyperlink r:id="rId22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  <w:sz w:val="24"/>
          <w:szCs w:val="24"/>
        </w:rPr>
      </w:pPr>
      <w:r>
        <w:rPr>
          <w:rFonts w:eastAsia="Times New Roman"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 w:before="0" w:after="0"/>
        <w:ind w:end="0"/>
        <w:jc w:val="start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FrankRuehl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דינם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בגיר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הקטינות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ושני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קטינים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הבגירות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שהורשעו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בתכנון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פיגוע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נלוות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והשית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עליהם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ושלושה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לאומני‏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הנאשמים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בגיר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19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קטינים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כבני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17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הודו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קשירת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יגוע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החזקת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סכין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כדין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שיבוש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מהלכי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וכניסה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לישראל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כדין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ופסק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קשירת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למעשי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אלימות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בפרט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הכרוכות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בשימוש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בסכין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ומתוך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מטרה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לפגוע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בחיי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אדם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מחייבת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הטלת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מרתיעים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מבוצעות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אידיאולוגי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לאומני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נוסף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נופך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ובדרך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נדחים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ויש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להעביר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הרתעתי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משמעי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באמצעות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בחינת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הערכים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המוגנים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שנפגעו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ומידת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הקשורות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הנוהגת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מביאה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למסקנה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2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לארבע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בהתחשב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במכלול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השיקולים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הושתו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' </w:t>
      </w:r>
      <w:r>
        <w:rPr>
          <w:rFonts w:cs="FrankRuehl" w:ascii="Times New Roman" w:hAnsi="Times New Roman"/>
          <w:sz w:val="24"/>
          <w:szCs w:val="26"/>
        </w:rPr>
        <w:t>1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cs="FrankRuehl" w:ascii="Times New Roman" w:hAnsi="Times New Roman"/>
          <w:sz w:val="24"/>
          <w:szCs w:val="26"/>
        </w:rPr>
        <w:t>28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ושלושה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הנאשמים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2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z w:val="24"/>
          <w:szCs w:val="26"/>
        </w:rPr>
        <w:t>3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cs="FrankRuehl" w:ascii="Times New Roman" w:hAnsi="Times New Roman"/>
          <w:sz w:val="24"/>
          <w:szCs w:val="26"/>
        </w:rPr>
        <w:t>25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ושלושה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spacing w:lineRule="auto" w:line="240" w:before="0" w:after="0"/>
        <w:ind w:end="0"/>
        <w:jc w:val="start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 w:before="0" w:after="0"/>
        <w:ind w:end="0"/>
        <w:jc w:val="center"/>
        <w:rPr>
          <w:rFonts w:ascii="Arial" w:hAnsi="Arial"/>
          <w:b/>
          <w:bCs/>
          <w:sz w:val="28"/>
          <w:szCs w:val="28"/>
          <w:u w:val="single"/>
        </w:rPr>
      </w:pPr>
      <w:bookmarkStart w:id="10" w:name="PsakDin"/>
      <w:bookmarkEnd w:id="10"/>
      <w:r>
        <w:rPr>
          <w:rFonts w:ascii="Arial" w:hAnsi="Arial" w:eastAsia="Times New Roman" w:cs="David"/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ascii="Arial" w:hAnsi="Arial" w:eastAsia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bookmarkStart w:id="11" w:name="PsakDin"/>
      <w:bookmarkEnd w:id="11"/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א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הלמן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שופטת בכירה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אב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ד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1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sz w:val="24"/>
          <w:szCs w:val="24"/>
          <w:rtl w:val="true"/>
        </w:rPr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הנאשמים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בגיר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יליד </w:t>
      </w:r>
      <w:r>
        <w:rPr>
          <w:rFonts w:eastAsia="Times New Roman" w:cs="David" w:ascii="David" w:hAnsi="David"/>
          <w:sz w:val="24"/>
          <w:szCs w:val="24"/>
        </w:rPr>
        <w:t>1997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קטינים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שהיו כבני </w:t>
      </w:r>
      <w:r>
        <w:rPr>
          <w:rFonts w:eastAsia="Times New Roman" w:cs="David" w:ascii="David" w:hAnsi="David"/>
          <w:sz w:val="24"/>
          <w:szCs w:val="24"/>
        </w:rPr>
        <w:t>17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בעת ביצוע 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תושבי ג</w:t>
      </w:r>
      <w:r>
        <w:rPr>
          <w:rFonts w:eastAsia="Times New Roman" w:cs="David" w:ascii="David" w:hAnsi="David"/>
          <w:sz w:val="24"/>
          <w:szCs w:val="24"/>
          <w:rtl w:val="true"/>
        </w:rPr>
        <w:t>'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נכנסו לישראל שלא כדין בראשית חודש דצמבר </w:t>
      </w:r>
      <w:r>
        <w:rPr>
          <w:rFonts w:eastAsia="Times New Roman" w:cs="David" w:ascii="David" w:hAnsi="David"/>
          <w:sz w:val="24"/>
          <w:szCs w:val="24"/>
        </w:rPr>
        <w:t>2015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לאחר שקשרו קשר לבצע פיגוע בעיר עפולה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תכנית שסוכלה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למרבה המזל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בטרם ביצעו את זממם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2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sz w:val="24"/>
          <w:szCs w:val="24"/>
          <w:rtl w:val="true"/>
        </w:rPr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במסגרת הסדר טיעון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הודו השלושה במיוחס להם בכתב אישום מתוקן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לפיו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בתקופה שקדמה למעשיהם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התרחשו בישראל באופן תכוף פיגועי דקירה במטרה להביא למותם של אזרחים יהודים חפים מפשע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כשבוע לפני מעצרם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נכנסו הנאשמים שלא כדין לישראל ושהו באום אלפחם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שם לנו ועבדו בעבודות מזדמנות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ביום </w:t>
      </w:r>
      <w:r>
        <w:rPr>
          <w:rFonts w:eastAsia="Times New Roman" w:cs="David" w:ascii="David" w:hAnsi="David"/>
          <w:sz w:val="24"/>
          <w:szCs w:val="24"/>
        </w:rPr>
        <w:t>08/12/15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לאחר שצפו בתכנית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 נראו חיילים יהודים מתעמתים בירושלים עם נשים מוסלמיות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הוצפו הנאשמים בתחושות זעם וחימה וגמלה בלבם יחדיו החלטה להגיע למחרת היום לעיר עפולה ולרצוח יהודי בדקירות סכינים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לצורך מימוש הפיגוע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רכש נאשם מס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עבורו ועבור שני הנאשמים האחרים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שלושה סכינים בחנות באום אלפחם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שני הנאשמים האחרים המתינו לו מחוץ לחנות וקיבלו ממנו את הסכינים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השלושה הסתירו את הסכינים מתחת לבגדיהם ועלו על אוטובוס שהסיע אותם לעפולה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שם ירדו סמוך למבנה עיריית עפולה ושוטטו בין השעות </w:t>
      </w:r>
      <w:r>
        <w:rPr>
          <w:rFonts w:eastAsia="Times New Roman" w:cs="David" w:ascii="David" w:hAnsi="David"/>
          <w:sz w:val="24"/>
          <w:szCs w:val="24"/>
        </w:rPr>
        <w:t>21.00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21.30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ברחובות העיר במטרה לאתר אדם יהודי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כיעד מתאים לפיגוע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התנהגותם עוררה את חשדן של שתי אזרחיות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שהתקשרו למשטרה ודיווחו עליהם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זמן קצר לאחר מכן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אותרו הנאשמים על ידי שני שוטרים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שערכו סיורים בעיר כדי לחפשם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הם נשאלו מה מעשיהם והשיבו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הם בדרכם לתחנת האוטובוס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על מנת לחזור לעיר מגוריהם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אום אלפחם וכי הם מחפשים את תחנת האוטובוס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זאת במטרה להכשיל את החקירה הפלילית והליך שיפוטי בעקבותיה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השוטרים כיוונו את הנאשמים לתחנת האוטובוס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אולם הנאשמים החלו ללכת לכיוון אחר ותוך כדי הליכה השליכו נאשמים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את הסכינים שהחזיקו עמם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במטרה להכשיל את החקירה וההליך המשפטי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בעקבות כך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עצרו אותם השוטרים והובילו אותם לתחנת המשטרה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בדרכם לתחנה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נאשם מס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השליך את הסכין שהייתה ברשותו בתוך הניידת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כדי להכשיל את החקירה וההליך השיפוטי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 סמך האמור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הודו הנאשמים בביצוע עבירות של קשירת קשר לביצוע פשע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עבירה לפי </w:t>
      </w:r>
      <w:hyperlink r:id="rId23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בצירוף </w:t>
      </w:r>
      <w:hyperlink r:id="rId24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hyperlink r:id="rId25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חוק העונשין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התשל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ז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1977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חוק העונשין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")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החזקת סכין שלא כדין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עבירה לפי </w:t>
      </w:r>
      <w:hyperlink r:id="rId26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186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בצירוף </w:t>
      </w:r>
      <w:hyperlink r:id="rId27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לחוק העונשין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שיבוש מהלכי משפט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עבירה לפי </w:t>
      </w:r>
      <w:hyperlink r:id="rId28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244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בצירוף </w:t>
      </w:r>
      <w:hyperlink r:id="rId29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ו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לחוק העונשין וכניסה לישראל שלא כדין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עבירה לפי </w:t>
      </w:r>
      <w:hyperlink r:id="rId30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21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hyperlink r:id="rId31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חוק הכניסה לישראל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התש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יב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1952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firstLine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הסדר הטיעון כלל תיקון כתב האישום אך לא כלל הסכמה לגבי העונשים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בעקבות הודאתם באמור לעיל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הורשע נאשם מס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הבגיר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בביצוע העבירות בהן הודה ונקבע כי הנאשמים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ביצעו את 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תסקירי שירות המבחן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5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בהתחשב בגילאי הנאשמים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הוגשו בפנינו תסקירי שירות המבחן טרם גזירת הדין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המפרטים את נסיבות חייהם של כל אחד מן הנאשמים</w:t>
      </w:r>
      <w:r>
        <w:rPr>
          <w:rFonts w:eastAsia="Times New Roman" w:cs="David" w:ascii="David" w:hAnsi="David"/>
          <w:sz w:val="24"/>
          <w:szCs w:val="24"/>
          <w:rtl w:val="true"/>
        </w:rPr>
        <w:t>, 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אליהם נתייחס להלן בקצרה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התייחסותם לעבירות שביצעו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סיכויי השיקום שלהם והסיכון להישנות עבירות דומות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נאשם מס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b/>
          <w:bCs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-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כבן </w:t>
      </w:r>
      <w:r>
        <w:rPr>
          <w:rFonts w:eastAsia="Times New Roman" w:cs="David" w:ascii="David" w:hAnsi="David"/>
          <w:sz w:val="24"/>
          <w:szCs w:val="24"/>
        </w:rPr>
        <w:t>19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בן למשפחה קשת יום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 סייע בפרנסת המשפחה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בפרט לאחר מות אביו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 תיאר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נכנס לישראל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יחד עם חבריו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במטרה לעבוד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בהיותם באום אלפחם גמלה בלבם ההחלטה לבצע פיגוע ולשם כך הצטיידו בסכינים ונסעו לעפולה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כדי לבצע את זממם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הנאשמים התחרטו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החליטו לחזור לאום אלפחם והשליכו את הסכינים שהיו עימם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 מסר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פעל מתוך תחושות כעס וחוסר אונים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בהשפעת ההתרחשויות והאירועים שהיו באותה תקופה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שירות המבחן מפרט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הנאשם קיבל אחריות פורמלית למעשיו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ותיאר תחושות חרטה ואכזבה מעצם מעורבותו בהם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שירות המבחן העריך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אחד המניעים למעורבותו של הנאשם בביצוע 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הוא תחושת התסכול שלו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בשל הציפייה ממנו למלא תפקיד הורי לאחר מות אביו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והפער בין הציפייה הזו לבין תפקודו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שירות המבחן בחן את גורמי הסיכון לעבריינות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לרבות העדר יציבות במסגרות ובתעסוקה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אל מול גורמי הסיכוי לשיקום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כמו לקיחת אחריות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למרות נטייה להשליך את האחריות על גורמים חיצוניים והעבר הנקי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והעריך כי קיים סיכון להישנות עבירות דומות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1440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בסיכום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נאמר כי בהינתן חומרת 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נסיבותיהן והסיכון להישנות עבירות דומות ומאידך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גילו הצעיר של הנאשם ונסיבות חייו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אין באפשרות שירות המבחן להמליץ על חלופות עונשיות או שיקום במסגרת קהילה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העשויות להפחית מן הסיכון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נאשם מס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b/>
          <w:bCs/>
          <w:sz w:val="24"/>
          <w:szCs w:val="24"/>
        </w:rPr>
        <w:t>2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-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הוא יליד יולי </w:t>
      </w:r>
      <w:r>
        <w:rPr>
          <w:rFonts w:eastAsia="Times New Roman" w:cs="David" w:ascii="David" w:hAnsi="David"/>
          <w:sz w:val="24"/>
          <w:szCs w:val="24"/>
        </w:rPr>
        <w:t>1998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נסיבות חייו המשפחתיות מורכבות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הוא בן למשפחה נורמטיבית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אבי המשפחה עובד ומפרנס את המשפחה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אך המצב הכלכלי שלה איננו טוב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בעבר נהרס בית המשפחה במלחמה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ונבנה מאוחר יותר מחדש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יצא לעבוד ולסייע בפרנסת משפחתו לאחר </w:t>
      </w:r>
      <w:r>
        <w:rPr>
          <w:rFonts w:eastAsia="Times New Roman" w:cs="David" w:ascii="David" w:hAnsi="David"/>
          <w:sz w:val="24"/>
          <w:szCs w:val="24"/>
        </w:rPr>
        <w:t>10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 לימוד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 הסביר כי נכנס לישראל על מנת לעבוד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אך בהמשך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לאור האירועים שהתרחשו בירושלים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כעס על מדיניות הצבא כנגד אזרחים פלסטינאים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והחל לחשוב על פעולת נקמה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מבלי לחשוב על ההשלכות והנזקים הכרוכים בכך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בהיותו סמוך לזירת העבירה חש פחד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חזר בו ממה שתכנן ולא העז לבצע את העבירה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ממה שמסר הקטין לשירות המבחן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ניתן להבין כי הוא נחשף לתכנים אידיאולוגיים ברשת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בעיקר בפייס בוק ובטלוויזיה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הושפע מהם ומהמסרים שהועברו בהם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ולכן החל לעסוק בנושאים לאומיים ולאומניים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 לקח אחריות למעשיו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הסביר כי תוך כדי שוטטות בעפולה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נכנסו בו פחד וחרדה והנאשמים תכננו לחזור לאום אלפחם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firstLine="720"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לטענתו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החליט להודות במיוחס לו מתוך הבנה כי עשה טעות איומה ובלתי נסלחת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יחד עם זאת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קצין המבחן התרשם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הקטין מרוכז יותר בעצמו ובסבל שנגרם לו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מאשר בתוצאות המעשיות של מעשיו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בסופו של דבר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בא שירות המבחן לנוער בכל המלצה טיפולית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בין היתר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משום שהקטין הוא תושב הרשות הפלסטינית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והיכולת להציע דרכי טיפול או חקירה פסיכו סוציאלית הינה מוגבלת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נאשם מס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b/>
          <w:bCs/>
          <w:sz w:val="24"/>
          <w:szCs w:val="24"/>
        </w:rPr>
        <w:t>3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הינו יליד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אוקטובר </w:t>
      </w:r>
      <w:r>
        <w:rPr>
          <w:rFonts w:eastAsia="Times New Roman" w:cs="David" w:ascii="David" w:hAnsi="David"/>
          <w:sz w:val="24"/>
          <w:szCs w:val="24"/>
        </w:rPr>
        <w:t>1998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תסקיר שירות המבחן מפרט את נסיבותיו המשפחתיות ואת מצבה הכלכלי הקשה של המשפחה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היחסים בתוך המשפחה הינם תקינים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חרף המורכבות המתוארת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הקטין תואר על ידי אמו כנער שקט וממושמע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 עבד וסייע בפרנסת המשפחה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האם הביעה פליאה על מעורבותו של הקטין בעבירות שביצע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לטענתה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אין לבנה כל מעורבות ארגונית או אידיאולוגית והיא חוששת כי הושפע מאחרים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 כל פנים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המשפחה מגנה את המעשים ובטוחה כי הקטין למד את הלקח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הקטין סיים כיתה ח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ויצא לסייע למשפחה בפרנסה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שירות המבחן התרשם מנער דל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בעל אוצר מילים מצומצם ורמה קוגניטיבית ודימוי עצמי נמוכים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התייחסותו לעבירות הייתה מצומצמת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הוא סירב לדבר על פרטי העבירות ועל המניע לביצוע העבירות וכן שלל תכנון מוקדם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הוא הסתפק בחרטה על המעשים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טען שלמד את הלקח והבטיח כי לא יחזור על מעשים מסוג זה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שירות המבחן התרשם מנער מבולבל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 מחד מביע חרטה על מעורבותו ומשדר רתיעה ממעצרו ומן ההליך המשפטי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אך מאידך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התקשה לגבש הערכות לגבי מעורבותו בעבירות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בשל התייחסותו המצומצמת והסתגרותו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לסיכום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לאור אופי העבירות וחומרתן ובהתחשב בכך שמדובר בתושב הרשות הפלסטינית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בא שירות המבחן בכל המלצה טיפולית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עם זאת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המליץ כי בית המשפט יתחשב בקטנותו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בעובדה שזו העבירה הראשונה שביצע בישראל וברתיעה שהוא מגלה ממעצרו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כמו גם להשלכות שעלולות להיות לשהייה ממושכת בכלא בגיל צעיר על התפתחותו האישית והרגשית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טיעוני הצדדים לעונש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firstLine="720"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טיעוני המאשימה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6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sz w:val="24"/>
          <w:szCs w:val="24"/>
          <w:rtl w:val="true"/>
        </w:rPr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בטיעוניה לעונש עתרה המאשימה להורות על הרשעת הקטינים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בשל חומרת העבירות ובהעדר המלצה לנקוט כנגדם בדרכי טיפול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7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המאשימה עותרת להטיל על הנאשמים עונשי מאסר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מאסר על תנאי וקנסות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לעמדת המאשימה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מתחם העונש ההולם לעבירות שביצעו הנאשמים בנסיבותיהן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נע בין שנתיים מאסר בפועל לבין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 מאסר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ביחס לקטינים לא חל תיקון </w:t>
      </w:r>
      <w:r>
        <w:rPr>
          <w:rFonts w:eastAsia="Times New Roman" w:cs="David" w:ascii="David" w:hAnsi="David"/>
          <w:sz w:val="24"/>
          <w:szCs w:val="24"/>
        </w:rPr>
        <w:t>113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hyperlink r:id="rId32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חוק העונשין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עם זאת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ניתן להתחשב בהוראותיו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לפיכך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הציעה ופירטה המאשימה את השיקולים לענישתם של כל הנאשמים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בהתאם וברוח התיקון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8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ראשית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צוין עיקרון ההלימה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שהוא השיקול המנחה בענישה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ביחס לקטינים ציינה המאשימה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השיקולים הרלבנטיים בעניינם הינו ההתחשבות בגילם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ככלל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הנטייה היא להקל בעונשיהם של קטינים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משום שאישיותם פחות מפותחת ומעוצבת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בשל ההנחה שהעונש יפגע בהם יותר ומשיקולי שיקום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אולם בענייננו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שיקול זה הינו זניח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עד שאין להתחשב בו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זאת בשל כך שהנאשמים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קרובים עד מאוד לגיל הבגרות והנאשם מס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בגר זמן קצר בטרם ביצע את 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היוזמה והתכנון של המעשים היו יוזמה משותפת לשלושתם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שירות המבחן גם לא בא בכל המלצה טיפולית ולכן אין לתת משקל לקטינותם בקביעת העונשים שיוטלו על הנאשמים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השיקול השני שיש לקחת בחשבון בענישת הקטינים הוא עיקרון ההלימה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בהקשר זה הדגישה המאשימה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תכנון רצח יהודי בדקירות סכין בשל היותו יהודי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 רקע לאומני ודתי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הם מעשים שאירעו בתדירות גבוהה באותה תקופה ועדיין מתרחשים מעת לעת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המאשימה מוסיפה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הקשר שקשרו הנאשמים לא התמצה בדיבורים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אלא הנאשמים הצטיידו בסכינים אימתניות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הטמינו אותן בבגדיהם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בחרו בעיר מרכזית בצפון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עלו על אוטובוס ונסעו למקום ושם החלו משוטטים במטרה לאתר אדם יהודי כיעד לפיגוע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לטענת המאשימה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הנאשמים היו רחוקים כחוט השערה מביצוע המעשה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שיקול נוסף לו מבקשת המאשימה לתת ביטוי הוא הרתעת הרבים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לאור התדירות הגבוהה של ביצוע מעשים דומים והפגיעה הקשה באזרחים תמימים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9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אשר לשיקולים שיש לשקול לפי תיקון </w:t>
      </w:r>
      <w:r>
        <w:rPr>
          <w:rFonts w:eastAsia="Times New Roman" w:cs="David" w:ascii="David" w:hAnsi="David"/>
          <w:sz w:val="24"/>
          <w:szCs w:val="24"/>
        </w:rPr>
        <w:t>113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מפנה המאשימה לערכים החברתיים שנפגעו מביצוע העבירה ומידת הפגיעה בהם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לנסיבות הקשורות בביצוע 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התכנון שקדם לביצוע העבירה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הנזק שהיה עלול להיגרם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והסיבות שהביאו את הנאשמים לבצע את 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מתוך מניע של גזענות ועוינות כלפי הציבור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חומרה יתירה היא מייחסת לכך שהמעשים בוצעו בחבורה כשביסודם רקע אידיאולוגי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באשר למדיניות הענישה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מפנה המאשימה לפסקי דין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שמהם ניתן לעמדתה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ללמוד על מדיניות הענישה הנהוגה במקרים דומים או אף פחות חמורים מזה שבפנינו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את העונש הראוי לנאשמים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מבקשת המאשימה לגזור בשליש התחתון של המתחם וזאת בהתחשב בנסיבות שאינן קשורות בביצוע 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בהקשר זה היא מתייחסת לנטילת האחריות והמאמצים לחזור למוטב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הנאשמים הודו לאחר פרשת התביעה ולאחר תיקון כתב האישום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תסקירי שירות המבחן מפרטים את מידת לקיחת האחריות שלהם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עוד היא מציינת את גילם הצעיר והעדר עבר פלילי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כנימוקים לזכות הנאשמים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מנגד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היא מציינת כי שיקול הרתעת הרבים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לאור הסיכון הרב הכרוך במעשיהם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מטה את הכף לכיוון העליון של המתחם המוצע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כאשר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בסופו של דבר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כאמור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מבקשת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המאשימה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לגזור את עונשיהם בשליש התחתון של המתחם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טיעוני הנאשם מס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b/>
          <w:bCs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10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הנאשם ביקשה לראות בעבירות בהן הורשע הנאשם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אירוע אחד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כמובנו </w:t>
      </w:r>
      <w:hyperlink r:id="rId33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בסעיף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יג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hyperlink r:id="rId34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חוק העונשין</w:t>
        </w:r>
      </w:hyperlink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ולקבוע בגינו מתחם עונש כולל אחד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11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 פי אמות המידה הרלבנטיות לקביעת המתחם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מבקשת באת כוח הנאשם מס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לקבוע כי מתחם העונש ההולם לעבירות בהן הורשע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נע בין מספר חודשי מאסר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שיכול וירוצו בעבודות שירות לבין </w:t>
      </w:r>
      <w:r>
        <w:rPr>
          <w:rFonts w:eastAsia="Times New Roman" w:cs="David" w:ascii="David" w:hAnsi="David"/>
          <w:sz w:val="24"/>
          <w:szCs w:val="24"/>
        </w:rPr>
        <w:t>12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בהקשר זה התייחסה באת כוח הנאשם לערך החברתי שנפגע מביצוע העבירות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הפגיעה בתחושת הביטחון של הציבור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יחד עם זאת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הוסיפה כי לא בוצע כל אקט פוגעני ופרט להחזקת הסכין מתחת לבגדיו ולהסתובבותו ברחבי העיר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עשה הנאשם דבר ולא גרם נזק מוחשי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לטענתה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סקירת הפסיקה מעלה כי מדיניות הענישה בעבירות המיוחסות לנאשם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נעה ברף התחתון של מאסר קצר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שיכול וירוצה בעבודות שירות לבין מספר חודשים בודדים של מאסר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במיוחד כשמדובר בנאשם על סף הבגרות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הנעדר כל עבר פלילי</w:t>
      </w:r>
      <w:r>
        <w:rPr>
          <w:rFonts w:eastAsia="Times New Roman" w:cs="David" w:ascii="David" w:hAnsi="David"/>
          <w:sz w:val="24"/>
          <w:szCs w:val="24"/>
          <w:rtl w:val="true"/>
        </w:rPr>
        <w:t>; 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הפנתה לפסיקה התומכת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לטענתה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במסקנה זו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12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את עונשו של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מבקשת באת כוחו לגזור ברף התחתון של המתחם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ולהסתפק בימי מעצרו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זאת בהתחשב בנסיבות שאינן קשורות בביצוע 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גילו של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שהינו צעיר על סף הבגירות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היותו תושב השטחים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נסיבות חייו הינן קשות כמתואר בתסקיר שירות המבחן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מצבו הסוציואקונומי של הנאשם ירוד וכניסתו לארץ הייתה בראש ובראשונה למטרת פרנסה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לפי הנטען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 עבד באום אל פחם בניקיון והלחץ שבו היה נתון הביאו לביצוע המעשים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כמתואר בתסקיר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לנאשם אין עבר פלילי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זו מעידתו הראשונה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הוא הבין את חומרת מעשיו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התחרט והפנים את הפסול בהם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 לקח אחריות מלאה על מעשיו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הודה בפני בית המשפט  ובפני שירות המבחן וכבר בחקירתו במשטרה נטל אחריות על מעשיו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באת כוח הנאשם הוסיפה כי לו היה הנאשם משוחרר ולולא היה תושב השטחים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יש להניח כי שירות המבחן היה בא בהמלצה טיפולית לגביו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לאור המפורט בתסקיר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לגבי לקיחת האחריות והחרטה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13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באת כוח הנאשם התייחסה בטיעוניה גם למתחם רכיב הקנס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hyperlink r:id="rId35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hyperlink r:id="rId36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חוק העונשין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וביקשה להתחשב במצבו הכלכלי הקשה של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עוד ציינה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הנאשם נתון מזה חודשים רבים במעצר מאחורי סורג ובריח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משום כך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נתבקש בית המשפט שלא להטיל על הנאשם כל קנס או להסתפק בהטלת קנס בסכום המינימאלי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טיעוני הנאשם מס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b/>
          <w:bCs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14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 מס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הצטרף לטיעוני חברתו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באת כוח הנאשם מס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והוסיף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כי מרשו הינו קטין יליד יולי </w:t>
      </w:r>
      <w:r>
        <w:rPr>
          <w:rFonts w:eastAsia="Times New Roman" w:cs="David" w:ascii="David" w:hAnsi="David"/>
          <w:sz w:val="24"/>
          <w:szCs w:val="24"/>
        </w:rPr>
        <w:t>1998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נעדר כל עבר פלילי וזוהי הסתבכותו הראשונה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הוא הודה בהזדמנות הראשונה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לאחר שתוקן כתב האישום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תיקון שהוא מהותי ומשמעותי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עם הורדת סעיף האישום של הניסיון לרצח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 הפנה לתסקיר שירות המבחן וטען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מצטיירת ממנו תמונה של בחור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בן למשפחה ברוכת ילדים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הורים גרושים ואב נשוי בשנית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שלו ילדים גם מאשתו השנייה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לטענתו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 נכנס למדינה בכדי להשתכר ולעזור בפרנסת המשפחה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ואכן עבד בניקיון באום אל פחם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קשירת הקשר המתוארת בכתב האישום נוצרה בין רגע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ללא מחשבה ולאחר שהנאשם וחבריו היו חשופים לגורמים מסיתים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 הוסיף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אף שהנאשם וחבריו הצטיידו בסכינים והגיעו לעפולה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הם הסתובבו בה כשעתיים ולא עשו דבר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 התחרט על מעשיו ושמח על כך שלא ביצע בסופו של דבר את זממו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גם אביו של הנאשם הביע מורת רוח מהתנהגותו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15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עוד ביקש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 להתחשב בהיותו קטין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שלא הגיע לבשלות ופעל מתוך שיקול דעת מוטעה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התחרט ולא פגע באיש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כן הפנה להערכת שירות המבחן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בנוגע לכך שלא נשקפת סכנה מן הנאשם בעתיד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שכן הנאשם הפנים את חומרת המעשים ואלה אינם משקפים את אורחות חייו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לטענתו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שירות המבחן לא בא בכל המלצה טיפולית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כשהסיבה העיקרית לכך הינה היותו של הקטין תושב השטחים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לכן עתר כי לא נזקוף זאת לחובת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16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 התייחס בטענותיו גם לתקופת המעצר בה נתון הנאשם ולקושי הספציפי מהיותו עצור בטחוני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שאיננו זוכה לביקורים או לטלפונים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בשל כל האמור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התבקש בית המשפט להסתפק בתקופת מעצרו של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טיעוני הנאשם מס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b/>
          <w:bCs/>
          <w:sz w:val="24"/>
          <w:szCs w:val="24"/>
        </w:rPr>
        <w:t>3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17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באת כוח הנאשם מס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עתרה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אף היא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שלא למצות את הדין עם מרשה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תוך מתן משקל לשיקולי השיקום שלו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בהיותו קטין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ולהסתפק בתקופת המעצר שריצה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היא ציינה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כי הנאשם הוא קטין יליד אוקטובר </w:t>
      </w:r>
      <w:r>
        <w:rPr>
          <w:rFonts w:eastAsia="Times New Roman" w:cs="David" w:ascii="David" w:hAnsi="David"/>
          <w:sz w:val="24"/>
          <w:szCs w:val="24"/>
        </w:rPr>
        <w:t>1998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תושב מחנה הפליטים בג</w:t>
      </w:r>
      <w:r>
        <w:rPr>
          <w:rFonts w:eastAsia="Times New Roman" w:cs="David" w:ascii="David" w:hAnsi="David"/>
          <w:sz w:val="24"/>
          <w:szCs w:val="24"/>
          <w:rtl w:val="true"/>
        </w:rPr>
        <w:t>'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בן למשפחה מרובת ילדים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שמצבה הסוציואקונומי קשה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הוא נכנס לישראל כשבוע לפני האירוע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כדי לסייע בפרנסת המשפחה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אין לו עבר פלילי וזוהי מעידתו הראשונה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באת כוח הנאשם הוסיפה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כמו חבריו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אף הוא הצטייד בסכין והגיע באוטובוס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שהיה מלא בנוסעים יהודים לעפולה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ובמהלך הנסיעה לא פגעו באף אחד מן הנוסעים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הנאשמים לא פגעו באיש למרות שירדו בתחנה המרכזית בעפולה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 תמיד הומה אנשים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וגם לא בזמן שהסתובבו בעפולה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הנאשמים תושאלו על ידי שוטרים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ואף שהיו ברשותם הסכינים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ניסו לפגוע בשוטרים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באת כוח הנאשם טענה עוד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הנאשם השליך את הסכין כבר כשהיה מרוחק מן השוטרים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מה שמלמד כי לא עשה זאת במטרה להתחמק מהליך של חקירה או שפיטה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אלא מתוך חרטה ורצון להתפטר מן הסכין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בהפנותה לתסקיר שירות המבחן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טענה באת כוח הנאשם כי התסקיר הינו חיובי וכי אין בו המלצה טיפולית רק בשל היותו של הקטין תושב השטחים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עוד ציינה בטיעוניה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את תקופת המעצר בה נתון הנאשם ותנאי המעצר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ללא ביקורים וללא תכנית שיקומית בין כתלי הכלא</w:t>
      </w:r>
      <w:r>
        <w:rPr>
          <w:rFonts w:eastAsia="Times New Roman" w:cs="David" w:ascii="David" w:hAnsi="David"/>
          <w:sz w:val="24"/>
          <w:szCs w:val="24"/>
          <w:rtl w:val="true"/>
        </w:rPr>
        <w:t>. 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בעניין זה הפנתה לאמור ב</w:t>
      </w:r>
      <w:hyperlink r:id="rId37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10118/06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ביחס למצבם של עצורים ביטחוניים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בפרט הקטינים שבהם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לסיכום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עתרה באת כוח הנאשם שלא למצות עמו את הדין ולהטיל עליו ענישה צופת פני עתיד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בהתחשב בקטינותו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עברו הנקי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הודאתו וחרטתו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18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הנאשמים בדבריהם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הביעו צער על המעשה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הסבירו כי פעלו ללא מחשבה ושיקול דעת וביקשו לאפשר להם לחזור לבתיהם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 מנת לעבוד ולעזור בפרנסת המשפחה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דיון והכרעה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19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.</w:t>
      </w:r>
      <w:r>
        <w:rPr>
          <w:rFonts w:eastAsia="Times New Roman" w:cs="David"/>
          <w:sz w:val="24"/>
          <w:szCs w:val="24"/>
          <w:rtl w:val="true"/>
        </w:rPr>
        <w:tab/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38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</w:t>
      </w:r>
      <w:hyperlink r:id="rId39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rtl w:val="true"/>
          </w:rPr>
          <w:t>העונשין</w:t>
        </w:r>
      </w:hyperlink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העיקרון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המנחה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עיקרון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ההלימה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שמשמעו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קיומו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ומידת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ומידת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עליו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Fonts w:eastAsia="Times New Roman" w:cs="David"/>
          <w:b/>
          <w:bCs/>
          <w:sz w:val="24"/>
          <w:szCs w:val="24"/>
        </w:rPr>
        <w:t>20</w:t>
      </w:r>
      <w:r>
        <w:rPr>
          <w:rFonts w:eastAsia="Times New Roman" w:cs="David"/>
          <w:b/>
          <w:bCs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rtl w:val="true"/>
        </w:rPr>
        <w:t>גזירת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בגיר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מחייבת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קביעת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ההולם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לעיקרון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המנחה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וקביעת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המתאים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המתחם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במקרים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יוצאי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דופן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לסטות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לקולא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בהסתמך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שיקולי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hyperlink r:id="rId40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</w:t>
      </w:r>
      <w:hyperlink r:id="rId41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rtl w:val="true"/>
          </w:rPr>
          <w:t>העונשין</w:t>
        </w:r>
      </w:hyperlink>
      <w:r>
        <w:rPr>
          <w:rFonts w:eastAsia="Times New Roman" w:cs="David"/>
          <w:sz w:val="24"/>
          <w:szCs w:val="24"/>
          <w:rtl w:val="true"/>
        </w:rPr>
        <w:t xml:space="preserve">), </w:t>
      </w:r>
      <w:r>
        <w:rPr>
          <w:rFonts w:eastAsia="Times New Roman"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לחומרא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שיקולי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hyperlink r:id="rId42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ה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העונשין</w:t>
      </w:r>
      <w:r>
        <w:rPr>
          <w:rFonts w:eastAsia="Times New Roman" w:cs="David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/>
          <w:b/>
          <w:bCs/>
          <w:sz w:val="24"/>
          <w:szCs w:val="24"/>
        </w:rPr>
        <w:t>21</w:t>
      </w:r>
      <w:r>
        <w:rPr>
          <w:rFonts w:eastAsia="Times New Roman" w:cs="David"/>
          <w:b/>
          <w:bCs/>
          <w:sz w:val="24"/>
          <w:szCs w:val="24"/>
          <w:rtl w:val="true"/>
        </w:rPr>
        <w:t>.</w:t>
      </w:r>
      <w:r>
        <w:rPr>
          <w:rFonts w:eastAsia="Times New Roman" w:cs="David"/>
          <w:sz w:val="24"/>
          <w:szCs w:val="24"/>
          <w:rtl w:val="true"/>
        </w:rPr>
        <w:tab/>
      </w:r>
      <w:r>
        <w:rPr>
          <w:rFonts w:eastAsia="Times New Roman" w:cs="David"/>
          <w:sz w:val="24"/>
          <w:sz w:val="24"/>
          <w:szCs w:val="24"/>
          <w:rtl w:val="true"/>
        </w:rPr>
        <w:t>כשמדובר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בריבוי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עבירות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גזירת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שלושה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שלבים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בשלב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לקבוע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43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לסעיף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יג</w:t>
        </w:r>
      </w:hyperlink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ל</w:t>
      </w:r>
      <w:hyperlink r:id="rId44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חוק העונשין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האם עבירות אלה מהוות אירוע אחד או כמה אירועים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על פי מבחן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הקשר ההדוק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שהתפתח בפסיקה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hyperlink r:id="rId45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eastAsia="Times New Roman" w:cs="David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</w:rPr>
          <w:t>4910/13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eastAsia="Times New Roman" w:cs="David"/>
          <w:b/>
          <w:bCs/>
          <w:sz w:val="24"/>
          <w:szCs w:val="24"/>
          <w:rtl w:val="true"/>
        </w:rPr>
        <w:t>'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אבר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.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Cs w:val="24"/>
        </w:rPr>
        <w:t>29.10.2014</w:t>
      </w:r>
      <w:r>
        <w:rPr>
          <w:rFonts w:eastAsia="Times New Roman" w:cs="David"/>
          <w:sz w:val="24"/>
          <w:szCs w:val="24"/>
          <w:rtl w:val="true"/>
        </w:rPr>
        <w:t xml:space="preserve">) </w:t>
      </w:r>
      <w:r>
        <w:rPr>
          <w:rFonts w:eastAsia="Times New Roman"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46"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b/>
            <w:bCs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b/>
            <w:bCs/>
            <w:color w:val="0000FF"/>
            <w:sz w:val="24"/>
            <w:szCs w:val="24"/>
          </w:rPr>
          <w:t>1127/13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גברזגיי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(</w:t>
      </w:r>
      <w:r>
        <w:rPr>
          <w:rFonts w:eastAsia="Times New Roman" w:cs="David" w:ascii="David" w:hAnsi="David"/>
          <w:b/>
          <w:bCs/>
          <w:sz w:val="24"/>
          <w:szCs w:val="24"/>
        </w:rPr>
        <w:t>15.01.2014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ו</w:t>
      </w:r>
      <w:hyperlink r:id="rId47"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b/>
            <w:bCs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b/>
            <w:bCs/>
            <w:color w:val="0000FF"/>
            <w:sz w:val="24"/>
            <w:szCs w:val="24"/>
          </w:rPr>
          <w:t>4702/15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עביד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(</w:t>
      </w:r>
      <w:r>
        <w:rPr>
          <w:rFonts w:eastAsia="Times New Roman" w:cs="David" w:ascii="David" w:hAnsi="David"/>
          <w:b/>
          <w:bCs/>
          <w:sz w:val="24"/>
          <w:szCs w:val="24"/>
        </w:rPr>
        <w:t>20.04.2016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)).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אם מדובר בכמה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עבירות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המהוות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אירוע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אחד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יקבע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בית המשפט מתחם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עונש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הולם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לאירוע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כולו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ויגזור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עונש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כולל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לכל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העבירות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אותו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אירוע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בענייננו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אין חולק כי מדובר במספר 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המהוות אירוע אחד לצורך קביעת המתחם ויש לקבוע לגביהן מתחם אחד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eastAsia="Times New Roman" w:cs="David"/>
          <w:sz w:val="24"/>
          <w:szCs w:val="24"/>
          <w:lang w:eastAsia="he-IL"/>
        </w:rPr>
      </w:pPr>
      <w:r>
        <w:rPr>
          <w:rFonts w:eastAsia="Times New Roman" w:cs="David" w:ascii="David" w:hAnsi="David"/>
          <w:sz w:val="24"/>
          <w:szCs w:val="24"/>
          <w:rtl w:val="true"/>
          <w:lang w:eastAsia="he-IL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Fonts w:eastAsia="Times New Roman" w:cs="David"/>
          <w:b/>
          <w:bCs/>
          <w:sz w:val="24"/>
          <w:szCs w:val="24"/>
        </w:rPr>
        <w:t>22</w:t>
      </w:r>
      <w:r>
        <w:rPr>
          <w:rFonts w:eastAsia="Times New Roman" w:cs="David"/>
          <w:sz w:val="24"/>
          <w:szCs w:val="24"/>
          <w:rtl w:val="true"/>
        </w:rPr>
        <w:t>.</w:t>
        <w:tab/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לקבוע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שנקבעו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48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</w:t>
      </w:r>
      <w:hyperlink r:id="rId49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rtl w:val="true"/>
          </w:rPr>
          <w:t>העונשין</w:t>
        </w:r>
      </w:hyperlink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שהן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החברתי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העבירה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מידת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מדיניות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הנהוגה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הקשורות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העבירה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50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העונשין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המתאים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גוזר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שאינן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קשורות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העבירה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כמפורט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51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</w:t>
      </w:r>
      <w:hyperlink r:id="rId52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rtl w:val="true"/>
          </w:rPr>
          <w:t>העונשין</w:t>
        </w:r>
      </w:hyperlink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האמור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איננו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גורע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מסמכותו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לשקול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נוספות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הקשורות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קביעת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נוספות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שאינן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קשורות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העבירה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קביעת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המתאים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hyperlink r:id="rId53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יב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</w:t>
      </w:r>
      <w:hyperlink r:id="rId54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rtl w:val="true"/>
          </w:rPr>
          <w:t>העונשין</w:t>
        </w:r>
      </w:hyperlink>
      <w:r>
        <w:rPr>
          <w:rFonts w:eastAsia="Times New Roman" w:cs="David"/>
          <w:sz w:val="24"/>
          <w:szCs w:val="24"/>
          <w:rtl w:val="true"/>
        </w:rPr>
        <w:t>).</w:t>
      </w:r>
    </w:p>
    <w:p>
      <w:pPr>
        <w:pStyle w:val="Normal"/>
        <w:spacing w:lineRule="auto" w:line="360" w:before="0" w:after="120"/>
        <w:ind w:start="72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/>
          <w:b/>
          <w:bCs/>
          <w:sz w:val="24"/>
          <w:szCs w:val="24"/>
        </w:rPr>
        <w:t>23</w:t>
      </w:r>
      <w:r>
        <w:rPr>
          <w:rFonts w:eastAsia="Times New Roman" w:cs="David"/>
          <w:sz w:val="24"/>
          <w:szCs w:val="24"/>
          <w:rtl w:val="true"/>
        </w:rPr>
        <w:t>.</w:t>
        <w:tab/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/>
          <w:sz w:val="24"/>
          <w:szCs w:val="24"/>
          <w:rtl w:val="true"/>
        </w:rPr>
        <w:t xml:space="preserve">- </w:t>
      </w:r>
      <w:r>
        <w:rPr>
          <w:rFonts w:eastAsia="Times New Roman" w:cs="David"/>
          <w:sz w:val="24"/>
          <w:szCs w:val="24"/>
        </w:rPr>
        <w:t>3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קטינים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ומשכך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55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 xml:space="preserve">חוק הנוער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שפיטה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ענישה ודרכי טיפול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התשל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1971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יחד עם זאת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קובע </w:t>
      </w:r>
      <w:hyperlink r:id="rId56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טו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hyperlink r:id="rId57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חוק העונשין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המשפט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רשאי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גם בעניינם של קטינים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להתחשב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בעקרונות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ובשיקולים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המנחים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בענישה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המנויים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בפרק הבניית שיקול הדעת בענישה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תוך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התאמתם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לענישת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הקטין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ככל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שסבר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שראוי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לתת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להם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משקל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המקרה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נפסק כי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ככל שקטין קרוב לבגירות בעת ביצוע המעשים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כך משקלם של השיקולים הקבועים ב</w:t>
      </w:r>
      <w:hyperlink r:id="rId58"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rtl w:val="true"/>
          </w:rPr>
          <w:t>חוק העונשין</w:t>
        </w:r>
      </w:hyperlink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ובעיקרם עיקרון ההלימה בין חומרת המעשה ומידת האשם לבין חומרת העונש 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גובר</w:t>
      </w:r>
      <w:r>
        <w:rPr>
          <w:rFonts w:eastAsia="Times New Roman" w:cs="David" w:ascii="David" w:hAnsi="David"/>
          <w:sz w:val="24"/>
          <w:szCs w:val="24"/>
          <w:rtl w:val="true"/>
        </w:rPr>
        <w:t>" (</w:t>
      </w:r>
      <w:hyperlink r:id="rId59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5982/15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eastAsia="Times New Roman" w:cs="David" w:ascii="David" w:hAnsi="David"/>
          <w:sz w:val="24"/>
          <w:szCs w:val="24"/>
        </w:rPr>
        <w:t>24.07.2016</w:t>
      </w:r>
      <w:r>
        <w:rPr>
          <w:rFonts w:eastAsia="Times New Roman" w:cs="David" w:ascii="David" w:hAnsi="David"/>
          <w:sz w:val="24"/>
          <w:szCs w:val="24"/>
          <w:rtl w:val="true"/>
        </w:rPr>
        <w:t>)).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הקטינים ביצעו את העבירות בהיותם בסמיכות לגיל הבגירות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לאחר שחברו לבגיר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שאך לא מזמן חצה את גבול הקטינות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השלושה רקמו יחד קשר לבצע מעשה מן החמורים שבספר החוקים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בנסיבות אלה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נכון יהא לתת משקל לעקרונות ולשיקולים שבפרק הבניית שיקול הדעת בענישה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אף לצורך ענישתם של הקטינים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תוך התאמתם לעקרונות הענישה הייחודיים לקטינים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keepNext w:val="true"/>
        <w:spacing w:lineRule="auto" w:line="360" w:before="0" w:after="0"/>
        <w:ind w:end="0"/>
        <w:jc w:val="both"/>
        <w:rPr>
          <w:rFonts w:ascii="David" w:hAnsi="David" w:eastAsia="Times New Roman" w:cs="David"/>
          <w:bCs/>
          <w:sz w:val="24"/>
          <w:szCs w:val="24"/>
          <w:lang w:eastAsia="he-IL"/>
        </w:rPr>
      </w:pPr>
      <w:r>
        <w:rPr>
          <w:rFonts w:eastAsia="Times New Roman" w:cs="David" w:ascii="David" w:hAnsi="David"/>
          <w:bCs/>
          <w:sz w:val="24"/>
          <w:szCs w:val="24"/>
          <w:rtl w:val="true"/>
          <w:lang w:eastAsia="he-IL"/>
        </w:rPr>
      </w:r>
    </w:p>
    <w:p>
      <w:pPr>
        <w:pStyle w:val="Normal"/>
        <w:keepNext w:val="true"/>
        <w:spacing w:lineRule="auto" w:line="360" w:before="0" w:after="0"/>
        <w:ind w:end="0"/>
        <w:jc w:val="both"/>
        <w:rPr>
          <w:rFonts w:eastAsia="Times New Roman" w:cs="David"/>
          <w:bCs/>
          <w:sz w:val="24"/>
          <w:szCs w:val="24"/>
          <w:u w:val="single"/>
        </w:rPr>
      </w:pPr>
      <w:r>
        <w:rPr>
          <w:rFonts w:eastAsia="Times New Roman" w:cs="David"/>
          <w:bCs/>
          <w:sz w:val="24"/>
          <w:sz w:val="24"/>
          <w:szCs w:val="24"/>
          <w:u w:val="single"/>
          <w:rtl w:val="true"/>
        </w:rPr>
        <w:t>מתחם</w:t>
      </w:r>
      <w:r>
        <w:rPr>
          <w:rFonts w:eastAsia="Calibri" w:cs="Calibri"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bCs/>
          <w:sz w:val="24"/>
          <w:sz w:val="24"/>
          <w:szCs w:val="24"/>
          <w:u w:val="single"/>
          <w:rtl w:val="true"/>
        </w:rPr>
        <w:t>העונש</w:t>
      </w:r>
      <w:r>
        <w:rPr>
          <w:rFonts w:eastAsia="Calibri" w:cs="Calibri"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bCs/>
          <w:sz w:val="24"/>
          <w:sz w:val="24"/>
          <w:szCs w:val="24"/>
          <w:u w:val="single"/>
          <w:rtl w:val="true"/>
        </w:rPr>
        <w:t>ההולם</w:t>
      </w:r>
    </w:p>
    <w:p>
      <w:pPr>
        <w:pStyle w:val="Normal"/>
        <w:keepNext w:val="true"/>
        <w:spacing w:lineRule="auto" w:line="360" w:before="0" w:after="0"/>
        <w:ind w:end="0"/>
        <w:jc w:val="both"/>
        <w:rPr>
          <w:rFonts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</w:rPr>
        <w:t>24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מתחם העונש ההולם נקבע על פי הערך החברתי המוגן באמצעות העבירה ומידת הפגיעה בו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מדיניות הענישה הנהוגה והנסיבות הקשורות בביצוע העבירה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</w:rPr>
        <w:t>25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הערך המוגן שנפגע מביצוע העבירות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דומה שאין צורך להכביר מילים אודות הערך המוגן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הנפגע מעבירה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שמטרתה הייתה קשירת קשר לפגוע באדם על רקע לאומני ואודות מידת הפגיעה בערך זה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 קרובה הייתה להתממש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לולא נעצרו הנאשמים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הנאשמים קשרו קשר לפגוע ביהודי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ולשם כך הצטיידו בסכינים ועשו דרכם מאום אלפחם לעפולה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כדי לאתר שם קורבן פוטנציאלי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הם עשו כן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תוך שהם שוהים בישראל שלא כדין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בכך התממש גם הסיכון הגלום בעבירה של כניסה לישראל שלא כדין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לביטחון תושבי המדינה ושלומם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26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הנסיבות הקשורות בביצוע העבירה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העבירות בוצעו בצוותא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תוך קשירת קשר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גם אם הנאשמים לא נכנסו לארץ במטרה לבצע פיגוע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ברור מתיאור מעשיהם כי מדובר במעשים מתוכננים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שכללו הצטיידות בנשק הפוגעני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נסיעה לאזור בו התכוונו לבצע את זממם ושיטוט בעיר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לשם איתור הקורבן ומציאת ההזדמנות לממש את תכניתם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ניתן להתעלם מהנזק שעלול היה להיגרם לו הוציאו הנאשמים את תכניתם אל הפועל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תכנית שמטרתה הייתה פגיעה בחיי אדם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באמצעות נשק קר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ואשר פירושה איום ממשי לפגוע בערך החברתי העומד בראש סולם הערכים החברתיים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שהוא קדושת החיים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בין הנסיבות הקשורות בביצוע 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יש לקחת בחשבון את העובדה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שלנאשמים הייתה יותר מהזדמנות אחת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לפעול לפי תכניתם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אולם גם לאחר כמחצית השעה שבה שוטטו בעיר</w:t>
      </w:r>
      <w:r>
        <w:rPr>
          <w:rFonts w:eastAsia="Times New Roman" w:cs="David" w:ascii="David" w:hAnsi="David"/>
          <w:sz w:val="24"/>
          <w:szCs w:val="24"/>
          <w:rtl w:val="true"/>
        </w:rPr>
        <w:t>, 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בצורה שעוררה את חשדם של הסובבים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עד כי הוזעקו שוטרים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הם לא ניסו לפגוע באיש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השוטרים שניסו לברר מה מעשיהם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הסתפקו בתשובה שנתנו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לפיה הם מחפשים את דרכם חזרה לעיר מגוריהם באום אלפחם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והניחו להם ללכת לדרכם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למרות זאת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הנאשמים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בחרו בשלב זה להשליך את הסכינים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נאשם מס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לעומתם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השליך את הסכין רק לאחר שהובל בניידת לתחנת המשטרה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הנאשמים הודו כי השליכו את הסכינים בכדי להכשיל חקירה פלילית והליך שיפוטי בעקבותיה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כך שלא ניתן לקבל טענתם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עשו זאת רק בשל כך שהתחרטו וויתרו על תכניתם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הגם שבמהלך הזמן בו שוטטו בעפולה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עשו ניסיון לפגוע באיש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יש לקחת בחשבון את העובדה כי הנאשמים לא השליכו את הסכינים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אלא רק לאחר שהשוטרים פנו אליהם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והם הבינו כי עוררו את חשדם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למרבה המזל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עם זאת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נגרמה בפועל כל פגיעה לסובבים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בין הנסיבות הקשורות בביצוע העבירה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יש לזקוף לחומרה את המניע האידיאולוגי לביצוע העבירה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hyperlink r:id="rId60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2826/15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עביד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eastAsia="Times New Roman" w:cs="David" w:ascii="David" w:hAnsi="David"/>
          <w:sz w:val="24"/>
          <w:szCs w:val="24"/>
        </w:rPr>
        <w:t>07.06.2016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הנאשמים הושפעו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לטענתם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מהלך הרוחות בסביבתם  ומדברי הסתה ברשתות החברתיות ובתקשורת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 רקע זה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ולמרות שנכנסו לישראל על מנת לעבוד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ובפועל אכן הועסקו בעבודות ניקיון באום אלפחם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הם יצאו לעפולה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מצוידים בסכינים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לשם מימוש הקשר שקשרו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  <w:highlight w:val="yellow"/>
        </w:rPr>
      </w:pPr>
      <w:r>
        <w:rPr>
          <w:rFonts w:eastAsia="Times New Roman" w:cs="David" w:ascii="David" w:hAnsi="David"/>
          <w:sz w:val="24"/>
          <w:szCs w:val="24"/>
          <w:highlight w:val="yellow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בעת קביעת המתחם על בית המשפט להתייחס למידת יכולתו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להבין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עושה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הפסול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שבמעשהו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משמעות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מעשה</w:t>
      </w:r>
      <w:r>
        <w:rPr>
          <w:rFonts w:eastAsia="Times New Roman" w:cs="David" w:ascii="David" w:hAnsi="David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לרבות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גילו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hyperlink r:id="rId61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6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hyperlink r:id="rId62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חוק העונשין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בהקשר לקבוצת הגיל המכונה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בגירים צעירים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נפסק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hyperlink r:id="rId63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2420/15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אברהם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eastAsia="Times New Roman" w:cs="David" w:ascii="David" w:hAnsi="David"/>
          <w:sz w:val="24"/>
          <w:szCs w:val="24"/>
        </w:rPr>
        <w:t>29/11/2015</w:t>
      </w:r>
      <w:r>
        <w:rPr>
          <w:rFonts w:eastAsia="Times New Roman" w:cs="David" w:ascii="David" w:hAnsi="David"/>
          <w:sz w:val="24"/>
          <w:szCs w:val="24"/>
          <w:rtl w:val="true"/>
        </w:rPr>
        <w:t>) '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הקלה בעונשו של בגיר צעיר לא תיעשה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אלא אם בית המשפט השתכנע על יסוד החומר המונח בפניו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מתקיימות בבגיר כי מתקיימות בבגיר הצעיר הספציפי אותן נסיבות מיוחדות העשויות להצדיק מתן הקלה מסוימת בעונשו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בענייננו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נטען ולא הוכחו מאפיינים מיוחדים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המצדיקים קביעת מתחם מקל לנאשם מס</w:t>
      </w:r>
      <w:r>
        <w:rPr>
          <w:rFonts w:eastAsia="Times New Roman" w:cs="David" w:ascii="David" w:hAnsi="David"/>
          <w:sz w:val="24"/>
          <w:szCs w:val="24"/>
          <w:rtl w:val="true"/>
        </w:rPr>
        <w:t>'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רק בשל גילו הצעיר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כאמור לעיל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עניינם של הנאשמים הקטינים הינו שונה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והחוק עצמו מתווה כי תינתן הדעת לגילם ומשקל משמעותי יותר לסיכויי השיקום שלהם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זאת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 אף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כפי שנטען בפנינו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הפרש הגילאים בין הבגיר לקטינים איננו רב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 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  <w:highlight w:val="yellow"/>
        </w:rPr>
      </w:pPr>
      <w:r>
        <w:rPr>
          <w:rFonts w:eastAsia="Times New Roman" w:cs="David" w:ascii="David" w:hAnsi="David"/>
          <w:sz w:val="24"/>
          <w:szCs w:val="24"/>
          <w:highlight w:val="yellow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27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מדיניות הענישה בעבירות קשירת קשר למעשי אלימות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בפרט אלה הכרוכות בשימוש בסכין ומתוך מטרה לפגוע בחיי אדם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מחייבת הטלת עונשים מרתיעים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ואין צורך לחזור על הנימוקים לכך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  <w:highlight w:val="yellow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כאשר עבירות אלה מבוצעות על רקע אידיאולוגי 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לאומני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נוסף להם נופך של חומרה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ונקבע כי בדרך כלל נדחים  יתר שיקולי הענישה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מפני השיקולים הנעוצים באינטרס הציבורי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  <w:highlight w:val="yellow"/>
        </w:rPr>
      </w:pPr>
      <w:r>
        <w:rPr>
          <w:rFonts w:eastAsia="Times New Roman" w:cs="David" w:ascii="David" w:hAnsi="David"/>
          <w:sz w:val="24"/>
          <w:szCs w:val="24"/>
          <w:highlight w:val="yellow"/>
          <w:rtl w:val="true"/>
        </w:rPr>
      </w:r>
    </w:p>
    <w:p>
      <w:pPr>
        <w:pStyle w:val="Normal"/>
        <w:spacing w:lineRule="auto" w:line="360" w:before="0" w:after="0"/>
        <w:ind w:start="1440" w:end="1276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כפי שנקבע בפסיקתו של בית משפט זה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כאשר עסקינן בעבריינות המתבצעת על רקע אידיאולוגי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נדחים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ככלל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שיקולי ענישה אחרים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ובהם האינטרס השיקומי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מפני שיקול ההגנה על שלומו וביטחונו של הציבור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והרתעת עבריינים בכוח מפני ביצוע מעשים דומים 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: </w:t>
      </w:r>
      <w:hyperlink r:id="rId64"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b/>
            <w:bCs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b/>
            <w:bCs/>
            <w:color w:val="0000FF"/>
            <w:sz w:val="24"/>
            <w:szCs w:val="24"/>
          </w:rPr>
          <w:t>2460/15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בארין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מדינת ישראל  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[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פורסם בנבו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] (</w:t>
      </w:r>
      <w:r>
        <w:rPr>
          <w:rFonts w:eastAsia="Times New Roman" w:cs="David" w:ascii="David" w:hAnsi="David"/>
          <w:b/>
          <w:bCs/>
          <w:sz w:val="24"/>
          <w:szCs w:val="24"/>
        </w:rPr>
        <w:t>4.5.2016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); </w:t>
      </w:r>
      <w:hyperlink r:id="rId65"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b/>
            <w:bCs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b/>
            <w:bCs/>
            <w:color w:val="0000FF"/>
            <w:sz w:val="24"/>
            <w:szCs w:val="24"/>
          </w:rPr>
          <w:t>7517/15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עביד  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[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פורסם בנבו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]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(</w:t>
      </w:r>
      <w:r>
        <w:rPr>
          <w:rFonts w:eastAsia="Times New Roman" w:cs="David" w:ascii="David" w:hAnsi="David"/>
          <w:sz w:val="24"/>
          <w:szCs w:val="24"/>
        </w:rPr>
        <w:t>9.3.2016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); </w:t>
      </w:r>
      <w:hyperlink r:id="rId66"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b/>
            <w:bCs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b/>
            <w:bCs/>
            <w:color w:val="0000FF"/>
            <w:sz w:val="24"/>
            <w:szCs w:val="24"/>
          </w:rPr>
          <w:t>1163/07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אבו ח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דיר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מדינת ישראל  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[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פורסם בנבו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] (</w:t>
      </w:r>
      <w:r>
        <w:rPr>
          <w:rFonts w:eastAsia="Times New Roman" w:cs="David" w:ascii="David" w:hAnsi="David"/>
          <w:b/>
          <w:bCs/>
          <w:sz w:val="24"/>
          <w:szCs w:val="24"/>
        </w:rPr>
        <w:t>29.3.2007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)).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עוד יש להדגיש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כי במציאות הנוכחית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שבה נתרבו פיגועי הדקירה כלפי יהודים באשר הם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מתחייבת התייחסות עונשית הולמת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." (</w:t>
      </w:r>
      <w:hyperlink r:id="rId67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2826/15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עביד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( </w:t>
      </w:r>
      <w:r>
        <w:rPr>
          <w:rFonts w:eastAsia="Times New Roman" w:cs="David" w:ascii="David" w:hAnsi="David"/>
          <w:sz w:val="24"/>
          <w:szCs w:val="24"/>
        </w:rPr>
        <w:t>07.06.2016</w:t>
      </w:r>
      <w:r>
        <w:rPr>
          <w:rFonts w:eastAsia="Times New Roman" w:cs="David" w:ascii="David" w:hAnsi="David"/>
          <w:sz w:val="24"/>
          <w:szCs w:val="24"/>
          <w:rtl w:val="true"/>
        </w:rPr>
        <w:t>)).</w:t>
      </w:r>
    </w:p>
    <w:p>
      <w:pPr>
        <w:pStyle w:val="Normal"/>
        <w:spacing w:lineRule="auto" w:line="360" w:before="0" w:after="0"/>
        <w:ind w:end="1276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בשל הסיכון החמור לשלום הציבור ובטחונו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בעבירות בעלות רקע אידיאולוגי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לאומני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נפסק כי על בית המשפט להעביר מסר הרתעתי חד משמעי באמצעות ענישה קשה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hyperlink r:id="rId68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2460/15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בארין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eastAsia="Times New Roman" w:cs="David" w:ascii="David" w:hAnsi="David"/>
          <w:sz w:val="24"/>
          <w:szCs w:val="24"/>
        </w:rPr>
        <w:t>04.05.2016</w:t>
      </w:r>
      <w:r>
        <w:rPr>
          <w:rFonts w:eastAsia="Times New Roman" w:cs="David" w:ascii="David" w:hAnsi="David"/>
          <w:sz w:val="24"/>
          <w:szCs w:val="24"/>
          <w:rtl w:val="true"/>
        </w:rPr>
        <w:t>)).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כל צד הפנה לפסיקה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ממנה ביקש ללמוד מהי מדיניות הענישה הנוהגת בעבירות שביצעו הנאשמים בנסיבותיהן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המאשימה הפנתה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בין היתר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hyperlink r:id="rId69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תפ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 xml:space="preserve">ח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33819-12-15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eastAsia="Times New Roman" w:cs="David" w:ascii="David" w:hAnsi="David"/>
          <w:sz w:val="24"/>
          <w:szCs w:val="24"/>
        </w:rPr>
        <w:t>05/07/16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שם הורשע קטין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שהיה כבן </w:t>
      </w:r>
      <w:r>
        <w:rPr>
          <w:rFonts w:eastAsia="Times New Roman" w:cs="David" w:ascii="David" w:hAnsi="David"/>
          <w:sz w:val="24"/>
          <w:szCs w:val="24"/>
        </w:rPr>
        <w:t>14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9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חודשים בעת ביצוע 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בעבירות של חבלה בכוונה מחמירה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החזקת סכין ממניע גזעני וכניסה לישראל שלא כדין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לאחר שנכנס לישראל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כשעל גופו סכין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במטרה לבצע פיגוע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אולם נעצר על ידי כוח צה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 שסייר בגבול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 פי הסדר טיעון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התחייבה המאשימה לעתור ל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18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ובסופו של דבר הוטלו על הקטין שם </w:t>
      </w:r>
      <w:r>
        <w:rPr>
          <w:rFonts w:eastAsia="Times New Roman" w:cs="David" w:ascii="David" w:hAnsi="David"/>
          <w:sz w:val="24"/>
          <w:szCs w:val="24"/>
        </w:rPr>
        <w:t>14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בשל גילו הצעיר מאוד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מאפייניו הרגשיים והשכליים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עוד הפנתה המאשימה לפסקי דין שניתנו בעניינם של אברהים ואסמעאיל אכתלאת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hyperlink r:id="rId70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1272/13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eastAsia="Times New Roman" w:cs="David" w:ascii="David" w:hAnsi="David"/>
          <w:sz w:val="24"/>
          <w:szCs w:val="24"/>
        </w:rPr>
        <w:t>939/13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מיום </w:t>
      </w:r>
      <w:r>
        <w:rPr>
          <w:rFonts w:eastAsia="Times New Roman" w:cs="David" w:ascii="David" w:hAnsi="David"/>
          <w:sz w:val="24"/>
          <w:szCs w:val="24"/>
        </w:rPr>
        <w:t>11/11/13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בערעור על גזר דינו של בית המשפט המחוזי בנצרת ב</w:t>
      </w:r>
      <w:hyperlink r:id="rId71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ת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32617-09-11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שם הורשעו הנאשמים בעבירה של קשירת קשר לפשע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אחד הנאשמים הורשע גם בניסיון לעבירות נשק ונדון בגין כל אלה ל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5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 מאסר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שותפו נדון ל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18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בית המשפט העליון הקל בעונשיהם ונגזרו עליהם בסופו של דבר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בהתאמה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 מאסר ושניים עשר חודשי מאסר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firstLine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מנגד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הפנו באי כח הנאשמים לפסיקה מקלה יותר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כגון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hyperlink r:id="rId72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 xml:space="preserve">.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264/98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מחוזי ירושלים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אלסינאווי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eastAsia="Times New Roman" w:cs="David" w:ascii="David" w:hAnsi="David"/>
          <w:sz w:val="24"/>
          <w:szCs w:val="24"/>
        </w:rPr>
        <w:t>12.11.98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בו הורשעה נאשמת בכניסה לישראל שלא כדין ובחבלה בכוונה מחמירה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באותו עניין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החליטה הנאשמת</w:t>
      </w:r>
      <w:r>
        <w:rPr>
          <w:rFonts w:eastAsia="Times New Roman" w:cs="David" w:ascii="David" w:hAnsi="David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תושבת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עזרייה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לדקור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חייל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שוטר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באמצעות סכין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היא הצטיידה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בסכין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מטבח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נכנסה לישראל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מבלי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שהיה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בידה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אישור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כניסה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ולאחר שאיתרה שוטרי מג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סמוך לשער שכם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הטיחה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לעבר אחד מהם את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הסכין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הסכין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החטיאה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פגעה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בו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firstLine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הנאשמת נדונה בבית המשפט המחוזי לשתי שנות מאסר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האחת בפועל והשנייה על תנאי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  <w:lang w:eastAsia="he-IL"/>
        </w:rPr>
      </w:pPr>
      <w:r>
        <w:rPr>
          <w:rFonts w:eastAsia="Times New Roman" w:cs="David" w:ascii="David" w:hAnsi="David"/>
          <w:sz w:val="24"/>
          <w:szCs w:val="24"/>
          <w:rtl w:val="true"/>
          <w:lang w:eastAsia="he-IL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יש לציין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עם זאת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כי ערעור על קולת העונש התקבל ובית המשפט העליון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hyperlink r:id="rId73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8216/98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החמיר את עונשה וגזר עליה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 מאסר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ששנתיים מתוכן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hyperlink r:id="rId74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ת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.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. (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שלום ת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 xml:space="preserve">)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38347-04-15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סגל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נדון נאשם שביצע עבירות של חבלה ופציעה בנסיבות מחמירות וכן החזקת סכין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21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באותו מקרה דקר הנאשם עובד ניקיון ערבי בשל מוצאו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 רקע גזעני וגרם לו לחתך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יש לציין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עונשו הושפע במידה רבה מהיותו סובל ממחלת נפש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הגם שהיה כשיר לעמוד לדין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בהקשר זה אציין כי גם על גזר הדין הנ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 הוגש ערעור ובית המשפט המחוזי שדן בו ראה לנכון להקל בעונשו של המערער בשל מחלת הנפש הקשה בה הוא לוקה והשלכתה על מידת יכולתו להבין את מעשיו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בשל הקרבה לסייג של מחלת נפש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במסגרת </w:t>
      </w:r>
      <w:hyperlink r:id="rId75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1456/07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eastAsia="Times New Roman" w:cs="David" w:ascii="David" w:hAnsi="David"/>
          <w:sz w:val="24"/>
          <w:szCs w:val="24"/>
        </w:rPr>
        <w:t>10.7.07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), 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נדחו ערעוריהם של שני נאשמים קטינים תושבי הרשות הפלסטינית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שנדונו ל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30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לאחר שהורשעו בעבירות בנשק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קשירת קשר לבצע פשע וניסיון להיכנס לישראל שלא כדין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אחד המערערים הורשע בנוסף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בעבירה של החזקת סכין והאחר הורשע בנוסף בעבירות נשק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השניים נעתרו להצעה של אדם אחר לפגוע בחיילים ששהו במחסום על ידי ירי או דקירה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הם נתפסו במחסום כשעל גופו של האחד אקדח שנמסר לידיו לשם ביצוע העבירה ועל גופו של האחר סכין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הנאשמים שם היו כבני </w:t>
      </w:r>
      <w:r>
        <w:rPr>
          <w:rFonts w:eastAsia="Times New Roman" w:cs="David" w:ascii="David" w:hAnsi="David"/>
          <w:sz w:val="24"/>
          <w:szCs w:val="24"/>
        </w:rPr>
        <w:t>14.5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- </w:t>
      </w:r>
      <w:r>
        <w:rPr>
          <w:rFonts w:eastAsia="Times New Roman" w:cs="David" w:ascii="David" w:hAnsi="David"/>
          <w:sz w:val="24"/>
          <w:szCs w:val="24"/>
        </w:rPr>
        <w:t>15.5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עיינתי בפסיקה אליה הפנו הצדדים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 כפי שניתן ללמוד מתמציתה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ניתן לאבחן אותה מן המקרים שבפנינו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אם בחומרת המעשים ואם בשל הנסיבות האישיות המיוחדות של הנאשמים שנדונו 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עיינתי גם בפסיקה נוספת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כמו </w:t>
      </w:r>
      <w:hyperlink r:id="rId76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תפ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 xml:space="preserve">ח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37179-02-15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מחוזי באר שבע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מדינת ישראל נ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קאדי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eastAsia="Times New Roman" w:cs="David" w:ascii="David" w:hAnsi="David"/>
          <w:sz w:val="24"/>
          <w:szCs w:val="24"/>
        </w:rPr>
        <w:t>31/03/2016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שם הסתנן הנאשם מרצועת עזה לישראל ללא היתר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יחד עם אדם אחר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שהיה מצויד בסכין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לאחר שקשרו קשר לגרום למותם של ישראלים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תפקידו של הנאשם היה לאחוז בחייל צה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או כל יהודי שהשניים ייתקלו בו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בזמן ששותפו  ידקור אותו בסכין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הורשע בעבירות של קשירת קשר לפשע ובהסתננות כשהעבריין מזויין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לפי </w:t>
      </w:r>
      <w:hyperlink r:id="rId77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4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רישא ל</w:t>
      </w:r>
      <w:hyperlink r:id="rId78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 xml:space="preserve">חוק למניעת הסתננות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עבירות ושיפוט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תשי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ד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1954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ונדון 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-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 מאסר בפועל בעוד שותפו נדון לחמש שנות מאסר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28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בחינת אמות המידה לקביעת מתחם העונש ההולם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קרי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הערכים המוגנים שנפגעו ומידת הפגיעה בהם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הנסיבות הקשורות בביצוע העבירות ומדיניות הענישה הנוהגת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כמפורט לעיל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מביאה אותי למסקנה כי מתחם העונש ההולם נע בין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 מאסר בפועל לארבע שנות  מאסר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העונש הראוי לנאשמים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ביחס לנאשם מס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b/>
          <w:bCs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29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קביעת העונש הראוי לנאשם נעשית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כאמור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ככלל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בתוך המתחם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אלא אם כן קיימים נימוקים לסטות ממנו לקולא או לחומרא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בענייננו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בהעדר נימוקים כאלה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יש לגזור את עונשו של נאשם מס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בתוך המתחם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 פי הנסיבות שאינן קשורות בביצוע 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בין הנסיבות שאינן קשורות בביצוע 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ביחס לנאשם מס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יש לשקול את גילו הצעיר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נסיבות חייו הטראגיות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כפי שפורטו בתסקיר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לרבות מצבה הכלכלי של משפחתו והעובדה שנרתם לסייע בפרנסת המשפחה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כאשר זה היה הגורם הראשון לכניסתו לישראל שלא כדין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נתתי דעתי למידת הפגיעה בנאשם ובבני משפחתו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כתוצאה מהטלת עונש הכולל מאסר ממושך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הן בשל גילו הצעיר והן בשל אובדן מקור הפרנסה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בפרט לאור הציפיה כי ימלא את מקום אביו שהלך לעולמו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בהיותו הבן הבכור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בהתייחסותו לעבירות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 נטל אחריות למעשיו והביע צער על מעורבותו בהם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לנאשם אין עבר פלילי מכל סוג שהוא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לפי התסקיר הוא החל לעבוד לאחר </w:t>
      </w:r>
      <w:r>
        <w:rPr>
          <w:rFonts w:eastAsia="Times New Roman" w:cs="David" w:ascii="David" w:hAnsi="David"/>
          <w:sz w:val="24"/>
          <w:szCs w:val="24"/>
        </w:rPr>
        <w:t>10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 לימוד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אם כי לא שמר על יציבות תעסוקתית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אולם הדבר תואם את גילו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ולא היה מעורב בפלילים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שירות המבחן לא בא בכל המלצה טיפולית לגביו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צוין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בין גורמי הסיכון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הוא מצליח להתבונן בחומרת מעשיו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 אף נטייתו להשליך את האחריות על גורמים חיצוניים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שירות המבחן העריך כי קיים סיכון לרצידיביזם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בשל חומרת העבירות ונסיבותיהן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ולא בא בהמלצה טיפולית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יש להניח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אחת הסיבות לכך הינה שמדובר בתושב השטחים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אולם התסקיר מפרט גם גורמי סיכון נוספים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</w:rPr>
        <w:t>30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בשל מכלול השיקולים לעיל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אני סבורה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כי יש לגזור את דינו של הנאשם מס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b/>
          <w:bCs/>
          <w:sz w:val="24"/>
          <w:szCs w:val="24"/>
        </w:rPr>
        <w:t>1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בשליש התחתון של המתחם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עונשיהם של נאשמים </w:t>
      </w:r>
      <w:r>
        <w:rPr>
          <w:rFonts w:eastAsia="Times New Roman" w:cs="David" w:ascii="David" w:hAnsi="David"/>
          <w:b/>
          <w:bCs/>
          <w:sz w:val="24"/>
          <w:szCs w:val="24"/>
        </w:rPr>
        <w:t>2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b/>
          <w:bCs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31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הנאשמים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הינם קטינים על סף בגירות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בעניינם יש ליתן משקל נכבד יותר לשיקולי השיקום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הגם שאף לגביהם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כפי שנאמר לעיל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שיקולי השיקום נדחים בפני שיקולי ההרתעה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בשים לב לאופי העבירות שביצעו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32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מדובר בנערים ללא עבר פלילי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שנכנסו לישראל שלא כדין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במטרה לפרנס את משפחתם וכעבור תקופה לא ארוכה בה שהו בישראל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קשרו קשר לבצע מעשה חמור ופושע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33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השניים קיבלו אחריות למעשיהם והביעו צער על מעורבותם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יחד עם זאת שירות המבחן התרשם ביחס לנאשם מס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הוא מרוכז מאד בעצמו ובהפסדים שנגרמו לו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לגבי הנאשם מס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נאמר כי לקח אחריות מילולית על מעשיו ושירות המבחן התקשה להעריך את מידת הסיכון הנשקף ממנו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בשל התייחסותו המצמצמת והחשדנית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 w:before="0" w:after="0"/>
        <w:ind w:hanging="720"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34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בני משפחותיהם של הקטינים גינו את המעשים שביצעו באופן נחרץ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מדובר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אם כך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בקטינים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להם משפחה תומכת</w:t>
      </w:r>
      <w:r>
        <w:rPr>
          <w:rFonts w:eastAsia="Times New Roman" w:cs="David" w:ascii="David" w:hAnsi="David"/>
          <w:sz w:val="24"/>
          <w:szCs w:val="24"/>
          <w:rtl w:val="true"/>
        </w:rPr>
        <w:t>, 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חרף המתואר בתסקירים באשר למצב המשפחתי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 איננה מעודדת אותם לבצע מעשים דומים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עובדה המשליכה על סיכויי השיקום שלהם ומפחיתה את הסיכון להישנות עבירות דומות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שירות המבחן לנוער לא בא בכל המלצה לטיפול בקטינים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וזאת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בין היתר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לאור היותם תושבי השטחים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35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לאחר בחינת השיקולים הרלבנטיים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בהתאמה לקטינותם של הנאשמים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אני סבורה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יש להרשיעם בדין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ולגזור עליהם עונשים המשקפים את חומרת מעשיהם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ולצד זאת נותנים ביטוי גם לכך שהפנימו את הטעות שעשו ולסיכויי השיקום שלהם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36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שלושת הנאשמים הודו במיוחס להם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וחסכו זמן שיפוטי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אם כי עשו כן לאחר שהסתיימה פרשת התביעה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ולאחר שכתב האישום תוקן באופן משמעותי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37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הנאשמים נתונים במעצר מיום </w:t>
      </w:r>
      <w:r>
        <w:rPr>
          <w:rFonts w:eastAsia="Times New Roman" w:cs="David" w:ascii="David" w:hAnsi="David"/>
          <w:sz w:val="24"/>
          <w:szCs w:val="24"/>
        </w:rPr>
        <w:t>09/12/15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ותנאי מעצרם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בשל היותם עצירים ביטחוניים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הינם קשים וכרוכים כמעט בבידוד ממשפחותיהם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38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מעורבותם של צעירים</w:t>
      </w:r>
      <w:r>
        <w:rPr>
          <w:rFonts w:eastAsia="Times New Roman" w:cs="David" w:ascii="David" w:hAnsi="David"/>
          <w:sz w:val="24"/>
          <w:szCs w:val="24"/>
          <w:rtl w:val="true"/>
        </w:rPr>
        <w:t>/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קטינים בפיגועים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בפרט אלה בהם נעשה שימוש בסכין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הינה תופעה מצערת ומסוכנת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 קשה למגרה ולהיערך לקראתה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ניתן להתעלם מן המציאות הביטחונית השוררת כיום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 אנו עדים לגלים של אירועי טרור המבוצעים על ידי יחידים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והמחיר הקשה שמשלמת החברה באובדן חיים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פגיעה בגוף ובתחושת הביטחון של הציבור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כל אלה מצדיקים ליתן משקל גם שיקולי הרתעת היחיד והרבים בגזירת העונשים בתוך המתחם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eastAsia="Times New Roman" w:cs="David" w:ascii="David" w:hAnsi="David"/>
          <w:b/>
          <w:bCs/>
          <w:sz w:val="24"/>
          <w:szCs w:val="24"/>
        </w:rPr>
        <w:t>39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לאור האמור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אציע לחבריי להרשיע את הנאשמים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ולגזור על הנאשמים כולם את העונשים הבאים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על הנאשם מס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  <w:t xml:space="preserve">' 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eastAsia="Times New Roman" w:cs="David" w:ascii="David" w:hAnsi="David"/>
          <w:sz w:val="24"/>
          <w:szCs w:val="24"/>
        </w:rPr>
        <w:t>28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שימנו מיום מעצרו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eastAsia="Times New Roman" w:cs="David" w:ascii="David" w:hAnsi="David"/>
          <w:b/>
          <w:bCs/>
          <w:sz w:val="24"/>
          <w:szCs w:val="24"/>
        </w:rPr>
        <w:t>9.12.15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eastAsia="Times New Roman" w:cs="David" w:ascii="David" w:hAnsi="David"/>
          <w:sz w:val="24"/>
          <w:szCs w:val="24"/>
        </w:rPr>
        <w:t>18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על תנאי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למשך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והתנאי הוא שלא יעבור עבירות אלימות או עבירות נגד בטחון המדינה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מסוג פשע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eastAsia="Times New Roman" w:cs="David" w:ascii="David" w:hAnsi="David"/>
          <w:sz w:val="24"/>
          <w:szCs w:val="24"/>
        </w:rPr>
        <w:t>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שנים והתנאי הוא שלא יעבור עבירת אלימות או עבירות נגד בטחון המדינה מסוג עוון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שנים והתנאי הוא שלא יעבור עבירה על פי </w:t>
      </w:r>
      <w:hyperlink r:id="rId79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חוק כניסה לישראל</w:t>
        </w:r>
      </w:hyperlink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שלא כדין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 xml:space="preserve">על הנאשמים 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</w:rPr>
        <w:t>2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ו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  <w:t>-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eastAsia="Times New Roman" w:cs="David" w:ascii="David" w:hAnsi="David"/>
          <w:sz w:val="24"/>
          <w:szCs w:val="24"/>
        </w:rPr>
        <w:t>25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שימנו מיום מעצרם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- </w:t>
      </w:r>
      <w:r>
        <w:rPr>
          <w:rFonts w:eastAsia="Times New Roman" w:cs="David" w:ascii="David" w:hAnsi="David"/>
          <w:b/>
          <w:bCs/>
          <w:sz w:val="24"/>
          <w:szCs w:val="24"/>
        </w:rPr>
        <w:t>9/12/15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eastAsia="Times New Roman" w:cs="David" w:ascii="David" w:hAnsi="David"/>
          <w:sz w:val="24"/>
          <w:szCs w:val="24"/>
        </w:rPr>
        <w:t>16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והתנאי הוא שלא יעברו בתקופה זו עבירות אלימות או עבירות נגד בטחון המדינה מסוג פשע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והתנאי הוא שלא יעברו בתקופה זו עבירות  אלימות או עבירות נגד בטחון המדינה מסוג עוון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  <w:tab/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והתנאי הוא שלא יעברו בתקופה זו עבירה על פי </w:t>
      </w:r>
      <w:hyperlink r:id="rId80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חוק כניסה לישראל</w:t>
        </w:r>
      </w:hyperlink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שלא כדין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יוטל קנס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בהתחשב במצבם הכלכלי של הנאשמים ותקופת המאסר הכוללת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240" w:before="0" w:after="0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tbl>
      <w:tblPr>
        <w:bidiVisual w:val="true"/>
        <w:tblW w:w="296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2"/>
      </w:tblGrid>
      <w:tr>
        <w:trPr/>
        <w:tc>
          <w:tcPr>
            <w:tcW w:w="296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pacing w:lineRule="auto" w:line="360" w:before="0" w:after="0"/>
              <w:ind w:end="0"/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eastAsia="Times New Roman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אסתר</w:t>
            </w:r>
            <w:r>
              <w:rPr>
                <w:rFonts w:ascii="Courier New" w:hAnsi="Courier New" w:eastAsia="Courier New" w:cs="Courier New"/>
                <w:b/>
                <w:b/>
                <w:bCs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ascii="Courier New" w:hAnsi="Courier New" w:eastAsia="Times New Roman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הלמן</w:t>
            </w:r>
            <w:r>
              <w:rPr>
                <w:rFonts w:eastAsia="Times New Roman" w:cs="Times New Roman" w:ascii="Courier New" w:hAnsi="Courier New"/>
                <w:b/>
                <w:bCs/>
                <w:sz w:val="20"/>
                <w:szCs w:val="20"/>
                <w:rtl w:val="true"/>
              </w:rPr>
              <w:t xml:space="preserve">, </w:t>
            </w:r>
            <w:r>
              <w:rPr>
                <w:rFonts w:ascii="Courier New" w:hAnsi="Courier New" w:eastAsia="Times New Roman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שופטת</w:t>
            </w:r>
            <w:r>
              <w:rPr>
                <w:rFonts w:ascii="Courier New" w:hAnsi="Courier New" w:eastAsia="Courier New" w:cs="Courier New"/>
                <w:b/>
                <w:b/>
                <w:bCs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ascii="Courier New" w:hAnsi="Courier New" w:eastAsia="Times New Roman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בכירה</w:t>
            </w:r>
          </w:p>
          <w:p>
            <w:pPr>
              <w:pStyle w:val="Normal"/>
              <w:spacing w:lineRule="auto" w:line="360" w:before="0" w:after="0"/>
              <w:ind w:end="0"/>
              <w:jc w:val="center"/>
              <w:rPr>
                <w:rFonts w:ascii="Courier New" w:hAnsi="Courier New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0"/>
                <w:szCs w:val="20"/>
                <w:rtl w:val="true"/>
              </w:rPr>
              <w:t>[</w:t>
            </w:r>
            <w:r>
              <w:rPr>
                <w:rFonts w:ascii="Courier New" w:hAnsi="Courier New" w:eastAsia="Times New Roman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אב</w:t>
            </w:r>
            <w:r>
              <w:rPr>
                <w:rFonts w:eastAsia="Times New Roman" w:cs="Times New Roman" w:ascii="Courier New" w:hAnsi="Courier New"/>
                <w:b/>
                <w:bCs/>
                <w:sz w:val="20"/>
                <w:szCs w:val="20"/>
                <w:rtl w:val="true"/>
              </w:rPr>
              <w:t>"</w:t>
            </w:r>
            <w:r>
              <w:rPr>
                <w:rFonts w:ascii="Courier New" w:hAnsi="Courier New" w:eastAsia="Times New Roman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ד</w:t>
            </w:r>
            <w:r>
              <w:rPr>
                <w:rFonts w:eastAsia="Times New Roman" w:cs="Times New Roman" w:ascii="Courier New" w:hAnsi="Courier New"/>
                <w:b/>
                <w:bCs/>
                <w:sz w:val="20"/>
                <w:szCs w:val="20"/>
                <w:rtl w:val="true"/>
              </w:rPr>
              <w:t>]</w:t>
            </w:r>
          </w:p>
        </w:tc>
      </w:tr>
    </w:tbl>
    <w:p>
      <w:pPr>
        <w:pStyle w:val="Normal"/>
        <w:spacing w:lineRule="auto" w:line="240" w:before="0" w:after="0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א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קולה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שופט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מסכים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tbl>
      <w:tblPr>
        <w:bidiVisual w:val="true"/>
        <w:tblW w:w="240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06"/>
      </w:tblGrid>
      <w:tr>
        <w:trPr/>
        <w:tc>
          <w:tcPr>
            <w:tcW w:w="240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ind w:end="0"/>
              <w:jc w:val="center"/>
              <w:rPr>
                <w:rFonts w:ascii="Courier New" w:hAnsi="Courier New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eastAsia="Times New Roman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א</w:t>
            </w:r>
            <w:r>
              <w:rPr>
                <w:rFonts w:eastAsia="Times New Roman" w:cs="Times New Roman" w:ascii="Courier New" w:hAnsi="Courier New"/>
                <w:b/>
                <w:bCs/>
                <w:sz w:val="20"/>
                <w:szCs w:val="20"/>
                <w:rtl w:val="true"/>
              </w:rPr>
              <w:t xml:space="preserve">' </w:t>
            </w:r>
            <w:r>
              <w:rPr>
                <w:rFonts w:ascii="Courier New" w:hAnsi="Courier New" w:eastAsia="Times New Roman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קולה</w:t>
            </w:r>
            <w:r>
              <w:rPr>
                <w:rFonts w:eastAsia="Times New Roman" w:cs="Times New Roman" w:ascii="Courier New" w:hAnsi="Courier New"/>
                <w:b/>
                <w:bCs/>
                <w:sz w:val="20"/>
                <w:szCs w:val="20"/>
                <w:rtl w:val="true"/>
              </w:rPr>
              <w:t xml:space="preserve">, </w:t>
            </w:r>
            <w:r>
              <w:rPr>
                <w:rFonts w:ascii="Courier New" w:hAnsi="Courier New" w:eastAsia="Times New Roman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ד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צרפתי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שופט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מסכים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הוחלט אפוא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פה אחד כמפורט בפסק דינה של השופטת הבכירה הלמן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אב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 xml:space="preserve">זכות ערעור לבית המשפט העליון בתוך 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</w:rPr>
        <w:t>45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יום מהיום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b/>
          <w:bCs/>
          <w:color w:val="FFFFFF"/>
          <w:sz w:val="24"/>
          <w:szCs w:val="24"/>
        </w:rPr>
        <w:t>5129371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ניתן והודע היום ג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תשרי תשע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ז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 w:ascii="David" w:hAnsi="David"/>
          <w:b/>
          <w:bCs/>
          <w:sz w:val="24"/>
          <w:szCs w:val="24"/>
        </w:rPr>
        <w:t>05/10/2016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במעמד הנוכחים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 </w:t>
      </w:r>
    </w:p>
    <w:tbl>
      <w:tblPr>
        <w:bidiVisual w:val="true"/>
        <w:tblW w:w="860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97"/>
        <w:gridCol w:w="355"/>
        <w:gridCol w:w="2400"/>
        <w:gridCol w:w="341"/>
        <w:gridCol w:w="2511"/>
      </w:tblGrid>
      <w:tr>
        <w:trPr/>
        <w:tc>
          <w:tcPr>
            <w:tcW w:w="299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pacing w:lineRule="auto" w:line="360" w:before="0" w:after="0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א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הלמן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שופטת בכירה</w:t>
            </w:r>
          </w:p>
          <w:p>
            <w:pPr>
              <w:pStyle w:val="Normal"/>
              <w:spacing w:lineRule="auto" w:line="240" w:before="0" w:after="0"/>
              <w:ind w:end="0"/>
              <w:jc w:val="center"/>
              <w:rPr>
                <w:rFonts w:ascii="Courier New" w:hAnsi="Courier New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rtl w:val="true"/>
              </w:rPr>
              <w:t>[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אב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ד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rtl w:val="true"/>
              </w:rPr>
              <w:t>]</w:t>
            </w:r>
          </w:p>
        </w:tc>
        <w:tc>
          <w:tcPr>
            <w:tcW w:w="355" w:type="dxa"/>
            <w:tcBorders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ind w:end="0"/>
              <w:jc w:val="center"/>
              <w:rPr>
                <w:rFonts w:ascii="Courier New" w:hAnsi="Courier New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40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end="0"/>
              <w:jc w:val="center"/>
              <w:rPr>
                <w:rFonts w:ascii="Courier New" w:hAnsi="Courier New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eastAsia="Times New Roman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א</w:t>
            </w:r>
            <w:r>
              <w:rPr>
                <w:rFonts w:eastAsia="Times New Roman" w:cs="Times New Roman" w:ascii="Courier New" w:hAnsi="Courier New"/>
                <w:b/>
                <w:bCs/>
                <w:sz w:val="20"/>
                <w:szCs w:val="20"/>
                <w:rtl w:val="true"/>
              </w:rPr>
              <w:t xml:space="preserve">' </w:t>
            </w:r>
            <w:r>
              <w:rPr>
                <w:rFonts w:ascii="Courier New" w:hAnsi="Courier New" w:eastAsia="Times New Roman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קולה</w:t>
            </w:r>
            <w:r>
              <w:rPr>
                <w:rFonts w:eastAsia="Times New Roman" w:cs="Times New Roman" w:ascii="Courier New" w:hAnsi="Courier New"/>
                <w:b/>
                <w:bCs/>
                <w:sz w:val="20"/>
                <w:szCs w:val="20"/>
                <w:rtl w:val="true"/>
              </w:rPr>
              <w:t xml:space="preserve">, </w:t>
            </w:r>
            <w:r>
              <w:rPr>
                <w:rFonts w:ascii="Courier New" w:hAnsi="Courier New" w:eastAsia="Times New Roman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שופט</w:t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ind w:end="0"/>
              <w:jc w:val="center"/>
              <w:rPr>
                <w:rFonts w:ascii="Courier New" w:hAnsi="Courier New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end="0"/>
              <w:jc w:val="center"/>
              <w:rPr>
                <w:rFonts w:ascii="Courier New" w:hAnsi="Courier New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eastAsia="Times New Roman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ד</w:t>
            </w:r>
            <w:r>
              <w:rPr>
                <w:rFonts w:eastAsia="Times New Roman" w:cs="Times New Roman" w:ascii="Courier New" w:hAnsi="Courier New"/>
                <w:b/>
                <w:bCs/>
                <w:sz w:val="20"/>
                <w:szCs w:val="20"/>
                <w:rtl w:val="true"/>
              </w:rPr>
              <w:t xml:space="preserve">' </w:t>
            </w:r>
            <w:r>
              <w:rPr>
                <w:rFonts w:ascii="Courier New" w:hAnsi="Courier New" w:eastAsia="Times New Roman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צרפתי</w:t>
            </w:r>
            <w:r>
              <w:rPr>
                <w:rFonts w:eastAsia="Times New Roman" w:cs="Times New Roman" w:ascii="Courier New" w:hAnsi="Courier New"/>
                <w:b/>
                <w:bCs/>
                <w:sz w:val="20"/>
                <w:szCs w:val="20"/>
                <w:rtl w:val="true"/>
              </w:rPr>
              <w:t xml:space="preserve">, </w:t>
            </w:r>
            <w:r>
              <w:rPr>
                <w:rFonts w:ascii="Courier New" w:hAnsi="Courier New" w:eastAsia="Times New Roman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240" w:before="0" w:after="0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240" w:before="0" w:after="0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הוקלד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ידי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חנה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טוריק</w:t>
      </w:r>
    </w:p>
    <w:p>
      <w:pPr>
        <w:pStyle w:val="Normal"/>
        <w:keepNext w:val="true"/>
        <w:spacing w:before="0" w:after="0"/>
        <w:ind w:end="0"/>
        <w:jc w:val="start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eastAsia="Times New Roman" w:cs="David" w:ascii="David" w:hAnsi="David"/>
          <w:color w:val="000000"/>
          <w:sz w:val="24"/>
          <w:szCs w:val="24"/>
          <w:rtl w:val="true"/>
        </w:rPr>
      </w:r>
    </w:p>
    <w:p>
      <w:pPr>
        <w:pStyle w:val="Normal"/>
        <w:keepNext w:val="true"/>
        <w:spacing w:before="0" w:after="0"/>
        <w:ind w:end="0"/>
        <w:jc w:val="start"/>
        <w:rPr/>
      </w:pPr>
      <w:r>
        <w:rPr>
          <w:rFonts w:ascii="David" w:hAnsi="David" w:cs="David"/>
          <w:color w:val="000000"/>
          <w:rtl w:val="true"/>
        </w:rPr>
        <w:t>אסתר</w:t>
      </w:r>
      <w:r>
        <w:rPr>
          <w:rFonts w:ascii="David" w:hAnsi="David" w:cs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הלמן</w:t>
      </w:r>
      <w:r>
        <w:rPr>
          <w:rFonts w:ascii="David" w:hAnsi="David" w:cs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Calibri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Calibri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Calibri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Calibri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Calibri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Calibri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cs="David"/>
          <w:color w:val="0000FF"/>
          <w:szCs w:val="24"/>
          <w:u w:val="single"/>
        </w:rPr>
      </w:pPr>
      <w:hyperlink r:id="rId81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Normal"/>
        <w:spacing w:before="0" w:after="160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82"/>
      <w:footerReference w:type="default" r:id="rId8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46412-12-15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257" w:before="0" w:after="160"/>
      <w:ind w:hanging="0" w:start="0" w:end="0"/>
      <w:jc w:val="start"/>
    </w:pPr>
    <w:rPr>
      <w:rFonts w:ascii="Calibri" w:hAnsi="Calibri" w:eastAsia="Calibri" w:cs="Arial"/>
      <w:color w:val="auto"/>
      <w:sz w:val="22"/>
      <w:szCs w:val="22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2">
    <w:name w:val=" Char Char2"/>
    <w:qFormat/>
    <w:rPr>
      <w:rFonts w:ascii="David" w:hAnsi="David" w:eastAsia="Times New Roman" w:cs="David"/>
      <w:sz w:val="24"/>
      <w:szCs w:val="24"/>
    </w:rPr>
  </w:style>
  <w:style w:type="character" w:styleId="CharChar1">
    <w:name w:val=" Char Char1"/>
    <w:qFormat/>
    <w:rPr>
      <w:rFonts w:ascii="David" w:hAnsi="David" w:eastAsia="Times New Roman" w:cs="David"/>
      <w:sz w:val="24"/>
      <w:szCs w:val="24"/>
    </w:rPr>
  </w:style>
  <w:style w:type="character" w:styleId="PageNumber">
    <w:name w:val="page number"/>
    <w:rPr>
      <w:rFonts w:cs="Times New Roman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  <w:lang w:bidi="he-IL"/>
    </w:rPr>
  </w:style>
  <w:style w:type="character" w:styleId="Hyperlink">
    <w:name w:val="Hyperlink"/>
    <w:rPr>
      <w:color w:val="0563C1"/>
      <w:u w:val="single"/>
    </w:rPr>
  </w:style>
  <w:style w:type="character" w:styleId="LineNumber">
    <w:name w:val="line number"/>
    <w:basedOn w:val="DefaultParagraphFont"/>
    <w:rPr/>
  </w:style>
  <w:style w:type="character" w:styleId="CharChar">
    <w:name w:val=" Char Char"/>
    <w:qFormat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lineRule="auto" w:line="240" w:before="0" w:after="0"/>
    </w:pPr>
    <w:rPr>
      <w:rFonts w:ascii="David" w:hAnsi="David" w:eastAsia="Times New Roman" w:cs="David"/>
      <w:sz w:val="24"/>
      <w:szCs w:val="24"/>
    </w:rPr>
  </w:style>
  <w:style w:type="paragraph" w:styleId="Footer">
    <w:name w:val="footer"/>
    <w:basedOn w:val="Normal"/>
    <w:pPr>
      <w:spacing w:lineRule="auto" w:line="240" w:before="0" w:after="0"/>
    </w:pPr>
    <w:rPr>
      <w:rFonts w:ascii="David" w:hAnsi="David" w:eastAsia="Times New Roman" w:cs="David"/>
      <w:sz w:val="24"/>
      <w:szCs w:val="24"/>
    </w:rPr>
  </w:style>
  <w:style w:type="paragraph" w:styleId="12">
    <w:name w:val="רגיל + ‏12 נק'"/>
    <w:basedOn w:val="Normal"/>
    <w:qFormat/>
    <w:pPr>
      <w:spacing w:lineRule="auto" w:line="240" w:before="0" w:after="0"/>
    </w:pPr>
    <w:rPr>
      <w:rFonts w:ascii="Times New Roman" w:hAnsi="Times New Roman" w:eastAsia="Times New Roman" w:cs="David"/>
      <w:b/>
      <w:bCs/>
      <w:sz w:val="24"/>
      <w:szCs w:val="24"/>
      <w:u w:val="single"/>
    </w:rPr>
  </w:style>
  <w:style w:type="paragraph" w:styleId="BalloonText">
    <w:name w:val="Balloon Text"/>
    <w:basedOn w:val="Normal"/>
    <w:qFormat/>
    <w:pPr>
      <w:spacing w:lineRule="auto" w:line="240" w:before="0" w:after="0"/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e" TargetMode="External"/><Relationship Id="rId7" Type="http://schemas.openxmlformats.org/officeDocument/2006/relationships/hyperlink" Target="http://www.nevo.co.il/law/70301/40h" TargetMode="External"/><Relationship Id="rId8" Type="http://schemas.openxmlformats.org/officeDocument/2006/relationships/hyperlink" Target="http://www.nevo.co.il/law/70301/40i" TargetMode="External"/><Relationship Id="rId9" Type="http://schemas.openxmlformats.org/officeDocument/2006/relationships/hyperlink" Target="http://www.nevo.co.il/law/70301/40i.a.6" TargetMode="External"/><Relationship Id="rId10" Type="http://schemas.openxmlformats.org/officeDocument/2006/relationships/hyperlink" Target="http://www.nevo.co.il/law/70301/144f" TargetMode="External"/><Relationship Id="rId11" Type="http://schemas.openxmlformats.org/officeDocument/2006/relationships/hyperlink" Target="http://www.nevo.co.il/law/70301/186.a" TargetMode="External"/><Relationship Id="rId12" Type="http://schemas.openxmlformats.org/officeDocument/2006/relationships/hyperlink" Target="http://www.nevo.co.il/law/70301/244" TargetMode="External"/><Relationship Id="rId13" Type="http://schemas.openxmlformats.org/officeDocument/2006/relationships/hyperlink" Target="http://www.nevo.co.il/law/70301/40if.b" TargetMode="External"/><Relationship Id="rId14" Type="http://schemas.openxmlformats.org/officeDocument/2006/relationships/hyperlink" Target="http://www.nevo.co.il/law/70301/40ja" TargetMode="External"/><Relationship Id="rId15" Type="http://schemas.openxmlformats.org/officeDocument/2006/relationships/hyperlink" Target="http://www.nevo.co.il/law/70301/40jb" TargetMode="External"/><Relationship Id="rId16" Type="http://schemas.openxmlformats.org/officeDocument/2006/relationships/hyperlink" Target="http://www.nevo.co.il/law/70301/40jc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90721" TargetMode="External"/><Relationship Id="rId19" Type="http://schemas.openxmlformats.org/officeDocument/2006/relationships/hyperlink" Target="http://www.nevo.co.il/law/90721/21.1" TargetMode="External"/><Relationship Id="rId20" Type="http://schemas.openxmlformats.org/officeDocument/2006/relationships/hyperlink" Target="http://www.nevo.co.il/law/70348" TargetMode="External"/><Relationship Id="rId21" Type="http://schemas.openxmlformats.org/officeDocument/2006/relationships/hyperlink" Target="http://www.nevo.co.il/law/72510" TargetMode="External"/><Relationship Id="rId22" Type="http://schemas.openxmlformats.org/officeDocument/2006/relationships/hyperlink" Target="http://www.nevo.co.il/law/72510/4" TargetMode="External"/><Relationship Id="rId23" Type="http://schemas.openxmlformats.org/officeDocument/2006/relationships/hyperlink" Target="http://www.nevo.co.il/law/70301/499.a.1" TargetMode="External"/><Relationship Id="rId24" Type="http://schemas.openxmlformats.org/officeDocument/2006/relationships/hyperlink" Target="http://www.nevo.co.il/law/70301/144f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86.a" TargetMode="External"/><Relationship Id="rId27" Type="http://schemas.openxmlformats.org/officeDocument/2006/relationships/hyperlink" Target="http://www.nevo.co.il/law/70301/144f" TargetMode="External"/><Relationship Id="rId28" Type="http://schemas.openxmlformats.org/officeDocument/2006/relationships/hyperlink" Target="http://www.nevo.co.il/law/70301/244" TargetMode="External"/><Relationship Id="rId29" Type="http://schemas.openxmlformats.org/officeDocument/2006/relationships/hyperlink" Target="http://www.nevo.co.il/law/70301/144f" TargetMode="External"/><Relationship Id="rId30" Type="http://schemas.openxmlformats.org/officeDocument/2006/relationships/hyperlink" Target="http://www.nevo.co.il/law/90721/21.1" TargetMode="External"/><Relationship Id="rId31" Type="http://schemas.openxmlformats.org/officeDocument/2006/relationships/hyperlink" Target="http://www.nevo.co.il/law/9072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jc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h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6241074" TargetMode="External"/><Relationship Id="rId38" Type="http://schemas.openxmlformats.org/officeDocument/2006/relationships/hyperlink" Target="http://www.nevo.co.il/law/70301/40b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0d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40e" TargetMode="External"/><Relationship Id="rId43" Type="http://schemas.openxmlformats.org/officeDocument/2006/relationships/hyperlink" Target="http://www.nevo.co.il/law/70301/40jc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13093721" TargetMode="External"/><Relationship Id="rId46" Type="http://schemas.openxmlformats.org/officeDocument/2006/relationships/hyperlink" Target="http://www.nevo.co.il/case/6018516" TargetMode="External"/><Relationship Id="rId47" Type="http://schemas.openxmlformats.org/officeDocument/2006/relationships/hyperlink" Target="http://www.nevo.co.il/case/20420489" TargetMode="External"/><Relationship Id="rId48" Type="http://schemas.openxmlformats.org/officeDocument/2006/relationships/hyperlink" Target="http://www.nevo.co.il/law/70301/40c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40i" TargetMode="External"/><Relationship Id="rId51" Type="http://schemas.openxmlformats.org/officeDocument/2006/relationships/hyperlink" Target="http://www.nevo.co.il/law/70301/40ja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40jb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48" TargetMode="External"/><Relationship Id="rId56" Type="http://schemas.openxmlformats.org/officeDocument/2006/relationships/hyperlink" Target="http://www.nevo.co.il/law/70301/40if.b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21477408" TargetMode="External"/><Relationship Id="rId60" Type="http://schemas.openxmlformats.org/officeDocument/2006/relationships/hyperlink" Target="http://www.nevo.co.il/case/20221614" TargetMode="External"/><Relationship Id="rId61" Type="http://schemas.openxmlformats.org/officeDocument/2006/relationships/hyperlink" Target="http://www.nevo.co.il/law/70301/40i.a.6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case/20157961" TargetMode="External"/><Relationship Id="rId64" Type="http://schemas.openxmlformats.org/officeDocument/2006/relationships/hyperlink" Target="http://www.nevo.co.il/case/21008663" TargetMode="External"/><Relationship Id="rId65" Type="http://schemas.openxmlformats.org/officeDocument/2006/relationships/hyperlink" Target="http://www.nevo.co.il/case/20888243" TargetMode="External"/><Relationship Id="rId66" Type="http://schemas.openxmlformats.org/officeDocument/2006/relationships/hyperlink" Target="http://www.nevo.co.il/case/5750760" TargetMode="External"/><Relationship Id="rId67" Type="http://schemas.openxmlformats.org/officeDocument/2006/relationships/hyperlink" Target="http://www.nevo.co.il/case/20221614" TargetMode="External"/><Relationship Id="rId68" Type="http://schemas.openxmlformats.org/officeDocument/2006/relationships/hyperlink" Target="http://www.nevo.co.il/case/21008663" TargetMode="External"/><Relationship Id="rId69" Type="http://schemas.openxmlformats.org/officeDocument/2006/relationships/hyperlink" Target="http://www.nevo.co.il/case/20800619" TargetMode="External"/><Relationship Id="rId70" Type="http://schemas.openxmlformats.org/officeDocument/2006/relationships/hyperlink" Target="http://www.nevo.co.il/case/7712224" TargetMode="External"/><Relationship Id="rId71" Type="http://schemas.openxmlformats.org/officeDocument/2006/relationships/hyperlink" Target="http://www.nevo.co.il/case/2869424" TargetMode="External"/><Relationship Id="rId72" Type="http://schemas.openxmlformats.org/officeDocument/2006/relationships/hyperlink" Target="http://www.nevo.co.il/case/21533535" TargetMode="External"/><Relationship Id="rId73" Type="http://schemas.openxmlformats.org/officeDocument/2006/relationships/hyperlink" Target="http://www.nevo.co.il/case/6123738" TargetMode="External"/><Relationship Id="rId74" Type="http://schemas.openxmlformats.org/officeDocument/2006/relationships/hyperlink" Target="http://www.nevo.co.il/case/20223323" TargetMode="External"/><Relationship Id="rId75" Type="http://schemas.openxmlformats.org/officeDocument/2006/relationships/hyperlink" Target="http://www.nevo.co.il/case/6200014" TargetMode="External"/><Relationship Id="rId76" Type="http://schemas.openxmlformats.org/officeDocument/2006/relationships/hyperlink" Target="http://www.nevo.co.il/case/20038840" TargetMode="External"/><Relationship Id="rId77" Type="http://schemas.openxmlformats.org/officeDocument/2006/relationships/hyperlink" Target="http://www.nevo.co.il/law/72510/4" TargetMode="External"/><Relationship Id="rId78" Type="http://schemas.openxmlformats.org/officeDocument/2006/relationships/hyperlink" Target="http://www.nevo.co.il/law/72510" TargetMode="External"/><Relationship Id="rId79" Type="http://schemas.openxmlformats.org/officeDocument/2006/relationships/hyperlink" Target="http://www.nevo.co.il/law/90721" TargetMode="External"/><Relationship Id="rId80" Type="http://schemas.openxmlformats.org/officeDocument/2006/relationships/hyperlink" Target="http://www.nevo.co.il/law/90721" TargetMode="External"/><Relationship Id="rId81" Type="http://schemas.openxmlformats.org/officeDocument/2006/relationships/hyperlink" Target="http://www.nevo.co.il/advertisements/nevo-100.doc" TargetMode="External"/><Relationship Id="rId82" Type="http://schemas.openxmlformats.org/officeDocument/2006/relationships/header" Target="header1.xml"/><Relationship Id="rId83" Type="http://schemas.openxmlformats.org/officeDocument/2006/relationships/footer" Target="footer1.xml"/><Relationship Id="rId84" Type="http://schemas.openxmlformats.org/officeDocument/2006/relationships/fontTable" Target="fontTable.xml"/><Relationship Id="rId85" Type="http://schemas.openxmlformats.org/officeDocument/2006/relationships/settings" Target="settings.xml"/><Relationship Id="rId8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2016-11-06T08:27:00Z</dcterms:created>
  <dc:creator> </dc:creator>
  <dc:description/>
  <cp:keywords/>
  <dc:language>en-IL</dc:language>
  <cp:lastModifiedBy>orly</cp:lastModifiedBy>
  <dcterms:modified xsi:type="dcterms:W3CDTF">2016-11-06T08:27:00Z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ס.א;ע.א (קטין);ג.מ (קטין)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6241074;13093721;6018516;20420489;21477408;20221614:2;20157961;21008663:2;20888243;5750760;20800619;7712224;2869424;21533535;6123738;20223323;6200014;20038840</vt:lpwstr>
  </property>
  <property fmtid="{D5CDD505-2E9C-101B-9397-08002B2CF9AE}" pid="9" name="CITY">
    <vt:lpwstr>נצ'</vt:lpwstr>
  </property>
  <property fmtid="{D5CDD505-2E9C-101B-9397-08002B2CF9AE}" pid="10" name="DATE">
    <vt:lpwstr>20161005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אסתר הלמן;אשר קולה;דני צרפתי</vt:lpwstr>
  </property>
  <property fmtid="{D5CDD505-2E9C-101B-9397-08002B2CF9AE}" pid="14" name="LAWLISTTMP1">
    <vt:lpwstr>70301/499.a.1;144f:3;186.a;244;40jc:2;040h;040b;040d;040e;040c;040i;40ja;40jb;40if.b;040i.a.6</vt:lpwstr>
  </property>
  <property fmtid="{D5CDD505-2E9C-101B-9397-08002B2CF9AE}" pid="15" name="LAWLISTTMP2">
    <vt:lpwstr>90721/021.1</vt:lpwstr>
  </property>
  <property fmtid="{D5CDD505-2E9C-101B-9397-08002B2CF9AE}" pid="16" name="LAWLISTTMP3">
    <vt:lpwstr>70348</vt:lpwstr>
  </property>
  <property fmtid="{D5CDD505-2E9C-101B-9397-08002B2CF9AE}" pid="17" name="LAWLISTTMP4">
    <vt:lpwstr>72510/004</vt:lpwstr>
  </property>
  <property fmtid="{D5CDD505-2E9C-101B-9397-08002B2CF9AE}" pid="18" name="LAWYER">
    <vt:lpwstr>אור לרנר;נג'מה הייב אבו מוח;ניזאר עבוד;מג'דולין אגבאריה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מיכל</vt:lpwstr>
  </property>
  <property fmtid="{D5CDD505-2E9C-101B-9397-08002B2CF9AE}" pid="25" name="NEWPARTA">
    <vt:lpwstr>46412</vt:lpwstr>
  </property>
  <property fmtid="{D5CDD505-2E9C-101B-9397-08002B2CF9AE}" pid="26" name="NEWPARTB">
    <vt:lpwstr>12</vt:lpwstr>
  </property>
  <property fmtid="{D5CDD505-2E9C-101B-9397-08002B2CF9AE}" pid="27" name="NEWPARTC">
    <vt:lpwstr>15</vt:lpwstr>
  </property>
  <property fmtid="{D5CDD505-2E9C-101B-9397-08002B2CF9AE}" pid="28" name="NEWPROC">
    <vt:lpwstr>תפח</vt:lpwstr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/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/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</vt:lpwstr>
  </property>
  <property fmtid="{D5CDD505-2E9C-101B-9397-08002B2CF9AE}" pid="51" name="NOSE31">
    <vt:lpwstr>מדיניות ענישה: עבירות אלימות על רקע לאומני‏</vt:lpwstr>
  </property>
  <property fmtid="{D5CDD505-2E9C-101B-9397-08002B2CF9AE}" pid="52" name="NOSE310">
    <vt:lpwstr/>
  </property>
  <property fmtid="{D5CDD505-2E9C-101B-9397-08002B2CF9AE}" pid="53" name="NOSE32">
    <vt:lpwstr/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16899</vt:lpwstr>
  </property>
  <property fmtid="{D5CDD505-2E9C-101B-9397-08002B2CF9AE}" pid="62" name="PADIDATE">
    <vt:lpwstr>20161106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/>
  </property>
  <property fmtid="{D5CDD505-2E9C-101B-9397-08002B2CF9AE}" pid="67" name="PROCNUM">
    <vt:lpwstr/>
  </property>
  <property fmtid="{D5CDD505-2E9C-101B-9397-08002B2CF9AE}" pid="68" name="PROCYEAR">
    <vt:lpwstr/>
  </property>
  <property fmtid="{D5CDD505-2E9C-101B-9397-08002B2CF9AE}" pid="69" name="PSAKDIN">
    <vt:lpwstr>גזר-דין</vt:lpwstr>
  </property>
  <property fmtid="{D5CDD505-2E9C-101B-9397-08002B2CF9AE}" pid="70" name="TYPE">
    <vt:lpwstr>2</vt:lpwstr>
  </property>
  <property fmtid="{D5CDD505-2E9C-101B-9397-08002B2CF9AE}" pid="71" name="TYPE_ABS_DATE">
    <vt:lpwstr>390120161005</vt:lpwstr>
  </property>
  <property fmtid="{D5CDD505-2E9C-101B-9397-08002B2CF9AE}" pid="72" name="TYPE_N_DATE">
    <vt:lpwstr>39020161005</vt:lpwstr>
  </property>
  <property fmtid="{D5CDD505-2E9C-101B-9397-08002B2CF9AE}" pid="73" name="VOLUME">
    <vt:lpwstr/>
  </property>
  <property fmtid="{D5CDD505-2E9C-101B-9397-08002B2CF9AE}" pid="74" name="WORDNUMPAGES">
    <vt:lpwstr>18</vt:lpwstr>
  </property>
</Properties>
</file>