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81"/>
        <w:gridCol w:w="3124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38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contextualSpacing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הנשיאה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אריאל ואגו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exact" w:line="240" w:before="120" w:after="120"/>
              <w:ind w:end="0"/>
              <w:contextualSpacing/>
              <w:jc w:val="start"/>
              <w:rPr/>
            </w:pPr>
            <w:r>
              <w:rPr>
                <w:rFonts w:eastAsia="David;Malgun Gothic Semilight"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      </w:t>
            </w:r>
            <w:r>
              <w:rPr>
                <w:rFonts w:eastAsia="David;Malgun Gothic Semilight"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;Malgun Gothic Semilight"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השופט אלון אינפלד</w:t>
            </w:r>
          </w:p>
          <w:p>
            <w:pPr>
              <w:pStyle w:val="Normal"/>
              <w:spacing w:lineRule="exact" w:line="240" w:before="120" w:after="120"/>
              <w:ind w:end="0"/>
              <w:contextualSpacing/>
              <w:jc w:val="start"/>
              <w:rPr/>
            </w:pPr>
            <w:r>
              <w:rPr>
                <w:rFonts w:eastAsia="David;Malgun Gothic Semilight"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        </w:t>
            </w:r>
            <w:r>
              <w:rPr>
                <w:rFonts w:eastAsia="David;Malgun Gothic Semilight"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;Malgun Gothic Semilight"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השופט אריאל חזק</w:t>
            </w:r>
          </w:p>
        </w:tc>
        <w:tc>
          <w:tcPr>
            <w:tcW w:w="3124" w:type="dxa"/>
            <w:tcBorders/>
          </w:tcPr>
          <w:p>
            <w:pPr>
              <w:pStyle w:val="Normal"/>
              <w:spacing w:lineRule="exact" w:line="240" w:before="120" w:after="120"/>
              <w:ind w:end="0"/>
              <w:contextualSpacing/>
              <w:jc w:val="end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</w:rPr>
              <w:t>49705-06-20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      </w:t>
            </w:r>
          </w:p>
          <w:p>
            <w:pPr>
              <w:pStyle w:val="Header"/>
              <w:spacing w:lineRule="exact" w:line="240" w:before="120" w:after="120"/>
              <w:ind w:end="0"/>
              <w:contextualSpacing/>
              <w:jc w:val="end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cs="Times New Roman"/>
          <w:sz w:val="26"/>
          <w:szCs w:val="26"/>
        </w:rPr>
      </w:pPr>
      <w:bookmarkStart w:id="0" w:name="LastJudge"/>
      <w:bookmarkEnd w:id="0"/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3"/>
        <w:gridCol w:w="6457"/>
      </w:tblGrid>
      <w:tr>
        <w:trPr>
          <w:trHeight w:val="355" w:hRule="atLeast"/>
        </w:trPr>
        <w:tc>
          <w:tcPr>
            <w:tcW w:w="236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45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פמ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ד מורן גז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236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45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שלו מורי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עמיחי ימין </w:t>
            </w:r>
          </w:p>
        </w:tc>
      </w:tr>
    </w:tbl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sz w:val="26"/>
          <w:szCs w:val="26"/>
        </w:rPr>
      </w:pPr>
      <w:r>
        <w:rPr>
          <w:rFonts w:cs="David;Malgun Gothic Semilight" w:ascii="David;Malgun Gothic Semilight" w:hAnsi="David;Malgun Gothic Semilight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bookmarkStart w:id="3" w:name="LawTable"/>
      <w:bookmarkEnd w:id="3"/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u w:val="none"/>
          </w:rPr>
          <w:t>29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ג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ט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u w:val="none"/>
          </w:rPr>
          <w:t>298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u w:val="none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u w:val="none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u w:val="none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u w:val="none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ג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יא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יג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color w:val="0000FF"/>
          <w:sz w:val="26"/>
          <w:szCs w:val="26"/>
        </w:rPr>
      </w:pPr>
      <w:r>
        <w:rPr>
          <w:rFonts w:cs="David;Malgun Gothic Semilight" w:ascii="David;Malgun Gothic Semilight" w:hAnsi="David;Malgun Gothic Semilight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6" w:name="ABSTRACT_START"/>
      <w:bookmarkEnd w:id="6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למשפחת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המנוח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הודאתו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מתוקן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שהוגש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גישור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באדישות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300</w:t>
      </w:r>
      <w:r>
        <w:rPr>
          <w:rFonts w:cs="FrankRuehl;Times New Roman"/>
          <w:szCs w:val="26"/>
          <w:rtl w:val="true"/>
        </w:rPr>
        <w:t>(</w:t>
      </w:r>
      <w:r>
        <w:rPr>
          <w:rFonts w:cs="FrankRuehl;Times New Roman"/>
          <w:szCs w:val="26"/>
          <w:rtl w:val="true"/>
        </w:rPr>
        <w:t>א</w:t>
      </w:r>
      <w:r>
        <w:rPr>
          <w:rFonts w:cs="FrankRuehl;Times New Roman"/>
          <w:szCs w:val="26"/>
          <w:rtl w:val="true"/>
        </w:rPr>
        <w:t xml:space="preserve">) </w:t>
      </w:r>
      <w:r>
        <w:rPr>
          <w:rFonts w:cs="FrankRuehl;Times New Roman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העונשין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144</w:t>
      </w:r>
      <w:r>
        <w:rPr>
          <w:rFonts w:cs="FrankRuehl;Times New Roman"/>
          <w:szCs w:val="26"/>
          <w:rtl w:val="true"/>
        </w:rPr>
        <w:t>(</w:t>
      </w:r>
      <w:r>
        <w:rPr>
          <w:rFonts w:cs="FrankRuehl;Times New Roman"/>
          <w:szCs w:val="26"/>
          <w:rtl w:val="true"/>
        </w:rPr>
        <w:t>ב</w:t>
      </w:r>
      <w:r>
        <w:rPr>
          <w:rFonts w:cs="FrankRuehl;Times New Roman"/>
          <w:szCs w:val="26"/>
          <w:rtl w:val="true"/>
        </w:rPr>
        <w:t xml:space="preserve">) </w:t>
      </w:r>
      <w:r>
        <w:rPr>
          <w:rFonts w:cs="FrankRuehl;Times New Roman"/>
          <w:szCs w:val="26"/>
          <w:rtl w:val="true"/>
        </w:rPr>
        <w:t>לחוק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ייחוס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נעשתה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השותפות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מבצעים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בצוותא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הטיעון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ביקשו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לאמץ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לכך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הודיעה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תעתור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r>
        <w:rPr>
          <w:rFonts w:cs="FrankRuehl;Times New Roman"/>
          <w:szCs w:val="26"/>
          <w:rtl w:val="true"/>
        </w:rPr>
        <w:t xml:space="preserve">- </w:t>
      </w:r>
      <w:r>
        <w:rPr>
          <w:rFonts w:cs="FrankRuehl;Times New Roman"/>
          <w:szCs w:val="26"/>
        </w:rPr>
        <w:t>20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כלהלן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באדישות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נלמדת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ונגזרת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היתר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קודמת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בזמן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המתייחסת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הריגה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5"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00"/>
            <w:szCs w:val="26"/>
            <w:u w:val="none"/>
          </w:rPr>
          <w:t>298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הקודם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בבירור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שהוגשה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למדי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הפרטניות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לגופו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זאת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הקודם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הנוכחי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לומר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תמימות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להלום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גבוה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למדי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בוודאי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אחרות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נדרש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מיגור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חברתית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שלילית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למניעת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התדרדרות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אפשרית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וצופה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עתיד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במישור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להצביע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מגמה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הולכת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וגדלה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מרתיעה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וממשית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הצבר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שתוארו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פועלו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לחומרה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המדויק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מיזם</w:t>
      </w:r>
      <w:r>
        <w:rPr>
          <w:rFonts w:cs="FrankRuehl;Times New Roman"/>
          <w:szCs w:val="26"/>
          <w:rtl w:val="true"/>
        </w:rPr>
        <w:t xml:space="preserve">" </w:t>
      </w:r>
      <w:r>
        <w:rPr>
          <w:rFonts w:cs="FrankRuehl;Times New Roman"/>
          <w:szCs w:val="26"/>
          <w:rtl w:val="true"/>
        </w:rPr>
        <w:t>העברייני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באשר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חולק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שבסופו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פסיבי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לחלוטין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בסמיכות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לזירה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אמנם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אקטיבית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מצדו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המנוח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התחשבות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הנהוגה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הכוונת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כאלה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ההמתה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ושקילת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להעמיד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שלפנינו</w:t>
      </w:r>
      <w:r>
        <w:rPr>
          <w:rFonts w:cs="FrankRuehl;Times New Roman"/>
          <w:szCs w:val="26"/>
          <w:rtl w:val="true"/>
        </w:rPr>
        <w:t xml:space="preserve">, </w:t>
      </w:r>
      <w:hyperlink r:id="rId16">
        <w:r>
          <w:rPr>
            <w:rStyle w:val="Hyperlink"/>
            <w:rFonts w:cs="FrankRuehl;Times New Roman"/>
            <w:szCs w:val="26"/>
            <w:rtl w:val="true"/>
          </w:rPr>
          <w:t>על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</w:rPr>
          <w:t>10-15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השליש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שנקבע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sz w:val="26"/>
          <w:szCs w:val="26"/>
        </w:rPr>
      </w:pPr>
      <w:r>
        <w:rPr>
          <w:rFonts w:cs="David;Malgun Gothic Semilight" w:ascii="David;Malgun Gothic Semilight" w:hAnsi="David;Malgun Gothic Semilight"/>
          <w:sz w:val="26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;Malgun Gothic Semilight" w:hAnsi="David;Malgun Gothic Semilight" w:cs="David;Malgun Gothic Semilight"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;Malgun Gothic Semilight" w:hAnsi="David;Malgun Gothic Semilight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sz w:val="26"/>
          <w:szCs w:val="26"/>
        </w:rPr>
      </w:pPr>
      <w:r>
        <w:rPr>
          <w:rFonts w:cs="David;Malgun Gothic Semilight" w:ascii="David;Malgun Gothic Semilight" w:hAnsi="David;Malgun Gothic Semilight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sz w:val="26"/>
          <w:szCs w:val="26"/>
        </w:rPr>
      </w:pPr>
      <w:r>
        <w:rPr>
          <w:rFonts w:cs="David;Malgun Gothic Semilight" w:ascii="David;Malgun Gothic Semilight" w:hAnsi="David;Malgun Gothic Semilight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השופט א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ואגו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 xml:space="preserve">סגן הנשיאה 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-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אב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ד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יליד שנת </w:t>
      </w:r>
      <w:r>
        <w:rPr>
          <w:rFonts w:cs="David;Malgun Gothic Semilight" w:ascii="David;Malgun Gothic Semilight" w:hAnsi="David;Malgun Gothic Semilight"/>
        </w:rPr>
        <w:t>2001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הורשע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יסוד הודאתו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בכתב אישום מתוקן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שהוגש בעקבות הליך גישור שהתקיים אצל כב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נשיאת בימ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השופטת ר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יפה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ץ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כתב האישום המתוקן שבו הורשע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ייחס לו ביצוע עבירות של </w:t>
      </w:r>
      <w:r>
        <w:rPr>
          <w:rFonts w:ascii="David;Malgun Gothic Semilight" w:hAnsi="David;Malgun Gothic Semilight"/>
          <w:b/>
          <w:b/>
          <w:bCs/>
          <w:rtl w:val="true"/>
        </w:rPr>
        <w:t>רצח באדישות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17">
        <w:r>
          <w:rPr>
            <w:rStyle w:val="Hyperlink"/>
            <w:rFonts w:ascii="David;Malgun Gothic Semilight" w:hAnsi="David;Malgun Gothic Semilight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</w:rPr>
          <w:t>300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b/>
            <w:b/>
            <w:bCs/>
            <w:rtl w:val="true"/>
          </w:rPr>
          <w:t>א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ל</w:t>
      </w:r>
      <w:hyperlink r:id="rId18">
        <w:r>
          <w:rPr>
            <w:rStyle w:val="Hyperlink"/>
            <w:rFonts w:ascii="David;Malgun Gothic Semilight" w:hAnsi="David;Malgun Gothic Semilight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התשל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ז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-</w:t>
      </w:r>
      <w:r>
        <w:rPr>
          <w:rFonts w:cs="David;Malgun Gothic Semilight" w:ascii="David;Malgun Gothic Semilight" w:hAnsi="David;Malgun Gothic Semilight"/>
          <w:b/>
          <w:bCs/>
        </w:rPr>
        <w:t>1977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חוק העונשין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" </w:t>
      </w:r>
      <w:r>
        <w:rPr>
          <w:rFonts w:ascii="David;Malgun Gothic Semilight" w:hAnsi="David;Malgun Gothic Semilight"/>
          <w:rtl w:val="true"/>
        </w:rPr>
        <w:t xml:space="preserve">או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החוק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ascii="David;Malgun Gothic Semilight" w:hAnsi="David;Malgun Gothic Semilight"/>
          <w:b/>
          <w:b/>
          <w:bCs/>
          <w:rtl w:val="true"/>
        </w:rPr>
        <w:t>נשיאת 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19">
        <w:r>
          <w:rPr>
            <w:rStyle w:val="Hyperlink"/>
            <w:rFonts w:ascii="David;Malgun Gothic Semilight" w:hAnsi="David;Malgun Gothic Semilight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</w:rPr>
          <w:t>144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b/>
            <w:b/>
            <w:bCs/>
            <w:rtl w:val="true"/>
          </w:rPr>
          <w:t>ב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לחוק הנ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ל</w:t>
      </w:r>
      <w:r>
        <w:rPr>
          <w:rFonts w:cs="David;Malgun Gothic Semilight" w:ascii="David;Malgun Gothic Semilight" w:hAnsi="David;Malgun Gothic Semilight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הסדר הטיעון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אותו ביקשו הצדדים לאמץ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כלל הסכמה לעניין העונש שיושת על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פרט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שהמאשימה הודיעה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תעתור ל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לצד עונשים נלווים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והוא הוגש לעיוננו בישיבת יום </w:t>
      </w:r>
      <w:r>
        <w:rPr>
          <w:rFonts w:cs="David;Malgun Gothic Semilight" w:ascii="David;Malgun Gothic Semilight" w:hAnsi="David;Malgun Gothic Semilight"/>
        </w:rPr>
        <w:t>24.12.20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טרם תחילת שמיעת ההוכחות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בהמשך להודאתו זו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אומץ ההסדר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והנאשם הורשע בביצוע העבירות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כאמור לעיל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התובעת ביקשה שיוזמן תסקיר נפגעי עבירת המתה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אודות משפחתו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ואילו הסנגור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מצדו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ביקש להורות על הכנת תסקיר שירות המבחן אודות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הגשת התסקירים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השמיעו הצדדים טיעוניהם לעונש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התובעת הגישה טיעוניה בכתב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והוסיפה וטענה עליהם בעל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בישיבת יום </w:t>
      </w:r>
      <w:r>
        <w:rPr>
          <w:rFonts w:cs="David;Malgun Gothic Semilight" w:ascii="David;Malgun Gothic Semilight" w:hAnsi="David;Malgun Gothic Semilight"/>
        </w:rPr>
        <w:t>8.11.21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ואילו הסנגור השמיע טיעוניו לעונש בעל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במהלך אותה ישיבה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משכלל טיעוני הצדדים שטוחים בפנינו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הגיעה העת לגזור דינו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 האמור בכתב האישום המתוקן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בין נווה פרץ</w:t>
      </w:r>
      <w:r>
        <w:rPr>
          <w:rFonts w:ascii="David;Malgun Gothic Semilight" w:hAnsi="David;Malgun Gothic Semilight"/>
          <w:color w:val="FF0000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נווה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לבין מאיר פרטוש ז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ל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המנוח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היה סכסוך שטיבו אינו ידוע במדויק למאשימה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  <w:r>
        <w:rPr>
          <w:rFonts w:cs="David;Malgun Gothic Semilight" w:ascii="David;Malgun Gothic Semilight" w:hAnsi="David;Malgun Gothic Semilight"/>
          <w:color w:val="FF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cs="David;Malgun Gothic Semilight" w:ascii="David;Malgun Gothic Semilight" w:hAnsi="David;Malgun Gothic Semilight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במועד שאינו ידוע במדויק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מספר ימים לפני </w:t>
      </w:r>
      <w:r>
        <w:rPr>
          <w:rFonts w:cs="David;Malgun Gothic Semilight" w:ascii="David;Malgun Gothic Semilight" w:hAnsi="David;Malgun Gothic Semilight"/>
        </w:rPr>
        <w:t>14.03.20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קשרו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ליאל עמר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ליאל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ורון דהן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רון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ושלושתם יחד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הקושרים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קשר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לפצוע את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מתוך כוונה לגרום לו חבלה חמורה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נכות או מום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בכך שליאל ורון יסיעו את הנאשם ונווה לביתו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נווה יאיים על המנוח באמצעות כלי 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והנאשם ידקור אותו ברגליו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סוכם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לאחר המעשה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ליאל ורון ימלטו את הנאשם ונווה מהמקום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ויסייעו להם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הקשר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עוד נטען בכתב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לשם מימוש הקשר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הצטיידו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ליאל ורון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בכלי נשק מסוג שאינו ידוע למאשימה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בקוטר </w:t>
      </w:r>
      <w:r>
        <w:rPr>
          <w:rFonts w:cs="David;Malgun Gothic Semilight" w:ascii="David;Malgun Gothic Semilight" w:hAnsi="David;Malgun Gothic Semilight"/>
        </w:rPr>
        <w:t>9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מ קצר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הנשק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בו החזיקו ללא היתר או רישיון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 xml:space="preserve">ביום </w:t>
      </w:r>
      <w:r>
        <w:rPr>
          <w:rFonts w:cs="David;Malgun Gothic Semilight" w:ascii="David;Malgun Gothic Semilight" w:hAnsi="David;Malgun Gothic Semilight"/>
        </w:rPr>
        <w:t>14.03.20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סמוך לשעה </w:t>
      </w:r>
      <w:r>
        <w:rPr>
          <w:rFonts w:cs="David;Malgun Gothic Semilight" w:ascii="David;Malgun Gothic Semilight" w:hAnsi="David;Malgun Gothic Semilight"/>
        </w:rPr>
        <w:t>19:30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נסעו המנוח ואחיו ברכבו של המנוח בעיר אופקים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לכיוון ביתם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באותה עת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הקשר ולשם קידומו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מי מהקושרים עקב אחר המנוח וראה אותו מתקרב לבית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סמוך לשעה </w:t>
      </w:r>
      <w:r>
        <w:rPr>
          <w:rFonts w:cs="David;Malgun Gothic Semilight" w:ascii="David;Malgun Gothic Semilight" w:hAnsi="David;Malgun Gothic Semilight"/>
        </w:rPr>
        <w:t>19:47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הגיעו הקושרים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ברכבו של 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מסוג פולקסווגן פאסאט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 xml:space="preserve">שמספרו </w:t>
      </w:r>
      <w:r>
        <w:rPr>
          <w:rFonts w:cs="David;Malgun Gothic Semilight" w:ascii="David;Malgun Gothic Semilight" w:hAnsi="David;Malgun Gothic Semilight"/>
        </w:rPr>
        <w:t>22-730-51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הרכב הראשון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לביתו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כאשר הקושרים מצוידים בנשק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אספו אותו מביתו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כשהוא מחזיק בסכין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וכולם יחד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נסעו לכיוון רחוב מגוריו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נטען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במסגרת הקשר ולשם קידומו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כאשר הגיעו הנאשם והקושרים סמוך לביתו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הנאשם ונווה יצאו מהרכב הראשון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מצוידים בסכין ובנשק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ואילו ליאל ורון נותרו ברכב הראשון ונסעו מהמקום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הנאשם ונווה הלכו לעבר ביתו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כשנווה נושא את הנשק והנאשם מחזיק בסכין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ונווה המשיכו ללכת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עד שהגיעו לחומה הצמודה לביתו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וארבו לו 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עד שיצא מהבית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בשלב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בהתאם לאמור בכתב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הודיע נווה לנאשם כי ישנו שינוי בתוכנית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וכי במקום שנווה יאיים על המנוח והנאשם ידקור אותו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נווה יירה במנוח ברגליו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באמצעות הנשק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והנאשם ימתין לו בסמוך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בהמשך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יצא המנוח מהבית לכיוון רכבו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כשהוא אוחז במפתחות הרכב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הנאשם נותר ליד חומת ביתו של המנוח והמתין לנווה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יצא לעבר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כשהוא נושא את הנשק טעון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נווה התקרב למנוח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שהיה על הכביש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וירה לעבר פלג גופו התחתון כ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יריות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כשהוא שווה נפש לאפשרות גרימת מותו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אחד מהקליעים פגע בעורפו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נפל על הקרקע על פניו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וקליע נוסף שפשף את רגלו הימנית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שני קליעים נוספים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פגעו ברכבו של המנוח וברכב נוסף שעמד בסמוך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המנוח נפטר מהפגיעה במקום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בשל מעבר הקליע דרך המוח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וגרימת נזק רב למוחון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לגזע המוח ולמוח הגדול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לאחר הירי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ברחו הנאשם ונווה מהמקום בריצה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כשהם נושאים עמם את הנשק והסכין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בהתאם לתיאום מוקדם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הקשר ולשם קידומו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בין הנאשם לקושרים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סמוך לאחר הירי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רון הסיע את ליאל לרכבו של רון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מסוג קיה פורטה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שרישיונו לא היה בתוקף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ומספרו </w:t>
      </w:r>
      <w:r>
        <w:rPr>
          <w:rFonts w:cs="David;Malgun Gothic Semilight" w:ascii="David;Malgun Gothic Semilight" w:hAnsi="David;Malgun Gothic Semilight"/>
        </w:rPr>
        <w:t>22-635-72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רכב המילוט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ליאל יצא מהרכב הראשון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נהג ברכב המילוט באופקים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ואסף אליו את הנאשם ונווה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במקום מפגש שאינו ידוע למאשימה במדויק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הם יצאו מאופקים לכיוון צומת גילת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ונכנסו למושב גילת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כדי לעקוף את הצומת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השער האחורי של המושב היה סגור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ולכן הנאשם ונווה יצאו מהרכב ועברו את השער רגלית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ליאל יצא עם הרכב חזרה לכביש הראשי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הפונה לכיוון באר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שבע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ואסף את השניים בעברו השני של השער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באותה עת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ובהתאם לתיאום המוקדם בין הנאשם והקושרים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נהג רון ברכב הראשון אל מחוץ לאופקים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והחנה אותו במושב פטיש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ליאל הסיע את הנאשם ונווה לבאר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שבע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ברכב המילוט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והורידם בעיר</w:t>
      </w:r>
      <w:r>
        <w:rPr>
          <w:rFonts w:cs="David;Malgun Gothic Semilight" w:ascii="David;Malgun Gothic Semilight" w:hAnsi="David;Malgun Gothic Semilight"/>
          <w:rtl w:val="true"/>
        </w:rPr>
        <w:t>.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סמוך לאחר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מכן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קיבלו השניים כסף מאדם אחר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שזהותו ידועה למאשימה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וניסו לשכור חדר במלון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משנדרשו להציג תעודות זהות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עזבו את המקום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סמוך לאחר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מכן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בהיותם ברח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קק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נווה הוציא את כרטיס ה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sz w:val="20"/>
          <w:szCs w:val="20"/>
        </w:rPr>
        <w:t>SIM</w:t>
      </w:r>
      <w:r>
        <w:rPr>
          <w:rFonts w:ascii="David;Malgun Gothic Semilight" w:hAnsi="David;Malgun Gothic Semilight"/>
          <w:rtl w:val="true"/>
        </w:rPr>
        <w:t>מהטלפון הנייד שלו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ומסרו לנאשם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ששבר אותו לחלקים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בכדי להעלים באמצעותו ראיות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לאחר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מכן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חזר ליאל לאופקים והחנה את רכב המילוט בקניונית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בתיאום עם רון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חזר אף הוא לאופקים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השניים נפגשו בסמוך לאחר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מכן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וליאל השיב לרון את המפתח של רכב המילוט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בשל העובדות שפורטו 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יוחס לנאשם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במעשיו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גרם למותו של המנוח בצוותא עם 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כשהוא שווה נפש לאפשרות גרימת התוצאה הקטלנית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כן יוחס 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שהיה שותף לנשיאת הנשק בידי 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ולהובלתו ברכב הראשון וברכב המילוט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משהודה הנאשם בכתב האישום המתוקן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הורשע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בעבירה של </w:t>
      </w:r>
      <w:r>
        <w:rPr>
          <w:rFonts w:ascii="David;Malgun Gothic Semilight" w:hAnsi="David;Malgun Gothic Semilight"/>
          <w:b/>
          <w:b/>
          <w:bCs/>
          <w:rtl w:val="true"/>
        </w:rPr>
        <w:t>רצח באדישות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20">
        <w:r>
          <w:rPr>
            <w:rStyle w:val="Hyperlink"/>
            <w:rFonts w:ascii="David;Malgun Gothic Semilight" w:hAnsi="David;Malgun Gothic Semilight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</w:rPr>
          <w:t>300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b/>
            <w:b/>
            <w:bCs/>
            <w:rtl w:val="true"/>
          </w:rPr>
          <w:t>א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</w:t>
      </w:r>
      <w:hyperlink r:id="rId21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חוק העונשין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בעבירת נשק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(</w:t>
      </w:r>
      <w:r>
        <w:rPr>
          <w:rFonts w:ascii="David;Malgun Gothic Semilight" w:hAnsi="David;Malgun Gothic Semilight"/>
          <w:b/>
          <w:b/>
          <w:bCs/>
          <w:rtl w:val="true"/>
        </w:rPr>
        <w:t>נשיאת נשק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)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22">
        <w:r>
          <w:rPr>
            <w:rStyle w:val="Hyperlink"/>
            <w:rFonts w:ascii="David;Malgun Gothic Semilight" w:hAnsi="David;Malgun Gothic Semilight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</w:rPr>
          <w:t>144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b/>
            <w:b/>
            <w:bCs/>
            <w:rtl w:val="true"/>
          </w:rPr>
          <w:t>ב</w:t>
        </w:r>
        <w:r>
          <w:rPr>
            <w:rStyle w:val="Hyperlink"/>
            <w:rFonts w:cs="David;Malgun Gothic Semilight" w:ascii="David;Malgun Gothic Semilight" w:hAnsi="David;Malgun Gothic Semilight"/>
            <w:b/>
            <w:bCs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לחוק הנ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ל</w:t>
      </w:r>
      <w:r>
        <w:rPr>
          <w:rFonts w:cs="David;Malgun Gothic Semilight" w:ascii="David;Malgun Gothic Semilight" w:hAnsi="David;Malgun Gothic Semilight"/>
          <w:rtl w:val="true"/>
        </w:rPr>
        <w:t xml:space="preserve">.    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 xml:space="preserve">    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eastAsia="David;Malgun Gothic Semilight" w:cs="David;Malgun Gothic Semilight"/>
        </w:rPr>
      </w:pPr>
      <w:r>
        <w:rPr>
          <w:rFonts w:eastAsia="David;Malgun Gothic Semilight" w:cs="David;Malgun Gothic Semilight" w:ascii="David;Malgun Gothic Semilight" w:hAnsi="David;Malgun Gothic Semilight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המאשימה הגישה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כראיה לעונש מטעמה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את גיליון הרישום הפלילי של הנאשם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b/>
          <w:b/>
          <w:bCs/>
          <w:rtl w:val="true"/>
        </w:rPr>
        <w:t>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/</w:t>
      </w:r>
      <w:r>
        <w:rPr>
          <w:rFonts w:cs="David;Malgun Gothic Semilight" w:ascii="David;Malgun Gothic Semilight" w:hAnsi="David;Malgun Gothic Semilight"/>
          <w:b/>
          <w:bCs/>
        </w:rPr>
        <w:t>1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לעונש</w:t>
      </w:r>
      <w:r>
        <w:rPr>
          <w:rFonts w:cs="David;Malgun Gothic Semilight" w:ascii="David;Malgun Gothic Semilight" w:hAnsi="David;Malgun Gothic Semilight"/>
          <w:rtl w:val="true"/>
        </w:rPr>
        <w:t xml:space="preserve">).    </w:t>
      </w:r>
      <w:r>
        <w:rPr>
          <w:rFonts w:ascii="David;Malgun Gothic Semilight" w:hAnsi="David;Malgun Gothic Semilight"/>
          <w:rtl w:val="true"/>
        </w:rPr>
        <w:t xml:space="preserve">בהתאם לאמור בו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לנאשם הרשעות קודמות בעבירות של תקיפת קטין וגרימת חבלה של ממש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מניעת פשע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שבל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ר ונטישה במקום אחר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שנעברו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ידו בין השנים </w:t>
      </w:r>
      <w:r>
        <w:rPr>
          <w:rFonts w:cs="David;Malgun Gothic Semilight" w:ascii="David;Malgun Gothic Semilight" w:hAnsi="David;Malgun Gothic Semilight"/>
        </w:rPr>
        <w:t>2014-2016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בגינן נדון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בפברואר </w:t>
      </w:r>
      <w:r>
        <w:rPr>
          <w:rFonts w:cs="David;Malgun Gothic Semilight" w:ascii="David;Malgun Gothic Semilight" w:hAnsi="David;Malgun Gothic Semilight"/>
        </w:rPr>
        <w:t>2019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למאסר מותנה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התחייבות ופיצוי כספי למתלונן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במהלך הכנת גזר הדין בתיק הנוכחי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ומשנמצא שלכאורה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המאסר המותנה ושמא גם ההתחייבות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מאותו גזר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דין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ברי הפעלה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ביקשנו את התייחסות הצדדים לכך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בהודעת 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כ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</w:rPr>
        <w:t>14.12.21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גרסה התובעת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שהן רכיב המאסר המותנה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והן ההתחייבות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ברי הפעלה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המאשימה ביקשה להפעילם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כשהמאסר יצטבר לעונש בתיק הנוכחי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ואילו הסנגור עתר להטילו בחופף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להודעה הנ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צורף גזר הדין מיום </w:t>
      </w:r>
      <w:r>
        <w:rPr>
          <w:rFonts w:cs="David;Malgun Gothic Semilight" w:ascii="David;Malgun Gothic Semilight" w:hAnsi="David;Malgun Gothic Semilight"/>
        </w:rPr>
        <w:t>20.02.19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שניתן במאוחד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</w:t>
      </w:r>
      <w:hyperlink r:id="rId23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54152-08-16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hyperlink r:id="rId24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31385-06-15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hyperlink r:id="rId25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38394-01-17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בנוסף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הפנתה התובעת לאמור בתסקיר נפגעי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שייסקר להלן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והעידה מטעמה את אחות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הגב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יסמין סויסה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העדה תיארה בכאב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את גודל האובדן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והצער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שנגרמו לה ולמשפחתה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כתוצאה מרציחתו של אחיה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היא סיפרה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בית ילדותה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שבו התגוררה אמה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במשך </w:t>
      </w:r>
      <w:r>
        <w:rPr>
          <w:rFonts w:cs="David;Malgun Gothic Semilight" w:ascii="David;Malgun Gothic Semilight" w:hAnsi="David;Malgun Gothic Semilight"/>
        </w:rPr>
        <w:t>40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עד לאירוע מושא כתב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מקום מפגש של המשפחה המורחבת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שהתפרקה והתפצלה מאז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העדה הוסיפה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שהמנוח היה האח הצעיר במשפחה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והיה כל עולמה של אמה המבוגרת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שהיה דואג 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מטפל בה ומבשל עבורה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ובבכי סיפרה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רוצחים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כלשונה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גרמו לאם לעזוב את מקום מגוריה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ולעבור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במשך שנה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מעיר לעיר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בניסיון להתמודד עם הזיכרון הכואב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תוארו גם קשיי התמודדות של אח נוסף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מות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בסיום עדותה הוסיפה האחות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שאין מילים שתוכלנה להסביר את גודל האובדן שנגרם למשפחה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והביעה תקווה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שהאחראים למותו של אחיה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יקבלו את העונש המגיע להם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eastAsia="David;Malgun Gothic Semilight" w:cs="David;Malgun Gothic Semilight"/>
        </w:rPr>
      </w:pPr>
      <w:r>
        <w:rPr>
          <w:rFonts w:eastAsia="David;Malgun Gothic Semilight" w:cs="David;Malgun Gothic Semilight" w:ascii="David;Malgun Gothic Semilight" w:hAnsi="David;Malgun Gothic Semilight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מטעם ההגנה לא הוגשו ראיות לעונש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cs="David;Malgun Gothic Semilight" w:ascii="David;Malgun Gothic Semilight" w:hAnsi="David;Malgun Gothic Semilight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 xml:space="preserve">תסקיר אודות נפגעי העבירה 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-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משפחת המנוח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:</w:t>
      </w:r>
      <w:r>
        <w:rPr>
          <w:rFonts w:cs="David;Malgun Gothic Semilight" w:ascii="David;Malgun Gothic Semilight" w:hAnsi="David;Malgun Gothic Semilight"/>
          <w:b/>
          <w:bCs/>
          <w:color w:val="FF0000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תסקיר נפגעי העבירה ביחס למשפחת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</w:rPr>
        <w:t>4.04.21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נערך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ידי המפקחת המחוזית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ולרי ברזנר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בהמשך למפגשים פרטניים שקיימה עם אמו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א</w:t>
      </w:r>
      <w:r>
        <w:rPr>
          <w:rFonts w:cs="David;Malgun Gothic Semilight" w:ascii="David;Malgun Gothic Semilight" w:hAnsi="David;Malgun Gothic Semilight"/>
          <w:rtl w:val="true"/>
        </w:rPr>
        <w:t xml:space="preserve">'), </w:t>
      </w:r>
      <w:r>
        <w:rPr>
          <w:rFonts w:ascii="David;Malgun Gothic Semilight" w:hAnsi="David;Malgun Gothic Semilight"/>
          <w:rtl w:val="true"/>
        </w:rPr>
        <w:t xml:space="preserve">שתי אחיותיו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ר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י</w:t>
      </w:r>
      <w:r>
        <w:rPr>
          <w:rFonts w:cs="David;Malgun Gothic Semilight" w:ascii="David;Malgun Gothic Semilight" w:hAnsi="David;Malgun Gothic Semilight"/>
          <w:rtl w:val="true"/>
        </w:rPr>
        <w:t xml:space="preserve">') </w:t>
      </w:r>
      <w:r>
        <w:rPr>
          <w:rFonts w:ascii="David;Malgun Gothic Semilight" w:hAnsi="David;Malgun Gothic Semilight"/>
          <w:rtl w:val="true"/>
        </w:rPr>
        <w:t xml:space="preserve">ואחיו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ע</w:t>
      </w:r>
      <w:r>
        <w:rPr>
          <w:rFonts w:cs="David;Malgun Gothic Semilight" w:ascii="David;Malgun Gothic Semilight" w:hAnsi="David;Malgun Gothic Semilight"/>
          <w:rtl w:val="true"/>
        </w:rPr>
        <w:t xml:space="preserve">').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בפתח התסקיר הובהר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שהשיחות עם בני משפחת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נערכו בסמוך ליום השנה למותו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ולוו בכאב רב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יגון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ובכי כמעט בלתי פוסק מצדם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ההתרשמות הכללית הייתה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שמעבר לאבלם של בני 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הרי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שנסיבות מותו הטראגיות והפתאומיות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מחמירות ומחריפות את הנזקים עמם הם מתמודדים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בפרק העוסק ברקעו האישי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כי היה בן </w:t>
      </w:r>
      <w:r>
        <w:rPr>
          <w:rFonts w:cs="David;Malgun Gothic Semilight" w:ascii="David;Malgun Gothic Semilight" w:hAnsi="David;Malgun Gothic Semilight"/>
        </w:rPr>
        <w:t>35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במותו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גרוש וללא ילדים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היה הבן הצעיר במשפחת מוצאו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שמנתה זוג הורים ו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6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ילדים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ותואר כאדם אופטימי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שמח וחם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שניהל קשרים קרובים עם כל אחד מאחיו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ותרם ללכידות 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אמו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בת </w:t>
      </w:r>
      <w:r>
        <w:rPr>
          <w:rFonts w:cs="David;Malgun Gothic Semilight" w:ascii="David;Malgun Gothic Semilight" w:hAnsi="David;Malgun Gothic Semilight"/>
        </w:rPr>
        <w:t>72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עבדה מחוץ לבית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ואביו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שהתמודד עם בעיות בריאות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נפטר </w:t>
      </w: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שנים קודם לכן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המנוח התגורר כל השנים בבית הוריו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רכש השכלה תיכונית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שירת בצבא ועבד לפרנסתו מגיל צעיר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עסק בהתקנת מזגנים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וחודשים ספורים לפני מותו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הפך לעצמאי בתחום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קנה רכב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והתגורר ביחידת דיור שבנה לעצמו בבית ההורים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אחיו תיארו אותו כאדם טוב לב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בעל מוסר עבודה גבוה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שניהל יחסים חיוביים עם שכנים ולקוחות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הרבה במעשי צדקה ועזרה לאחרים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והיה מוערך בקרב סובביו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בשנים שקדמו למותו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התמודדה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אובדנו של האב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ועם השינוי במערך המשפחתי בעקבות אירוע משברי זה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שעל רקע פטירתו הכואבת של האב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לקח המנוח על עצמו תפקיד מרכזי בדאגה ועזרה לאם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שהקשר שלו עמה היה קרוב במיוחד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פרק הנזקים נחלק לשניים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בחלקו הראשון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תוארו נזקי המשפחה כולה ממותו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ואילו בחלקו השני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פורט הנזק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ביחס לכל אחד מבני 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שאותם פגשה עורכת התסקיר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 xml:space="preserve">בכל הנוגע לנזק שנגרם למשפחה כיחידה כוללת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שהרצח הפתאומי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התרחש בתקופת התאוששותם מאובדן אבי 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ובעודם מתמודדים עם פטירתו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ואולם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בשונה מפטירת האב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שהייתה כואבת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אך במובן מסוים טבעית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מותו של המנוח הביא להתמוטטות תחושת השגרה שלהם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והשליטה על חייהם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האופן שבו מצא את מותו מטרידה אותם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והשאלות סביב הרקע לכך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לא מניחות להם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וגורמות למצוקה רבה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עורכת התסקיר התרשמה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שבני המשפחה חיים בחוויה של קטיעה ושבר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כשחוויית האובדן ונסיבותיו הטראגיות מלוות אותם ומשפיעות על מישורים שונים בחייהם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מימד נוסף של נזק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בהיבט המשפחתי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מתמקד בבית המשפחה באופקים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שבו התגוררו בשעתו האם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האח ע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והמנוח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שכיוון שהרצח התרחש בסמוך אליו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האם והאח ע</w:t>
      </w:r>
      <w:r>
        <w:rPr>
          <w:rFonts w:cs="David;Malgun Gothic Semilight" w:ascii="David;Malgun Gothic Semilight" w:hAnsi="David;Malgun Gothic Semilight"/>
          <w:rtl w:val="true"/>
        </w:rPr>
        <w:t xml:space="preserve">', </w:t>
      </w:r>
      <w:r>
        <w:rPr>
          <w:rFonts w:ascii="David;Malgun Gothic Semilight" w:hAnsi="David;Malgun Gothic Semilight"/>
          <w:rtl w:val="true"/>
        </w:rPr>
        <w:t>שהיו בבית באותו זמן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יכלו להמשיך להתגורר 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כשכל יציאה ממנו וכניסה אליו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כמו גם השהייה בבית עצמו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היוו תזכורת לטרגדיה הנוראה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בשל 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השניים השכירו את הבית ועברו להתגורר באשדוד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סמוך לאחת הבנות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כעבור זמן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חוו קושי נוסף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ועברו להתגורר בבית אחד האחים בירושלים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עברו לאילת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ושכרו דירה בסמוך לאחות נוספת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עזיבת בית המגורים באופקים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הביאה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כך לדברי בני 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לתחושת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אובדן בית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 xml:space="preserve">כמושג וכמשמעות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הן בשל אובדן מקום פיסי להתכנסות ולמפגש משפחתי רחב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כפי שהכירו ושהיה להם כל השנים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במובן של אבדן הביטחון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השייכות והמוגנות הנודעים לבית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מהיבט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נפגעה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להערכת עורכת התסקיר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הזהות המשפחתית של בני 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והזהות האישית של פרטיה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בהקשר הפגיעה בבני 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כפרטים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שכולם מטופלים בעמותת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בשביל החיים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על רקע הקושי שהם חווים מאז מותו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אף שהפגיעה והנזק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כל אחד ואחת מהם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פורטו בהרחבה במסגרת התסקיר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מצאנו לצמצם הפירוט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מטעמי צנעת הפרט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אך הדברים כולם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כמובן שטוחים בפנינו במלואם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מעבר למה שפורט 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ראוי לציין בהקשר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עורכת התסקיר התרשמה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שאמו של המנוח היא הניזוקה העיקרית ממותו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וזו תוארה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ידה כאשה מסוגרת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עצובה וכבויה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תחום הנזק העיקרי שאתו היא מתמודדת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לבד מאובדן בן הזקונים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שאליו הייתה קשורה ושטיפל בה ודאג לכל צרכיה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קשור בעזיבת ביתה וסביבתה הקרובה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כל המשתמע מכך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האם תוארה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גם כמושא דאגת כל אחת ואחד מאחי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כחלק מסבלם הפרטי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הערכת עורכת התסקיר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פועל יוצא מתיאור הנזקים שלעיל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שסיום ההליכים המשפטיים והכרה בפגיעה הישירה במנוח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ובזו העקיפה בבני משפחתו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עשויים לאפשר להם לפנות משאבים לתהליך שיקום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שלו הם זקוקים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כחלק מאותה הכרה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חברתית ומשפטית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הומלץ להשית על הנאשם פיצוי כספי משמעותי לטובת בני 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תסקיר אודות הנאשם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תסקיר שירות המבחן בעניינו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</w:rPr>
        <w:t>6.04.21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נערך לאחר קיום היוועדות חזותית בינו לבין קצינת המבחן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הגב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אפרת עיני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והוא מבוסס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בין היתר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גם על היכרות קודמת של שירות המבחן עמו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מהליך המעצר בתיק הנוכחי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בפתח התסקיר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פורטו רקעו האישי והמשפחתי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שלעת עריכתו היה רווק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כבן </w:t>
      </w:r>
      <w:r>
        <w:rPr>
          <w:rFonts w:cs="David;Malgun Gothic Semilight" w:ascii="David;Malgun Gothic Semilight" w:hAnsi="David;Malgun Gothic Semilight"/>
        </w:rPr>
        <w:t>19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החמישי מבין ששת ילדי משפחת מוצאו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וגדל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לדבריו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בבית נורמטיבי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הוריו עבדו במהלך  השנים במפעל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האב עזב את עבודתו </w:t>
      </w:r>
      <w:r>
        <w:rPr>
          <w:rFonts w:cs="David;Malgun Gothic Semilight" w:ascii="David;Malgun Gothic Semilight" w:hAnsi="David;Malgun Gothic Semilight"/>
        </w:rPr>
        <w:t>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שנים קודם לעריכת התסקיר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רקע פגיעה פיזית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והאם עזבה את העבודה לאחר מעצרו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בשל הקשיים שהיא חווה בעקבות הסתבכותו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שהאם מהווה גורם תמיכה משמעותי בו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הנאשם סיים </w:t>
      </w:r>
      <w:r>
        <w:rPr>
          <w:rFonts w:cs="David;Malgun Gothic Semilight" w:ascii="David;Malgun Gothic Semilight" w:hAnsi="David;Malgun Gothic Semilight"/>
        </w:rPr>
        <w:t>11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לימוד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בגרות חלקית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וטרם מעצרו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התגורר בבית הוריו באופקים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ועבד בעבודות מזדמנות בתחום השיפוצים וההובלות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לא שירת בצבא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בשל מעורבותו בפלילים כנער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מפיו נכתב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שהחל להתרועע עם חברה שולית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כמקור לכוח ולתחושת שייכות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מגיל </w:t>
      </w:r>
      <w:r>
        <w:rPr>
          <w:rFonts w:cs="David;Malgun Gothic Semilight" w:ascii="David;Malgun Gothic Semilight" w:hAnsi="David;Malgun Gothic Semilight"/>
        </w:rPr>
        <w:t>14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לערך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ונשירתו מהלימודים נעשתה בצורה הדרגתית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כתוצאה מכך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נסקר עברו הפלילי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מבית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המשפט לנוער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כמפורט בגיליון ת</w:t>
      </w:r>
      <w:r>
        <w:rPr>
          <w:rFonts w:cs="David;Malgun Gothic Semilight" w:ascii="David;Malgun Gothic Semilight" w:hAnsi="David;Malgun Gothic Semilight"/>
          <w:rtl w:val="true"/>
        </w:rPr>
        <w:t>/</w:t>
      </w:r>
      <w:r>
        <w:rPr>
          <w:rFonts w:cs="David;Malgun Gothic Semilight" w:ascii="David;Malgun Gothic Semilight" w:hAnsi="David;Malgun Gothic Semilight"/>
        </w:rPr>
        <w:t>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לעונש שהוגש מטעם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ופורטה ההתרשמות הכללית הימנו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בהליך המעצר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בכל הנוגע לנסיבות ביצוע העבירה מושא דיוננו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ולרקע שקדם לה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הובאו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התסקיר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דברים שאמר הנאשם לקצינת המבחן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ומובהר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שככל שמדובר בפרטים שאינם עולים מפורשות מכתב האישום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אינם נלקחים בחשבון בשלב זה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עורכת התסקיר התרשמה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שהנאשם מבין את חומרת מעשיו ואת הבעייתיות העולה מהם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שלקח אחריות על התכנון לפצוע את המנוח באמצעות סכין שהחזיק בידו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ציינה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בכל הנוגע למנוח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הרושם שהתקבל הוא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שהנאשם מתקשה לקחת אחריות מלאה על חלקו בנזק הקטלני שנגרם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והוא נוטה להשליך את האחריות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בעיקר על שותפו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לצד התייחסות לקשיים בתנאי מעצרו ולהשלכותיו על אורחות חייו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הצליח הנאשם להתייחס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ברמה ראשונית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לעובדה שהיה ביכולתו ובבחירותיו למנוע את מותו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והביע תחושת חרטה ואמפתיה למשפחתו ולחוויית האובדן עמה הם מתמודדים</w:t>
      </w:r>
      <w:r>
        <w:rPr>
          <w:rFonts w:cs="David;Malgun Gothic Semilight" w:ascii="David;Malgun Gothic Semilight" w:hAnsi="David;Malgun Gothic Semilight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ביחס לרמת הסיכון להישנות התנהגות עבריינית אלימה מצד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ההערכה שהתגבשה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הצביעה על קיומה של רמת סיכון גבוהה למעורבות עתידית שכזו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כמו גם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למידת חומרת תוצאותיה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נסקרו השיקולים השונים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שהביאו להערכה זו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והם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David;Malgun Gothic Semilight" w:hAnsi="David;Malgun Gothic Semilight"/>
          <w:rtl w:val="true"/>
        </w:rPr>
        <w:t>מאפייני האלימות וחומרת העבירה הנוכחית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התכנון שקדם לעבירה והעובדה שהנאשם נשא עמו נשק קר בו התכוון לעשות שימוש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הכוונה לפגוע במנוח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האדישות לאפשרות גרימת התוצאה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ומעורבות הנאשם בחברה שולית ועבריינית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כן נלקחו בחשבון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עברו הפלילי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והעובדה שחרף הסנקציות שהוטלו עליו בעבר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המשיך להיות מעורב בפלילים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ניתנה התייחסות למאפייני אישיותו הקוגניטיביים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קשייו להסתגל למסגרות ולהישמע לסמכות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יציבותו בחיים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לכך הצטרף הרושם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שלנאשם נוקשות חשיבתית שבאה לידי ביטוי בשימוש באלימות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כדרך לגיטימית במצבים מסוימים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ובאפיונו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כמי שאינו שולט בכעסיו ומתנהג באימפולסיביות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תוך שידור תוקפנות ורתיעה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כאשר ברקע לכל אלו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קשרים שוליים מושרשים</w:t>
      </w:r>
      <w:r>
        <w:rPr>
          <w:rFonts w:cs="David;Malgun Gothic Semilight" w:ascii="David;Malgun Gothic Semilight" w:hAnsi="David;Malgun Gothic Semilight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בשקילת סיכויי השיקום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הושם דגש על שיתוף הפעולה שלו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והשתלבותו בטיפול במסגרת שב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ולמוטיבציה שהוא מבטא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להשתלב בטיפול מעמיק בתחום האלימות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ועל הרושם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שהמעצר הנוכחי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שהוא למעשה מעצרו הראשון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מהווה עבורו גורם מרתיע ומציב גבול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לנוכח חומרת העבירות וגורמי הסיכון שנסקרו לעיל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לא מצא שירות המבחן לבוא בהמלצה טיפולית בעניינו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לצד האמור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נרשם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בין שיקולי הענישה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יש מקום ליתן משקל מסוים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שמדובר בצעיר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ששיתף פעולה עם גורמי אכיפת החוק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ושמדובר במעצרו הראשון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שבמהלכו הביע נכונות לקבל טיפול במסגרת שב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טיעוני המאשימה לעונש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כ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עו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 מורן גז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סקרה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הן בטיעוניה הכתובים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והן בהשלמתם בעל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פה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את עיקרי כתב האישום המתוקן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ואת שיקולי הענישה השונים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בהתאם לעקרונות שהתווה תיקון </w:t>
      </w:r>
      <w:r>
        <w:rPr>
          <w:rFonts w:cs="David;Malgun Gothic Semilight" w:ascii="David;Malgun Gothic Semilight" w:hAnsi="David;Malgun Gothic Semilight"/>
        </w:rPr>
        <w:t>113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של החוק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פורטו הערכים החברתיים שבהם פגע הנאשם במעשיו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זכותו החוקתית של כל אדם לביטחון אישי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לשלמות הגוף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לכבוד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ולשלוות הנפש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שערכים אלו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נגזרים מהערך החברתי הבסיסי ביותר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קדושת החיים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שעבירות האלימות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וההמתה בפרט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משילות מהאדם את צלם האנוש ופוגעות בסדר התקין של חברה נאורה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תוך הפנייה לפסיקה רלוונטית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אשר למידת הפגיעה בערכים אלו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בענייננו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טענה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נטילת חיי אדם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ותוצאה של אובדן נפש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מהוות פגיעה ברף הגבוה ביותר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הן בהיבט האנושי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מוסרי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והן בזה החוקי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ומחייבת ביטוי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בדמות החמרת הענישה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לשם מיגור התופעה והרתעת הרבים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נטען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שהיות התוצאה טראגית ובלתי הפיכה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מחמירה עוד יותר את הפגיעה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גם כלפי מעגלים נוספים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ובהם משפחת הקורבן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cs="David;Malgun Gothic Semilight" w:ascii="David;Malgun Gothic Semilight" w:hAnsi="David;Malgun Gothic Semilight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ביחס למדיניות הענישה הנוהגת בעבירות המתה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הודגש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שהעבירה בה הורשע הנאשם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רצח באדישות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הינה לפי הדין החדש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שהוחל בעקבות הרפורמה בעבירות אלה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שמדובר בעבירה מקבילה לעבירת ההריגה בדין הישן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בדגש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שבשונה מעבירת הריגה בקלות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דעת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היסוד הנפשי שלפנינו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חמור במדרג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ולא בכדי הגדירו המחוקק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בדין החדש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רצח</w:t>
      </w:r>
      <w:r>
        <w:rPr>
          <w:rFonts w:cs="David;Malgun Gothic Semilight" w:ascii="David;Malgun Gothic Semilight" w:hAnsi="David;Malgun Gothic Semilight"/>
          <w:rtl w:val="true"/>
        </w:rPr>
        <w:t xml:space="preserve">". </w:t>
      </w:r>
      <w:r>
        <w:rPr>
          <w:rFonts w:ascii="David;Malgun Gothic Semilight" w:hAnsi="David;Malgun Gothic Semilight"/>
          <w:rtl w:val="true"/>
        </w:rPr>
        <w:t>פועל יוצא מכך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עתרה המאשימה להחמרת הענישה עם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לביסוס העונש המבוקש על ידה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של </w:t>
      </w:r>
      <w:r>
        <w:rPr>
          <w:rFonts w:cs="David;Malgun Gothic Semilight" w:ascii="David;Malgun Gothic Semilight" w:hAnsi="David;Malgun Gothic Semilight"/>
          <w:u w:val="single"/>
        </w:rPr>
        <w:t>20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u w:val="single"/>
          <w:rtl w:val="true"/>
        </w:rPr>
        <w:t>שנות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u w:val="single"/>
          <w:rtl w:val="true"/>
        </w:rPr>
        <w:t>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הפנתה המאשימה לפסיקה בעבירת 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שהענישה בה עמדה על </w:t>
      </w:r>
      <w:r>
        <w:rPr>
          <w:rFonts w:cs="David;Malgun Gothic Semilight" w:ascii="David;Malgun Gothic Semilight" w:hAnsi="David;Malgun Gothic Semilight"/>
        </w:rPr>
        <w:t>18-20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בשים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לב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שהיסוד הנפשי שנקבע 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זהה לענייננו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הופנינו גם לפסיקה בעבירת 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שהיסוד הנפשי של מבצעה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שוויון נפש לגרימת תוצאות המעשה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ולאבחנות המתבקשות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כדלקמן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  <w:b/>
          <w:bCs/>
        </w:rPr>
      </w:pPr>
      <w:hyperlink r:id="rId26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4524/18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אמיל חנוכייב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>,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3.03.19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נעדר עבר 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שהורשע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במסגרת הסדר טיעון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ולאחר שמיעת מרבית הראיות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בעבירה של 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27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298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</w:t>
      </w:r>
      <w:hyperlink r:id="rId28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חוק העונשין</w:t>
        </w:r>
      </w:hyperlink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בדין הקודם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הנאשם והמנוח סעדו ושתו משקאות אלכוהוליים בחצר בניין מגוריו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בין השניים התפתח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עימות פיסי הדדי משמעותי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שבסופו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הפיל הנאשם את המנוח על הרצפה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הכה אותו בגופו ובראשו בחוזקה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ובעוד המנוח שרוע על הקרקע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ניגש הנאשם למחסן סמוך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הצטייד בסכין מטבח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ובאמצעותה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שיסף את גרונו של המנוח מספר פעמים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וגרם למותו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המחוזי העמיד את מתחם העונש ההולם בעניינו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על </w:t>
      </w:r>
      <w:r>
        <w:rPr>
          <w:rFonts w:cs="David;Malgun Gothic Semilight" w:ascii="David;Malgun Gothic Semilight" w:hAnsi="David;Malgun Gothic Semilight"/>
        </w:rPr>
        <w:t>18-20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תוך שהדגיש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שאף שלא מדובר היה במעשה שתוכנן מראש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היו בפני הנאשם אפשרויות להימנע מנקיטת אלימות קטלנית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שאין בהיותו נתון תחת השפעת אלכוהול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בעת ביצוע המעשים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כדי להקל בעונשו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את התוצאה הקטלנית ואת הנזק הקשה שנגרם למשפחתו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דינו נגזר ל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19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מאסר על תנאי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ופיצוי לנפגעי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בסכום של </w:t>
      </w:r>
      <w:r>
        <w:rPr>
          <w:rFonts w:cs="David;Malgun Gothic Semilight" w:ascii="David;Malgun Gothic Semilight" w:hAnsi="David;Malgun Gothic Semilight"/>
        </w:rPr>
        <w:t>258,000</w:t>
      </w:r>
      <w:r>
        <w:rPr>
          <w:rFonts w:cs="David;Malgun Gothic Semilight" w:ascii="David;Malgun Gothic Semilight" w:hAnsi="David;Malgun Gothic Semilight"/>
          <w:rtl w:val="true"/>
        </w:rPr>
        <w:t xml:space="preserve"> ₪.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 דחה את ערעור הנאשם על חומרת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וקבע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בין היתר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שהמסכת העובדתית 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מגלמת עבירת הריגה בצורתה המחמירה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אותה הגדיר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כפסע מעבירת הרצח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וכי העונש שהוטל מבטא את חומרת המעשה</w:t>
      </w:r>
      <w:r>
        <w:rPr>
          <w:rFonts w:cs="David;Malgun Gothic Semilight" w:ascii="David;Malgun Gothic Semilight" w:hAnsi="David;Malgun Gothic Semilight"/>
          <w:rtl w:val="true"/>
        </w:rPr>
        <w:t xml:space="preserve">.     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  <w:b/>
          <w:bCs/>
        </w:rPr>
      </w:pPr>
      <w:hyperlink r:id="rId29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ש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8080/09</w:t>
        </w:r>
      </w:hyperlink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מיכאל פרץ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>,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2.06.11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בעל עבר פלילי מכביד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שהורשע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לאחר שמיעת ראיות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בעבירה של 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30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298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לחוק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בדין הקודם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הגיע הנאשם ברכב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לקרבת גן ציבורי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שבסביבתו היו המנוח ואחרים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ירד מהרכב וקרא למנוח לבוא אתו לצד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נכנס עמו לתוך הגן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שלף סכין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ובשלב מסוים דקר בה את המנוח בלבו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והביא למותו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בקביעת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ובמכלול השיקולים שפורטו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שבזמן 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הנאשם אסיר ברישיון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והיה משולב בתכנית שיקום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הרשעה אחרת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לאחר שריצה תקופת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נגזרו עליו </w:t>
      </w:r>
      <w:r>
        <w:rPr>
          <w:rFonts w:cs="David;Malgun Gothic Semilight" w:ascii="David;Malgun Gothic Semilight" w:hAnsi="David;Malgun Gothic Semilight"/>
        </w:rPr>
        <w:t>18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הופעל תנאי שהיה תלוי ועומד נגדו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והושת עליו לפצות את עזבון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בסכום של </w:t>
      </w:r>
      <w:r>
        <w:rPr>
          <w:rFonts w:cs="David;Malgun Gothic Semilight" w:ascii="David;Malgun Gothic Semilight" w:hAnsi="David;Malgun Gothic Semilight"/>
        </w:rPr>
        <w:t>100,000</w:t>
      </w:r>
      <w:r>
        <w:rPr>
          <w:rFonts w:cs="David;Malgun Gothic Semilight" w:ascii="David;Malgun Gothic Semilight" w:hAnsi="David;Malgun Gothic Semilight"/>
          <w:rtl w:val="true"/>
        </w:rPr>
        <w:t xml:space="preserve"> ₪.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יוער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שהנאשם ערער על הכרעת הדין וגזר הדין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ובפס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ד מיום </w:t>
      </w:r>
      <w:r>
        <w:rPr>
          <w:rFonts w:cs="David;Malgun Gothic Semilight" w:ascii="David;Malgun Gothic Semilight" w:hAnsi="David;Malgun Gothic Semilight"/>
        </w:rPr>
        <w:t>29.06.14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</w:t>
      </w:r>
      <w:hyperlink r:id="rId31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4705/11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דחה 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 את הערעור על הכרעת הדין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לאחר שדן באריכות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ודחה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את טענת הנאשם להתקיימות סייג ההגנה העצמית בעניינו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כמו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נדחה ערעור הנאשם על חומרת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  <w:b/>
          <w:bCs/>
        </w:rPr>
      </w:pPr>
      <w:hyperlink r:id="rId32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1456/01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חליל חדד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22.10.01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שהועמד לדין בעבירה של רצח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והורשע בעבירה של 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בשל ספק ביסוד הכוונה הפלילית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ובשאלה האם אמנם חפץ בתוצאה הקטלנית של מות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ביקש המנוח מהנאשם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שייזהר בחניית רכבו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וזה בתגובה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תקף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אחיו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טלטל אותו כ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בובת סמרטוטים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הוציא סכין שנשא עמו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ודקר אותו למוות בבטן ובבית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החזה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ש המחוזי גזר עליו את העונש המרבי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לריצוי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 דחה את הערעור שהגיש הנאשם על חומרת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בין היתר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בשל שיקולי הרתעה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ומתוך הבעת שאט הנפש של החברה ממעשים אלו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  <w:b/>
          <w:bCs/>
        </w:rPr>
      </w:pPr>
      <w:hyperlink r:id="rId33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3216/01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צאלח שאכר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18.02.02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נעדר עבר 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שהורשע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הסדר טיעון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בעבירה של 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תקף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בהיותו כבן </w:t>
      </w:r>
      <w:r>
        <w:rPr>
          <w:rFonts w:cs="David;Malgun Gothic Semilight" w:ascii="David;Malgun Gothic Semilight" w:hAnsi="David;Malgun Gothic Semilight"/>
        </w:rPr>
        <w:t>18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שהיה קטין וצעיר ממנו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נעץ סכין בעומק חזהו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וגרם למותו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ש המחוזי גזר עליו מאסר לתקופה של </w:t>
      </w:r>
      <w:r>
        <w:rPr>
          <w:rFonts w:cs="David;Malgun Gothic Semilight" w:ascii="David;Malgun Gothic Semilight" w:hAnsi="David;Malgun Gothic Semilight"/>
        </w:rPr>
        <w:t>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מהן שנתיים על תנאי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 דחה את הערעור שהגיש הנאשם על חומרת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בציינו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מצוי הוא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בטווח הענישה שעליו הסכימו הצדדים במסגרת הסדר הטיעון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15-20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שנה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וכן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משום שנסיבותיו מעמידות אותו בדרגה קרובה לרצח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תוך הפנייה לעניין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חליל חדד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/>
          <w:rtl w:val="true"/>
        </w:rPr>
        <w:t>שלעיל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  <w:b/>
          <w:bCs/>
          <w:color w:val="FF0000"/>
        </w:rPr>
      </w:pPr>
      <w:hyperlink r:id="rId34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תפ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33226-10-18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ג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'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אודת דמלחי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8.07.20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מדובר בנאשם צעיר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נעדר הרשעות קודמות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שהורשע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במסגרת הסדר טיעון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לאחר שמיעת חלק מראיות התביעה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בעבירות של הריגה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לפי הדין הקודם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חבלה בכוונה מחמירה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ריבוי עבירות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ונשיאת נשק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בעקבות סכסוך בין הנאשם וחברו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לחבורה אחרת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החליטו הנאשם והחבר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תאופיק גרבאן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שעניינו נדון בתיק מקביל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hyperlink r:id="rId35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תפ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33100-10-18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>שגזה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ד שניתן בו הוגש מטעם הסנגור דכאן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והוא ייסקר להלן</w:t>
      </w:r>
      <w:r>
        <w:rPr>
          <w:rFonts w:cs="David;Malgun Gothic Semilight" w:ascii="David;Malgun Gothic Semilight" w:hAnsi="David;Malgun Gothic Semilight"/>
          <w:rtl w:val="true"/>
        </w:rPr>
        <w:t>)</w:t>
      </w:r>
      <w:r>
        <w:rPr>
          <w:rFonts w:cs="David;Malgun Gothic Semilight" w:ascii="David;Malgun Gothic Semilight" w:hAnsi="David;Malgun Gothic Semilight"/>
          <w:color w:val="FF0000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לירות על חברי החבורה האחרת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ולגרום להם לחבלות חמורות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נכות או מום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במסגרת הקשר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ולשם מימושו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תצפתו השניים על החבורה האחרת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ארבו להם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והצטיידו באקדח ובכיסוי פנים עבור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בשלב מסוים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הנאשם ירה לעבר אותה חבורה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ותוך כדי הימלטות מהמקום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ירה גם לעבר המנוח </w:t>
      </w:r>
      <w:r>
        <w:rPr>
          <w:rFonts w:cs="David;Malgun Gothic Semilight" w:ascii="David;Malgun Gothic Semilight" w:hAnsi="David;Malgun Gothic Semilight"/>
          <w:rtl w:val="true"/>
        </w:rPr>
        <w:t>("</w:t>
      </w:r>
      <w:r>
        <w:rPr>
          <w:rFonts w:ascii="David;Malgun Gothic Semilight" w:hAnsi="David;Malgun Gothic Semilight"/>
          <w:rtl w:val="true"/>
        </w:rPr>
        <w:t>עובר אורח</w:t>
      </w:r>
      <w:r>
        <w:rPr>
          <w:rFonts w:cs="David;Malgun Gothic Semilight" w:ascii="David;Malgun Gothic Semilight" w:hAnsi="David;Malgun Gothic Semilight"/>
          <w:rtl w:val="true"/>
        </w:rPr>
        <w:t xml:space="preserve">"), </w:t>
      </w:r>
      <w:r>
        <w:rPr>
          <w:rFonts w:ascii="David;Malgun Gothic Semilight" w:hAnsi="David;Malgun Gothic Semilight"/>
          <w:rtl w:val="true"/>
        </w:rPr>
        <w:t>שנע לכיוונו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מספר יריות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שגרמו למותו כעבור זמן קצר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כן גרם הנאשם לחבלות חמורות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פצועים נוספים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שאחד מהם נותר נכה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המחוזי גזר את עונשו ל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17.5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מאסרים מותנים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ופיצוי לנפגעי העבירה השונים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בסכום כולל של </w:t>
      </w:r>
      <w:r>
        <w:rPr>
          <w:rFonts w:cs="David;Malgun Gothic Semilight" w:ascii="David;Malgun Gothic Semilight" w:hAnsi="David;Malgun Gothic Semilight"/>
        </w:rPr>
        <w:t>235,000</w:t>
      </w:r>
      <w:r>
        <w:rPr>
          <w:rFonts w:cs="David;Malgun Gothic Semilight" w:ascii="David;Malgun Gothic Semilight" w:hAnsi="David;Malgun Gothic Semilight"/>
          <w:rtl w:val="true"/>
        </w:rPr>
        <w:t xml:space="preserve"> ₪, </w:t>
      </w:r>
      <w:r>
        <w:rPr>
          <w:rFonts w:ascii="David;Malgun Gothic Semilight" w:hAnsi="David;Malgun Gothic Semilight"/>
          <w:rtl w:val="true"/>
        </w:rPr>
        <w:t xml:space="preserve">לאחר שהצדדים הסכימו לטווח ענישה של </w:t>
      </w:r>
      <w:r>
        <w:rPr>
          <w:rFonts w:cs="David;Malgun Gothic Semilight" w:ascii="David;Malgun Gothic Semilight" w:hAnsi="David;Malgun Gothic Semilight"/>
        </w:rPr>
        <w:t>15-20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בהסדר הטיעון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 xml:space="preserve">בדומה לעניין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שאכר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שלעיל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שמדובר במקרה המצוי ברף העליון של עבירת ההריגה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וכפסע מעבירת הרצח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הן משום נסיבותיו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ביצוע ירי בנשק חם לעבר פלג גופו העליון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בהמשך לתכנון מקדים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בשל היסוד הנפשי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שהיה שווה נפש לאפשרות גרימת מותו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color w:val="FF0000"/>
        </w:rPr>
      </w:pPr>
      <w:r>
        <w:rPr>
          <w:rFonts w:cs="David;Malgun Gothic Semilight" w:ascii="David;Malgun Gothic Semilight" w:hAnsi="David;Malgun Gothic Semilight"/>
          <w:b/>
          <w:bCs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אשר למדיניות הענישה הנוהגת בעבירות 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הציגה התובעת פסיקה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המדגישה את חומרתן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ואת הצורך במתן ביטוי עונשי הולם ומרתיע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היא הוסיפה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בענייננו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בוצעה העבירה בנשק חם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שהוחזק שלא כדין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ובהצטרף התוצאה הקטלנית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שפוטנציאל מימושה היה קיים עובר לביצוע העבירה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יש מקום להחמרה בעונש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 xml:space="preserve">בפירוט הנסיבות הקשורות בביצוע העבירה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הודגש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אף שינוי התכנית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ברגע האחרון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ושלא ביוזמת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אין להתעלם מכך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שהתכנון הראשוני שלו היה לדקור את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ולפיכך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אין מקום להקל עמו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הגם שתפקידו בפועל לא כלל נקיטת אלימות פיסית במו ידיו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האדישות שבה נהג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שינוי התכנית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והיעדר ניסיון מצדו למנוע את מימושה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מלמדת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לעמדת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הזלזול שלו בחיי אדם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ועל היותו אלים ומסוכן לציבור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ביחס לחלקו היחסי בעבירה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כי מדובר במי שהיה שותף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הן לתכנון והן לביצוע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הושם דגש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כפי שעלה מתסקיר שירות המבחן בעניינו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היה ער לטיב הסכסוך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בין נווה למנוח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ובכל זאת השתתף 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מסע הנקמה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והיה זה שיצא מהרכב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סמוך לבית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הובאה פסיקה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לביסוס חלקו המשמעותי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והיותו מבצע העבירות בצוותא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כחלק 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חבורה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כל המשתמע מכך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התובעת שבה והתייחסה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לנזק שנגרם מביצוע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ולהשלכות הקשות שלו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אמו ומשפחתו הקרובה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כמפורט בתסקיר נפגעי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לא הופנינו למתחם ענישה הולם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תוך ציון רף עליון ותחתון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אלא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לענישה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סופית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ומשקוללת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שלה עותרת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ושעומדת על </w:t>
      </w:r>
      <w:r>
        <w:rPr>
          <w:rFonts w:cs="David;Malgun Gothic Semilight" w:ascii="David;Malgun Gothic Semilight" w:hAnsi="David;Malgun Gothic Semilight"/>
        </w:rPr>
        <w:t>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ענישה זו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משקללת גם את נתוניו האישיים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ואת הנסיבות שאינן קשורות בביצוע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David;Malgun Gothic Semilight" w:hAnsi="David;Malgun Gothic Semilight"/>
          <w:rtl w:val="true"/>
        </w:rPr>
        <w:t>עברו הפלילי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גילו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הודאתו בכתב האישום המתוקן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ונתונים 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שעלו מתסקיר שירות המבחן שנערך בעניינו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לצד עונש המאסר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ובנוסף אליו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עתרה המאשימה להטיל על הנאשם גם מאסר על תנאי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משמעותי ומרתיע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ופיצוי למשפחת המנוח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בשיעור המקסימלי הקבוע בחוק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258,000</w:t>
      </w:r>
      <w:r>
        <w:rPr>
          <w:rFonts w:cs="David;Malgun Gothic Semilight" w:ascii="David;Malgun Gothic Semilight" w:hAnsi="David;Malgun Gothic Semilight"/>
          <w:rtl w:val="true"/>
        </w:rPr>
        <w:t xml:space="preserve"> ₪).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כאמור בסקירת הראיות לעונש שלעיל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עתרה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תגובתה המשלימה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</w:rPr>
        <w:t>14.12.21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להשית על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במצטבר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גם את עונש המאסר המותנה שהוטל עליו בביהמ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לנוער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בגזר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הדין שהוגש לעיוננו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טיעוני ההגנה לעונש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טיעוני הסנגור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עו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 עמיחי ימין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שהושמעו בעל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נפתחו בהתייחסות לפסיקה שהגישה התובעת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לעמדתו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מדובר בפסיקה שאינה רלוונטית לענייננו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העוסקת בגזירת דינם של נאשמים שביצעו את העבירות באופן בלעדי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 במי שהיו המבצעים העיקריים שלהן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 xml:space="preserve">ביחס לנסיבות הקשורות בביצוע העבירה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נטען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שבכל הנוגע לתכנון שקדם לביצועה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ולנזק שצפוי היה להיגרם בעטיה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יסוד הכוונה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ומהות התכנון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מצדו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היו שונים בתכלית ממה שאירע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ומכך אין להתעלם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צוין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שבמסגרת התכנון המקדים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הנאשם היה אמור להשתמש בסכין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ולדקור את המנוח ברגלו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אולם תכנית זו שונתה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ידי נווה שניות ספורות לפני ביצוע הירי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הסנגור הוסיף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שהנאשם לא היה המתכנן העיקרי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ולא המבצע העיקרי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משלא הוא זה שלחץ על ההדק וגרם לתוצאה הקטלנית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הודגש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שבזמן שנווה התקדם אל עבר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וירה 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הנאשם קפא במקומו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מאחורי החומה הסמוכה לבית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כשהוא אינו חפץ בתוצאה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לאחר שלא נטל חלק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בתכנון הירי או בביצועו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ascii="David;Malgun Gothic Semilight" w:hAnsi="David;Malgun Gothic Semilight"/>
          <w:rtl w:val="true"/>
        </w:rPr>
        <w:t>הסנגור ביקש להעמיד את מתחם העונש הראוי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בעניינו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על </w:t>
      </w:r>
      <w:r>
        <w:rPr>
          <w:rFonts w:cs="David;Malgun Gothic Semilight" w:ascii="David;Malgun Gothic Semilight" w:hAnsi="David;Malgun Gothic Semilight"/>
          <w:u w:val="single"/>
        </w:rPr>
        <w:t>7-15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u w:val="single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בהסתמך על מדיניות הענישה הנוהגת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שאותה הציג בטיעוניו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ואשר התבססה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בין היתר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הפסיקה שלהלן</w:t>
      </w:r>
      <w:r>
        <w:rPr>
          <w:rFonts w:cs="David;Malgun Gothic Semilight" w:ascii="David;Malgun Gothic Semilight" w:hAnsi="David;Malgun Gothic Semilight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hyperlink r:id="rId36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2058-09-17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עודה אבו שנדי ואח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'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>,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6.10.19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גזר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דין בעניינם של </w:t>
      </w:r>
      <w:r>
        <w:rPr>
          <w:rFonts w:cs="David;Malgun Gothic Semilight" w:ascii="David;Malgun Gothic Semilight" w:hAnsi="David;Malgun Gothic Semilight"/>
        </w:rPr>
        <w:t>9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נאשמים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שהיו שותפים לאירוע ירי חמור ורחב היקף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לעבר מתחם מגורים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רקע סכסוך בענייני מקרקעין וכספים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הסנגור מיקד את התייחסותו בנאשם </w:t>
      </w: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צעיר הנאשמים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שירה אל עבר מתחם המגורים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והביא למותה של אם המשפחה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כבת </w:t>
      </w:r>
      <w:r>
        <w:rPr>
          <w:rFonts w:cs="David;Malgun Gothic Semilight" w:ascii="David;Malgun Gothic Semilight" w:hAnsi="David;Malgun Gothic Semilight"/>
        </w:rPr>
        <w:t>70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ולפציעתו של בנה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שהתגורר עם משפחתו בדירה נפרדת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באותו מתחם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כבן </w:t>
      </w:r>
      <w:r>
        <w:rPr>
          <w:rFonts w:cs="David;Malgun Gothic Semilight" w:ascii="David;Malgun Gothic Semilight" w:hAnsi="David;Malgun Gothic Semilight"/>
        </w:rPr>
        <w:t>22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רווק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בעל עבר פלילי לא מכביד מביהמ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לנוער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שהורשע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הסדר טיעון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בהריגת המנוחה ובגרימת חבלה בכוונה מחמירה לבנה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תוך שימוש בנשק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עבירות החזקה ונשיאה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המחוזי העמיד את מתחם העונש ההולם בעניינו של נאשם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על </w:t>
      </w:r>
      <w:r>
        <w:rPr>
          <w:rFonts w:cs="David;Malgun Gothic Semilight" w:ascii="David;Malgun Gothic Semilight" w:hAnsi="David;Malgun Gothic Semilight"/>
        </w:rPr>
        <w:t>14-20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וגזר את דינו ל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14.5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מאסרים מותנים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ופיצוי לנפגע העבירה ולמשפחת המנוחה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בסכום כולל של </w:t>
      </w:r>
      <w:r>
        <w:rPr>
          <w:rFonts w:cs="David;Malgun Gothic Semilight" w:ascii="David;Malgun Gothic Semilight" w:hAnsi="David;Malgun Gothic Semilight"/>
        </w:rPr>
        <w:t>120,000</w:t>
      </w:r>
      <w:r>
        <w:rPr>
          <w:rFonts w:cs="David;Malgun Gothic Semilight" w:ascii="David;Malgun Gothic Semilight" w:hAnsi="David;Malgun Gothic Semilight"/>
          <w:rtl w:val="true"/>
        </w:rPr>
        <w:t xml:space="preserve"> ₪. 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hyperlink r:id="rId37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-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ם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62883-10-18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נור נאצר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1.03.20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 xml:space="preserve">מדובר בנאשם כבן </w:t>
      </w:r>
      <w:r>
        <w:rPr>
          <w:rFonts w:cs="David;Malgun Gothic Semilight" w:ascii="David;Malgun Gothic Semilight" w:hAnsi="David;Malgun Gothic Semilight"/>
        </w:rPr>
        <w:t>19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נעדר עבר 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שהורשע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הסדר טיעון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בעבירות של הריגה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לפי הדין הקודם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ופציעה בנסיבות מחמירות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נטל הנאשם חלק בקטטה רבת משתתפים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בין שתי משפחות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בהמשך לוויכוח שהתגלע בין ילדיהן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הגיע למקום כשברשותו סכין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ניגש למתלונן ודקר אותו באזור המותן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וכתוצאה מכך נדרש המתלונן לטיפול רפואי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בשלב כלשהו תקפו הנאשם ואחרים אדם נוסף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כבן </w:t>
      </w:r>
      <w:r>
        <w:rPr>
          <w:rFonts w:cs="David;Malgun Gothic Semilight" w:ascii="David;Malgun Gothic Semilight" w:hAnsi="David;Malgun Gothic Semilight"/>
        </w:rPr>
        <w:t>22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דקרו אותו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והותירו את הסכין נעוצה בירכו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הלך אחריו ושלף את הסכין מירכו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וכתוצאה מכך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גרם למותו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הניח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לטובת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לא הוא שדקר את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והוסיף כי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אין בכך כדי להצדיק הקלה ניכרת בעונשו של הנאשם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שהיה שותף מלא לקטטה ולדקירות שאירעו במהלכה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ביחס להיות הנאשם בבחינת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צעיר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בגיר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עמד 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שאין מדובר 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מונח קסם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המביא בהכרח להקלה בעונש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אולם הקלה כאמור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יכולה לבוא בחשבון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בהינתן תנאים ייחודיים המתקיימים בו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 xml:space="preserve">באותו מקרה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דפוסי אישיות דלים וחוסר בשלות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ובהם שיקולי שיקום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הביע חרטה על מעשיו ונטל עליהם אחריות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מתחם העונש ההולם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ביחס לשתי העבירות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הועמד על </w:t>
      </w:r>
      <w:r>
        <w:rPr>
          <w:rFonts w:cs="David;Malgun Gothic Semilight" w:ascii="David;Malgun Gothic Semilight" w:hAnsi="David;Malgun Gothic Semilight"/>
        </w:rPr>
        <w:t>6-13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ועונשו נגזר ל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78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חודשי מאסר בפועל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6.5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שנים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מאסר על תנאי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ופיצוי למשפחת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בסך של </w:t>
      </w:r>
      <w:r>
        <w:rPr>
          <w:rFonts w:cs="David;Malgun Gothic Semilight" w:ascii="David;Malgun Gothic Semilight" w:hAnsi="David;Malgun Gothic Semilight"/>
        </w:rPr>
        <w:t>150,000</w:t>
      </w:r>
      <w:r>
        <w:rPr>
          <w:rFonts w:cs="David;Malgun Gothic Semilight" w:ascii="David;Malgun Gothic Semilight" w:hAnsi="David;Malgun Gothic Semilight"/>
          <w:rtl w:val="true"/>
        </w:rPr>
        <w:t xml:space="preserve"> ₪.      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hyperlink r:id="rId38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4820/18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יהושע אליצור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פרקליטות המדינה ואח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'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>,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28.10.20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נעדר עבר 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שהורשע בעבירה של הריגה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לפי הדין הקודם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הביא עצמו הנאשם למצב שבו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עמד עם נשקו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שהחזיק ברישיון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אל מול רכב באיו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שנוסעיו עוררו את חשדו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וזאת אף שאינו איש מרות או שוטר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תוך כדי התרחשות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ירה הנאשם אל צדו של הרכב ירייה בודדת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שחדרה מבעד לחלון הרכב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דרך זרועו של הנהג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הגיעה ללבו וגרמה למותו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הנאשם נמלט מאימת הדין שנים רבות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ממועד הכרעת הדין המרשיעה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cs="David;Malgun Gothic Semilight" w:ascii="David;Malgun Gothic Semilight" w:hAnsi="David;Malgun Gothic Semilight"/>
        </w:rPr>
        <w:t>6.09.05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ועד להסגרתו לישראל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כעבור </w:t>
      </w:r>
      <w:r>
        <w:rPr>
          <w:rFonts w:cs="David;Malgun Gothic Semilight" w:ascii="David;Malgun Gothic Semilight" w:hAnsi="David;Malgun Gothic Semilight"/>
        </w:rPr>
        <w:t>12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שנה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ש המחוזי הטיל עליו </w:t>
      </w:r>
      <w:r>
        <w:rPr>
          <w:rFonts w:cs="David;Malgun Gothic Semilight" w:ascii="David;Malgun Gothic Semilight" w:hAnsi="David;Malgun Gothic Semilight"/>
        </w:rPr>
        <w:t>15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וכן פיצוי לבני משפחת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בסכום של </w:t>
      </w:r>
      <w:r>
        <w:rPr>
          <w:rFonts w:cs="David;Malgun Gothic Semilight" w:ascii="David;Malgun Gothic Semilight" w:hAnsi="David;Malgun Gothic Semilight"/>
        </w:rPr>
        <w:t>200,000</w:t>
      </w:r>
      <w:r>
        <w:rPr>
          <w:rFonts w:cs="David;Malgun Gothic Semilight" w:ascii="David;Malgun Gothic Semilight" w:hAnsi="David;Malgun Gothic Semilight"/>
          <w:rtl w:val="true"/>
        </w:rPr>
        <w:t xml:space="preserve"> ₪.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 קיבל את הערעור על גזר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הדין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לאחר שהנאשם לא עמד על הערעור בנוגע להכרעת הדין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והפחית 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שנים מרכיב עונש המאסר שנגזר עליו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כך שזה הועמד על </w:t>
      </w:r>
      <w:r>
        <w:rPr>
          <w:rFonts w:cs="David;Malgun Gothic Semilight" w:ascii="David;Malgun Gothic Semilight" w:hAnsi="David;Malgun Gothic Semilight"/>
        </w:rPr>
        <w:t>11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הערעור על שיעור הפיצוי נדחה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נפסק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אף שתיקון </w:t>
      </w:r>
      <w:r>
        <w:rPr>
          <w:rFonts w:cs="David;Malgun Gothic Semilight" w:ascii="David;Malgun Gothic Semilight" w:hAnsi="David;Malgun Gothic Semilight"/>
        </w:rPr>
        <w:t>113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לא חל במקרה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נראה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שלא ניתן משקל הולם למכלול הנסיבות ולמדיניות הענישה הראויה והנוהגת במקרים דומים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והעונש שהוטל מצוי על הצד המחמיר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בנוסף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נבעה ההקלה בעונש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גם משיקולי אחידות ענישה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תוך מתן משקל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שמדובר בהתרחשות שאירעה בעקבות התדרדרות בלתי מתוכננת של סיטואציה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וכתוצאה משרשרת של החלטות שגויות</w:t>
      </w:r>
      <w:r>
        <w:rPr>
          <w:rFonts w:cs="David;Malgun Gothic Semilight" w:ascii="David;Malgun Gothic Semilight" w:hAnsi="David;Malgun Gothic Semilight"/>
          <w:rtl w:val="true"/>
        </w:rPr>
        <w:t xml:space="preserve">.  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hyperlink r:id="rId39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38937-04-12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סוהייב בדראן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>,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14.07.13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נעדר עבר 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שהורשע במסגרת הסדר טיעון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שאליו הגיעו הצדדים לאחר שמיעת מרבית הראיות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ובהן עדות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בעבירה של הריגה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לפי הדין הקודם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חבט הנאשם במנוח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שהיה רכוב על אופנוע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באמצעות קרש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וכתוצאה מכך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אבד המנוח שליטה על האופנוע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נפל ממנו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ומת בעקבות החבלות והנזקים שנגרמו לו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ביום שקדם לאירוע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תקפו המנוח ואביו את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והוא הגיש נגדם תלונה במשטרה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מתחם הענישה הועמד על </w:t>
      </w:r>
      <w:r>
        <w:rPr>
          <w:rFonts w:cs="David;Malgun Gothic Semilight" w:ascii="David;Malgun Gothic Semilight" w:hAnsi="David;Malgun Gothic Semilight"/>
        </w:rPr>
        <w:t>6-11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בשים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לב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שלא מדובר היה באירוע מתוכנן מראש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שהנאשם לא החזיק סכין או נשק חם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והתנהג בקלות ראש עת הרים מקל לעבר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בהתחשב בגילו של הנאשם ובהיותו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בגיר צעיר</w:t>
      </w:r>
      <w:r>
        <w:rPr>
          <w:rFonts w:cs="David;Malgun Gothic Semilight" w:ascii="David;Malgun Gothic Semilight" w:hAnsi="David;Malgun Gothic Semilight"/>
          <w:rtl w:val="true"/>
        </w:rPr>
        <w:t>" (</w:t>
      </w:r>
      <w:r>
        <w:rPr>
          <w:rFonts w:cs="David;Malgun Gothic Semilight" w:ascii="David;Malgun Gothic Semilight" w:hAnsi="David;Malgun Gothic Semilight"/>
        </w:rPr>
        <w:t>18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10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 לעת 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לקיחת אחריות על מעשיו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החרטה הכנה והבעת הצער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העדר עבר פלילי וניהול חיים נורמטיביים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ובהתחשב באירוע המקדים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בו הותקף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ידי המנוח ואביו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הודגש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שלא מוצה הדין עם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עת נגזר דינו ל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מאסר מותנה ופיצוי להורי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בסך של </w:t>
      </w:r>
      <w:r>
        <w:rPr>
          <w:rFonts w:cs="David;Malgun Gothic Semilight" w:ascii="David;Malgun Gothic Semilight" w:hAnsi="David;Malgun Gothic Semilight"/>
        </w:rPr>
        <w:t>150,000</w:t>
      </w:r>
      <w:r>
        <w:rPr>
          <w:rFonts w:cs="David;Malgun Gothic Semilight" w:ascii="David;Malgun Gothic Semilight" w:hAnsi="David;Malgun Gothic Semilight"/>
          <w:rtl w:val="true"/>
        </w:rPr>
        <w:t xml:space="preserve"> ₪.     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hyperlink r:id="rId40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תפ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33100-10-18</w:t>
        </w:r>
      </w:hyperlink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תאופיק גרבאן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5.07.21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כבן </w:t>
      </w:r>
      <w:r>
        <w:rPr>
          <w:rFonts w:cs="David;Malgun Gothic Semilight" w:ascii="David;Malgun Gothic Semilight" w:hAnsi="David;Malgun Gothic Semilight"/>
        </w:rPr>
        <w:t>33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בעל עבר פלילי מכביד ביותר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שהורשע במסגרת הסדר טיעון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בעבירות של הריגה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לפי הדין הקודם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חבלה בכוונה מחמירה ונשיאת נשק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מדובר ב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>"</w:t>
      </w:r>
      <w:r>
        <w:rPr>
          <w:rFonts w:ascii="David;Malgun Gothic Semilight" w:hAnsi="David;Malgun Gothic Semilight"/>
          <w:u w:val="single"/>
          <w:rtl w:val="true"/>
        </w:rPr>
        <w:t>תיק מקביל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לזה שאליו הפנתה התובעת בטיעוניה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בעניינו של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ג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'</w:t>
      </w:r>
      <w:r>
        <w:rPr>
          <w:rFonts w:ascii="David;Malgun Gothic Semilight" w:hAnsi="David;Malgun Gothic Semilight"/>
          <w:b/>
          <w:b/>
          <w:bCs/>
          <w:rtl w:val="true"/>
        </w:rPr>
        <w:t>אודת דמלחי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ע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פ </w:t>
      </w:r>
      <w:r>
        <w:rPr>
          <w:rFonts w:cs="David;Malgun Gothic Semilight" w:ascii="David;Malgun Gothic Semilight" w:hAnsi="David;Malgun Gothic Semilight"/>
        </w:rPr>
        <w:t>33226-10-18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כזכור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מדובר היה בסכסוך בין הנאשם וחברו ג</w:t>
      </w:r>
      <w:r>
        <w:rPr>
          <w:rFonts w:cs="David;Malgun Gothic Semilight" w:ascii="David;Malgun Gothic Semilight" w:hAnsi="David;Malgun Gothic Semilight"/>
          <w:rtl w:val="true"/>
        </w:rPr>
        <w:t>'</w:t>
      </w:r>
      <w:r>
        <w:rPr>
          <w:rFonts w:ascii="David;Malgun Gothic Semilight" w:hAnsi="David;Malgun Gothic Semilight"/>
          <w:rtl w:val="true"/>
        </w:rPr>
        <w:t>אודת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לבין חבורה אחרת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שהביא לתכנון מוקדם של השניים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לפגוע בבני אותה חבורה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ולגרום להם לחבלות חמורות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נכות או מום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הנאשם היה זה שתצפת על אותה חבורה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דיווח לג</w:t>
      </w:r>
      <w:r>
        <w:rPr>
          <w:rFonts w:cs="David;Malgun Gothic Semilight" w:ascii="David;Malgun Gothic Semilight" w:hAnsi="David;Malgun Gothic Semilight"/>
          <w:rtl w:val="true"/>
        </w:rPr>
        <w:t>'</w:t>
      </w:r>
      <w:r>
        <w:rPr>
          <w:rFonts w:ascii="David;Malgun Gothic Semilight" w:hAnsi="David;Malgun Gothic Semilight"/>
          <w:rtl w:val="true"/>
        </w:rPr>
        <w:t>אודת על המתרחש במקום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ותזמן את תחילת הירי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שביצע ג</w:t>
      </w:r>
      <w:r>
        <w:rPr>
          <w:rFonts w:cs="David;Malgun Gothic Semilight" w:ascii="David;Malgun Gothic Semilight" w:hAnsi="David;Malgun Gothic Semilight"/>
          <w:rtl w:val="true"/>
        </w:rPr>
        <w:t>'</w:t>
      </w:r>
      <w:r>
        <w:rPr>
          <w:rFonts w:ascii="David;Malgun Gothic Semilight" w:hAnsi="David;Malgun Gothic Semilight"/>
          <w:rtl w:val="true"/>
        </w:rPr>
        <w:t>אודת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ושהביא למותו של המנוח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עובר אורח שלא היה קשור למקרה כלל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ולפציעתם של שלושה נוכחים נוספים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מאותה חבורה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לעת קביעת מתחם העונש ההולם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הובהר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יש לקחת בחשבון את חלקו הקטן יותר של הנאשם בביצוע המעשים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למרות שהוא אחראי בפלילים למכלול המעשים ולכל התוצאות בהיותו שותף למעשים וקושר קשר לביצועם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"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cs="David;Malgun Gothic Semilight" w:ascii="David;Malgun Gothic Semilight" w:hAnsi="David;Malgun Gothic Semilight"/>
        </w:rPr>
        <w:t>45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לגזה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ש המחוזי העמיד את מתחם הענישה על </w:t>
      </w:r>
      <w:r>
        <w:rPr>
          <w:rFonts w:cs="David;Malgun Gothic Semilight" w:ascii="David;Malgun Gothic Semilight" w:hAnsi="David;Malgun Gothic Semilight"/>
        </w:rPr>
        <w:t>12-18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וגזר את דינו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בתוך המתחם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על </w:t>
      </w:r>
      <w:r>
        <w:rPr>
          <w:rFonts w:cs="David;Malgun Gothic Semilight" w:ascii="David;Malgun Gothic Semilight" w:hAnsi="David;Malgun Gothic Semilight"/>
        </w:rPr>
        <w:t>14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בתוך 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הודגש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לבד מהצורך בהרתעת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יש אף צורך בהרתעת הרבים מפני עבירות דומות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לרבות את הקושרים קשר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אף אם הם אינם מי שמבצע את הירי בפועל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cs="David;Malgun Gothic Semilight" w:ascii="David;Malgun Gothic Semilight" w:hAnsi="David;Malgun Gothic Semilight"/>
        </w:rPr>
        <w:t>54</w:t>
      </w:r>
      <w:r>
        <w:rPr>
          <w:rFonts w:cs="David;Malgun Gothic Semilight" w:ascii="David;Malgun Gothic Semilight" w:hAnsi="David;Malgun Gothic Semilight"/>
          <w:rtl w:val="true"/>
        </w:rPr>
        <w:t>).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בנוסף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הפעיל 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מאסר מותנה שהיה תלוי ועומד נגד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והטיל עליו מאסר מותנה נוסף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נפסק גם פיצוי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לטובת משפחת המנוח ואחד הפצועים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בסכום כולל של </w:t>
      </w:r>
      <w:r>
        <w:rPr>
          <w:rFonts w:cs="David;Malgun Gothic Semilight" w:ascii="David;Malgun Gothic Semilight" w:hAnsi="David;Malgun Gothic Semilight"/>
        </w:rPr>
        <w:t>210,000</w:t>
      </w:r>
      <w:r>
        <w:rPr>
          <w:rFonts w:cs="David;Malgun Gothic Semilight" w:ascii="David;Malgun Gothic Semilight" w:hAnsi="David;Malgun Gothic Semilight"/>
          <w:rtl w:val="true"/>
        </w:rPr>
        <w:t xml:space="preserve"> ₪. 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hyperlink r:id="rId41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1475/15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פלוני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 ואח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'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15.03.16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בעל עבר פלילי מכביד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שהורשע בעבירות של 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42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298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בדין הקודם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קשר לפשע והפרת הוראה חוקית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במועד ביצוע העבירות היה הנאשם קטין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כבן </w:t>
      </w:r>
      <w:r>
        <w:rPr>
          <w:rFonts w:cs="David;Malgun Gothic Semilight" w:ascii="David;Malgun Gothic Semilight" w:hAnsi="David;Malgun Gothic Semilight"/>
        </w:rPr>
        <w:t>17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פעל הנאשם עם חברו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בצוותא חדא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מכוחה של תכנית משותפת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ובהמשך לסכסוך כספי של החבר עם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במהלך האירוע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תקף הנאשם את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שהיה כבן </w:t>
      </w:r>
      <w:r>
        <w:rPr>
          <w:rFonts w:cs="David;Malgun Gothic Semilight" w:ascii="David;Malgun Gothic Semilight" w:hAnsi="David;Malgun Gothic Semilight"/>
        </w:rPr>
        <w:t>17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חתך אותו בראשו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באמצעות סכין יפנית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ובעוד המנוח בורח מפניו ומפני חברו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דלקו השניים אחריו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בהמשך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הוסיף הנאשם וחתך את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באמצעות הסכין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ואילו החבר נעץ במנוח סכין מטבח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וגרם למותו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המחוזי הרשיע את הנאשם בהריגה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חרף העובדה שהדקירה שהובילה במישרין למותו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בוצעה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אם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ידי חברו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עונשו נגזר ל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11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מאסר מותנה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ופיצוי למשפחת המנוח בסכום של </w:t>
      </w:r>
      <w:r>
        <w:rPr>
          <w:rFonts w:cs="David;Malgun Gothic Semilight" w:ascii="David;Malgun Gothic Semilight" w:hAnsi="David;Malgun Gothic Semilight"/>
        </w:rPr>
        <w:t>150,000</w:t>
      </w:r>
      <w:r>
        <w:rPr>
          <w:rFonts w:cs="David;Malgun Gothic Semilight" w:ascii="David;Malgun Gothic Semilight" w:hAnsi="David;Malgun Gothic Semilight"/>
          <w:rtl w:val="true"/>
        </w:rPr>
        <w:t xml:space="preserve"> ₪. </w:t>
      </w:r>
      <w:r>
        <w:rPr>
          <w:rFonts w:ascii="David;Malgun Gothic Semilight" w:hAnsi="David;Malgun Gothic Semilight"/>
          <w:rtl w:val="true"/>
        </w:rPr>
        <w:t>הנאשם ערער הן על הרשעתו והן על חומרת העונש שהושת עליו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והמאשימה ערערה על קולת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 דחה את ערעורו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וקיבל את ערעור המדינה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באופן שבו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הוחמר עונשו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12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יתר רכיבי הענישה נותרו בעינם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ascii="David;Malgun Gothic Semilight" w:hAnsi="David;Malgun Gothic Semilight"/>
          <w:rtl w:val="true"/>
        </w:rPr>
        <w:t>פסק דינו של 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 התמקד בדיני השותפות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ובשאלת ההרשעה של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מבצע בצוותא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43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29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ב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של החוק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נקבע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לצורך הרשעה בביצוע בצוותא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אין הכרח שכל אחד מהמבצעים יעשה מעשה אשר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כשלעצמו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ימצה את ביצוע העבירה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נקבע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כי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מקום שכמה בני אדם חוברים יחד לביצועה של עבירה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כאשר לכל אחד מהם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תפקיד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" 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נפרד בביצוע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- </w:t>
      </w:r>
      <w:r>
        <w:rPr>
          <w:rFonts w:ascii="David;Malgun Gothic Semilight" w:hAnsi="David;Malgun Gothic Semilight"/>
          <w:b/>
          <w:b/>
          <w:bCs/>
          <w:rtl w:val="true"/>
        </w:rPr>
        <w:t>נושא כל אחד מהם באחריות לביצועה כמבצע בצוותא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אף אם לא השלים בעצמו את כל רכיבי היסוד העובדתי של העבירה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... 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מבצע בצוותא הוא מי שתרם תרומה החורגת מהכנה גרידא להגשמת התכנית העבריינית המשותפת ונמנה עם חברי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המעגל הפנימי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" </w:t>
      </w:r>
      <w:r>
        <w:rPr>
          <w:rFonts w:ascii="David;Malgun Gothic Semilight" w:hAnsi="David;Malgun Gothic Semilight"/>
          <w:b/>
          <w:b/>
          <w:bCs/>
          <w:rtl w:val="true"/>
        </w:rPr>
        <w:t>של תכנית זו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היסוד הנפשי הנדרש לצורך הרשעה כמבצע בצוותא הוא זה של העבירה העיקרית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בצירוף מודעות לכך שהנאשם פועל יחד עם שאר המבצעים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על בסיס האמור לעיל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נהוג לראות במבצע בצוותא כמי שפעל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יחד עם שאר המבצעים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כ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גוף אחד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" </w:t>
      </w:r>
      <w:r>
        <w:rPr>
          <w:rFonts w:ascii="David;Malgun Gothic Semilight" w:hAnsi="David;Malgun Gothic Semilight"/>
          <w:b/>
          <w:b/>
          <w:bCs/>
          <w:rtl w:val="true"/>
        </w:rPr>
        <w:t>במסגרת התכנית המשותפת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cs="David;Malgun Gothic Semilight" w:ascii="David;Malgun Gothic Semilight" w:hAnsi="David;Malgun Gothic Semilight"/>
        </w:rPr>
        <w:t>28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לפסה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hyperlink r:id="rId44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7781/12</w:t>
        </w:r>
      </w:hyperlink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פלוני נ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ascii="David;Malgun Gothic Semilight" w:hAnsi="David;Malgun Gothic Semilight"/>
          <w:u w:val="single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  <w:u w:val="single"/>
        </w:rPr>
        <w:t>25.06.13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מדובר בנאשם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נעדר עבר 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שהורשע במסגרת הסדר טיעון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בעבירות של חבלה בכוונה מחמירה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פציעה בנסיבות מחמירות ושיבוש מהלכי משפט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באותו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הנאשם מעורב בקטטה עם צעירים 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במהלכה הכה אותם וגרם להם לחבלות חמורות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בהמשך לאותה תקרית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הגיע הנאשם מצויד בסכין מטבח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דקר את אחיינו של אחד הצעירים בבטנו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ופצע אותו באורח שהצריך ניתוח דחוף ואשפוז ממושך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את הסכין זרק הנאשם לתוך נחל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במטרה להעלים ראיות ולשבש את החקירה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 xml:space="preserve">ש המחוזי גזר עליו </w:t>
      </w:r>
      <w:r>
        <w:rPr>
          <w:rFonts w:cs="David;Malgun Gothic Semilight" w:ascii="David;Malgun Gothic Semilight" w:hAnsi="David;Malgun Gothic Semilight"/>
        </w:rPr>
        <w:t>22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מאסר מותנה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ופיצוי לנפגעים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בסך של </w:t>
      </w:r>
      <w:r>
        <w:rPr>
          <w:rFonts w:cs="David;Malgun Gothic Semilight" w:ascii="David;Malgun Gothic Semilight" w:hAnsi="David;Malgun Gothic Semilight"/>
        </w:rPr>
        <w:t>50,000</w:t>
      </w:r>
      <w:r>
        <w:rPr>
          <w:rFonts w:cs="David;Malgun Gothic Semilight" w:ascii="David;Malgun Gothic Semilight" w:hAnsi="David;Malgun Gothic Semilight"/>
          <w:rtl w:val="true"/>
        </w:rPr>
        <w:t xml:space="preserve"> ₪. </w:t>
      </w:r>
      <w:r>
        <w:rPr>
          <w:rFonts w:ascii="David;Malgun Gothic Semilight" w:hAnsi="David;Malgun Gothic Semilight"/>
          <w:rtl w:val="true"/>
        </w:rPr>
        <w:t>הערעור שהוגש לביהמ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גזר הדין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עסק בסוגיית ענישת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בגירים צעירים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 xml:space="preserve">לנוכח היות המערער כבן </w:t>
      </w:r>
      <w:r>
        <w:rPr>
          <w:rFonts w:cs="David;Malgun Gothic Semilight" w:ascii="David;Malgun Gothic Semilight" w:hAnsi="David;Malgun Gothic Semilight"/>
        </w:rPr>
        <w:t>18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 לעת ביצוע המעשים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נפסק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בדעת רוב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מפי כב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השופט ג</w:t>
      </w:r>
      <w:r>
        <w:rPr>
          <w:rFonts w:cs="David;Malgun Gothic Semilight" w:ascii="David;Malgun Gothic Semilight" w:hAnsi="David;Malgun Gothic Semilight"/>
          <w:rtl w:val="true"/>
        </w:rPr>
        <w:t>'</w:t>
      </w:r>
      <w:r>
        <w:rPr>
          <w:rFonts w:ascii="David;Malgun Gothic Semilight" w:hAnsi="David;Malgun Gothic Semilight"/>
          <w:rtl w:val="true"/>
        </w:rPr>
        <w:t>ובראן ובהסכמת כב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השופט שהם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כי יש מקום להתחשב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שיקולי הענישה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בייחודיות קבוצת 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בגירים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צעירים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 xml:space="preserve">וליתן משקל משמעותי לקרבת הנאשם לגיל </w:t>
      </w:r>
      <w:r>
        <w:rPr>
          <w:rFonts w:cs="David;Malgun Gothic Semilight" w:ascii="David;Malgun Gothic Semilight" w:hAnsi="David;Malgun Gothic Semilight"/>
        </w:rPr>
        <w:t>18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ולהשפעה האפשרית של מאסר בפועל על שיקומו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מצבו הנפשי ובגרותו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דעת המיעוט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כב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השופט עמית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גרסה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אין מניעה להתחשב בגילו הצעיר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במכלול שיקולי הענישה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אך אין לעשות כן באמצעות יצירת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קטגוריה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/>
          <w:rtl w:val="true"/>
        </w:rPr>
        <w:t>חדשה ונפרדת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וכנסיבה בפני עצמה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לעת גזירת הדין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הערעור התקבל חלקית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באופן שבו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הופחתו 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 מתקופת המאסר שנגזרה על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וזו הועמדה על </w:t>
      </w:r>
      <w:r>
        <w:rPr>
          <w:rFonts w:cs="David;Malgun Gothic Semilight" w:ascii="David;Malgun Gothic Semilight" w:hAnsi="David;Malgun Gothic Semilight"/>
        </w:rPr>
        <w:t>18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יתר רכיבי גזר הדין נותרו על כנם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לשם גזירת העונש בתוך המתחם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ביקש הסנגור להתמקד בנסיבות אישיות הנוגעות לנאשם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שאינן קשורות בביצוע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מדובר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לדבריו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בבחור צעיר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כבן </w:t>
      </w:r>
      <w:r>
        <w:rPr>
          <w:rFonts w:cs="David;Malgun Gothic Semilight" w:ascii="David;Malgun Gothic Semilight" w:hAnsi="David;Malgun Gothic Semilight"/>
        </w:rPr>
        <w:t>20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אשר לעת ביצוע העבירות מושא כתב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על גבול הקטינות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משעבר את גיל </w:t>
      </w:r>
      <w:r>
        <w:rPr>
          <w:rFonts w:cs="David;Malgun Gothic Semilight" w:ascii="David;Malgun Gothic Semilight" w:hAnsi="David;Malgun Gothic Semilight"/>
        </w:rPr>
        <w:t>18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אך בחודשים ספורים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מטעם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ביקש הסנגור לראות במרשו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בבחינת 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בגיר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צעיר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 xml:space="preserve">ולהקל עמו את הדין </w:t>
      </w:r>
      <w:r>
        <w:rPr>
          <w:rFonts w:cs="David;Malgun Gothic Semilight" w:ascii="David;Malgun Gothic Semilight" w:hAnsi="David;Malgun Gothic Semilight"/>
          <w:rtl w:val="true"/>
        </w:rPr>
        <w:t>[</w:t>
      </w:r>
      <w:r>
        <w:rPr>
          <w:rFonts w:ascii="David;Malgun Gothic Semilight" w:hAnsi="David;Malgun Gothic Semilight"/>
          <w:rtl w:val="true"/>
        </w:rPr>
        <w:t>ר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סקירת פסיקת הסנגור שלעיל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בעניין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פלוני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hyperlink r:id="rId45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7781/12</w:t>
        </w:r>
      </w:hyperlink>
      <w:r>
        <w:rPr>
          <w:rFonts w:cs="David;Malgun Gothic Semilight" w:ascii="David;Malgun Gothic Semilight" w:hAnsi="David;Malgun Gothic Semilight"/>
          <w:rtl w:val="true"/>
        </w:rPr>
        <w:t>)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 xml:space="preserve">]. </w:t>
      </w:r>
      <w:r>
        <w:rPr>
          <w:rFonts w:ascii="David;Malgun Gothic Semilight" w:hAnsi="David;Malgun Gothic Semilight"/>
          <w:rtl w:val="true"/>
        </w:rPr>
        <w:t xml:space="preserve">ביחס לעברו הפלילי של הנאשם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נטען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שמדובר בעבר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דל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בהרשעה בודדת של 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לנוער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ובעבירות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שאינן מן העניין</w:t>
      </w:r>
      <w:r>
        <w:rPr>
          <w:rFonts w:cs="David;Malgun Gothic Semilight" w:ascii="David;Malgun Gothic Semilight" w:hAnsi="David;Malgun Gothic Semilight"/>
          <w:rtl w:val="true"/>
        </w:rPr>
        <w:t xml:space="preserve">". </w:t>
      </w:r>
      <w:r>
        <w:rPr>
          <w:rFonts w:ascii="David;Malgun Gothic Semilight" w:hAnsi="David;Malgun Gothic Semilight"/>
          <w:rtl w:val="true"/>
        </w:rPr>
        <w:t>אשר לנסיבה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שעניינה נטילת אחריות מצד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והסיכון להישנות עבירות דומות בעתיד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יצא הסנגור חוצץ נגד מסקנות שירות המבחן והתרשמותו מהנאשם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לדידו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שגה שירות המבחן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כשקבע שהנאשם מצמצם בחלקו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ואינו לוקח אחריות מלאה על מעשיו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כאשר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מדובר היה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אליבא דהגנה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בשטיחת גרסתו בפני שירות המבחן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ובהצגת האירוע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מנקודת מבטו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בפניהם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בהקשר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נטען גם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שכתב האישום מבוסס כולו על גרסת הנאשם במשטרה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ומעבר לשיתוף הפעולה שלו עם חוקריו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הושם דגש על לקיחת האחריות והצער שהובע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ההודאה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כבר בשלב מוקדם זה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גם ביחס להערכת הסיכון להישנות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טען הסנגור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ששירות המבחן לא העריך נכונה את הטראומה שאותה נושא עמו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כתוצאה מהאירוע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ואת השינויים שחלו בתפיסת עולמו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מאז מעצרו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בכל הנוגע לעשיית שימוש באלימות ובכח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לצד הביקורת על מסקנות שירות המבחן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ביקש הסנגור להדגיש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למרות שעורכת התסקיר לא באה בהמלצה טיפולית בעניינו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מצאה היא לציין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התסקיר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את התרשמותה בדבר נכונותו של הנאשם להשתקם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נוכח המוטיבציה הגבוהה שהביע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להמשיך ולקבל טיפול במסגרת שב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ס ושירות המבחן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לאור הנסיבות הללו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ביקש הסנגור למקם את עונשו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בתחתית מתחם הענישה שלו עתר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ולגזור עליו עונש מאסר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שלא יעלה על </w:t>
      </w:r>
      <w:r>
        <w:rPr>
          <w:rFonts w:cs="David;Malgun Gothic Semilight" w:ascii="David;Malgun Gothic Semilight" w:hAnsi="David;Malgun Gothic Semilight"/>
        </w:rPr>
        <w:t>7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שנים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אשר להפעלת העונש המותנה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שהושת על הנאשם בביהמ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לנוער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בפברואר </w:t>
      </w:r>
      <w:r>
        <w:rPr>
          <w:rFonts w:cs="David;Malgun Gothic Semilight" w:ascii="David;Malgun Gothic Semilight" w:hAnsi="David;Malgun Gothic Semilight"/>
        </w:rPr>
        <w:t>2019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התבקשנו להפעילו בחופף לעונש שיקבע בתיק הנוכחי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כן הוספה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מפי הסנגור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כלול בתגובת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</w:rPr>
        <w:t>14.12.21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בקשה ביחס לרכיב הפיצוי בתיק הנוכחי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ולפיה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ככל שיוטל פיצוי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מבוקש כי יהא זה סמלי בלבד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משמדובר בנאשם חסר יכולת כלכלית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המגיע ממשפחה דלת אמצעים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דברי הנאשם בפנינו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בסיום טיעוני הצדדים לעונש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ניצל הנאשם זכותו ולהשמיע דבריו בפנינו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פתח בבקשת סליחה ממשפחת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שנציגה מטעמם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האחות יסמין סויסה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שהעידה לעונש מטעם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/>
          <w:rtl w:val="true"/>
        </w:rPr>
        <w:t>נכחה באולם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לדבריו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הוא לא התכוון למה שנגרם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ולו היה יודע שכך יקרה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מונע את זה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ביקש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לעזור לו לשקם את חייו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ציין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שאין לו בעיות משמעת בבית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הסוהר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שבמהלך שהותו 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השתתף בשיחות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ובכוונתו להשתלב בקבוצות נוספות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במטרה להשתקם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cs="David;Malgun Gothic Semilight" w:ascii="David;Malgun Gothic Semilight" w:hAnsi="David;Malgun Gothic Semilight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כתב האישום המתוקן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שבו הודה והורשע הנאשם שבפנינו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מגולל מסכת עובדתית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בגדרה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בוצעו עבירות מהחמורות שבדין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תוצאותיה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בנטילת חייו של אדם צעיר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שכל עתידו היה לפניו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וגדיעתם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בטרם עת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בשל סכסוך עלום שרקעו נותר בערפל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הודה שהיה שותף לתכנית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שנועדה להרתיע את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במסגרתה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אמור לדקור אותו ברגליו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סכין שנשא בכיסו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בעוד חברו 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שהיה מסוכסך בעצמו עם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אמור לאיים עליו באמצעות נשק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התכנית נרקמה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והוצאה אל הפועל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בסיוע של שני חברים נוספים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שהיו אמונים על הבאת השניים לבית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כמו גם על הסעתם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ברכב אחר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לשם הימלטות מזירת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לאחר מעשה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שונתה התכנית במפתיע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וברגע האחרון ממש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לאחר שהשניים ירדו מהרכב הראשון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בסמוך לבית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נווה הודיע לנאשם שבכוונתו לעשות שימוש בנשק ולירות על רגלי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אמנם עשה 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אלא שאחד הקליעים מצא דרכו לעורפו של המנוח ומשם למוחו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וגרם למותו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שאין חולק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עמד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בעת הרלוונטית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סמוך למקום האירוע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נמלט עם נווה מהמקום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ויחד אתו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ניסה להעלים ראיות שיקשרו את השניים לביצוע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ייחוס עבירת הרצח באדישות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וזו של נשיאת הנשק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לנאשם שבפנינו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נעשתה מכח דיני השותפות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ועל דרך של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מבצעים בצוותא</w:t>
      </w:r>
      <w:r>
        <w:rPr>
          <w:rFonts w:cs="David;Malgun Gothic Semilight" w:ascii="David;Malgun Gothic Semilight" w:hAnsi="David;Malgun Gothic Semilight"/>
          <w:rtl w:val="true"/>
        </w:rPr>
        <w:t>" (</w:t>
      </w:r>
      <w:r>
        <w:rPr>
          <w:rFonts w:ascii="David;Malgun Gothic Semilight" w:hAnsi="David;Malgun Gothic Semilight"/>
          <w:rtl w:val="true"/>
        </w:rPr>
        <w:t>ר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hyperlink r:id="rId46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29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ב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לחוק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בבואנו לגזור את דינו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מונחים אנו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בראש ובראשונה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ליתן בכורה לעקרון ההלימה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כאמור </w:t>
      </w:r>
      <w:hyperlink r:id="rId47">
        <w:r>
          <w:rPr>
            <w:rStyle w:val="Hyperlink"/>
            <w:rFonts w:ascii="David;Malgun Gothic Semilight" w:hAnsi="David;Malgun Gothic Semilight"/>
            <w:rtl w:val="true"/>
          </w:rPr>
          <w:t xml:space="preserve">בסעיף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40</w:t>
        </w:r>
        <w:r>
          <w:rPr>
            <w:rStyle w:val="Hyperlink"/>
            <w:rFonts w:ascii="David;Malgun Gothic Semilight" w:hAnsi="David;Malgun Gothic Semilight"/>
            <w:rtl w:val="true"/>
          </w:rPr>
          <w:t>ב</w:t>
        </w:r>
      </w:hyperlink>
      <w:r>
        <w:rPr>
          <w:rFonts w:ascii="David;Malgun Gothic Semilight" w:hAnsi="David;Malgun Gothic Semilight"/>
          <w:rtl w:val="true"/>
        </w:rPr>
        <w:t xml:space="preserve"> של </w:t>
      </w:r>
      <w:hyperlink r:id="rId48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חוק העונשין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פועל יוצא מכך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ייגזר העונש בשים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לב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ותוך שקילה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חומרת מעשה העבירה בנסיבותיו ומידת אשמו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מחד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אל מול סוג ומידת העונש המוטל עליו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מאידך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בין שני אלה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צריך להתקיים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יחס הולם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שמתאפשר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באמצעות גזירה דו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שלבית של הדין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כאמור </w:t>
      </w:r>
      <w:hyperlink r:id="rId49">
        <w:r>
          <w:rPr>
            <w:rStyle w:val="Hyperlink"/>
            <w:rFonts w:ascii="David;Malgun Gothic Semilight" w:hAnsi="David;Malgun Gothic Semilight"/>
            <w:rtl w:val="true"/>
          </w:rPr>
          <w:t xml:space="preserve">בסעיף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40</w:t>
        </w:r>
        <w:r>
          <w:rPr>
            <w:rStyle w:val="Hyperlink"/>
            <w:rFonts w:ascii="David;Malgun Gothic Semilight" w:hAnsi="David;Malgun Gothic Semilight"/>
            <w:rtl w:val="true"/>
          </w:rPr>
          <w:t>ג</w:t>
        </w:r>
      </w:hyperlink>
      <w:r>
        <w:rPr>
          <w:rFonts w:ascii="David;Malgun Gothic Semilight" w:hAnsi="David;Malgun Gothic Semilight"/>
          <w:rtl w:val="true"/>
        </w:rPr>
        <w:t xml:space="preserve"> לחוק הנ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סעיפי המשנה שלו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ובהתאם לתיקון </w:t>
      </w:r>
      <w:r>
        <w:rPr>
          <w:rFonts w:cs="David;Malgun Gothic Semilight" w:ascii="David;Malgun Gothic Semilight" w:hAnsi="David;Malgun Gothic Semilight"/>
        </w:rPr>
        <w:t>113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העוסק בהבניית שיקול הדעת בענישה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בשלב הראשון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יש לקבוע מתחם ענישה הולם למעשה העבירה שביצע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בהתחשב בערך החברתי שנפגע מביצוע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במידת הפגיעה 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במדיניות הענישה הנהוגה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ובנסיבות הקשורות בביצוע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בשלב השני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ייגזר העונש המתאים לנאשם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בתוך מתחם העונש ההולם שנקבע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ובהתחשב בנסיבות שאינן קשורות בביצוע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ושמתמקדות בנאשם הספציפי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נפתח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בקביעת מתחם העונש ההולם לעבירות שבביצוען הורשע הנאשם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רצח באדישות ונשיאת נשק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מדובר בעבירות הפוגעות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אינהרנטית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בערכים חברתיים מוגנים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הנגזרים מהזכות הבסיסית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לה זכאי כל אדם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לחיות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בכל הנוגע לעבירת הרצח באדישות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מדובר בערכים שעניינם</w:t>
      </w:r>
      <w:r>
        <w:rPr>
          <w:rFonts w:cs="David;Malgun Gothic Semilight" w:ascii="David;Malgun Gothic Semilight" w:hAnsi="David;Malgun Gothic Semilight"/>
          <w:rtl w:val="true"/>
        </w:rPr>
        <w:t xml:space="preserve">,  </w:t>
      </w:r>
      <w:r>
        <w:rPr>
          <w:rFonts w:ascii="David;Malgun Gothic Semilight" w:hAnsi="David;Malgun Gothic Semilight"/>
          <w:rtl w:val="true"/>
        </w:rPr>
        <w:t>שמירה על הביטחון האישי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שלמות הגוף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הנפש והכבוד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וביחס לעבירת הנשק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ניתן להצביע על פגיעה בביטחון האישי ובשלטון החוק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על מידת הפגיעה בערכים אלו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ובפרט כאשר עסקינן בתוצאה קטלנית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נשברו קולמוסין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ונראה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לא נותר לנו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אלא לחזור על עיקרם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מדובר בפגיעה קשה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שאין עליה עוררין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ושתוצאותיה ההרסניות נוגעות לא רק לגדיעת חייו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אם לפגיעה מוחשית ועוצמתית גם במשפחתו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שחייה התהפכו בן יום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ושהתמודדותם עם חסרונו של הבן והאח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כעולה מתסקיר נפגעי העבירה שהוגש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קשים מנשוא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נטעים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שבהתאם </w:t>
      </w:r>
      <w:hyperlink r:id="rId50">
        <w:r>
          <w:rPr>
            <w:rStyle w:val="Hyperlink"/>
            <w:rFonts w:ascii="David;Malgun Gothic Semilight" w:hAnsi="David;Malgun Gothic Semilight"/>
            <w:rtl w:val="true"/>
          </w:rPr>
          <w:t xml:space="preserve">לסעיף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40</w:t>
        </w:r>
        <w:r>
          <w:rPr>
            <w:rStyle w:val="Hyperlink"/>
            <w:rFonts w:ascii="David;Malgun Gothic Semilight" w:hAnsi="David;Malgun Gothic Semilight"/>
            <w:rtl w:val="true"/>
          </w:rPr>
          <w:t>יג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א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של החוק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משהעבירות בהן הורשע הנאשם מהוות אירוע אחד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יקבע מתחם עונש אחד לשתיהן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וגזר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הדין שיינתן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יתייחס לכלל העבירות שנעברו באותו 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.     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 xml:space="preserve">אשר למדיניות הענישה הנוהגת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נקדים ונאמר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בתוך עמנו אנו חיים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האלימות בחברה גואה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תופעת הסכינאות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המכונה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בפסיקה הרווחת</w:t>
      </w:r>
      <w:r>
        <w:rPr>
          <w:rFonts w:cs="David;Malgun Gothic Semilight" w:ascii="David;Malgun Gothic Semilight" w:hAnsi="David;Malgun Gothic Semilight"/>
          <w:rtl w:val="true"/>
        </w:rPr>
        <w:t>, "</w:t>
      </w:r>
      <w:r>
        <w:rPr>
          <w:rFonts w:ascii="David;Malgun Gothic Semilight" w:hAnsi="David;Malgun Gothic Semilight"/>
          <w:rtl w:val="true"/>
        </w:rPr>
        <w:t>תת תרבות הסכין</w:t>
      </w:r>
      <w:r>
        <w:rPr>
          <w:rFonts w:cs="David;Malgun Gothic Semilight" w:ascii="David;Malgun Gothic Semilight" w:hAnsi="David;Malgun Gothic Semilight"/>
          <w:rtl w:val="true"/>
        </w:rPr>
        <w:t xml:space="preserve">") </w:t>
      </w:r>
      <w:r>
        <w:rPr>
          <w:rFonts w:ascii="David;Malgun Gothic Semilight" w:hAnsi="David;Malgun Gothic Semilight"/>
          <w:rtl w:val="true"/>
        </w:rPr>
        <w:t>בקרב הדור הצעיר מדאיגה</w:t>
      </w:r>
      <w:r>
        <w:rPr>
          <w:rFonts w:cs="David;Malgun Gothic Semilight" w:ascii="David;Malgun Gothic Semilight" w:hAnsi="David;Malgun Gothic Semilight"/>
          <w:rtl w:val="true"/>
        </w:rPr>
        <w:t xml:space="preserve">,  </w:t>
      </w:r>
      <w:r>
        <w:rPr>
          <w:rFonts w:ascii="David;Malgun Gothic Semilight" w:hAnsi="David;Malgun Gothic Semilight"/>
          <w:rtl w:val="true"/>
        </w:rPr>
        <w:t>והשימוש בנשק חם ליישוב סכסוכים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שפשה במחוזותינו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ממחיש את הזלזול בערך הנעלה של חיי אדם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כל אלה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מחייבים אותנו לצאת מהמרחב הפרטי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ומהצורך בהרתעת היחיד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אל המרחב הציבורי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שבו מצויים גם עבריינים פוטנציאליים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באמצעות ענישה משמעותית ומחמירה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מוטל עלינו להעביר מסר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חד וברור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היעדר סובלנות כלפי מי שלוקח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תרתי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משמע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את החוק לידיו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ובכך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לתת ביטוי נכון לערך חיי האדם וחשיבות המלחמה באלימות הקטלנית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יפים ורלוונטיים לעניין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דברי כב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השופט נ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 xml:space="preserve">הנדל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כתוארו אז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ב</w:t>
      </w:r>
      <w:hyperlink r:id="rId51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8134/10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cs="David;Malgun Gothic Semilight" w:ascii="David;Malgun Gothic Semilight" w:hAnsi="David;Malgun Gothic Semilight"/>
        </w:rPr>
        <w:t>8454/10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פלונים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</w:rPr>
        <w:t>25.11.12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לדאבוננו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בעשורים האחרונים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מוצא עצמו הציבור מול הסלמה מתמשכת במקרי האלימות הפוגעים בחברה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אחד ממלבי הבעירה של הסלמה זו הינו אדישות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המהווה קרקע פורה להסלמה שכזו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אדישות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- 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אפתיה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- </w:t>
      </w:r>
      <w:r>
        <w:rPr>
          <w:rFonts w:ascii="David;Malgun Gothic Semilight" w:hAnsi="David;Malgun Gothic Semilight"/>
          <w:b/>
          <w:b/>
          <w:bCs/>
          <w:rtl w:val="true"/>
        </w:rPr>
        <w:t>הוגדרה ביוון העתיקה כחוסר עניין בסוגיות בהן אין האדם יכול לשלוט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לשון אחר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זוהי תחושת חוסר האונים של הפרט הסבור שאין הוא יכול להתמודד עם האתגר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על קרקע אדישה זו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צומחים עשבי האלימות השוטים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מערכת אכיפת החוק אינה יכולה לעמוד מנגד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עליה לעקור את עשבי האלימות מן השורש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אין היא יכולה לתת ידה לאדישות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שסופה באלימות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/>
          <w:rtl w:val="true"/>
        </w:rPr>
        <w:t xml:space="preserve">סעיף </w:t>
      </w:r>
      <w:r>
        <w:rPr>
          <w:rFonts w:cs="David;Malgun Gothic Semilight" w:ascii="David;Malgun Gothic Semilight" w:hAnsi="David;Malgun Gothic Semilight"/>
        </w:rPr>
        <w:t>13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לפסה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</w:t>
      </w:r>
      <w:r>
        <w:rPr>
          <w:rFonts w:cs="David;Malgun Gothic Semilight" w:ascii="David;Malgun Gothic Semilight" w:hAnsi="David;Malgun Gothic Semilight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העבירה של רצח באדישות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היא פרי רפורמה בעבירות ההמתה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שנכנסה לתוקף ביום </w:t>
      </w:r>
      <w:r>
        <w:rPr>
          <w:rFonts w:cs="David;Malgun Gothic Semilight" w:ascii="David;Malgun Gothic Semilight" w:hAnsi="David;Malgun Gothic Semilight"/>
        </w:rPr>
        <w:t>10.07.19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במסגרת תיקון </w:t>
      </w:r>
      <w:r>
        <w:rPr>
          <w:rFonts w:cs="David;Malgun Gothic Semilight" w:ascii="David;Malgun Gothic Semilight" w:hAnsi="David;Malgun Gothic Semilight"/>
        </w:rPr>
        <w:t>137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</w:t>
      </w:r>
      <w:hyperlink r:id="rId52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חוק העונשין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בוטלה עבירת ההריגה שהייתה מעוגנת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עד אז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hyperlink r:id="rId53">
        <w:r>
          <w:rPr>
            <w:rStyle w:val="Hyperlink"/>
            <w:rFonts w:ascii="David;Malgun Gothic Semilight" w:hAnsi="David;Malgun Gothic Semilight"/>
            <w:rtl w:val="true"/>
          </w:rPr>
          <w:t xml:space="preserve">בסעיף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298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של החוק הנ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ותחת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נכנסו לתוקף עבירות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חדשות</w:t>
      </w:r>
      <w:r>
        <w:rPr>
          <w:rFonts w:cs="David;Malgun Gothic Semilight" w:ascii="David;Malgun Gothic Semilight" w:hAnsi="David;Malgun Gothic Semilight"/>
          <w:rtl w:val="true"/>
        </w:rPr>
        <w:t xml:space="preserve">". </w:t>
      </w:r>
      <w:r>
        <w:rPr>
          <w:rFonts w:ascii="David;Malgun Gothic Semilight" w:hAnsi="David;Malgun Gothic Semilight"/>
          <w:rtl w:val="true"/>
        </w:rPr>
        <w:t>אחת מהן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היא המתה בקלות דעת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54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301</w:t>
        </w:r>
        <w:r>
          <w:rPr>
            <w:rStyle w:val="Hyperlink"/>
            <w:rFonts w:ascii="David;Malgun Gothic Semilight" w:hAnsi="David;Malgun Gothic Semilight"/>
            <w:rtl w:val="true"/>
          </w:rPr>
          <w:t>ג</w:t>
        </w:r>
      </w:hyperlink>
      <w:r>
        <w:rPr>
          <w:rFonts w:ascii="David;Malgun Gothic Semilight" w:hAnsi="David;Malgun Gothic Semilight"/>
          <w:rtl w:val="true"/>
        </w:rPr>
        <w:t xml:space="preserve"> לחוק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שעונשה </w:t>
      </w:r>
      <w:r>
        <w:rPr>
          <w:rFonts w:cs="David;Malgun Gothic Semilight" w:ascii="David;Malgun Gothic Semilight" w:hAnsi="David;Malgun Gothic Semilight"/>
        </w:rPr>
        <w:t>12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כן נקבעו שתי דרגות של עבירת רצח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David;Malgun Gothic Semilight" w:hAnsi="David;Malgun Gothic Semilight"/>
          <w:rtl w:val="true"/>
        </w:rPr>
        <w:t xml:space="preserve">הראשונה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רצח בכוונה או באדישות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55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300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א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לחוק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שעונשה מאסר עולם שאינו עונש חובה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אלא נתון לשק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 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והשנייה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רצח בנסיבות מחמירות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56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301</w:t>
        </w:r>
        <w:r>
          <w:rPr>
            <w:rStyle w:val="Hyperlink"/>
            <w:rFonts w:ascii="David;Malgun Gothic Semilight" w:hAnsi="David;Malgun Gothic Semilight"/>
            <w:rtl w:val="true"/>
          </w:rPr>
          <w:t>א</w:t>
        </w:r>
      </w:hyperlink>
      <w:r>
        <w:rPr>
          <w:rFonts w:ascii="David;Malgun Gothic Semilight" w:hAnsi="David;Malgun Gothic Semilight"/>
          <w:rtl w:val="true"/>
        </w:rPr>
        <w:t xml:space="preserve"> לחוק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שעונשה מאסר עולם חובה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לצד עבירות אלה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נקבעה גם 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שעניינה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המתה בנסיבות של אחריות מופחתת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57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301</w:t>
        </w:r>
        <w:r>
          <w:rPr>
            <w:rStyle w:val="Hyperlink"/>
            <w:rFonts w:ascii="David;Malgun Gothic Semilight" w:hAnsi="David;Malgun Gothic Semilight"/>
            <w:rtl w:val="true"/>
          </w:rPr>
          <w:t>ב</w:t>
        </w:r>
      </w:hyperlink>
      <w:r>
        <w:rPr>
          <w:rFonts w:ascii="David;Malgun Gothic Semilight" w:hAnsi="David;Malgun Gothic Semilight"/>
          <w:rtl w:val="true"/>
        </w:rPr>
        <w:t xml:space="preserve"> לחוק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שעונשה המרבי הוא </w:t>
      </w:r>
      <w:r>
        <w:rPr>
          <w:rFonts w:cs="David;Malgun Gothic Semilight" w:ascii="David;Malgun Gothic Semilight" w:hAnsi="David;Malgun Gothic Semilight"/>
        </w:rPr>
        <w:t>15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 xml:space="preserve">או </w:t>
      </w:r>
      <w:r>
        <w:rPr>
          <w:rFonts w:cs="David;Malgun Gothic Semilight" w:ascii="David;Malgun Gothic Semilight" w:hAnsi="David;Malgun Gothic Semilight"/>
        </w:rPr>
        <w:t>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לפי העניין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וכאמור 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יוצא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שהעבירה של רצח באדישות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מושא דיוננו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שונתה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ולא רק במובן הטרמינולוגי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והפכה לאחת העבירות החמורות בספר החוקים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עבירת הנשק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58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144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ב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לחוק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אף היא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אינה קלה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העונש המקסימלי הקבוע בצידה הוא </w:t>
      </w:r>
      <w:r>
        <w:rPr>
          <w:rFonts w:cs="David;Malgun Gothic Semilight" w:ascii="David;Malgun Gothic Semilight" w:hAnsi="David;Malgun Gothic Semilight"/>
        </w:rPr>
        <w:t>10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cs="David;Malgun Gothic Semilight" w:ascii="David;Malgun Gothic Semilight" w:hAnsi="David;Malgun Gothic Semilight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רמת הענישה בעבירה של רצח באדישות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נלמדת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ונגזרת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בין היתר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גם מפסיקה קודמת בזמן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המתייחסת לעבירה של 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לפי </w:t>
      </w:r>
      <w:hyperlink r:id="rId59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298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בדין הקודם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מטעם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וכצפוי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מרבית הפסיקה שהוגשה לעיוננו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בידי הצדדים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ושנסקרה 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עוסקת בעבירה זו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כפי שניתן לראות בבירור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ולא רק מהפסיקה שהוגשה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מנעד הענישה בעבירות מושא כתב האישום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רחב למדי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והוא תלוי בנסיבותיו הפרטניות של כל מקרה לגופו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בכל הנוגע למדיניות הענישה בעבירות המתה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בדין הקודם ובזה הנוכחי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ניתן לומר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ישנה תמימות דעים ביחס לחומרה שעל הענישה להלום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רף הענישה בהן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גבוה למדי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בוודאי ביחס לעבירות אחרות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ועל אחת כמה וכמה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כאשר השיקול של הרתעת הרבים נדרש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לשם מיגור תופעה חברתית שלילית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 למניעת התדרדרות אפשרית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וצופה פני עתיד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במישור זה</w:t>
      </w:r>
      <w:r>
        <w:rPr>
          <w:rFonts w:cs="David;Malgun Gothic Semilight" w:ascii="David;Malgun Gothic Semilight" w:hAnsi="David;Malgun Gothic Semilight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גם במדיניות הענישה בעבירות 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ניתן להצביע על מגמה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הולכת וגדלה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ענישה מרתיעה וממשית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פסקי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הדין בתחום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מדגישים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אף 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את הצורך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בבחינת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צו השעה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בהרתעה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ובמיגור תופעה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הולכת ומתרחבת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החזקת כלי נשק לא חוקיים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ועשיית שימוש שלא כדין בהם לאחרונה תוקן החוק בדרך של הנהגת עונש מינימום בעבירות החזקת 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תיקון שכמובן אינו חל בענייננו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אך מלמדת על עמדת המחוקק ומגמת ההחמרה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מהפסיקה שהגישו הצדדים לשם ביסוס מתחם הענישה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שלו עתר כל אחד מהם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ומזו הנהוגה במקרים דומים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שאין מדובר במלאכה הניתנת להיעשות באמצעות חישוב אריתמטי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הענישה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נגזרת מהנסיבות של כל מקרה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ותפורה למידותיו הוא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ניתן לומר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שמתוקף התפקיד והאינטרס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הלגיטימיים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שבא כל אחד מבאי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כוח למלא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אך טבעי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שהמאשימה הציגה ענישה מחמירה מזו של ההגנה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ושדעותיהם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ביחס לעונש הראוי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קוטביות למדי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הגם 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נראה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במקרה הנוכחי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נובע השוני האמור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גם מטעמים נוספים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ובראשם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בחירת הפסיקה ההשוואתית המוגשת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ומידת הרלוונטיות שלה לענייננו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בנקודה זו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ובפרט ביחס לפסיקה שהגישה 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כ המאשימה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מצאתי לציין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אין די בהצגת פסיקה בעבירה דומה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להמחשת הענישה הראויה כאן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יש טעם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וצורך ממשי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בקרבת מה לנסיבות המקרה שלפנינו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נכון היה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לפיכך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לנסות לאתר פסיקה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שבה קווים משיקים לענייננו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למשל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בסוג הנשק שבו נעשה השימוש לביצוע העבירה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קר או חם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חלקו של הנאשם בשרשרת העבריינית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מידת מעורבותו בעבירה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וביחס לנסיבות שאינן קשורות לביצוע העבירות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גילו ועברו הפלילי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ישנה משמעות גם לשאלה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האם מדובר בנאשם שניהל את משפטו באופן מלא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 במי שהודה ולקח אחריות על מעשיו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לתנאיו הפרטניים של הסדר הטיעון שהתגבש באותם מקרים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אם בכלל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ולאבחנות המתבקשות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פועל יוצא מכך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 xml:space="preserve">אשר לפסיקה שהגיש הסנגור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מדובר בפסקי דין מהעת האחרונה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שחלקם נגעו גם לביצוע עבירות בצוותא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בנסיבות דומות לענייננו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בהכרח ניתן לגזור מהן גזירה שווה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ולזקק את מדיניות הענישה שמתווה 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 בכגון דא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משמדובר בפסקי דין שניתנו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בחלקם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ידי הערכאה הדיונית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העליון לא העבירם תחת שבט הביקורת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גם כך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כמובן שיש לאלה חשיבות ומשקל בפני עצמם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כך או כך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כלל הפסיקה שהוגשה נסקרה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והיא נלקחת בחשבון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בנתון להערותיי דלעיל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לעת גזירת הדין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לגבי מכלול הפסיקה שהופנינו אליה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ראוי להטעים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שהענישה שניתנה לגבי אישומים לפי </w:t>
      </w:r>
      <w:hyperlink r:id="rId60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298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נגזרה מהעונש המירבי של </w:t>
      </w:r>
      <w:r>
        <w:rPr>
          <w:rFonts w:cs="David;Malgun Gothic Semilight" w:ascii="David;Malgun Gothic Semilight" w:hAnsi="David;Malgun Gothic Semilight"/>
        </w:rPr>
        <w:t>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שנה שעוגן בה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לאחר הרפורמה העונש המירבי הוא מאסר עולם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ניתן לומר שההחמרה בעבירות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ההריגה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/>
          <w:rtl w:val="true"/>
        </w:rPr>
        <w:t>החמורות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הייתה אחת ממטרותיו של המחוקק במסגרת הרפורמה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כן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נקודת המבט בשקלול רכיב הפסיקה כעת צריך להיות גם מזווית זו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 xml:space="preserve">מכאן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ועל מנת לגבש מתחם ענישה ראוי והולם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נבחן את הנסיבות הספציפיות הקשורות בביצוע העבירה בענייננו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בהתאם למתווה המוצע </w:t>
      </w:r>
      <w:hyperlink r:id="rId61">
        <w:r>
          <w:rPr>
            <w:rStyle w:val="Hyperlink"/>
            <w:rFonts w:ascii="David;Malgun Gothic Semilight" w:hAnsi="David;Malgun Gothic Semilight"/>
            <w:rtl w:val="true"/>
          </w:rPr>
          <w:t xml:space="preserve">בסעיף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40</w:t>
        </w:r>
        <w:r>
          <w:rPr>
            <w:rStyle w:val="Hyperlink"/>
            <w:rFonts w:ascii="David;Malgun Gothic Semilight" w:hAnsi="David;Malgun Gothic Semilight"/>
            <w:rtl w:val="true"/>
          </w:rPr>
          <w:t>ט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וכדלקמן</w:t>
      </w:r>
      <w:r>
        <w:rPr>
          <w:rFonts w:cs="David;Malgun Gothic Semilight" w:ascii="David;Malgun Gothic Semilight" w:hAnsi="David;Malgun Gothic Semilight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b/>
          <w:b/>
          <w:bCs/>
          <w:rtl w:val="true"/>
        </w:rPr>
        <w:t>התכנון שקדם לביצוע העבירה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עובדות כתב האישום מלמדות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שלא מדובר באירוע שהתרחש כתוצאה מהחלטה רגעית וספונטנית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 מגחמה שמקורה בדחף פתאומי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שאליו נקלע הנאשם בעל כורחו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עניין לנו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במעשים שתוכננו בקפידה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ותוך קשירת קשר עם 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להם היה שותף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רקימת התכנית כללה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חלוקת תפקידים ברורה בין משתתפיה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/>
          <w:rtl w:val="true"/>
        </w:rPr>
        <w:t>הצטיידות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מבעוד מועד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באקדח ובסכין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/>
          <w:rtl w:val="true"/>
        </w:rPr>
        <w:t>תיאום הגעה והימלטות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באמצעות רכבים שונים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/>
          <w:rtl w:val="true"/>
        </w:rPr>
        <w:t>ומעקב אחר המנוח לבית מגוריו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מדובר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בנסיבה שפועלה לחומרה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לא נתעלם מכך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שהתכנית המעודכנת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והחמורה יותר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שהייתה שונה מהותית מזו המקורית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וכללה ירי של 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לצד מעורבות מינורית יותר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הוצגה בפניו זמן קצר לפני יישומה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לנפקות הדבר אתייחס בפסקה שעניינה מידת השליטה של הנאשם במעשה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ואולם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בהקשר הנוכחי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ראוי לזכור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שהוא לא השתתף ברכיב התכנון שכלל ירי אל רגלי המנוח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  <w:b/>
          <w:bCs/>
          <w:color w:val="FF0000"/>
        </w:rPr>
      </w:pPr>
      <w:r>
        <w:rPr>
          <w:rFonts w:ascii="David;Malgun Gothic Semilight" w:hAnsi="David;Malgun Gothic Semilight"/>
          <w:b/>
          <w:b/>
          <w:bCs/>
          <w:rtl w:val="true"/>
        </w:rPr>
        <w:t xml:space="preserve">חלקו היחסי של הנאשם בביצוע המעשים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תפקידו של הנאשם באירוע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בכוח ובפועל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משמעותי וחיוני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היווה חלק אינטגרלי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בבחינת חוליה בלתה אין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בשרשרת העבריינית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מדובר במי שהיה שותף לקשירת הקשר לפגוע במנוח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ובמי שאמור היה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 התכנית המקורית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לדקור אותו באמצעות סכין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ולגרום 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בכוונת מכוון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חבלה חמורה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נכות או מום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לשם 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הביא עמו הנאשם סכין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ידע שנווה מחזיק בנשק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חבר לקושרים וירד עם נווה מהרכב לשם מימוש התכנית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לאחר האירוע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נמלט יחד אתו מהמקום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בסיוע שני קושרים נוספים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משום 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הורשע הנאשם בביצוע העבירות בצוותא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בקובעי 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נעלמו מעיני הנסיבות המקלות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שהנאשם לא היה שותף לשינוי התכנית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ושמטרתו הייתה לגרום לחבלה חמורה כדי לאיים על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ולא מעבר לכך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hyperlink r:id="rId62">
        <w:r>
          <w:rPr>
            <w:rStyle w:val="Hyperlink"/>
            <w:rFonts w:ascii="David;Malgun Gothic Semilight" w:hAnsi="David;Malgun Gothic Semilight"/>
            <w:rtl w:val="true"/>
          </w:rPr>
          <w:t xml:space="preserve">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29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(</w:t>
        </w:r>
        <w:r>
          <w:rPr>
            <w:rStyle w:val="Hyperlink"/>
            <w:rFonts w:ascii="David;Malgun Gothic Semilight" w:hAnsi="David;Malgun Gothic Semilight"/>
            <w:rtl w:val="true"/>
          </w:rPr>
          <w:t>ב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)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</w:t>
      </w:r>
      <w:hyperlink r:id="rId63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חוק העונשין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מגדיר את המבצע בצוותא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כך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המשתתפים בביצוע עבירה תוך עשיית מעשים לביצועה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הם מבצעים בצוותא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ואין נפקה מינה אם כל המעשים נעשו ביחד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או אם נעשו מקצתם בידי אחד ומקצתם בידי אחר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רוצה לומר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אף שבפועל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שונתה התכנית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ידי 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והוא עשה שימוש באקדח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תחת הסכין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שעה שהנאשם עמד בסמוך למקום האירוע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אין ניתן להתעלם מהחלק הפעיל שיוחס 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מלכתחילה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בתכנית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ולפטור אותו מאחריות לתוצאות האירוע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וראו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David;Malgun Gothic Semilight" w:hAnsi="David;Malgun Gothic Semilight"/>
          <w:rtl w:val="true"/>
        </w:rPr>
        <w:t>הציטוטים הרלוונטיים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והמודגשים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</w:t>
      </w:r>
      <w:hyperlink r:id="rId64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1475/15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>שאליו הפנה הסנגור ושנסקר לעיל</w:t>
      </w:r>
      <w:r>
        <w:rPr>
          <w:rFonts w:cs="David;Malgun Gothic Semilight" w:ascii="David;Malgun Gothic Semilight" w:hAnsi="David;Malgun Gothic Semilight"/>
          <w:rtl w:val="true"/>
        </w:rPr>
        <w:t>).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  <w:b/>
          <w:bCs/>
          <w:color w:val="FF0000"/>
        </w:rPr>
      </w:pPr>
      <w:r>
        <w:rPr>
          <w:rFonts w:ascii="David;Malgun Gothic Semilight" w:hAnsi="David;Malgun Gothic Semilight"/>
          <w:b/>
          <w:b/>
          <w:bCs/>
          <w:rtl w:val="true"/>
        </w:rPr>
        <w:t xml:space="preserve">הנזק שהיה צפוי להיגרם מביצוע העבירה וזה שנגרם בפועל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שימוש בנשק חם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כידוע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יכול לגרום למוות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לא אחת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נקבע בפסיקה כי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כל בר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-</w:t>
      </w:r>
      <w:r>
        <w:rPr>
          <w:rFonts w:ascii="David;Malgun Gothic Semilight" w:hAnsi="David;Malgun Gothic Semilight"/>
          <w:b/>
          <w:b/>
          <w:bCs/>
          <w:rtl w:val="true"/>
        </w:rPr>
        <w:t>בי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-</w:t>
      </w:r>
      <w:r>
        <w:rPr>
          <w:rFonts w:ascii="David;Malgun Gothic Semilight" w:hAnsi="David;Malgun Gothic Semilight"/>
          <w:b/>
          <w:b/>
          <w:bCs/>
          <w:rtl w:val="true"/>
        </w:rPr>
        <w:t>רב יודע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... </w:t>
      </w:r>
      <w:r>
        <w:rPr>
          <w:rFonts w:ascii="David;Malgun Gothic Semilight" w:hAnsi="David;Malgun Gothic Semilight"/>
          <w:b/>
          <w:b/>
          <w:bCs/>
          <w:rtl w:val="true"/>
        </w:rPr>
        <w:t>שירייה מנשק חם טומנת בחובה סיכון ברור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באשר בכל מקרה של פגיעה מירייה באדם נשקפת לנפגע סכנה לחייו או לשלמות גופו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[</w:t>
      </w:r>
      <w:hyperlink r:id="rId65">
        <w:r>
          <w:rPr>
            <w:rStyle w:val="Hyperlink"/>
            <w:rFonts w:ascii="David;Malgun Gothic Semilight" w:hAnsi="David;Malgun Gothic Semilight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</w:rPr>
          <w:t>498/89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דוד יפרח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 מה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1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cs="David;Malgun Gothic Semilight" w:ascii="David;Malgun Gothic Semilight" w:hAnsi="David;Malgun Gothic Semilight"/>
        </w:rPr>
        <w:t>384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cs="David;Malgun Gothic Semilight" w:ascii="David;Malgun Gothic Semilight" w:hAnsi="David;Malgun Gothic Semilight"/>
        </w:rPr>
        <w:t>1990</w:t>
      </w:r>
      <w:r>
        <w:rPr>
          <w:rFonts w:cs="David;Malgun Gothic Semilight" w:ascii="David;Malgun Gothic Semilight" w:hAnsi="David;Malgun Gothic Semilight"/>
          <w:rtl w:val="true"/>
        </w:rPr>
        <w:t xml:space="preserve">)]. </w:t>
      </w:r>
      <w:r>
        <w:rPr>
          <w:rFonts w:ascii="David;Malgun Gothic Semilight" w:hAnsi="David;Malgun Gothic Semilight"/>
          <w:rtl w:val="true"/>
        </w:rPr>
        <w:t>משכך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ואף כאשר התכנית החלופית כללה שימוש בנשק לכיוון רגלי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ולא אל עבר איברים חיוניים שלו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מצופה היה מהנאשם לנסות ולמנוע מעשים אלה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הוא היה מודע לאפשרות שתגרמנה תוצאות קשות יותר מהמתוכנן ונותר פסיבי ואדיש לאפשרות גרימתם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כך גם לגבי האפשרות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שלדאבון הלב התממשה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שכדור שכוון לרגליים יפגע בכל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זאת באיבר חיוני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במובן זה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אין די בדברי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שהשמיע בפנינו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ולפיהם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לו ידע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שכך יקרה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היה מונע זאת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שוויון הנפש לאפשרות שהירי יוביל למות אדם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היא הנסיבה שמקימה את היסוד הנפשי של האדישות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כתוצאה מכך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נגדעו חיי אדם צעיר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חרוץ ואהוב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שכל חייו היו לפניו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ושהיה עולם ומלואו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תמונת הנזק שאליה נחשפנו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הן באמצעות התסקיר המפורט אודות נפגעי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כפרטים וכיחידה כוללת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בצורה בלתי אמצעית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משמיעת עדותה של אחות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הגב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סויסה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בפנינו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קשה וכואבת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עיקרי התסקיר הובאו 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וממצאיו מלמדים על הקושי הרב שמלווה את משפחת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במישורים השונים של חייהם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כאמור 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מדובר במשפחה שחייה השתנו ללא היכר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ושהאבל והיגון שורר בה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מאז אובדן הבן והאח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ועל אחת כמה וכמה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נוכח הנסיבות שהביאו לכך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נזק זה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היה צפוי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לפני האירוע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ונגרם בפועל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במהלכו ובעקבותיו</w:t>
      </w:r>
      <w:r>
        <w:rPr>
          <w:rFonts w:cs="David;Malgun Gothic Semilight" w:ascii="David;Malgun Gothic Semilight" w:hAnsi="David;Malgun Gothic Semilight"/>
          <w:rtl w:val="true"/>
        </w:rPr>
        <w:t xml:space="preserve">.          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b/>
          <w:b/>
          <w:bCs/>
          <w:rtl w:val="true"/>
        </w:rPr>
        <w:t>הסיבות שהביאו את הנאשם לבצע את העבירה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בנקודה זו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ראוי לציין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פי עובדות כתב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שבו הודה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הסכסוך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שהביא לרקימת התכנית לפגוע במנוח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היה בין הנאשם לבין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אם בין נווה לזה האחרון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הצטרף לקושרים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בלא שהייתה לו נגיעה למנוח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ובהיעדר סכסוך אישי אתו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כעולה מתסקיר שירות המבחן אודות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יש להניח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שהדבר נבע מדפוסים שוליים שהנאשם אימץ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בחברה העבריינית שאליה חבר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ושהשתתפותו בתכנית ובביצוע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הסבו לו תחושת שייכות וכוח</w:t>
      </w:r>
      <w:r>
        <w:rPr>
          <w:rFonts w:cs="David;Malgun Gothic Semilight" w:ascii="David;Malgun Gothic Semilight" w:hAnsi="David;Malgun Gothic Semilight"/>
          <w:rtl w:val="true"/>
        </w:rPr>
        <w:t xml:space="preserve">.   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b/>
          <w:b/>
          <w:bCs/>
          <w:rtl w:val="true"/>
        </w:rPr>
        <w:t>יכולתו של הנאשם להבין את אשר הוא עושה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מידת שליטתו במעשה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ואפשרותו להימנע מכך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בהקשר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ובהינתן שהנאשם לא היה מסוכסך עם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אך בהחלט היה מעורב ושותף לתכנית לפגוע בו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מצופה היה ממנו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כבגיר בר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דעת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לפעול לשינוי התכנית ולביטולה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ולכל הפחות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לא לקחת בה חלק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אין חולק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שנווה היסב את תשומת לבו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לשינוי התכנית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ושיתפו בכך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שבדעתו לעשות שימוש בנשק שהביא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ולירות על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בשלב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מצופה היה מהנאשם לפעול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באופן אקטיבי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לשינוי החלטתו של נווה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אתר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ולא היא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  <w:r>
        <w:rPr>
          <w:rFonts w:ascii="David;Malgun Gothic Semilight" w:hAnsi="David;Malgun Gothic Semilight"/>
          <w:rtl w:val="true"/>
        </w:rPr>
        <w:t>הנאשם נותר לעמוד בסמוך לחומה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המצויה ליד ביתו של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והניח לנווה לממש את תכניתו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תוך התעלמות מוחלטת מפוטנציאל הנזק ההרסני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העשוי להיגרם ממעשיו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צפה אפשרות שהנשק יסב למאיר ז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ל נזק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שיכול ויביא למותו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ואולם הוא נותר פסיבי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ולא עשה דבר בכדי למנוע מנווה לפעול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היה בידו זמן מסוים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אף ההודעה היחסית מאוחרת על שינוי התכנית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כדי לפעול לסיכולה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ולמצער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להימנע מהשתתפות בישומה של התכנית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המעודכנת</w:t>
      </w:r>
      <w:r>
        <w:rPr>
          <w:rFonts w:cs="David;Malgun Gothic Semilight" w:ascii="David;Malgun Gothic Semilight" w:hAnsi="David;Malgun Gothic Semilight"/>
          <w:rtl w:val="true"/>
        </w:rPr>
        <w:t xml:space="preserve">". </w:t>
      </w:r>
      <w:r>
        <w:rPr>
          <w:rFonts w:ascii="David;Malgun Gothic Semilight" w:hAnsi="David;Malgun Gothic Semilight"/>
          <w:rtl w:val="true"/>
        </w:rPr>
        <w:t>בכך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כשל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ברם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משכתב האישום אינו נוקב בפרק הזמן שחלף למן ההודעה על שנוי התכנית ועד ליציאת המנוח מביתו לכיוון הרכב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ההנחה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המיטיבה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במובן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תהא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שמדובר בזמן קצר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שלא אפשר לנאשם שקול מעמיק וזמן תגובה משמעותי למניעה ולסיכול של העתיד להתרחש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נתון זה ישפיע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אפוא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על כימות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מידת השליטה במעשה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כהגדרת החוק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אם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 xml:space="preserve">כן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הצבר הנסיבות שתוארו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פועלו לחומרה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מלבד הנסיבה שנוגעת לחלקו המדויק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הנאשם ב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מיזם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/>
          <w:rtl w:val="true"/>
        </w:rPr>
        <w:t>העברייני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אין חולק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שבסופו של יום הוא נותר פסיבי לחלוטין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בסמיכות לזירה אמנם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אך ללא פעולה אקטיבית או הפעלת אלימות מצדו כלפי הקורבן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נקודת ייחוס הולמת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מהיבט הפסיקה שהוצגה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בדרך לגיבוש מתחם ראוי בענייננו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היא פסק הדין של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תאופיק ג</w:t>
      </w:r>
      <w:r>
        <w:rPr>
          <w:rFonts w:cs="David;Malgun Gothic Semilight" w:ascii="David;Malgun Gothic Semilight" w:hAnsi="David;Malgun Gothic Semilight"/>
          <w:rtl w:val="true"/>
        </w:rPr>
        <w:t>'</w:t>
      </w:r>
      <w:r>
        <w:rPr>
          <w:rFonts w:ascii="David;Malgun Gothic Semilight" w:hAnsi="David;Malgun Gothic Semilight"/>
          <w:rtl w:val="true"/>
        </w:rPr>
        <w:t>רבאן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שסרקנו לעיל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שם נקבע מתחם של </w:t>
      </w:r>
      <w:r>
        <w:rPr>
          <w:rFonts w:cs="David;Malgun Gothic Semilight" w:ascii="David;Malgun Gothic Semilight" w:hAnsi="David;Malgun Gothic Semilight"/>
        </w:rPr>
        <w:t>12-18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גם תאופיק היה מבצע בצוותא עם היורה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נסיבות ענייננו פחות חמורות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מבחינת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במישור התוצאה כאן לא היו נפגעים נוספים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והתנהלות הנאשם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מעט פחות משמעותית מזו של תאופיק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אשר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תזמן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/>
          <w:rtl w:val="true"/>
        </w:rPr>
        <w:t>אקטיבית את הירי של שותפו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וכאמור 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אנו מצויים במגמת החמרה ענישתית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שהמחוקק התווה ברפורמת עבירות ההמתה</w:t>
      </w:r>
      <w:r>
        <w:rPr>
          <w:rFonts w:cs="David;Malgun Gothic Semilight" w:ascii="David;Malgun Gothic Semilight" w:hAnsi="David;Malgun Gothic Semilight"/>
          <w:rtl w:val="true"/>
        </w:rPr>
        <w:t xml:space="preserve">.  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 xml:space="preserve">לנוכח כל האמור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בהתחשב בערכים החברתיים שנפגעו ממעשי הנאשם וממידת הפגיעה בהם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ותוך התחשבות במדיניות הענישה הנהוגה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לרבות הכוונת המחוקק להחמרה בעבירות כאלה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במסגרת   הרפורמה בעבירות ההמתה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ושקילת הנסיבות שבהן נעברו העבירות וטענות הצדדים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אציע לחבריי להעמיד את </w:t>
      </w:r>
      <w:r>
        <w:rPr>
          <w:rFonts w:ascii="David;Malgun Gothic Semilight" w:hAnsi="David;Malgun Gothic Semilight"/>
          <w:u w:val="single"/>
          <w:rtl w:val="true"/>
        </w:rPr>
        <w:t>מתחם העונש הכולל במקרה שלפנינו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hyperlink r:id="rId66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על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10-15</w:t>
        </w:r>
      </w:hyperlink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 </w:t>
      </w:r>
      <w:r>
        <w:rPr>
          <w:rFonts w:ascii="David;Malgun Gothic Semilight" w:hAnsi="David;Malgun Gothic Semilight"/>
          <w:u w:val="single"/>
          <w:rtl w:val="true"/>
        </w:rPr>
        <w:t>שנות מאסר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cs="David;Malgun Gothic Semilight" w:ascii="David;Malgun Gothic Semilight" w:hAnsi="David;Malgun Gothic Semilight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כעת נפנה לגזירת עונשו של הנאשם בתוך המתחם שנקבע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לשם 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נבחן את הנסיבות שאינן קשורות בביצוע העבירה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אם בנאשם עצמו ובנסיבותיו האישיות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כאמור </w:t>
      </w:r>
      <w:hyperlink r:id="rId67">
        <w:r>
          <w:rPr>
            <w:rStyle w:val="Hyperlink"/>
            <w:rFonts w:ascii="David;Malgun Gothic Semilight" w:hAnsi="David;Malgun Gothic Semilight"/>
            <w:rtl w:val="true"/>
          </w:rPr>
          <w:t xml:space="preserve">בסעיף </w:t>
        </w:r>
        <w:r>
          <w:rPr>
            <w:rStyle w:val="Hyperlink"/>
            <w:rFonts w:cs="David;Malgun Gothic Semilight" w:ascii="David;Malgun Gothic Semilight" w:hAnsi="David;Malgun Gothic Semilight"/>
          </w:rPr>
          <w:t>40</w:t>
        </w:r>
        <w:r>
          <w:rPr>
            <w:rStyle w:val="Hyperlink"/>
            <w:rFonts w:ascii="David;Malgun Gothic Semilight" w:hAnsi="David;Malgun Gothic Semilight"/>
            <w:rtl w:val="true"/>
          </w:rPr>
          <w:t>יא</w:t>
        </w:r>
      </w:hyperlink>
      <w:r>
        <w:rPr>
          <w:rFonts w:ascii="David;Malgun Gothic Semilight" w:hAnsi="David;Malgun Gothic Semilight"/>
          <w:rtl w:val="true"/>
        </w:rPr>
        <w:t xml:space="preserve"> של החוק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ascii="David;Malgun Gothic Semilight" w:hAnsi="David;Malgun Gothic Semilight"/>
          <w:b/>
          <w:b/>
          <w:bCs/>
          <w:rtl w:val="true"/>
        </w:rPr>
        <w:t>עברו הפלילי של הנאשם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גילו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והפגיעה הצפויה של העונש בו ובמשפחתו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הנאשם שלפנינו יליד </w:t>
      </w:r>
      <w:r>
        <w:rPr>
          <w:rFonts w:cs="David;Malgun Gothic Semilight" w:ascii="David;Malgun Gothic Semilight" w:hAnsi="David;Malgun Gothic Semilight"/>
        </w:rPr>
        <w:t>6.06.01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רווק וללא ילדים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ביצע את העבירות מושא כתב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בהיותו כבן </w:t>
      </w:r>
      <w:r>
        <w:rPr>
          <w:rFonts w:cs="David;Malgun Gothic Semilight" w:ascii="David;Malgun Gothic Semilight" w:hAnsi="David;Malgun Gothic Semilight"/>
        </w:rPr>
        <w:t>18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9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אין חולק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שמדובר באירוע שקטע את רציפות ומהלך חייו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והשפיע לרעה גם על משפחתו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כעולה מתסקיר שירות המבחן בעניינו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עברו הפלילי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אף כי אינו מכביד במיוחד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כמפורט בת</w:t>
      </w:r>
      <w:r>
        <w:rPr>
          <w:rFonts w:cs="David;Malgun Gothic Semilight" w:ascii="David;Malgun Gothic Semilight" w:hAnsi="David;Malgun Gothic Semilight"/>
          <w:rtl w:val="true"/>
        </w:rPr>
        <w:t>/</w:t>
      </w:r>
      <w:r>
        <w:rPr>
          <w:rFonts w:cs="David;Malgun Gothic Semilight" w:ascii="David;Malgun Gothic Semilight" w:hAnsi="David;Malgun Gothic Semilight"/>
        </w:rPr>
        <w:t>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וכזכור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הוא נדון שם למאסר מותנה של 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התחייבות ופיצוי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 xml:space="preserve">לא הרתיעו מלהמשיך בדרך הרעה שבחר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מוסרית וחברתית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ונראה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שאף העונשים שהוטלו עליו אז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לימדוהו לקח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ולא הביאו להפנמת הצורך שלו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בשינוי התנהגותי וחברתי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כתוצאה מכך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ונוכח מאפייני אישיותו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וקשיים אחרים שאתם התמודד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ושפורטו בהרחבה בתסקיר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הצביעה עורכת התסקיר על סיכון עתידי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ברמה גבוהה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להישנות התנהגות אלימה ועבריינית מצדו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הנאשם עצור מאז האירוע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ומשמדובר במאסרו הראשון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אך טבעי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שהוא חווה קשיי הסתגלות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ומתמודד עם בחירותיו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גילו הצעיר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וודאי אינו מסייע בכך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בהקשר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גיל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טען הסנגור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נכון להתייחס אל מרשו כ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בגיר צעיר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ולראות בכך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משום נסיבה להקלת עונשו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טיעוניו נסמכו על ההלכה שנקבעה בעניין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פלוני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"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hyperlink r:id="rId68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7781/12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</w:rPr>
        <w:t>25.06.13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שהתקבל בדעת רוב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כב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השופט ס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ascii="David;Malgun Gothic Semilight" w:hAnsi="David;Malgun Gothic Semilight"/>
          <w:rtl w:val="true"/>
        </w:rPr>
        <w:t>גובראן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עיקריו נסקרו בתחתית פסיקת הסנגור שלעיל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פסיקה מאוחרת בזמן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שניתנה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פה אחד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ידי אותו מותב נכבד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בעניינו של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אבטליון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hyperlink r:id="rId69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2420/15</w:t>
        </w:r>
      </w:hyperlink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אברהם אבטליון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Malgun Gothic Semilight" w:hAnsi="David;Malgun Gothic Semilight"/>
          <w:rtl w:val="true"/>
        </w:rPr>
        <w:t xml:space="preserve">מיום </w:t>
      </w:r>
      <w:r>
        <w:rPr>
          <w:rFonts w:cs="David;Malgun Gothic Semilight" w:ascii="David;Malgun Gothic Semilight" w:hAnsi="David;Malgun Gothic Semilight"/>
        </w:rPr>
        <w:t>29.11.15</w:t>
      </w:r>
      <w:r>
        <w:rPr>
          <w:rFonts w:cs="David;Malgun Gothic Semilight" w:ascii="David;Malgun Gothic Semilight" w:hAnsi="David;Malgun Gothic Semilight"/>
          <w:rtl w:val="true"/>
        </w:rPr>
        <w:t xml:space="preserve">), </w:t>
      </w:r>
      <w:r>
        <w:rPr>
          <w:rFonts w:ascii="David;Malgun Gothic Semilight" w:hAnsi="David;Malgun Gothic Semilight"/>
          <w:rtl w:val="true"/>
        </w:rPr>
        <w:t>עמדה על משמעות השתייכותו של נאשם לקבוצת 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בגיר צעיר</w:t>
      </w:r>
      <w:r>
        <w:rPr>
          <w:rFonts w:cs="David;Malgun Gothic Semilight" w:ascii="David;Malgun Gothic Semilight" w:hAnsi="David;Malgun Gothic Semilight"/>
          <w:rtl w:val="true"/>
        </w:rPr>
        <w:t xml:space="preserve">", </w:t>
      </w:r>
      <w:r>
        <w:rPr>
          <w:rFonts w:ascii="David;Malgun Gothic Semilight" w:hAnsi="David;Malgun Gothic Semilight"/>
          <w:rtl w:val="true"/>
        </w:rPr>
        <w:t>והמשקל הראוי שיש ליתן לגילו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בגזירת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הובהר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שמדובר בדוקטרינה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שפועלה כ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אמצעי פרשני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/>
          <w:rtl w:val="true"/>
        </w:rPr>
        <w:t>מנחה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ונפסק ש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אין צורך לחרוג מהוראות הדין וליצור קטגוריה פסיקתית חדשה לבגירים צעירים כדי להתחשב במאפייניה המיוחדים של קבוצה זו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הוסף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כי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לכל אחד מאותם מאפיינים קיימת אכסניה מתאימה בהוראות </w:t>
      </w:r>
      <w:hyperlink r:id="rId70">
        <w:r>
          <w:rPr>
            <w:rStyle w:val="Hyperlink"/>
            <w:rFonts w:ascii="David;Malgun Gothic Semilight" w:hAnsi="David;Malgun Gothic Semilight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 xml:space="preserve">המאפשרות להעניק לו את משקלו הראוי בעת גזירת העונש 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- </w:t>
      </w:r>
      <w:r>
        <w:rPr>
          <w:rFonts w:ascii="David;Malgun Gothic Semilight" w:hAnsi="David;Malgun Gothic Semilight"/>
          <w:b/>
          <w:b/>
          <w:bCs/>
          <w:rtl w:val="true"/>
        </w:rPr>
        <w:t>ככל שאותו מאפיין מתקיים בבגיר הצעיר העומד בפני בית המשפט ובהתאם למידה שבה הוא מתקיים בו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והכל לפי מיטב התרשמותו של בית המשפט בכל מקרה לגופו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"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/>
          <w:rtl w:val="true"/>
        </w:rPr>
        <w:t>ס</w:t>
      </w:r>
      <w:r>
        <w:rPr>
          <w:rFonts w:cs="David;Malgun Gothic Semilight" w:ascii="David;Malgun Gothic Semilight" w:hAnsi="David;Malgun Gothic Semilight"/>
          <w:rtl w:val="true"/>
        </w:rPr>
        <w:t xml:space="preserve">' </w:t>
      </w:r>
      <w:r>
        <w:rPr>
          <w:rFonts w:cs="David;Malgun Gothic Semilight" w:ascii="David;Malgun Gothic Semilight" w:hAnsi="David;Malgun Gothic Semilight"/>
        </w:rPr>
        <w:t>21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לפסה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ד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/>
          <w:rtl w:val="true"/>
        </w:rPr>
        <w:t>במקרה שלפנינו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יובהר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שגיל הנאשם בא במניין השיקולים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ופועל לקולת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במידת מתונה בלבד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בשים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לב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שמדובר בעבירה מתוכננת ולא בפרץ רגעי של רגשות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עוד יובהר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מעיון בגזר הדין שהוגש אך לאחרונה בעניינו 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מפברואר </w:t>
      </w:r>
      <w:r>
        <w:rPr>
          <w:rFonts w:cs="David;Malgun Gothic Semilight" w:ascii="David;Malgun Gothic Semilight" w:hAnsi="David;Malgun Gothic Semilight"/>
        </w:rPr>
        <w:t>2019</w:t>
      </w:r>
      <w:r>
        <w:rPr>
          <w:rFonts w:cs="David;Malgun Gothic Semilight" w:ascii="David;Malgun Gothic Semilight" w:hAnsi="David;Malgun Gothic Semilight"/>
          <w:rtl w:val="true"/>
        </w:rPr>
        <w:t xml:space="preserve"> - </w:t>
      </w:r>
      <w:r>
        <w:rPr>
          <w:rFonts w:ascii="David;Malgun Gothic Semilight" w:hAnsi="David;Malgun Gothic Semilight"/>
          <w:rtl w:val="true"/>
        </w:rPr>
        <w:t>עונש המאסר המותנה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של 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</w:t>
      </w:r>
      <w:r>
        <w:rPr>
          <w:rFonts w:cs="David;Malgun Gothic Semilight" w:ascii="David;Malgun Gothic Semilight" w:hAnsi="David;Malgun Gothic Semilight"/>
          <w:rtl w:val="true"/>
        </w:rPr>
        <w:t xml:space="preserve">,  </w:t>
      </w:r>
      <w:r>
        <w:rPr>
          <w:rFonts w:ascii="David;Malgun Gothic Semilight" w:hAnsi="David;Malgun Gothic Semilight"/>
          <w:rtl w:val="true"/>
        </w:rPr>
        <w:t>הוא בר הפעלה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באשר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התנאי שנקבע לצדו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היה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שהנאשם לא יעבור עבירות אלימות מסוג פשע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למשך שנתיים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צו ההתחייבות המותנה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בסך של </w:t>
      </w:r>
      <w:r>
        <w:rPr>
          <w:rFonts w:cs="David;Malgun Gothic Semilight" w:ascii="David;Malgun Gothic Semilight" w:hAnsi="David;Malgun Gothic Semilight"/>
        </w:rPr>
        <w:t>5,000</w:t>
      </w:r>
      <w:r>
        <w:rPr>
          <w:rFonts w:cs="David;Malgun Gothic Semilight" w:ascii="David;Malgun Gothic Semilight" w:hAnsi="David;Malgun Gothic Semilight"/>
          <w:rtl w:val="true"/>
        </w:rPr>
        <w:t xml:space="preserve"> ₪, </w:t>
      </w:r>
      <w:r>
        <w:rPr>
          <w:rFonts w:ascii="David;Malgun Gothic Semilight" w:hAnsi="David;Malgun Gothic Semilight"/>
          <w:rtl w:val="true"/>
        </w:rPr>
        <w:t>אינו בר הפעלה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כפי שגרסה התובעת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הגם שתוקפו טרם הסתיים במועד ביצוע המעשים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משום שהתנאי הקבוע לצדו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תחום לביצוע העבירות המנויות בגזר דינו של 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לנוער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ובהן בלבד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קביעה אופרטיבית ביחס להפעלת התנאי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תעשה להלן</w:t>
      </w:r>
      <w:r>
        <w:rPr>
          <w:rFonts w:cs="David;Malgun Gothic Semilight" w:ascii="David;Malgun Gothic Semilight" w:hAnsi="David;Malgun Gothic Semilight"/>
          <w:rtl w:val="true"/>
        </w:rPr>
        <w:t xml:space="preserve">.   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b/>
          <w:b/>
          <w:bCs/>
          <w:rtl w:val="true"/>
        </w:rPr>
        <w:t>נטילת האחריות של הנאשם על מעשיו ושיתוף הפעולה שלו עם רשויות אכיפת החוק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לרבות מאמציו לחזור למוטב</w:t>
      </w:r>
      <w:r>
        <w:rPr>
          <w:rFonts w:ascii="David;Malgun Gothic Semilight" w:hAnsi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הודיית הנאשם במעשים שיוחסו לו בכתב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לקיחת אחריות עליהם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והגעתו להסדר טיעון בתיק הנוכחי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מהוות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כולן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שיקול מרכזי ובעל חשיבות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שייזקף לזכותו לעת גזירת הדין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ניהול ההליך ושמיעת העדים הרבים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המנויים בכתב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צפוי היה להיות משמעותי ולארוך זמן רב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לקיחת האחריות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וההודאה בכתב האישום המתוקן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ייתרו את הצורך בשמיעת התיק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משמעות הדבר אינה אך חסכון בזמן שיפוטי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אלא גם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ואולי בעיקר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היעדר נחיצות הבאתם לעדות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עדים רבים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הטרחה וקושי הנלווים לכך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כעולה מתסקיר שירות המבחן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טיעוני הצדדים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ודברי הנאשם בפנינו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מדובר במי שנטל אחריות על מעשיו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הביע חרטה עליהם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וגילה אמפתיה כלפי משפחת המנוח והנזק שנגרם לה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שיתוף הפעולה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המלא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יש לומר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רשויות אכיפת החוק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אף הוא ראוי למשקל לקולא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לעת בחינת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לצד האמור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יש ליתן הדעת גם להתרשמות עורכת התסקיר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שעניינה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בקושי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ובהסתייגות המסוימת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שביטא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בנוגע לחלקו בתוצאה הקטלנית ובמות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את האשמה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במישור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הטיל הנאשם בעיקר על חברו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כאמור בתסקיר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שיקול רלוונטי נוסף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אף כי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בהינתן התוצאה הקטלנית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משקלו אינו גבוה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קשור ברצונו של הנאשם להשתקם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ולחזור למוטב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שירות המבחן סקר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ולו את ראשיתו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 התהליך השיקומי שהנאשם החל בתקופת מעצרו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וצפוי להמשיך בו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אך לא בא בהמלצה טיפולית בעניינו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מפי הנאשם שמענו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על רצונו לחזור למוטב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להשתתף בקבוצות ייעודיות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ולהשתקם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סנגורו העלה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אף הוא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טענות  ברוח זו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כמובן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יינתן משקל מסוים לעת גזירת העונש</w:t>
      </w:r>
      <w:r>
        <w:rPr>
          <w:rFonts w:cs="David;Malgun Gothic Semilight" w:ascii="David;Malgun Gothic Semilight" w:hAnsi="David;Malgun Gothic Semilight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cs="David;Malgun Gothic Semilight" w:ascii="David;Malgun Gothic Semilight" w:hAnsi="David;Malgun Gothic Semilight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>שקלול הנתונים המובאים בסקירת הנסיבות שלעיל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שעניינן בנאשם ובמאפיינים האינדיבידואליים הנוגעים אליו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הביאוני לכלל דעה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כי יש למקם את עונשו </w:t>
      </w:r>
      <w:r>
        <w:rPr>
          <w:rFonts w:ascii="David;Malgun Gothic Semilight" w:hAnsi="David;Malgun Gothic Semilight"/>
          <w:u w:val="single"/>
          <w:rtl w:val="true"/>
        </w:rPr>
        <w:t>מעט מעל השליש התחתון</w:t>
      </w:r>
      <w:r>
        <w:rPr>
          <w:rFonts w:ascii="David;Malgun Gothic Semilight" w:hAnsi="David;Malgun Gothic Semilight"/>
          <w:rtl w:val="true"/>
        </w:rPr>
        <w:t xml:space="preserve"> במתחם שנקבע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למען הסדר הטוב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אוסיף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שלא מצאתי מקום לחרוג מהמתחם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לכאן או לכאן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מטעמי שיקום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 הגנה על הציבור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והדבר אף לא התבקש מפורשות על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ידי מי מהצדדים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כך או 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כמובן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נביע תקווה שהנאשם יפנים תוצאות ההליך ומעשיו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וינצל את הזמן שיעמוד לרשותו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כדי להתקדם ולהשתפר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 xml:space="preserve">אשר לאופן הפעלת המאסר המותנה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בשל התחשבות במספר נתונים ושיקולים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החלטנו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למרות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ברירת המחדל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/>
          <w:rtl w:val="true"/>
        </w:rPr>
        <w:t>שהיא הפעלה במצטבר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להורות על ריצוי חופף של מאסר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עם המאסר שמושת כעת על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הוא היה צעיר לימים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עת בוצעו המעשים שבעטיים נגזר המאסר המותנה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והיה זה בביהמ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ש לנוער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גזר הדין ניתן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אמנם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כשנה טרם ביצוע העבירות הנוכחיות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היה זה שנים אחדות לאחר ביצוע העבירות 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הנתון של קיום מאסר על תנאי נלקח בחשבון לעת קביעת המיקום במתחם העונש כעת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ויש לזכור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שתקופת המאסר הנגזרת היום היא ארוכה ומשמעותית ממילא</w:t>
      </w:r>
      <w:r>
        <w:rPr>
          <w:rFonts w:cs="David;Malgun Gothic Semilight" w:ascii="David;Malgun Gothic Semilight" w:hAnsi="David;Malgun Gothic Semilight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;Malgun Gothic Semilight" w:hAnsi="David;Malgun Gothic Semilight"/>
          <w:rtl w:val="true"/>
        </w:rPr>
        <w:t xml:space="preserve">בנוגע לרכיב הפיצויים למשפחת המנוח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לאור תסקיר שירות המבחן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ומורכבות הנזק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במישורים השונים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סבורני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שיש מקום לפסוק פיצוי כולל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שייעודו המרכזי יהא לטובת האם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כידוע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הפיצוי הפלילי נועד לתכליות אחדות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ובהן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David;Malgun Gothic Semilight" w:hAnsi="David;Malgun Gothic Semilight"/>
          <w:rtl w:val="true"/>
        </w:rPr>
        <w:t>מתן סעד מיידי לקורבן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ולחלופין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למשפחתו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הכרה חברתית בסבלם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והיטהרות לנאשם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>יחד עם זאת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יודגש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כי מדובר אך ב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rtl w:val="true"/>
        </w:rPr>
        <w:t>אקט סמלי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-</w:t>
      </w:r>
      <w:r>
        <w:rPr>
          <w:rFonts w:ascii="David;Malgun Gothic Semilight" w:hAnsi="David;Malgun Gothic Semilight"/>
          <w:b/>
          <w:b/>
          <w:bCs/>
          <w:rtl w:val="true"/>
        </w:rPr>
        <w:t>חינוכי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-</w:t>
      </w:r>
      <w:r>
        <w:rPr>
          <w:rFonts w:ascii="David;Malgun Gothic Semilight" w:hAnsi="David;Malgun Gothic Semilight"/>
          <w:b/>
          <w:b/>
          <w:bCs/>
          <w:rtl w:val="true"/>
        </w:rPr>
        <w:t>ערכי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ולא בפיצוי ממשי </w:t>
      </w:r>
      <w:r>
        <w:rPr>
          <w:rFonts w:cs="David;Malgun Gothic Semilight" w:ascii="David;Malgun Gothic Semilight" w:hAnsi="David;Malgun Gothic Semilight"/>
          <w:rtl w:val="true"/>
        </w:rPr>
        <w:t>[</w:t>
      </w:r>
      <w:hyperlink r:id="rId71"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>ע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u w:val="single"/>
          </w:rPr>
          <w:t>11178/04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פלוני נ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מדינת ישראל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פורסם במאגרים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cs="David;Malgun Gothic Semilight" w:ascii="David;Malgun Gothic Semilight" w:hAnsi="David;Malgun Gothic Semilight"/>
        </w:rPr>
        <w:t>2005</w:t>
      </w:r>
      <w:r>
        <w:rPr>
          <w:rFonts w:cs="David;Malgun Gothic Semilight" w:ascii="David;Malgun Gothic Semilight" w:hAnsi="David;Malgun Gothic Semilight"/>
          <w:rtl w:val="true"/>
        </w:rPr>
        <w:t xml:space="preserve">)]. </w:t>
      </w:r>
      <w:r>
        <w:rPr>
          <w:rFonts w:ascii="David;Malgun Gothic Semilight" w:hAnsi="David;Malgun Gothic Semilight"/>
          <w:rtl w:val="true"/>
        </w:rPr>
        <w:t>בקשת הסנגור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להטיל פיצוי סמלי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נוכח מצבו הכלכלי של הנאשם ומשפחתו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אינה יכולה להיעתר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בשים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/>
          <w:rtl w:val="true"/>
        </w:rPr>
        <w:t>לב לפסיקה הנוהגת ולשיקולים העונשיים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cs="David;Malgun Gothic Semilight" w:ascii="David;Malgun Gothic Semilight" w:hAnsi="David;Malgun Gothic Semilight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סיכום ותוצאה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u w:val="single"/>
        </w:rPr>
      </w:pPr>
      <w:r>
        <w:rPr>
          <w:rFonts w:ascii="David;Malgun Gothic Semilight" w:hAnsi="David;Malgun Gothic Semilight"/>
          <w:u w:val="single"/>
          <w:rtl w:val="true"/>
        </w:rPr>
        <w:t>לאור כל המקובץ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r>
        <w:rPr>
          <w:rFonts w:ascii="David;Malgun Gothic Semilight" w:hAnsi="David;Malgun Gothic Semilight"/>
          <w:u w:val="single"/>
          <w:rtl w:val="true"/>
        </w:rPr>
        <w:t>ולו תישמע דעתי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, </w:t>
      </w:r>
      <w:r>
        <w:rPr>
          <w:rFonts w:ascii="David;Malgun Gothic Semilight" w:hAnsi="David;Malgun Gothic Semilight"/>
          <w:u w:val="single"/>
          <w:rtl w:val="true"/>
        </w:rPr>
        <w:t>אציע לחבריי שנטיל על הנאשם את העונשים הבאים</w:t>
      </w:r>
      <w:r>
        <w:rPr>
          <w:rFonts w:cs="David;Malgun Gothic Semilight" w:ascii="David;Malgun Gothic Semilight" w:hAnsi="David;Malgun Gothic Semilight"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</w:rPr>
        <w:t>12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שנות מאסר לריצוי בפועל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בניכוי תקופת מעצרו בתיק זה</w:t>
      </w:r>
      <w:r>
        <w:rPr>
          <w:rFonts w:cs="David;Malgun Gothic Semilight" w:ascii="David;Malgun Gothic Semilight" w:hAnsi="David;Malgun Gothic Semilight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מופעל מאסר מותנה שהוטל על הנאשם במסגרת ת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/>
          <w:rtl w:val="true"/>
        </w:rPr>
        <w:t>פ מאוחדים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cs="David;Malgun Gothic Semilight" w:ascii="David;Malgun Gothic Semilight" w:hAnsi="David;Malgun Gothic Semilight"/>
        </w:rPr>
        <w:t>54152-0</w:t>
      </w:r>
      <w:r>
        <w:rPr>
          <w:rFonts w:cs="David;Malgun Gothic Semilight" w:ascii="David;Malgun Gothic Semilight" w:hAnsi="David;Malgun Gothic Semilight"/>
        </w:rPr>
        <w:t>8-16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cs="David;Malgun Gothic Semilight" w:ascii="David;Malgun Gothic Semilight" w:hAnsi="David;Malgun Gothic Semilight"/>
        </w:rPr>
        <w:t>31385-06-15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38394-01-17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לתקופה של </w:t>
      </w:r>
      <w:r>
        <w:rPr>
          <w:rFonts w:cs="David;Malgun Gothic Semilight" w:ascii="David;Malgun Gothic Semilight" w:hAnsi="David;Malgun Gothic Semilight"/>
        </w:rPr>
        <w:t>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מהנימוקים שלעיל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>ירוצה המאסר המותנה שהופעל בחופף למאסר שבגזר הדין הנוכחי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מאסר על תנאי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למשך </w:t>
      </w:r>
      <w:r>
        <w:rPr>
          <w:rFonts w:cs="David;Malgun Gothic Semilight" w:ascii="David;Malgun Gothic Semilight" w:hAnsi="David;Malgun Gothic Semilight"/>
        </w:rPr>
        <w:t>12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חודשים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והתנאי שהנאשם לא יעבור את העבירה בה הורשע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או כל עבירת אלימות או נשק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מסוג פשע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תוך </w:t>
      </w:r>
      <w:r>
        <w:rPr>
          <w:rFonts w:cs="David;Malgun Gothic Semilight" w:ascii="David;Malgun Gothic Semilight" w:hAnsi="David;Malgun Gothic Semilight"/>
        </w:rPr>
        <w:t>3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שנים מיום שחרורו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ascii="David;Malgun Gothic Semilight" w:hAnsi="David;Malgun Gothic Semilight"/>
          <w:rtl w:val="true"/>
        </w:rPr>
        <w:t>פיצוי למשפחת המנוח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שיועבר לידי האם 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ascii="David;Malgun Gothic Semilight" w:hAnsi="David;Malgun Gothic Semilight"/>
          <w:rtl w:val="true"/>
        </w:rPr>
        <w:t xml:space="preserve">בסכום כולל של </w:t>
      </w:r>
      <w:r>
        <w:rPr>
          <w:rFonts w:cs="David;Malgun Gothic Semilight" w:ascii="David;Malgun Gothic Semilight" w:hAnsi="David;Malgun Gothic Semilight"/>
        </w:rPr>
        <w:t>150,000</w:t>
      </w:r>
      <w:r>
        <w:rPr>
          <w:rFonts w:cs="David;Malgun Gothic Semilight" w:ascii="David;Malgun Gothic Semilight" w:hAnsi="David;Malgun Gothic Semilight"/>
          <w:rtl w:val="true"/>
        </w:rPr>
        <w:t xml:space="preserve"> ₪, </w:t>
      </w:r>
      <w:r>
        <w:rPr>
          <w:rFonts w:ascii="David;Malgun Gothic Semilight" w:hAnsi="David;Malgun Gothic Semilight"/>
          <w:rtl w:val="true"/>
        </w:rPr>
        <w:t>שישולם ב</w:t>
      </w:r>
      <w:r>
        <w:rPr>
          <w:rFonts w:cs="David;Malgun Gothic Semilight" w:ascii="David;Malgun Gothic Semilight" w:hAnsi="David;Malgun Gothic Semilight"/>
          <w:rtl w:val="true"/>
        </w:rPr>
        <w:t xml:space="preserve">- </w:t>
      </w:r>
      <w:r>
        <w:rPr>
          <w:rFonts w:cs="David;Malgun Gothic Semilight" w:ascii="David;Malgun Gothic Semilight" w:hAnsi="David;Malgun Gothic Semilight"/>
        </w:rPr>
        <w:t>10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תשלומים חודשיים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שווים ורצופים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של </w:t>
      </w:r>
      <w:r>
        <w:rPr>
          <w:rFonts w:cs="David;Malgun Gothic Semilight" w:ascii="David;Malgun Gothic Semilight" w:hAnsi="David;Malgun Gothic Semilight"/>
        </w:rPr>
        <w:t>15</w:t>
      </w:r>
      <w:r>
        <w:rPr>
          <w:rFonts w:cs="David;Malgun Gothic Semilight" w:ascii="David;Malgun Gothic Semilight" w:hAnsi="David;Malgun Gothic Semilight"/>
        </w:rPr>
        <w:t>,</w:t>
      </w:r>
      <w:r>
        <w:rPr>
          <w:rFonts w:cs="David;Malgun Gothic Semilight" w:ascii="David;Malgun Gothic Semilight" w:hAnsi="David;Malgun Gothic Semilight"/>
        </w:rPr>
        <w:t>00</w:t>
      </w:r>
      <w:r>
        <w:rPr>
          <w:rFonts w:cs="David;Malgun Gothic Semilight" w:ascii="David;Malgun Gothic Semilight" w:hAnsi="David;Malgun Gothic Semilight"/>
        </w:rPr>
        <w:t>0</w:t>
      </w:r>
      <w:r>
        <w:rPr>
          <w:rFonts w:cs="David;Malgun Gothic Semilight" w:ascii="David;Malgun Gothic Semilight" w:hAnsi="David;Malgun Gothic Semilight"/>
          <w:rtl w:val="true"/>
        </w:rPr>
        <w:t xml:space="preserve"> ₪ </w:t>
      </w:r>
      <w:r>
        <w:rPr>
          <w:rFonts w:ascii="David;Malgun Gothic Semilight" w:hAnsi="David;Malgun Gothic Semilight"/>
          <w:rtl w:val="true"/>
        </w:rPr>
        <w:t>כל אחד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/>
          <w:rtl w:val="true"/>
        </w:rPr>
        <w:t xml:space="preserve">מועד התשלום הראשון יהא </w:t>
      </w:r>
      <w:r>
        <w:rPr>
          <w:rFonts w:cs="David;Malgun Gothic Semilight" w:ascii="David;Malgun Gothic Semilight" w:hAnsi="David;Malgun Gothic Semilight"/>
        </w:rPr>
        <w:t>1.03.2022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cs="David;Malgun Gothic Semilight" w:ascii="David;Malgun Gothic Semilight" w:hAnsi="David;Malgun Gothic Semilight"/>
          <w:color w:val="FF0000"/>
          <w:rtl w:val="true"/>
        </w:rPr>
      </w:r>
    </w:p>
    <w:tbl>
      <w:tblPr>
        <w:tblpPr w:vertAnchor="text" w:horzAnchor="margin" w:tblpXSpec="left" w:rightFromText="180" w:tblpY="18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431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760"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השופט א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אינפלד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אני מסכים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  <w:tab/>
        <w:tab/>
        <w:tab/>
        <w:tab/>
        <w:tab/>
        <w:tab/>
        <w:tab/>
        <w:tab/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u w:val="single"/>
        </w:rPr>
      </w:pP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השופט א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u w:val="single"/>
          <w:rtl w:val="true"/>
        </w:rPr>
        <w:t>חזק</w:t>
      </w:r>
      <w:r>
        <w:rPr>
          <w:rFonts w:cs="David;Malgun Gothic Semilight" w:ascii="David;Malgun Gothic Semilight" w:hAnsi="David;Malgun Gothic Semilight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/>
          <w:rtl w:val="true"/>
        </w:rPr>
        <w:t>אני מסכים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  <w:tab/>
        <w:tab/>
        <w:tab/>
        <w:tab/>
        <w:tab/>
        <w:tab/>
        <w:tab/>
        <w:tab/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ascii="David;Malgun Gothic Semilight" w:hAnsi="David;Malgun Gothic Semilight"/>
          <w:b/>
          <w:b/>
          <w:bCs/>
          <w:rtl w:val="true"/>
        </w:rPr>
        <w:t>לפיכך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הוחלט לגזור דינו של הנאשם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כאמור בחוות דעתו של כב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' </w:t>
      </w:r>
      <w:r>
        <w:rPr>
          <w:rFonts w:ascii="David;Malgun Gothic Semilight" w:hAnsi="David;Malgun Gothic Semilight"/>
          <w:b/>
          <w:b/>
          <w:bCs/>
          <w:rtl w:val="true"/>
        </w:rPr>
        <w:t>ס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הנשיאה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rtl w:val="true"/>
        </w:rPr>
        <w:t>השופט א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  <w:r>
        <w:rPr>
          <w:rFonts w:ascii="David;Malgun Gothic Semilight" w:hAnsi="David;Malgun Gothic Semilight"/>
          <w:b/>
          <w:b/>
          <w:bCs/>
          <w:rtl w:val="true"/>
        </w:rPr>
        <w:t>ואגו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</w:rPr>
      </w:pPr>
      <w:r>
        <w:rPr>
          <w:rFonts w:cs="David;Malgun Gothic Semilight" w:ascii="David;Malgun Gothic Semilight" w:hAnsi="David;Malgun Gothic Semiligh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FF0000"/>
        </w:rPr>
      </w:pPr>
      <w:r>
        <w:rPr>
          <w:rFonts w:ascii="David;Malgun Gothic Semilight" w:hAnsi="David;Malgun Gothic Semilight"/>
          <w:b/>
          <w:b/>
          <w:bCs/>
          <w:rtl w:val="true"/>
        </w:rPr>
        <w:t xml:space="preserve">הודעה זכות הערעור לבית המשפט העליון בתוך </w:t>
      </w:r>
      <w:r>
        <w:rPr>
          <w:rFonts w:cs="David;Malgun Gothic Semilight" w:ascii="David;Malgun Gothic Semilight" w:hAnsi="David;Malgun Gothic Semilight"/>
          <w:b/>
          <w:bCs/>
        </w:rPr>
        <w:t>45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rtl w:val="true"/>
        </w:rPr>
        <w:t>יום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color w:val="FF0000"/>
          <w:sz w:val="26"/>
          <w:szCs w:val="26"/>
        </w:rPr>
      </w:pPr>
      <w:r>
        <w:rPr>
          <w:rFonts w:cs="David;Malgun Gothic Semilight" w:ascii="David;Malgun Gothic Semilight" w:hAnsi="David;Malgun Gothic Semilight"/>
          <w:color w:val="FF0000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sz w:val="26"/>
          <w:szCs w:val="26"/>
        </w:rPr>
      </w:pPr>
      <w:r>
        <w:rPr>
          <w:rFonts w:cs="David;Malgun Gothic Semilight" w:ascii="David;Malgun Gothic Semilight" w:hAnsi="David;Malgun Gothic Semilight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b/>
          <w:bCs/>
          <w:sz w:val="26"/>
          <w:szCs w:val="26"/>
        </w:rPr>
      </w:pPr>
      <w:bookmarkStart w:id="10" w:name="Nitan"/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 xml:space="preserve">,  </w:t>
      </w: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ג טבת תשפ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 xml:space="preserve">, 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</w:rPr>
        <w:t>27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 xml:space="preserve"> </w:t>
      </w: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</w:rPr>
        <w:t>2021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 xml:space="preserve">, </w:t>
      </w: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b/>
          <w:bCs/>
          <w:sz w:val="26"/>
          <w:szCs w:val="26"/>
        </w:rPr>
      </w:pP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;Malgun Gothic Semilight" w:hAnsi="David;Malgun Gothic Semilight" w:cs="David;Malgun Gothic Semilight"/>
          <w:color w:val="FFFFFF"/>
          <w:sz w:val="2"/>
          <w:szCs w:val="2"/>
        </w:rPr>
      </w:pPr>
      <w:r>
        <w:rPr>
          <w:rFonts w:cs="David;Malgun Gothic Semilight" w:ascii="David;Malgun Gothic Semilight" w:hAnsi="David;Malgun Gothic Semilight"/>
          <w:color w:val="FFFFFF"/>
          <w:sz w:val="2"/>
          <w:szCs w:val="2"/>
        </w:rPr>
        <w:t>5129371</w:t>
      </w:r>
      <w:r>
        <w:rPr>
          <w:rFonts w:cs="David;Malgun Gothic Semilight" w:ascii="David;Malgun Gothic Semilight" w:hAnsi="David;Malgun Gothic Semilight"/>
          <w:color w:val="FFFFFF"/>
          <w:sz w:val="2"/>
          <w:szCs w:val="2"/>
          <w:rtl w:val="true"/>
        </w:rPr>
        <w:t xml:space="preserve">   </w:t>
        <w:tab/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David;Malgun Gothic Semilight" w:ascii="David;Malgun Gothic Semilight" w:hAnsi="David;Malgun Gothic Semilight"/>
          <w:color w:val="FFFFFF"/>
          <w:sz w:val="2"/>
          <w:szCs w:val="2"/>
        </w:rPr>
        <w:t>5129371</w:t>
      </w:r>
      <w:r>
        <w:rPr>
          <w:rFonts w:cs="David;Malgun Gothic Semilight" w:ascii="David;Malgun Gothic Semilight" w:hAnsi="David;Malgun Gothic Semilight"/>
          <w:color w:val="FFFFFF"/>
          <w:sz w:val="2"/>
          <w:szCs w:val="2"/>
          <w:rtl w:val="true"/>
        </w:rPr>
        <w:tab/>
        <w:tab/>
        <w:tab/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FFFFFF"/>
          <w:sz w:val="2"/>
          <w:szCs w:val="2"/>
        </w:rPr>
      </w:pPr>
      <w:r>
        <w:rPr>
          <w:rFonts w:cs="David;Malgun Gothic Semilight" w:ascii="David;Malgun Gothic Semilight" w:hAnsi="David;Malgun Gothic Semilight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color w:val="FFFFFF"/>
          <w:sz w:val="26"/>
          <w:szCs w:val="26"/>
        </w:rPr>
      </w:pPr>
      <w:r>
        <w:rPr>
          <w:rFonts w:cs="David;Malgun Gothic Semilight" w:ascii="David;Malgun Gothic Semilight" w:hAnsi="David;Malgun Gothic Semilight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;Malgun Gothic Semilight" w:hAnsi="David;Malgun Gothic Semilight" w:cs="David;Malgun Gothic Semilight"/>
          <w:color w:val="0000FF"/>
          <w:sz w:val="26"/>
          <w:u w:val="single"/>
        </w:rPr>
      </w:pPr>
      <w:hyperlink r:id="rId72">
        <w:r>
          <w:rPr>
            <w:rStyle w:val="Hyperlink"/>
            <w:rFonts w:ascii="David;Malgun Gothic Semilight" w:hAnsi="David;Malgun Gothic Semilight"/>
            <w:color w:val="0000FF"/>
            <w:sz w:val="26"/>
            <w:sz w:val="26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David;Malgun Gothic Semilight" w:ascii="David;Malgun Gothic Semilight" w:hAnsi="David;Malgun Gothic Semilight"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rFonts w:ascii="David;Malgun Gothic Semilight" w:hAnsi="David;Malgun Gothic Semilight"/>
            <w:color w:val="0000FF"/>
            <w:sz w:val="26"/>
            <w:sz w:val="26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  <w:u w:val="single"/>
        </w:rPr>
      </w:pPr>
      <w:r>
        <w:rPr>
          <w:rFonts w:cs="David;Malgun Gothic Semilight" w:ascii="David;Malgun Gothic Semilight" w:hAnsi="David;Malgun Gothic Semilight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 xml:space="preserve">אריאל ואגו 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</w:rPr>
        <w:t>54678313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color w:val="000000"/>
          <w:sz w:val="26"/>
          <w:u w:val="single"/>
        </w:rPr>
      </w:pPr>
      <w:r>
        <w:rPr>
          <w:rFonts w:ascii="David;Malgun Gothic Semilight" w:hAnsi="David;Malgun Gothic Semilight"/>
          <w:color w:val="000000"/>
          <w:sz w:val="26"/>
          <w:sz w:val="26"/>
          <w:u w:val="single"/>
          <w:rtl w:val="true"/>
        </w:rPr>
        <w:t>נוסח מסמך זה כפוף לשינויי ניסוח ועריכה</w:t>
      </w:r>
    </w:p>
    <w:sectPr>
      <w:headerReference w:type="default" r:id="rId73"/>
      <w:footerReference w:type="default" r:id="rId74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</w:rPr>
    </w:pPr>
    <w:r>
      <w:rPr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Fonts w:cs="FrankRuehl;Times New Roman" w:ascii="FrankRuehl;Times New Roman" w:hAnsi="FrankRuehl;Times New Roman"/>
      </w:rPr>
      <w:fldChar w:fldCharType="separate"/>
    </w:r>
    <w:r>
      <w:rPr>
        <w:rtl w:val="true"/>
        <w:rFonts w:cs="FrankRuehl;Times New Roman" w:ascii="FrankRuehl;Times New Roman" w:hAnsi="FrankRuehl;Times New Roman"/>
      </w:rPr>
      <w:t>25</w:t>
    </w:r>
    <w:r>
      <w:rPr>
        <w:rtl w:val="true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</w:rPr>
    </w:pPr>
    <w:r>
      <w:rPr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תפח 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(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ב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"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ש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)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49705-06-20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שלו מורי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  <w:rFonts w:ascii="David;Malgun Gothic Semilight" w:hAnsi="David;Malgun Gothic Semilight" w:cs="David;Malgun Gothic Semilight"/>
        <w:color w:val="000000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  <w:color w:val="000000"/>
      </w:rPr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  <w:color w:val="000000"/>
      </w:r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7499375"/>
    <w:docVar w:name="CourtID" w:val="16"/>
    <w:docVar w:name="DocumentDS" w:val="&amp;lt;?xml version=&amp;quot;1.0&amp;quot;?&amp;gt;&#10;&amp;lt;DocumentDS&amp;gt;&#10;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ocumentDS&amp;quot; msdata:IsDataSet=&amp;quot;true&amp;quot; msdata:Locale=&amp;quot;en-US&amp;quot;&amp;gt;&#10;      &amp;lt;xs:complexType&amp;gt;&#10;        &amp;lt;xs:choice minOccurs=&amp;quot;0&amp;quot; maxOccurs=&amp;quot;unbounded&amp;quot;&amp;gt;&#10;          &amp;lt;xs:element name=&amp;quot;dt_DocumentCase&amp;quot;&amp;gt;&#10;            &amp;lt;xs:complexType&amp;gt;&#10;              &amp;lt;xs:sequence&amp;gt;&#10;                &amp;lt;xs:element name=&amp;quot;CaseID&amp;quot; type=&amp;quot;xs:int&amp;quot; /&amp;gt;&#10;                &amp;lt;xs:element name=&amp;quot;DocumentID&amp;quot; type=&amp;quot;xs:int&amp;quot; /&amp;gt;&#10;              &amp;lt;/xs:sequence&amp;gt;&#10;            &amp;lt;/xs:complexType&amp;gt;&#10;          &amp;lt;/xs:element&amp;gt;&#10;          &amp;lt;xs:element name=&amp;quot;dt_Bookmark&amp;quot;&amp;gt;&#10;            &amp;lt;xs:complexType&amp;gt;&#10;              &amp;lt;xs:sequence&amp;gt;&#10;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ID&amp;quot; type=&amp;quot;xs:int&amp;quot; /&amp;gt;&#10;                &amp;lt;xs:element name=&amp;quot;BookmarkName&amp;quot; type=&amp;quot;xs:string&amp;quot; minOccurs=&amp;quot;0&amp;quot; /&amp;gt;&#10;                &amp;lt;xs:element name=&amp;quot;DocumentPage&amp;quot; type=&amp;quot;xs:int&amp;quot; minOccurs=&amp;quot;0&amp;quot; /&amp;gt;&#10;              &amp;lt;/xs:sequence&amp;gt;&#10;            &amp;lt;/xs:complexType&amp;gt;&#10;          &amp;lt;/xs:element&amp;gt;&#10;          &amp;lt;xs:element name=&amp;quot;dt_Document&amp;quot;&amp;gt;&#10;            &amp;lt;xs:complexType&amp;gt;&#10;              &amp;lt;xs:sequence&amp;gt;&#10;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MainID&amp;quot; type=&amp;quot;xs:int&amp;quot; /&amp;gt;&#10;                &amp;lt;xs:element name=&amp;quot;CaseID&amp;quot; type=&amp;quot;xs:int&amp;quot; minOccurs=&amp;quot;0&amp;quot; /&amp;gt;&#10;                &amp;lt;xs:element name=&amp;quot;ConvertCaseID&amp;quot; type=&amp;quot;xs:int&amp;quot; minOccurs=&amp;quot;0&amp;quot; /&amp;gt;&#10;                &amp;lt;xs:element name=&amp;quot;OldDocumentID&amp;quot; type=&amp;quot;xs:string&amp;quot; minOccurs=&amp;quot;0&amp;quot; /&amp;gt;&#10;                &amp;lt;xs:element name=&amp;quot;OldCaseID&amp;quot; type=&amp;quot;xs:string&amp;quot; minOccurs=&amp;quot;0&amp;quot; /&amp;gt;&#10;                &amp;lt;xs:element name=&amp;quot;DocumentIncludedDate&amp;quot; type=&amp;quot;xs:dateTime&amp;quot; /&amp;gt;&#10;                &amp;lt;xs:element name=&amp;quot;DocumentDesc&amp;quot; type=&amp;quot;xs:string&amp;quot; /&amp;gt;&#10;                &amp;lt;xs:element name=&amp;quot;DocumentDirectionID&amp;quot; type=&amp;quot;xs:int&amp;quot; minOccurs=&amp;quot;0&amp;quot; /&amp;gt;&#10;                &amp;lt;xs:element name=&amp;quot;SourceID&amp;quot; type=&amp;quot;xs:int&amp;quot; minOccurs=&amp;quot;0&amp;quot; /&amp;gt;&#10;                &amp;lt;xs:element name=&amp;quot;SavingMethodID&amp;quot; type=&amp;quot;xs:int&amp;quot; minOccurs=&amp;quot;0&amp;quot; /&amp;gt;&#10;                &amp;lt;xs:element name=&amp;quot;PaperDocumentSavingPlace&amp;quot; type=&amp;quot;xs:string&amp;quot; minOccurs=&amp;quot;0&amp;quot; /&amp;gt;&#10;                &amp;lt;xs:element name=&amp;quot;VersionNumber&amp;quot; type=&amp;quot;xs:int&amp;quot; /&amp;gt;&#10;                &amp;lt;xs:element name=&amp;quot;DocumentVersionTypeID&amp;quot; type=&amp;quot;xs:int&amp;quot; minOccurs=&amp;quot;0&amp;quot; /&amp;gt;&#10;                &amp;lt;xs:element name=&amp;quot;IsAttachment&amp;quot; type=&amp;quot;xs:boolean&amp;quot; /&amp;gt;&#10;                &amp;lt;xs:element name=&amp;quot;AttachmentOrdinalNumber&amp;quot; type=&amp;quot;xs:int&amp;quot; minOccurs=&amp;quot;0&amp;quot; /&amp;gt;&#10;                &amp;lt;xs:element name=&amp;quot;DocumentTypeID&amp;quot; type=&amp;quot;xs:int&amp;quot; minOccurs=&amp;quot;0&amp;quot; /&amp;gt;&#10;                &amp;lt;xs:element name=&amp;quot;DocumentSavingDate&amp;quot; type=&amp;quot;xs:dateTime&amp;quot; minOccurs=&amp;quot;0&amp;quot; /&amp;gt;&#10;                &amp;lt;xs:element name=&amp;quot;DocumentChangeDate&amp;quot; type=&amp;quot;xs:dateTime&amp;quot; /&amp;gt;&#10;                &amp;lt;xs:element name=&amp;quot;IsScanned&amp;quot; type=&amp;quot;xs:boolean&amp;quot; minOccurs=&amp;quot;0&amp;quot; /&amp;gt;&#10;                &amp;lt;xs:element name=&amp;quot;DocumentScanningDate&amp;quot; type=&amp;quot;xs:dateTime&amp;quot; minOccurs=&amp;quot;0&amp;quot; /&amp;gt;&#10;                &amp;lt;xs:element name=&amp;quot;PageQuantity&amp;quot; type=&amp;quot;xs:int&amp;quot; minOccurs=&amp;quot;0&amp;quot; /&amp;gt;&#10;                &amp;lt;xs:element name=&amp;quot;DocumentStatus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TemplateID&amp;quot; type=&amp;quot;xs:int&amp;quot; minOccurs=&amp;quot;0&amp;quot; /&amp;gt;&#10;                &amp;lt;xs:element name=&amp;quot;TemplateVersionID&amp;quot; type=&amp;quot;xs:int&amp;quot; minOccurs=&amp;quot;0&amp;quot; /&amp;gt;&#10;                &amp;lt;xs:element name=&amp;quot;DocumentChangeUserID&amp;quot; type=&amp;quot;xs:string&amp;quot; minOccurs=&amp;quot;0&amp;quot; /&amp;gt;&#10;                &amp;lt;xs:element name=&amp;quot;DocumentCreationUserID&amp;quot; type=&amp;quot;xs:string&amp;quot; minOccurs=&amp;quot;0&amp;quot; /&amp;gt;&#10;                &amp;lt;xs:element name=&amp;quot;OriginalDocumentID&amp;quot; type=&amp;quot;xs:int&amp;quot; minOccurs=&amp;quot;0&amp;quot; /&amp;gt;&#10;                &amp;lt;xs:element name=&amp;quot;PrivillegeID&amp;quot; type=&amp;quot;xs:int&amp;quot; /&amp;gt;&#10;                &amp;lt;xs:element name=&amp;quot;FromPage&amp;quot; type=&amp;quot;xs:int&amp;quot; default=&amp;quot;0&amp;quot; minOccurs=&amp;quot;0&amp;quot; /&amp;gt;&#10;                &amp;lt;xs:element name=&amp;quot;ToPage&amp;quot; type=&amp;quot;xs:int&amp;quot; default=&amp;quot;0&amp;quot; minOccurs=&amp;quot;0&amp;quot; /&amp;gt;&#10;                &amp;lt;xs:element name=&amp;quot;IsScannedWithoutEntity&amp;quot; type=&amp;quot;xs:boolean&amp;quot; minOccurs=&amp;quot;0&amp;quot; /&amp;gt;&#10;                &amp;lt;xs:element name=&amp;quot;DocumentComment&amp;quot; type=&amp;quot;xs:string&amp;quot; minOccurs=&amp;quot;0&amp;quot; /&amp;gt;&#10;                &amp;lt;xs:element name=&amp;quot;BoxNumber&amp;quot; type=&amp;quot;xs:string&amp;quot; minOccurs=&amp;quot;0&amp;quot; /&amp;gt;&#10;                &amp;lt;xs:element name=&amp;quot;Archive&amp;quot; type=&amp;quot;xs:string&amp;quot; minOccurs=&amp;quot;0&amp;quot; /&amp;gt;&#10;                &amp;lt;xs:element name=&amp;quot;CasePartyID&amp;quot; type=&amp;quot;xs:int&amp;quot; minOccurs=&amp;quot;0&amp;quot; /&amp;gt;&#10;                &amp;lt;xs:element name=&amp;quot;FileID&amp;quot; type=&amp;quot;xs:string&amp;quot; minOccurs=&amp;quot;0&amp;quot; /&amp;gt;&#10;                &amp;lt;xs:element name=&amp;quot;OriginalFileID&amp;quot; type=&amp;quot;xs:string&amp;quot; minOccurs=&amp;quot;0&amp;quot; /&amp;gt;&#10;                &amp;lt;xs:element name=&amp;quot;CaseDisplayNumber&amp;quot; type=&amp;quot;xs:string&amp;quot; minOccurs=&amp;quot;0&amp;quot; /&amp;gt;&#10;                &amp;lt;xs:element name=&amp;quot;URL&amp;quot; type=&amp;quot;xs:string&amp;quot; minOccurs=&amp;quot;0&amp;quot; /&amp;gt;&#10;                &amp;lt;xs:element name=&amp;quot;SplittedNumberOfPages&amp;quot; type=&amp;quot;xs:int&amp;quot; minOccurs=&amp;quot;0&amp;quot; /&amp;gt;&#10;                &amp;lt;xs:element name=&amp;quot;isOliveProcessed&amp;quot; type=&amp;quot;xs:boolean&amp;quot; minOccurs=&amp;quot;0&amp;quot; /&amp;gt;&#10;                &amp;lt;xs:element name=&amp;quot;CasePartyDisplayName&amp;quot; type=&amp;quot;xs:string&amp;quot; minOccurs=&amp;quot;0&amp;quot; /&amp;gt;&#10;                &amp;lt;xs:element name=&amp;quot;OlivePriority&amp;quot; type=&amp;quot;xs:int&amp;quot; default=&amp;quot;1&amp;quot; minOccurs=&amp;quot;0&amp;quot; /&amp;gt;&#10;                &amp;lt;xs:element name=&amp;quot;PreFetchUrl&amp;quot; type=&amp;quot;xs:string&amp;quot; minOccurs=&amp;quot;0&amp;quot; /&amp;gt;&#10;                &amp;lt;xs:element name=&amp;quot;DocumentCdImportID&amp;quot; type=&amp;quot;xs:string&amp;quot; minOccurs=&amp;quot;0&amp;quot; /&amp;gt;&#10;                &amp;lt;xs:element name=&amp;quot;MetaDataTypeID&amp;quot; type=&amp;quot;xs:int&amp;quot; minOccurs=&amp;quot;0&amp;quot; /&amp;gt;&#10;                &amp;lt;xs:element name=&amp;quot;MetaDataChangeDate&amp;quot; type=&amp;quot;xs:dateTime&amp;quot; minOccurs=&amp;quot;0&amp;quot; /&amp;gt;&#10;                &amp;lt;xs:element name=&amp;quot;MetaData&amp;quot; type=&amp;quot;xs:string&amp;quot; minOccurs=&amp;quot;0&amp;quot; /&amp;gt;&#10;                &amp;lt;xs:element name=&amp;quot;NewVersionRequired&amp;quot; type=&amp;quot;xs:boolean&amp;quot; minOccurs=&amp;quot;0&amp;quot; /&amp;gt;&#10;                &amp;lt;xs:element name=&amp;quot;IsReturned&amp;quot; type=&amp;quot;xs:boolean&amp;quot; default=&amp;quot;false&amp;quot; /&amp;gt;&#10;                &amp;lt;xs:element name=&amp;quot;SignatureURL&amp;quot; type=&amp;quot;xs:string&amp;quot; minOccurs=&amp;quot;0&amp;quot; /&amp;gt;&#10;                &amp;lt;xs:element name=&amp;quot;IsCritical&amp;quot; type=&amp;quot;xs:boolean&amp;quot; default=&amp;quot;false&amp;quot; minOccurs=&amp;quot;0&amp;quot; /&amp;gt;&#10;                &amp;lt;xs:element name=&amp;quot;IsEntityCanceled&amp;quot; type=&amp;quot;xs:boolean&amp;quot; default=&amp;quot;false&amp;quot; /&amp;gt;&#10;                &amp;lt;xs:element name=&amp;quot;IsRepresentativeRegistryOpenToPublic&amp;quot; type=&amp;quot;xs:boolean&amp;quot; default=&amp;quot;false&amp;quot; minOccurs=&amp;quot;0&amp;quot; /&amp;gt;&#10;                &amp;lt;xs:element name=&amp;quot;PresentationDate&amp;quot; type=&amp;quot;xs:dateTime&amp;quot; minOccurs=&amp;quot;0&amp;quot; /&amp;gt;&#10;                &amp;lt;xs:element name=&amp;quot;IsIDCPublished&amp;quot; type=&amp;quot;xs:boolean&amp;quot; minOccurs=&amp;quot;0&amp;quot; /&amp;gt;&#10;                &amp;lt;xs:element name=&amp;quot;IsDocumentPipexed&amp;quot; type=&amp;quot;xs:boolean&amp;quot; minOccurs=&amp;quot;0&amp;quot; /&amp;gt;&#10;              &amp;lt;/xs:sequence&amp;gt;&#10;            &amp;lt;/xs:complexType&amp;gt;&#10;          &amp;lt;/xs:element&amp;gt;&#10;          &amp;lt;xs:element name=&amp;quot;dt_DocumentNote&amp;quot;&amp;gt;&#10;            &amp;lt;xs:complexType&amp;gt;&#10;              &amp;lt;xs:sequence&amp;gt;&#10;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ID&amp;quot; type=&amp;quot;xs:int&amp;quot; /&amp;gt;&#10;                &amp;lt;xs:element name=&amp;quot;DocumentNoteCreateDate&amp;quot; type=&amp;quot;xs:dateTime&amp;quot; /&amp;gt;&#10;                &amp;lt;xs:element name=&amp;quot;CreationUserID&amp;quot; type=&amp;quot;xs:string&amp;quot; /&amp;gt;&#10;                &amp;lt;xs:element name=&amp;quot;DocumentNoteDesc&amp;quot; type=&amp;quot;xs:string&amp;quot; minOccurs=&amp;quot;0&amp;quot; /&amp;gt;&#10;                &amp;lt;xs:element name=&amp;quot;DocumentNoteXML&amp;quot; type=&amp;quot;xs:string&amp;quot; minOccurs=&amp;quot;0&amp;quot; /&amp;gt;&#10;                &amp;lt;xs:element name=&amp;quot;DescriptionPageNumber&amp;quot; type=&amp;quot;xs:int&amp;quot; minOccurs=&amp;quot;0&amp;quot; /&amp;gt;&#10;                &amp;lt;xs:element name=&amp;quot;AccessTypeID&amp;quot; type=&amp;quot;xs:int&amp;quot; minOccurs=&amp;quot;0&amp;quot; /&amp;gt;&#10;                &amp;lt;xs:element name=&amp;quot;NoteTypeID&amp;quot; type=&amp;quot;xs:int&amp;quot; minOccurs=&amp;quot;0&amp;quot; /&amp;gt;&#10;                &amp;lt;xs:element name=&amp;quot;X1Location&amp;quot; type=&amp;quot;xs:decimal&amp;quot; /&amp;gt;&#10;                &amp;lt;xs:element name=&amp;quot;X2Location&amp;quot; type=&amp;quot;xs:decimal&amp;quot; /&amp;gt;&#10;                &amp;lt;xs:element name=&amp;quot;Y1Location&amp;quot; type=&amp;quot;xs:decimal&amp;quot; /&amp;gt;&#10;                &amp;lt;xs:element name=&amp;quot;Y2Location&amp;quot; type=&amp;quot;xs:decimal&amp;quot; /&amp;gt;&#10;                &amp;lt;xs:element name=&amp;quot;XmlContent&amp;quot; type=&amp;quot;xs:string&amp;quot; minOccurs=&amp;quot;0&amp;quot; /&amp;gt;&#10;                &amp;lt;xs:element name=&amp;quot;X1RectLocation&amp;quot; type=&amp;quot;xs:decimal&amp;quot; /&amp;gt;&#10;                &amp;lt;xs:element name=&amp;quot;X2RectLocation&amp;quot; type=&amp;quot;xs:decimal&amp;quot; /&amp;gt;&#10;                &amp;lt;xs:element name=&amp;quot;Y1RectLocation&amp;quot; type=&amp;quot;xs:decimal&amp;quot; /&amp;gt;&#10;                &amp;lt;xs:element name=&amp;quot;Y2RectLocation&amp;quot; type=&amp;quot;xs:decimal&amp;quot; /&amp;gt;&#10;                &amp;lt;xs:element name=&amp;quot;IsPopupOpen&amp;quot; type=&amp;quot;xs:boolean&amp;quot; /&amp;gt;&#10;                &amp;lt;xs:element name=&amp;quot;CDATA&amp;quot; type=&amp;quot;xs:string&amp;quot; minOccurs=&amp;quot;0&amp;quot; /&amp;gt;&#10;                &amp;lt;xs:element name=&amp;quot;Title&amp;quot; type=&amp;quot;xs:string&amp;quot; minOccurs=&amp;quot;0&amp;quot; /&amp;gt;&#10;                &amp;lt;xs:element name=&amp;quot;Page&amp;quot; type=&amp;quot;xs:int&amp;quot; minOccurs=&amp;quot;0&amp;quot; /&amp;gt;&#10;                &amp;lt;xs:element name=&amp;quot;IsVisiable&amp;quot; type=&amp;quot;xs:boolean&amp;quot; default=&amp;quot;false&amp;quot; /&amp;gt;&#10;                &amp;lt;xs:element name=&amp;quot;ActivityStatusID&amp;quot; type=&amp;quot;xs:int&amp;quot; default=&amp;quot;1&amp;quot; /&amp;gt;&#10;                &amp;lt;xs:element name=&amp;quot;NoteCaseTitle&amp;quot; type=&amp;quot;xs:string&amp;quot; minOccurs=&amp;quot;0&amp;quot; /&amp;gt;&#10;                &amp;lt;xs:element name=&amp;quot;NoteComposerTitle&amp;quot; type=&amp;quot;xs:string&amp;quot; minOccurs=&amp;quot;0&amp;quot; /&amp;gt;&#10;                &amp;lt;xs:element name=&amp;quot;NoteZoom&amp;quot; type=&amp;quot;xs:decimal&amp;quot; minOccurs=&amp;quot;0&amp;quot; /&amp;gt;&#10;              &amp;lt;/xs:sequence&amp;gt;&#10;            &amp;lt;/xs:complexType&amp;gt;&#10;          &amp;lt;/xs:element&amp;gt;&#10;          &amp;lt;xs:element name=&amp;quot;dt_MLDocsAnalysisPunishment&amp;quot;&amp;gt;&#10;            &amp;lt;xs:complexType&amp;gt;&#10;              &amp;lt;xs:sequence&amp;gt;&#10;                &amp;lt;xs:element name=&amp;quot;MLDocsAnalysisPunishmentID&amp;quot; msdata:AutoIncrement=&amp;quot;true&amp;quot; msdata:AutoIncrementSeed=&amp;quot;-1&amp;quot; msdata:AutoIncrementStep=&amp;quot;-1&amp;quot; type=&amp;quot;xs:int&amp;quot; /&amp;gt;&#10;                &amp;lt;xs:element name=&amp;quot;MLDocsAnalysisID&amp;quot; type=&amp;quot;xs:int&amp;quot; /&amp;gt;&#10;                &amp;lt;xs:element name=&amp;quot;FileID&amp;quot; type=&amp;quot;xs:string&amp;quot; /&amp;gt;&#10;                &amp;lt;xs:element name=&amp;quot;DocumentID&amp;quot; type=&amp;quot;xs:int&amp;quot; /&amp;gt;&#10;                &amp;lt;xs:element name=&amp;quot;PunishmentType&amp;quot; type=&amp;quot;xs:int&amp;quot; /&amp;gt;&#10;                &amp;lt;xs:element name=&amp;quot;Result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Constraint1&amp;quot; msdata:PrimaryKey=&amp;quot;true&amp;quot;&amp;gt;&#10;        &amp;lt;xs:selector xpath=&amp;quot;.//mstns:dt_DocumentCase&amp;quot; /&amp;gt;&#10;        &amp;lt;xs:field xpath=&amp;quot;mstns:CaseID&amp;quot; /&amp;gt;&#10;        &amp;lt;xs:field xpath=&amp;quot;mstns:DocumentID&amp;quot; /&amp;gt;&#10;      &amp;lt;/xs:unique&amp;gt;&#10;      &amp;lt;xs:unique name=&amp;quot;dt_Bookmark_Constraint1&amp;quot; msdata:ConstraintName=&amp;quot;Constraint1&amp;quot; msdata:PrimaryKey=&amp;quot;true&amp;quot;&amp;gt;&#10;        &amp;lt;xs:selector xpath=&amp;quot;.//mstns:dt_Bookmark&amp;quot; /&amp;gt;&#10;        &amp;lt;xs:field xpath=&amp;quot;mstns:BookmarkID&amp;quot; /&amp;gt;&#10;      &amp;lt;/xs:unique&amp;gt;&#10;      &amp;lt;xs:unique name=&amp;quot;dt_Document_Constraint1&amp;quot; msdata:ConstraintName=&amp;quot;Constraint1&amp;quot; msdata:PrimaryKey=&amp;quot;true&amp;quot;&amp;gt;&#10;        &amp;lt;xs:selector xpath=&amp;quot;.//mstns:dt_Document&amp;quot; /&amp;gt;&#10;        &amp;lt;xs:field xpath=&amp;quot;mstns:DocumentID&amp;quot; /&amp;gt;&#10;      &amp;lt;/xs:unique&amp;gt;&#10;      &amp;lt;xs:unique name=&amp;quot;DocumentDSKey1&amp;quot; msdata:PrimaryKey=&amp;quot;true&amp;quot;&amp;gt;&#10;        &amp;lt;xs:selector xpath=&amp;quot;.//mstns:dt_DocumentNote&amp;quot; /&amp;gt;&#10;        &amp;lt;xs:field xpath=&amp;quot;mstns:DocumentNoteID&amp;quot; /&amp;gt;&#10;      &amp;lt;/xs:unique&amp;gt;&#10;      &amp;lt;xs:keyref name=&amp;quot;dt_Documentdt_DocumentNote&amp;quot; refer=&amp;quot;dt_Document_Constraint1&amp;quot;&amp;gt;&#10;        &amp;lt;xs:selector xpath=&amp;quot;.//mstns:dt_DocumentNote&amp;quot; /&amp;gt;&#10;        &amp;lt;xs:field xpath=&amp;quot;mstns:DocumentID&amp;quot; /&amp;gt;&#10;      &amp;lt;/xs:keyref&amp;gt;&#10;      &amp;lt;xs:keyref name=&amp;quot;dt_Documentdt_Bookmark&amp;quot; refer=&amp;quot;dt_Document_Constraint1&amp;quot;&amp;gt;&#10;        &amp;lt;xs:selector xpath=&amp;quot;.//mstns:dt_Bookmark&amp;quot; /&amp;gt;&#10;        &amp;lt;xs:field xpath=&amp;quot;mstns:DocumentID&amp;quot; /&amp;gt;&#10;      &amp;lt;/xs:keyref&amp;gt;&#10;      &amp;lt;xs:keyref name=&amp;quot;dt_Documentdt_DocumentCase&amp;quot; refer=&amp;quot;dt_Document_Constraint1&amp;quot;&amp;gt;&#10;        &amp;lt;xs:selector xpath=&amp;quot;.//mstns:dt_DocumentCase&amp;quot; /&amp;gt;&#10;        &amp;lt;xs:field xpath=&amp;quot;mstns:Document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ocumentDS xmlns=&amp;quot;http://www.tempuri.org/DocumentDS.xsd&amp;quot;&amp;gt;&#10;      &amp;lt;dt_DocumentCase diffgr:id=&amp;quot;dt_DocumentCase1&amp;quot; msdata:rowOrder=&amp;quot;0&amp;quot;&amp;gt;&#10;        &amp;lt;CaseID&amp;gt;77499375&amp;lt;/CaseID&amp;gt;&#10;        &amp;lt;DocumentID&amp;gt;365199169&amp;lt;/DocumentID&amp;gt;&#10;      &amp;lt;/dt_DocumentCase&amp;gt;&#10;      &amp;lt;dt_Document diffgr:id=&amp;quot;dt_Document1&amp;quot; msdata:rowOrder=&amp;quot;0&amp;quot;&amp;gt;&#10;        &amp;lt;DocumentID&amp;gt;365199169&amp;lt;/DocumentID&amp;gt;&#10;        &amp;lt;DocumentMainID&amp;gt;0&amp;lt;/DocumentMainID&amp;gt;&#10;        &amp;lt;CaseID&amp;gt;77499375&amp;lt;/CaseID&amp;gt;&#10;        &amp;lt;DocumentIncludedDate&amp;gt;2021-12-27T11:22:34.107+02:00&amp;lt;/DocumentIncludedDate&amp;gt;&#10;        &amp;lt;DocumentDesc&amp;gt;גזר דין  שניתנה ע&amp;quot;י  אריאל ואגו&amp;lt;/DocumentDesc&amp;gt;&#10;        &amp;lt;DocumentDirectionID&amp;gt;2&amp;lt;/DocumentDirectionID&amp;gt;&#10;        &amp;lt;SourceID&amp;gt;1&amp;lt;/SourceID&amp;gt;&#10;        &amp;lt;VersionNumber&amp;gt;1&amp;lt;/VersionNumber&amp;gt;&#10;        &amp;lt;DocumentVersionTypeID&amp;gt;1&amp;lt;/DocumentVersionTypeID&amp;gt;&#10;        &amp;lt;IsAttachment&amp;gt;false&amp;lt;/IsAttachment&amp;gt;&#10;        &amp;lt;AttachmentOrdinalNumber&amp;gt;0&amp;lt;/AttachmentOrdinalNumber&amp;gt;&#10;        &amp;lt;DocumentTypeID&amp;gt;74&amp;lt;/DocumentTypeID&amp;gt;&#10;        &amp;lt;DocumentSavingDate&amp;gt;2021-12-27T11:22:34.107+02:00&amp;lt;/DocumentSavingDate&amp;gt;&#10;        &amp;lt;DocumentChangeDate&amp;gt;2021-12-27T11:22:34.2+02:00&amp;lt;/DocumentChangeDate&amp;gt;&#10;        &amp;lt;IsScanned&amp;gt;false&amp;lt;/IsScanned&amp;gt;&#10;        &amp;lt;PageQuantity&amp;gt;0&amp;lt;/PageQuantity&amp;gt;&#10;        &amp;lt;DocumentStatusID&amp;gt;2&amp;lt;/DocumentStatusID&amp;gt;&#10;        &amp;lt;DocumentStatusChangeDate&amp;gt;2021-12-27T11:22:34.2+02:00&amp;lt;/DocumentStatusChangeDate&amp;gt;&#10;        &amp;lt;TemplateVersionID&amp;gt;1&amp;lt;/TemplateVersionID&amp;gt;&#10;        &amp;lt;DocumentChangeUserID&amp;gt;065372526@GOV.IL&amp;lt;/DocumentChangeUserID&amp;gt;&#10;        &amp;lt;DocumentCreationUserID&amp;gt;065372526@GOV.IL&amp;lt;/DocumentCreationUserID&amp;gt;&#10;        &amp;lt;OriginalDocumentID&amp;gt;364252337&amp;lt;/OriginalDocumentID&amp;gt;&#10;        &amp;lt;PrivillegeID&amp;gt;1&amp;lt;/PrivillegeID&amp;gt;&#10;        &amp;lt;FromPage&amp;gt;0&amp;lt;/FromPage&amp;gt;&#10;        &amp;lt;ToPage&amp;gt;0&amp;lt;/ToPage&amp;gt;&#10;        &amp;lt;FileID&amp;gt;b6db32fb7d010000090037f6a141da28&amp;lt;/FileID&amp;gt;&#10;        &amp;lt;URL&amp;gt;\\CTLNFSV02\doc_repository\725\700\ff9b80e907974526a094af97d4880b64_copy.docx&amp;lt;/URL&amp;gt;&#10;        &amp;lt;OlivePriority&amp;gt;1&amp;lt;/OlivePriority&amp;gt;&#10;        &amp;lt;MetaDataTypeID&amp;gt;1&amp;lt;/MetaDataTypeID&amp;gt;&#10;        &amp;lt;MetaDataChangeDate&amp;gt;2021-12-27T11:22:34.2+02:00&amp;lt;/MetaDataChangeDate&amp;gt;&#10;        &amp;lt;MetaData&amp;gt;&amp;amp;lt;?xml version=&amp;quot;1.0&amp;quot; encoding=&amp;quot;utf-16&amp;quot;?&amp;amp;gt;&#10;&amp;amp;lt;MetaDataSerializableObject xmlns:xsd=&amp;quot;http://www.w3.org/2001/XMLSchema&amp;quot; xmlns:xsi=&amp;quot;http://www.w3.org/2001/XMLSchema-instance&amp;quot;&amp;amp;gt;&#10;  &amp;amp;lt;_keys&amp;amp;gt;&#10;    &amp;amp;lt;string&amp;amp;gt;decisionType&amp;amp;lt;/string&amp;amp;gt;&#10;    &amp;amp;lt;string&amp;amp;gt;technicalDecision&amp;amp;lt;/string&amp;amp;gt;&#10;    &amp;amp;lt;string&amp;amp;gt;judgeName&amp;amp;lt;/string&amp;amp;gt;&#10;    &amp;amp;lt;string&amp;amp;gt;decisionDate&amp;amp;lt;/string&amp;amp;gt;&#10;  &amp;amp;lt;/_keys&amp;amp;gt;&#10;  &amp;amp;lt;_values&amp;amp;gt;&#10;    &amp;amp;lt;anyType xsi:type=&amp;quot;xsd:string&amp;quot;&amp;amp;gt;4&amp;amp;lt;/anyType&amp;amp;gt;&#10;    &amp;amp;lt;anyType xsi:type=&amp;quot;xsd:string&amp;quot;&amp;amp;gt;1&amp;amp;lt;/anyType&amp;amp;gt;&#10;    &amp;amp;lt;anyType xsi:type=&amp;quot;xsd:string&amp;quot;&amp;amp;gt;אריאל ואגו&amp;amp;lt;/anyType&amp;amp;gt;&#10;    &amp;amp;lt;anyType xsi:type=&amp;quot;xsd:dateTime&amp;quot;&amp;amp;gt;2021-12-27T10:17:57.9225573&amp;amp;lt;/anyType&amp;amp;gt;&#10;  &amp;amp;lt;/_values&amp;amp;gt;&#10;&amp;amp;lt;/MetaDataSerializableObject&amp;amp;gt;&amp;lt;/MetaData&amp;gt;&#10;        &amp;lt;IsReturned&amp;gt;false&amp;lt;/IsReturned&amp;gt;&#10;        &amp;lt;IsCritical&amp;gt;true&amp;lt;/IsCritical&amp;gt;&#10;        &amp;lt;IsEntityCanceled&amp;gt;false&amp;lt;/IsEntityCanceled&amp;gt;&#10;        &amp;lt;IsRepresentativeRegistryOpenToPublic&amp;gt;false&amp;lt;/IsRepresentativeRegistryOpenToPublic&amp;gt;&#10;        &amp;lt;PresentationDate&amp;gt;2021-12-27T10:17:57.923+02:00&amp;lt;/PresentationDate&amp;gt;&#10;      &amp;lt;/dt_Document&amp;gt;&#10;    &amp;lt;/DocumentDS&amp;gt;&#10;  &amp;lt;/diffgr:diffgram&amp;gt;&#10;&amp;lt;/DocumentDS&amp;gt;"/>
    <w:docVar w:name="MyInfo" w:val="This document was extracted from Nevo's site"/>
    <w:docVar w:name="WordClientAssemblyName" w:val="NGCS.Decision.ClientWordBL"/>
    <w:docVar w:name="WordClientClassName" w:val="NGCS.Decision.ClientWordBL.Version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Malgun Gothic Semilight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David;Malgun Gothic Semilight" w:hAnsi="David;Malgun Gothic Semilight" w:cs="David;Malgun Gothic Semilight"/>
      <w:b w:val="false"/>
      <w:bCs w:val="false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301a" TargetMode="External"/><Relationship Id="rId11" Type="http://schemas.openxmlformats.org/officeDocument/2006/relationships/hyperlink" Target="http://www.nevo.co.il/law/70301/301b" TargetMode="External"/><Relationship Id="rId12" Type="http://schemas.openxmlformats.org/officeDocument/2006/relationships/hyperlink" Target="http://www.nevo.co.il/law/70301/301c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c.a" TargetMode="External"/><Relationship Id="rId15" Type="http://schemas.openxmlformats.org/officeDocument/2006/relationships/hyperlink" Target="http://www.nevo.co.il/law/70301/298" TargetMode="External"/><Relationship Id="rId16" Type="http://schemas.openxmlformats.org/officeDocument/2006/relationships/hyperlink" Target="http://www.nevo.co.il/case/25383115" TargetMode="External"/><Relationship Id="rId17" Type="http://schemas.openxmlformats.org/officeDocument/2006/relationships/hyperlink" Target="http://www.nevo.co.il/law/70301/300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300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case/21884079" TargetMode="External"/><Relationship Id="rId24" Type="http://schemas.openxmlformats.org/officeDocument/2006/relationships/hyperlink" Target="http://www.nevo.co.il/case/20354628" TargetMode="External"/><Relationship Id="rId25" Type="http://schemas.openxmlformats.org/officeDocument/2006/relationships/hyperlink" Target="http://www.nevo.co.il/case/22149003" TargetMode="External"/><Relationship Id="rId26" Type="http://schemas.openxmlformats.org/officeDocument/2006/relationships/hyperlink" Target="http://www.nevo.co.il/case/24287805" TargetMode="External"/><Relationship Id="rId27" Type="http://schemas.openxmlformats.org/officeDocument/2006/relationships/hyperlink" Target="http://www.nevo.co.il/law/70301/29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252750" TargetMode="External"/><Relationship Id="rId30" Type="http://schemas.openxmlformats.org/officeDocument/2006/relationships/hyperlink" Target="http://www.nevo.co.il/law/70301/298" TargetMode="External"/><Relationship Id="rId31" Type="http://schemas.openxmlformats.org/officeDocument/2006/relationships/hyperlink" Target="http://www.nevo.co.il/case/5787524" TargetMode="External"/><Relationship Id="rId32" Type="http://schemas.openxmlformats.org/officeDocument/2006/relationships/hyperlink" Target="http://www.nevo.co.il/case/5770174" TargetMode="External"/><Relationship Id="rId33" Type="http://schemas.openxmlformats.org/officeDocument/2006/relationships/hyperlink" Target="http://www.nevo.co.il/case/5882832" TargetMode="External"/><Relationship Id="rId34" Type="http://schemas.openxmlformats.org/officeDocument/2006/relationships/hyperlink" Target="http://www.nevo.co.il/case/25052133" TargetMode="External"/><Relationship Id="rId35" Type="http://schemas.openxmlformats.org/officeDocument/2006/relationships/hyperlink" Target="http://www.nevo.co.il/case/25051986" TargetMode="External"/><Relationship Id="rId36" Type="http://schemas.openxmlformats.org/officeDocument/2006/relationships/hyperlink" Target="http://www.nevo.co.il/case/22951004" TargetMode="External"/><Relationship Id="rId37" Type="http://schemas.openxmlformats.org/officeDocument/2006/relationships/hyperlink" Target="http://www.nevo.co.il/case/25087624" TargetMode="External"/><Relationship Id="rId38" Type="http://schemas.openxmlformats.org/officeDocument/2006/relationships/hyperlink" Target="http://www.nevo.co.il/case/24344624" TargetMode="External"/><Relationship Id="rId39" Type="http://schemas.openxmlformats.org/officeDocument/2006/relationships/hyperlink" Target="http://www.nevo.co.il/case/4976785" TargetMode="External"/><Relationship Id="rId40" Type="http://schemas.openxmlformats.org/officeDocument/2006/relationships/hyperlink" Target="http://www.nevo.co.il/case/25051986" TargetMode="External"/><Relationship Id="rId41" Type="http://schemas.openxmlformats.org/officeDocument/2006/relationships/hyperlink" Target="http://www.nevo.co.il/case/20053828" TargetMode="External"/><Relationship Id="rId42" Type="http://schemas.openxmlformats.org/officeDocument/2006/relationships/hyperlink" Target="http://www.nevo.co.il/law/70301/298" TargetMode="External"/><Relationship Id="rId43" Type="http://schemas.openxmlformats.org/officeDocument/2006/relationships/hyperlink" Target="http://www.nevo.co.il/law/70301/29.b" TargetMode="External"/><Relationship Id="rId44" Type="http://schemas.openxmlformats.org/officeDocument/2006/relationships/hyperlink" Target="http://www.nevo.co.il/case/6248029" TargetMode="External"/><Relationship Id="rId45" Type="http://schemas.openxmlformats.org/officeDocument/2006/relationships/hyperlink" Target="http://www.nevo.co.il/case/6248029" TargetMode="External"/><Relationship Id="rId46" Type="http://schemas.openxmlformats.org/officeDocument/2006/relationships/hyperlink" Target="http://www.nevo.co.il/law/70301/29.b" TargetMode="External"/><Relationship Id="rId47" Type="http://schemas.openxmlformats.org/officeDocument/2006/relationships/hyperlink" Target="http://www.nevo.co.il/law/70301/40b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c" TargetMode="External"/><Relationship Id="rId50" Type="http://schemas.openxmlformats.org/officeDocument/2006/relationships/hyperlink" Target="http://www.nevo.co.il/law/70301/40jc.a" TargetMode="External"/><Relationship Id="rId51" Type="http://schemas.openxmlformats.org/officeDocument/2006/relationships/hyperlink" Target="http://www.nevo.co.il/case/6248245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298" TargetMode="External"/><Relationship Id="rId54" Type="http://schemas.openxmlformats.org/officeDocument/2006/relationships/hyperlink" Target="http://www.nevo.co.il/law/70301/301c" TargetMode="External"/><Relationship Id="rId55" Type="http://schemas.openxmlformats.org/officeDocument/2006/relationships/hyperlink" Target="http://www.nevo.co.il/law/70301/300.a" TargetMode="External"/><Relationship Id="rId56" Type="http://schemas.openxmlformats.org/officeDocument/2006/relationships/hyperlink" Target="http://www.nevo.co.il/law/70301/301a" TargetMode="External"/><Relationship Id="rId57" Type="http://schemas.openxmlformats.org/officeDocument/2006/relationships/hyperlink" Target="http://www.nevo.co.il/law/70301/301b" TargetMode="External"/><Relationship Id="rId58" Type="http://schemas.openxmlformats.org/officeDocument/2006/relationships/hyperlink" Target="http://www.nevo.co.il/law/70301/144.b" TargetMode="External"/><Relationship Id="rId59" Type="http://schemas.openxmlformats.org/officeDocument/2006/relationships/hyperlink" Target="http://www.nevo.co.il/law/70301/298" TargetMode="External"/><Relationship Id="rId60" Type="http://schemas.openxmlformats.org/officeDocument/2006/relationships/hyperlink" Target="http://www.nevo.co.il/law/70301/298" TargetMode="External"/><Relationship Id="rId61" Type="http://schemas.openxmlformats.org/officeDocument/2006/relationships/hyperlink" Target="http://www.nevo.co.il/law/70301/40i" TargetMode="External"/><Relationship Id="rId62" Type="http://schemas.openxmlformats.org/officeDocument/2006/relationships/hyperlink" Target="http://www.nevo.co.il/law/70301/29.b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20053828" TargetMode="External"/><Relationship Id="rId65" Type="http://schemas.openxmlformats.org/officeDocument/2006/relationships/hyperlink" Target="http://www.nevo.co.il/case/5581471" TargetMode="External"/><Relationship Id="rId66" Type="http://schemas.openxmlformats.org/officeDocument/2006/relationships/hyperlink" Target="http://www.nevo.co.il/case/25383115" TargetMode="External"/><Relationship Id="rId67" Type="http://schemas.openxmlformats.org/officeDocument/2006/relationships/hyperlink" Target="http://www.nevo.co.il/law/70301/40ja" TargetMode="External"/><Relationship Id="rId68" Type="http://schemas.openxmlformats.org/officeDocument/2006/relationships/hyperlink" Target="http://www.nevo.co.il/case/6248029" TargetMode="External"/><Relationship Id="rId69" Type="http://schemas.openxmlformats.org/officeDocument/2006/relationships/hyperlink" Target="http://www.nevo.co.il/case/20157961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6241425" TargetMode="External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numbering" Target="numbering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2022-01-02T07:45:00Z</dcterms:created>
  <dc:creator> </dc:creator>
  <dc:description/>
  <cp:keywords/>
  <dc:language>en-IL</dc:language>
  <cp:lastModifiedBy>orly</cp:lastModifiedBy>
  <cp:lastPrinted>2021-12-26T08:29:00Z</cp:lastPrinted>
  <dcterms:modified xsi:type="dcterms:W3CDTF">2022-01-02T07:45:00Z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 מורי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21884079;20354628;22149003;24287805;2252750;5787524;5770174;5882832;25052133;25051986:2;22951004;25087624;24344624;4976785;20053828:2;6248029:3;6248245;5581471;25383115;20157961;6241425</vt:lpwstr>
  </property>
  <property fmtid="{D5CDD505-2E9C-101B-9397-08002B2CF9AE}" pid="9" name="CITY">
    <vt:lpwstr>ב"ש</vt:lpwstr>
  </property>
  <property fmtid="{D5CDD505-2E9C-101B-9397-08002B2CF9AE}" pid="10" name="DATE">
    <vt:lpwstr>20211227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אריאל ואגו;אלון אינפלד;אריאל חזק</vt:lpwstr>
  </property>
  <property fmtid="{D5CDD505-2E9C-101B-9397-08002B2CF9AE}" pid="14" name="LAWLISTTMP1">
    <vt:lpwstr>70301/300.a:3;144.b:3;298:6;029.b:3;040b;040c;40jc.a;301c;301a;301b;040i;40ja</vt:lpwstr>
  </property>
  <property fmtid="{D5CDD505-2E9C-101B-9397-08002B2CF9AE}" pid="15" name="LAWYER">
    <vt:lpwstr>עמיחי ימין;מורן גז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49705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תפח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הריגה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14739;13800</vt:lpwstr>
  </property>
  <property fmtid="{D5CDD505-2E9C-101B-9397-08002B2CF9AE}" pid="59" name="PADIDATE">
    <vt:lpwstr>20220102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390120211227</vt:lpwstr>
  </property>
  <property fmtid="{D5CDD505-2E9C-101B-9397-08002B2CF9AE}" pid="69" name="TYPE_N_DATE">
    <vt:lpwstr>39020211227</vt:lpwstr>
  </property>
  <property fmtid="{D5CDD505-2E9C-101B-9397-08002B2CF9AE}" pid="70" name="VOLUME">
    <vt:lpwstr/>
  </property>
  <property fmtid="{D5CDD505-2E9C-101B-9397-08002B2CF9AE}" pid="71" name="WORDNUMPAGES">
    <vt:lpwstr>22</vt:lpwstr>
  </property>
</Properties>
</file>