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2"/>
        <w:gridCol w:w="1044"/>
        <w:gridCol w:w="3596"/>
        <w:gridCol w:w="280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  <w:tc>
          <w:tcPr>
            <w:tcW w:w="28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David"/>
                <w:b/>
                <w:bCs/>
                <w:color w:val="000080"/>
              </w:rPr>
            </w:pPr>
            <w:r>
              <w:rPr>
                <w:rFonts w:cs="David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88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/>
                <w:b/>
                <w:b/>
                <w:bCs/>
                <w:rtl w:val="true"/>
              </w:rPr>
              <w:t>תפ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ח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</w:rPr>
              <w:t>8/10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מדינת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ישראל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נ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סלאם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104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3596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דצמבר </w:t>
            </w:r>
            <w:r>
              <w:rPr>
                <w:b/>
                <w:bCs/>
              </w:rPr>
              <w:t>2012</w:t>
            </w:r>
          </w:p>
        </w:tc>
        <w:tc>
          <w:tcPr>
            <w:tcW w:w="28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start="28"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start="28"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בפני</w:t>
            </w:r>
            <w:r>
              <w:rPr>
                <w:rFonts w:cs="David"/>
                <w:b/>
                <w:bCs/>
                <w:rtl w:val="true"/>
              </w:rPr>
              <w:t xml:space="preserve">: </w:t>
            </w:r>
            <w:r>
              <w:rPr>
                <w:rFonts w:cs="David"/>
                <w:b/>
                <w:b/>
                <w:bCs/>
                <w:rtl w:val="true"/>
              </w:rPr>
              <w:t>כב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השופט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יצחק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כהן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אב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rtl w:val="true"/>
              </w:rPr>
              <w:t>סגן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start="28"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</w:t>
            </w:r>
            <w:r>
              <w:rPr>
                <w:rFonts w:cs="David"/>
                <w:b/>
                <w:b/>
                <w:bCs/>
                <w:rtl w:val="true"/>
              </w:rPr>
              <w:t>כב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השופטת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אסתר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הלמן</w:t>
            </w:r>
          </w:p>
          <w:p>
            <w:pPr>
              <w:pStyle w:val="Normal"/>
              <w:spacing w:lineRule="auto" w:line="360"/>
              <w:ind w:start="28" w:end="0"/>
              <w:jc w:val="both"/>
              <w:rPr>
                <w:rFonts w:cs="David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</w:t>
            </w:r>
            <w:r>
              <w:rPr>
                <w:rFonts w:cs="David"/>
                <w:b/>
                <w:b/>
                <w:bCs/>
                <w:rtl w:val="true"/>
              </w:rPr>
              <w:t>כב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השופט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בנימין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ארבל</w:t>
            </w:r>
          </w:p>
        </w:tc>
      </w:tr>
    </w:tbl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25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both"/>
              <w:rPr>
                <w:rFonts w:cs="David"/>
                <w:b/>
                <w:bCs/>
              </w:rPr>
            </w:pPr>
            <w:bookmarkStart w:id="2" w:name="FirstAppellant"/>
            <w:bookmarkEnd w:id="2"/>
            <w:r>
              <w:rPr>
                <w:rFonts w:cs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מדינת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</w:rPr>
            </w:pPr>
            <w:r>
              <w:rPr>
                <w:rFonts w:cs="David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</w:rPr>
            </w:pPr>
            <w:r>
              <w:rPr>
                <w:rFonts w:ascii="Arial" w:hAnsi="Arial" w:cs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David"/>
                <w:b/>
                <w:bCs/>
              </w:rPr>
            </w:pPr>
            <w:r>
              <w:rPr>
                <w:rFonts w:cs="David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בסאל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סלאם</w:t>
            </w:r>
          </w:p>
          <w:p>
            <w:pPr>
              <w:pStyle w:val="Normal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/>
          <w:b/>
          <w:b/>
          <w:bCs/>
          <w:rtl w:val="true"/>
        </w:rPr>
        <w:t>נוכחים</w:t>
      </w:r>
      <w:r>
        <w:rPr>
          <w:rFonts w:cs="David"/>
          <w:b/>
          <w:bCs/>
          <w:rtl w:val="true"/>
        </w:rPr>
        <w:t xml:space="preserve">: </w:t>
      </w:r>
      <w:bookmarkStart w:id="3" w:name="FirstLawyer"/>
      <w:r>
        <w:rPr>
          <w:rFonts w:cs="David"/>
          <w:b/>
          <w:b/>
          <w:bCs/>
          <w:rtl w:val="true"/>
        </w:rPr>
        <w:t>בשם</w:t>
      </w:r>
      <w:bookmarkEnd w:id="3"/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המאשימה</w:t>
      </w:r>
      <w:r>
        <w:rPr>
          <w:rFonts w:cs="David"/>
          <w:b/>
          <w:bCs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עו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כוכבי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</w:t>
      </w:r>
      <w:r>
        <w:rPr>
          <w:rFonts w:cs="David"/>
          <w:b/>
          <w:b/>
          <w:bCs/>
          <w:rtl w:val="true"/>
        </w:rPr>
        <w:t>בשם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rFonts w:cs="David"/>
          <w:b/>
          <w:bCs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עו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אחמד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מסאלחה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</w:t>
      </w:r>
      <w:r>
        <w:rPr>
          <w:rFonts w:cs="David"/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בעצמו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באמצעות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הליווי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start"/>
        <w:rPr/>
      </w:pPr>
      <w:bookmarkStart w:id="7" w:name="ABSTRACT_START"/>
      <w:bookmarkEnd w:id="7"/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300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</w:t>
      </w:r>
      <w:hyperlink r:id="rId2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cs="David"/>
          <w:rtl w:val="true"/>
        </w:rPr>
        <w:t>.</w:t>
      </w:r>
      <w:bookmarkStart w:id="8" w:name="ABSTRACT_END"/>
      <w:bookmarkEnd w:id="8"/>
      <w:r>
        <w:rPr>
          <w:rFonts w:cs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בחריג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3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144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144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בחופף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144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144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</w:t>
      </w:r>
      <w:hyperlink r:id="rId4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/>
          <w:bCs/>
          <w:rtl w:val="true"/>
        </w:rPr>
        <w:t>ניתן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והודע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טבת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תשע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ג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Cs/>
        </w:rPr>
        <w:t>20/12/2012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במעמד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המאשימה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בעצמו</w:t>
      </w:r>
      <w:r>
        <w:rPr>
          <w:rFonts w:cs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David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David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David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David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cs="David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cs="David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cs="David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י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כהן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rtl w:val="true"/>
              </w:rPr>
              <w:t>שופט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rtl w:val="true"/>
              </w:rPr>
              <w:t>ס</w:t>
            </w:r>
            <w:r>
              <w:rPr>
                <w:rFonts w:cs="David"/>
                <w:b/>
                <w:bCs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  <w:t>[</w:t>
            </w:r>
            <w:r>
              <w:rPr>
                <w:rFonts w:cs="David"/>
                <w:b/>
                <w:b/>
                <w:bCs/>
                <w:rtl w:val="true"/>
              </w:rPr>
              <w:t>אב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ד</w:t>
            </w:r>
            <w:r>
              <w:rPr>
                <w:rFonts w:cs="David"/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cs="David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א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הלמן</w:t>
            </w:r>
            <w:r>
              <w:rPr>
                <w:rFonts w:cs="David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David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cs="David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ascii="Courier New" w:hAnsi="Courier New" w:cs="David"/>
                <w:b/>
                <w:b/>
                <w:bCs/>
                <w:rtl w:val="true"/>
              </w:rPr>
              <w:t>ב</w:t>
            </w:r>
            <w:r>
              <w:rPr>
                <w:rFonts w:cs="David" w:ascii="Courier New" w:hAnsi="Courier New"/>
                <w:b/>
                <w:bCs/>
                <w:rtl w:val="true"/>
              </w:rPr>
              <w:t xml:space="preserve">' </w:t>
            </w:r>
            <w:r>
              <w:rPr>
                <w:rFonts w:ascii="Courier New" w:hAnsi="Courier New" w:cs="David"/>
                <w:b/>
                <w:b/>
                <w:bCs/>
                <w:rtl w:val="true"/>
              </w:rPr>
              <w:t>ארבל</w:t>
            </w:r>
            <w:r>
              <w:rPr>
                <w:rFonts w:cs="David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David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David"/>
                <w:b/>
                <w:bCs/>
              </w:rPr>
            </w:pPr>
            <w:r>
              <w:rPr>
                <w:rFonts w:cs="David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54678313-10/8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color w:val="000000"/>
          <w:u w:val="single"/>
          <w:rtl w:val="true"/>
        </w:rPr>
        <w:t>נוסח</w:t>
      </w:r>
      <w:r>
        <w:rPr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u w:val="single"/>
          <w:rtl w:val="true"/>
        </w:rPr>
        <w:t>מסמך</w:t>
      </w:r>
      <w:r>
        <w:rPr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u w:val="single"/>
          <w:rtl w:val="true"/>
        </w:rPr>
        <w:t>זה</w:t>
      </w:r>
      <w:r>
        <w:rPr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u w:val="single"/>
          <w:rtl w:val="true"/>
        </w:rPr>
        <w:t>כפוף</w:t>
      </w:r>
      <w:r>
        <w:rPr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u w:val="single"/>
          <w:rtl w:val="true"/>
        </w:rPr>
        <w:t>לשינויי</w:t>
      </w:r>
      <w:r>
        <w:rPr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u w:val="single"/>
          <w:rtl w:val="true"/>
        </w:rPr>
        <w:t>ניסוח</w:t>
      </w:r>
      <w:r>
        <w:rPr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u w:val="single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cs="David"/>
          <w:b/>
          <w:bCs/>
          <w:color w:val="0000FF"/>
          <w:u w:val="single"/>
        </w:rPr>
      </w:pPr>
      <w:hyperlink r:id="rId5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בעניין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עריכה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ושינויים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במסמכי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פסיקה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חקיקה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ועוד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באתר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נבו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–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הקש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כאן</w:t>
        </w:r>
      </w:hyperlink>
    </w:p>
    <w:p>
      <w:pPr>
        <w:pStyle w:val="Normal"/>
        <w:spacing w:lineRule="auto" w:line="360"/>
        <w:ind w:end="0"/>
        <w:jc w:val="center"/>
        <w:rPr>
          <w:rFonts w:cs="David"/>
          <w:b/>
          <w:bCs/>
          <w:color w:val="0000FF"/>
          <w:u w:val="single"/>
        </w:rPr>
      </w:pPr>
      <w:r>
        <w:rPr>
          <w:rFonts w:cs="David"/>
          <w:b/>
          <w:bCs/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10/8</w:t>
    </w:r>
    <w:r>
      <w:rPr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בסאל סלאם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">
    <w:name w:val=" Char Char"/>
    <w:basedOn w:val="DefaultParagraphFont"/>
    <w:qFormat/>
    <w:rPr>
      <w:rFonts w:ascii="David" w:hAnsi="David" w:cs="David"/>
      <w:sz w:val="24"/>
      <w:szCs w:val="24"/>
      <w:lang w:val="en-US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>
      <w:rFonts w:ascii="David" w:hAnsi="David"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2012-12-20T12:47:00Z</dcterms:created>
  <dc:creator> </dc:creator>
  <dc:description/>
  <cp:keywords/>
  <dc:language>en-IL</dc:language>
  <cp:lastModifiedBy>user</cp:lastModifiedBy>
  <dcterms:modified xsi:type="dcterms:W3CDTF">2012-12-20T12:58:00Z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בסאל סלאם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20121220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יצחק כהן;אסתר הלמן;בנימין ארבל</vt:lpwstr>
  </property>
  <property fmtid="{D5CDD505-2E9C-101B-9397-08002B2CF9AE}" pid="13" name="LAWYER">
    <vt:lpwstr>יעל כוכבי;אחמד מסאלחה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/>
  </property>
  <property fmtid="{D5CDD505-2E9C-101B-9397-08002B2CF9AE}" pid="20" name="NEWPARTB">
    <vt:lpwstr/>
  </property>
  <property fmtid="{D5CDD505-2E9C-101B-9397-08002B2CF9AE}" pid="21" name="NEWPARTC">
    <vt:lpwstr/>
  </property>
  <property fmtid="{D5CDD505-2E9C-101B-9397-08002B2CF9AE}" pid="22" name="NEWPROC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8</vt:lpwstr>
  </property>
  <property fmtid="{D5CDD505-2E9C-101B-9397-08002B2CF9AE}" pid="28" name="PROCYEAR">
    <vt:lpwstr>10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390020121220</vt:lpwstr>
  </property>
  <property fmtid="{D5CDD505-2E9C-101B-9397-08002B2CF9AE}" pid="32" name="TYPE_N_DATE">
    <vt:lpwstr>39020121220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