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001096/06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הרכב</w:t>
            </w:r>
            <w:r>
              <w:rPr>
                <w:szCs w:val="22"/>
                <w:rtl w:val="true"/>
              </w:rPr>
              <w:t xml:space="preserve">: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אבידע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יעקב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21/03/2007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עבדאלכרים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שלוף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9" w:name="FirstLawyer"/>
            <w:bookmarkEnd w:id="9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חלפון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ברין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אלזיידנה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עיאד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צד_ג"/>
      <w:bookmarkStart w:id="12" w:name="LawTable"/>
      <w:bookmarkStart w:id="13" w:name="צד_ג"/>
      <w:bookmarkEnd w:id="12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rtl w:val="true"/>
        </w:rPr>
      </w:r>
      <w:bookmarkStart w:id="16" w:name="צד_ג"/>
      <w:bookmarkStart w:id="17" w:name="צד_ג"/>
      <w:bookmarkEnd w:id="17"/>
    </w:p>
    <w:p>
      <w:pPr>
        <w:pStyle w:val="Heading1"/>
        <w:ind w:end="0"/>
        <w:jc w:val="center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rtl w:val="true"/>
        </w:rPr>
      </w:r>
    </w:p>
    <w:p>
      <w:pPr>
        <w:pStyle w:val="Heading1"/>
        <w:ind w:end="0"/>
        <w:jc w:val="center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40"/>
          <w:szCs w:val="40"/>
          <w:u w:val="single"/>
        </w:rPr>
      </w:pPr>
      <w:bookmarkStart w:id="18" w:name="LastJudge"/>
      <w:bookmarkStart w:id="19" w:name="PsakDin"/>
      <w:bookmarkEnd w:id="18"/>
      <w:bookmarkEnd w:id="19"/>
      <w:r>
        <w:rPr>
          <w:b/>
          <w:b/>
          <w:bCs/>
          <w:sz w:val="40"/>
          <w:sz w:val="40"/>
          <w:szCs w:val="40"/>
          <w:u w:val="single"/>
          <w:rtl w:val="true"/>
        </w:rPr>
        <w:t>גזר</w:t>
      </w:r>
      <w:r>
        <w:rPr>
          <w:b/>
          <w:bCs/>
          <w:sz w:val="40"/>
          <w:szCs w:val="40"/>
          <w:u w:val="single"/>
          <w:rtl w:val="true"/>
        </w:rPr>
        <w:t>-</w:t>
      </w:r>
      <w:r>
        <w:rPr>
          <w:b/>
          <w:b/>
          <w:bCs/>
          <w:sz w:val="40"/>
          <w:sz w:val="40"/>
          <w:szCs w:val="40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0" w:name="PsakDin"/>
      <w:bookmarkEnd w:id="20"/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bookmarkStart w:id="21" w:name="ABSTRACT_START"/>
      <w:bookmarkEnd w:id="21"/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טרור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1948</w:t>
      </w:r>
      <w:r>
        <w:rPr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bookmarkStart w:id="22" w:name="ABSTRACT_END"/>
      <w:bookmarkEnd w:id="22"/>
      <w:r>
        <w:rPr>
          <w:rtl w:val="true"/>
        </w:rPr>
        <w:t xml:space="preserve">.                      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ויונס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פירקו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והמשגר</w:t>
      </w:r>
      <w:r>
        <w:rPr>
          <w:rtl w:val="true"/>
        </w:rPr>
        <w:t xml:space="preserve">.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ולקחו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עצם הצטרפותו לארגון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משמעותו שהנאשם קיבל עליו את האידיאולוגיה של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שהוא מוכן לפעול במסגרת התנועה הטרוריסטית אשר שם לו למטרה לפגוע באזרחי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פעילות 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מטרתה לפגוע בחיי אזרחים חפים מפשע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לעבירה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אליבא דגירסת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לקח את הטיל לביתו כדי לשמור עליו וכדי שבעתיד יוכל להשתמש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להטיל על הנאשם עונש של מאסר בפועל  ומאסר על תנאי 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לדת</w:t>
      </w:r>
      <w:r>
        <w:rPr>
          <w:rtl w:val="true"/>
        </w:rPr>
        <w:t xml:space="preserve">,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tl w:val="true"/>
        </w:rPr>
        <w:t xml:space="preserve">.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ומעה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לשיגורו</w:t>
      </w:r>
      <w:r>
        <w:rPr>
          <w:rtl w:val="true"/>
        </w:rPr>
        <w:t xml:space="preserve">. 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אינטלקטואלית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מחייתם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4863/01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hyperlink r:id="rId10">
        <w:r>
          <w:rPr>
            <w:rStyle w:val="Hyperlink"/>
            <w:color w:val="0000FF"/>
            <w:u w:val="single"/>
            <w:rtl w:val="true"/>
          </w:rPr>
          <w:t>בת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4002/03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-</w:t>
      </w:r>
      <w:r>
        <w:rPr>
          <w:rtl w:val="true"/>
        </w:rPr>
        <w:t>גרטל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tl w:val="true"/>
        </w:rPr>
        <w:t xml:space="preserve">, </w:t>
      </w:r>
      <w:r>
        <w:rPr>
          <w:rtl w:val="true"/>
        </w:rPr>
        <w:t>משהתגייס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4060/03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-</w:t>
      </w:r>
      <w:r>
        <w:rPr>
          <w:rtl w:val="true"/>
        </w:rPr>
        <w:t>רן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פלסטין</w:t>
      </w:r>
      <w:r>
        <w:rPr>
          <w:rtl w:val="true"/>
        </w:rPr>
        <w:t xml:space="preserve">,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hyperlink r:id="rId11">
        <w:r>
          <w:rPr>
            <w:rStyle w:val="Hyperlink"/>
            <w:color w:val="0000FF"/>
            <w:u w:val="single"/>
            <w:rtl w:val="true"/>
          </w:rPr>
          <w:t>בפ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1153/06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מרוז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וואגו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משהצטרף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/>
        <w:t>1101/05</w:t>
      </w:r>
      <w:r>
        <w:rPr>
          <w:rtl w:val="true"/>
        </w:rPr>
        <w:t xml:space="preserve"> 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מרוז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וואגו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משהצטרף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אקצה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/>
        <w:t>228/04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אורנשטיין</w:t>
      </w:r>
      <w:r>
        <w:rPr>
          <w:rtl w:val="true"/>
        </w:rPr>
        <w:t>-</w:t>
      </w:r>
      <w:r>
        <w:rPr>
          <w:rtl w:val="true"/>
        </w:rPr>
        <w:t>זהבי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/>
        <w:t>00/15+17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גורדון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והסנגוריה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אסלמיה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בבחירות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tl w:val="true"/>
        </w:rPr>
        <w:t xml:space="preserve">.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המכללה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/>
        <w:t>755/04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</w:t>
      </w:r>
      <w:r>
        <w:rPr>
          <w:rtl w:val="true"/>
        </w:rPr>
        <w:t xml:space="preserve">,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וכרמל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משהתגייס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אלכתלה</w:t>
      </w:r>
      <w:r>
        <w:rPr>
          <w:rtl w:val="true"/>
        </w:rPr>
        <w:t xml:space="preserve">",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1221/01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 שהוא התגייס לארגון 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על מנת לקבל מזון שארגון 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מחלק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הוריו חולים ויש לו עוד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עוזר למשפחתו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חרטה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לקולא את 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שהביע וגילו הצעיר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ששקלנו את טענות הצדדים לחומרא ולקולא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הננו דנים את הנאשם למאסר של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תחילת ריצוי עונש המאסר מיום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שהינו מיום   </w:t>
      </w:r>
      <w:r>
        <w:rPr>
          <w:rFonts w:cs="Arial" w:ascii="Arial" w:hAnsi="Arial"/>
        </w:rPr>
        <w:t>4.8.06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אנו דנים את הנאשם למאסר על תנאי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והתנאי הוא שבמשך שלוש שנים מיום שחרורו ממאסר לא יעבור עבירה מבין העבירות בהן הורשע בתיק זה וכל עבירה אחרת שהיא פשע נגד ביטחון המדינה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___________</w:t>
        <w:softHyphen/>
        <w:softHyphen/>
        <w:softHyphen/>
        <w:softHyphen/>
        <w:t>___</w:t>
        <w:tab/>
        <w:t xml:space="preserve">            ________________</w:t>
        <w:tab/>
        <w:t xml:space="preserve">     </w:t>
        <w:tab/>
        <w:t xml:space="preserve"> _______________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אבידע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54678313-1096/06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   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001096/06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/Users/liorb/Downloads/study2025-p2/m06001096-288.doc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1096/06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עבדאלכרים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שלוף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2515/3" TargetMode="External"/><Relationship Id="rId7" Type="http://schemas.openxmlformats.org/officeDocument/2006/relationships/hyperlink" Target="http://www.nevo.co.il/law/72515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264548" TargetMode="External"/><Relationship Id="rId11" Type="http://schemas.openxmlformats.org/officeDocument/2006/relationships/hyperlink" Target="http://www.nevo.co.il/case/485142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2016-09-21T14:28:00Z</dcterms:created>
  <dc:creator>Shahar Goldstein</dc:creator>
  <dc:description/>
  <cp:keywords/>
  <dc:language>en-IL</dc:language>
  <cp:lastModifiedBy>orit</cp:lastModifiedBy>
  <cp:lastPrinted>2007-03-21T09:59:00Z</cp:lastPrinted>
  <dcterms:modified xsi:type="dcterms:W3CDTF">2016-09-21T14:28:00Z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עבדאלכרים שלוף</vt:lpwstr>
  </property>
  <property fmtid="{D5CDD505-2E9C-101B-9397-08002B2CF9AE}" pid="4" name="CASESLISTTMP1">
    <vt:lpwstr>2264548;485142</vt:lpwstr>
  </property>
  <property fmtid="{D5CDD505-2E9C-101B-9397-08002B2CF9AE}" pid="5" name="CITY">
    <vt:lpwstr>ב"ש</vt:lpwstr>
  </property>
  <property fmtid="{D5CDD505-2E9C-101B-9397-08002B2CF9AE}" pid="6" name="DATE">
    <vt:lpwstr>20070321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אבידע;ח. סלוטקי;א. יעקב</vt:lpwstr>
  </property>
  <property fmtid="{D5CDD505-2E9C-101B-9397-08002B2CF9AE}" pid="10" name="LAWLISTTMP1">
    <vt:lpwstr>72515/003</vt:lpwstr>
  </property>
  <property fmtid="{D5CDD505-2E9C-101B-9397-08002B2CF9AE}" pid="11" name="LAWLISTTMP2">
    <vt:lpwstr>70301/144.b</vt:lpwstr>
  </property>
  <property fmtid="{D5CDD505-2E9C-101B-9397-08002B2CF9AE}" pid="12" name="LAWYER">
    <vt:lpwstr>חלפון;ג'ברין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1096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