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001148/07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יעקב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29/04/2008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עקל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באסם</w:t>
            </w:r>
            <w:bookmarkEnd w:id="5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8" w:name="FirstLawyer"/>
            <w:bookmarkEnd w:id="8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צרי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קהיל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3"/>
        </w:numPr>
        <w:spacing w:lineRule="auto" w:line="480"/>
        <w:ind w:hanging="360" w:start="720" w:end="0"/>
        <w:jc w:val="both"/>
        <w:rPr/>
      </w:pPr>
      <w:bookmarkStart w:id="15" w:name="PsakDin"/>
      <w:bookmarkEnd w:id="15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bookmarkStart w:id="16" w:name="ABSTRACT_START"/>
      <w:bookmarkEnd w:id="16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עומר</w:t>
      </w:r>
      <w:r>
        <w:rPr>
          <w:rtl w:val="true"/>
        </w:rPr>
        <w:t xml:space="preserve">")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tl w:val="true"/>
        </w:rPr>
        <w:t>-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 </w:t>
      </w:r>
      <w:r>
        <w:rPr/>
        <w:t>2007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bookmarkStart w:id="17" w:name="ABSTRACT_END"/>
      <w:bookmarkEnd w:id="17"/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ענזה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עבסאן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13.08.07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14.08.07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המטען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.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.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הצבר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BodyTextInden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hyperlink r:id="rId13"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1099/06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זלוצ</w:t>
      </w:r>
      <w:r>
        <w:rPr>
          <w:rtl w:val="true"/>
        </w:rPr>
        <w:t>'</w:t>
      </w:r>
      <w:r>
        <w:rPr>
          <w:rtl w:val="true"/>
        </w:rPr>
        <w:t>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tl w:val="true"/>
        </w:rPr>
        <w:t xml:space="preserve">, </w:t>
      </w:r>
      <w:r>
        <w:rPr>
          <w:rtl w:val="true"/>
        </w:rPr>
        <w:t>משהתגייס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משהשתרע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ובנס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108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1086/06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מרוז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וואגו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משקשר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סופה</w:t>
      </w:r>
      <w:r>
        <w:rPr>
          <w:rtl w:val="true"/>
        </w:rPr>
        <w:t xml:space="preserve">".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108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1046/06</w:t>
        </w:r>
      </w:hyperlink>
      <w:r>
        <w:rPr>
          <w:rtl w:val="true"/>
        </w:rPr>
        <w:t xml:space="preserve"> (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והסתננות</w:t>
      </w:r>
      <w:r>
        <w:rPr>
          <w:rtl w:val="true"/>
        </w:rPr>
        <w:t xml:space="preserve">, </w:t>
      </w:r>
      <w:r>
        <w:rPr>
          <w:rtl w:val="true"/>
        </w:rPr>
        <w:t>משהסכים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1089/06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ואבניאלי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משנעתר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וסודיותו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                                                              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החבים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1089/06</w:t>
        </w:r>
      </w:hyperlink>
      <w:r>
        <w:rPr>
          <w:rtl w:val="true"/>
        </w:rPr>
        <w:t xml:space="preserve">, </w:t>
      </w:r>
      <w:r>
        <w:rPr>
          <w:rtl w:val="true"/>
        </w:rPr>
        <w:t>מששם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480"/>
        <w:ind w:hanging="360" w:start="108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1086/05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גזרנו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480"/>
        <w:ind w:hanging="360" w:start="1080" w:end="0"/>
        <w:jc w:val="both"/>
        <w:rPr/>
      </w:pPr>
      <w:hyperlink r:id="rId21"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1004/07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משהצטרף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,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ובתהלוכות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גזרנו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480"/>
        <w:ind w:hanging="360" w:start="108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1119/06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מרוז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וואגו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480"/>
        <w:ind w:hanging="360" w:start="108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1087/06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זלוצ</w:t>
      </w:r>
      <w:r>
        <w:rPr>
          <w:rtl w:val="true"/>
        </w:rPr>
        <w:t>'</w:t>
      </w:r>
      <w:r>
        <w:rPr>
          <w:rtl w:val="true"/>
        </w:rPr>
        <w:t>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משהסכים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480"/>
        <w:ind w:hanging="360" w:start="108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9995/05</w:t>
        </w:r>
      </w:hyperlink>
      <w:r>
        <w:rPr>
          <w:rtl w:val="true"/>
        </w:rPr>
        <w:t xml:space="preserve">, </w:t>
      </w:r>
      <w:r>
        <w:rPr/>
        <w:t>10735/05</w:t>
      </w:r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בערבים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למייסדו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הינו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היתה בכוונתו לעשות את המעשים כפי שנעשו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על מעשיו ואמר כי אין לו קשר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כמפורט בכתב האישום הנאשם הסכים לסייע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בפגיעה באזרחי וחיילי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ביצע תצפיות על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ומסר לחמא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מידע אודות תנועת הכוחות בגבול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סייע לחברי הארגון בהטמנת מטען חבלה המכוון לפגוע בכוחות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שתצפת כשהוא חמוש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באיזור בו הוטמן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ודיווח על כך לחבר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חמורים המה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לפעול לצורך מניעת הישנות עבירות אלו המסכנות את ביטחון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הציבור והמדינה</w:t>
      </w:r>
      <w:r>
        <w:rPr>
          <w:rFonts w:cs="Arial" w:ascii="Arial" w:hAnsi="Arial"/>
          <w:rtl w:val="true"/>
        </w:rPr>
        <w:t xml:space="preserve">.                                          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שקלנו לזכותו של הנאשם את שיתוף פעולתו עם חוקריו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 והעובדה שבסופו של יום לא נגרם נזק לנפש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ששקלנו את טענות הצדדים לחומרא ולקולא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הננו דנים את הנאשם לשמונה שנות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תחילת ריצוי עונש המאסר מיום המעצר </w:t>
      </w:r>
      <w:r>
        <w:rPr>
          <w:rFonts w:cs="Arial" w:ascii="Arial" w:hAnsi="Arial"/>
        </w:rPr>
        <w:t>14.08.07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הננו דנים את הנאשם למאסר על תנאי לתקופה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הוא שבמשך שלוש שנים מיום שחרורו ממאסר לא יעבור עבירה מבין העבירות בהן הורשע בתיק זה וכל עבירה אחרת שהיא פשע נגד ביטחון המדינה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54678313-1148/07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001148/07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/Users/liorb/Downloads/study2025-p2/m07001148-363.doc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1148/07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עקל באסם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11" TargetMode="External"/><Relationship Id="rId5" Type="http://schemas.openxmlformats.org/officeDocument/2006/relationships/hyperlink" Target="http://www.nevo.co.il/law/70301/1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11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483727" TargetMode="External"/><Relationship Id="rId14" Type="http://schemas.openxmlformats.org/officeDocument/2006/relationships/hyperlink" Target="http://www.nevo.co.il/case/5716308" TargetMode="External"/><Relationship Id="rId15" Type="http://schemas.openxmlformats.org/officeDocument/2006/relationships/hyperlink" Target="http://www.nevo.co.il/case/482062" TargetMode="External"/><Relationship Id="rId16" Type="http://schemas.openxmlformats.org/officeDocument/2006/relationships/hyperlink" Target="http://www.nevo.co.il/case/483386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31" TargetMode="External"/><Relationship Id="rId19" Type="http://schemas.openxmlformats.org/officeDocument/2006/relationships/hyperlink" Target="http://www.nevo.co.il/case/483386" TargetMode="External"/><Relationship Id="rId20" Type="http://schemas.openxmlformats.org/officeDocument/2006/relationships/hyperlink" Target="http://www.nevo.co.il/case/2256170" TargetMode="External"/><Relationship Id="rId21" Type="http://schemas.openxmlformats.org/officeDocument/2006/relationships/hyperlink" Target="http://www.nevo.co.il/case/538911" TargetMode="External"/><Relationship Id="rId22" Type="http://schemas.openxmlformats.org/officeDocument/2006/relationships/hyperlink" Target="http://www.nevo.co.il/case/484267" TargetMode="External"/><Relationship Id="rId23" Type="http://schemas.openxmlformats.org/officeDocument/2006/relationships/hyperlink" Target="http://www.nevo.co.il/case/483363" TargetMode="External"/><Relationship Id="rId24" Type="http://schemas.openxmlformats.org/officeDocument/2006/relationships/hyperlink" Target="http://www.nevo.co.il/case/5859963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2016-08-15T14:19:00Z</dcterms:created>
  <dc:creator>סתיו צולר</dc:creator>
  <dc:description/>
  <cp:keywords/>
  <dc:language>en-IL</dc:language>
  <cp:lastModifiedBy>run</cp:lastModifiedBy>
  <cp:lastPrinted>2008-04-29T15:36:00Z</cp:lastPrinted>
  <dcterms:modified xsi:type="dcterms:W3CDTF">2016-08-15T14:19:00Z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עקל באסם</vt:lpwstr>
  </property>
  <property fmtid="{D5CDD505-2E9C-101B-9397-08002B2CF9AE}" pid="4" name="CASESLISTTMP1">
    <vt:lpwstr>483727;5716308;482062;483386:2;2256170;538911;484267;483363;5859963</vt:lpwstr>
  </property>
  <property fmtid="{D5CDD505-2E9C-101B-9397-08002B2CF9AE}" pid="5" name="CITY">
    <vt:lpwstr>ב"ש</vt:lpwstr>
  </property>
  <property fmtid="{D5CDD505-2E9C-101B-9397-08002B2CF9AE}" pid="6" name="DATE">
    <vt:lpwstr>20080429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70301/111;144.b;305.1;031;131</vt:lpwstr>
  </property>
  <property fmtid="{D5CDD505-2E9C-101B-9397-08002B2CF9AE}" pid="11" name="LAWYER">
    <vt:lpwstr>צרי;ג'ברין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1148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39020080429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