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סוג_מסמך"/>
      <w:bookmarkStart w:id="1" w:name="סוג_מסמך"/>
      <w:bookmarkEnd w:id="1"/>
    </w:p>
    <w:p>
      <w:pPr>
        <w:pStyle w:val="Normal"/>
        <w:spacing w:lineRule="auto" w:line="240"/>
        <w:ind w:end="0"/>
        <w:jc w:val="center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בתי המשפט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3"/>
        <w:gridCol w:w="821"/>
        <w:gridCol w:w="2092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rFonts w:ascii="Arial" w:hAnsi="Arial" w:cs="Arial"/>
                <w:b/>
                <w:bCs/>
                <w:spacing w:val="110"/>
                <w:sz w:val="24"/>
              </w:rPr>
            </w:pPr>
            <w:r>
              <w:rPr>
                <w:rFonts w:cs="Arial" w:ascii="Arial" w:hAnsi="Arial"/>
                <w:b/>
                <w:bCs/>
                <w:spacing w:val="110"/>
                <w:sz w:val="24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בית משפט מחוזי באר שבע</w:t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 xml:space="preserve">פח </w:t>
            </w:r>
            <w:r>
              <w:rPr>
                <w:rFonts w:cs="Arial" w:ascii="Arial" w:hAnsi="Arial"/>
                <w:b/>
                <w:bCs/>
                <w:sz w:val="24"/>
              </w:rPr>
              <w:t>001153/06</w:t>
            </w:r>
          </w:p>
        </w:tc>
      </w:tr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</w:rPr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start"/>
              <w:rPr>
                <w:rFonts w:ascii="Arial" w:hAnsi="Arial" w:cs="Arial"/>
                <w:b/>
                <w:bCs/>
                <w:sz w:val="24"/>
              </w:rPr>
            </w:pPr>
            <w:bookmarkStart w:id="2" w:name="LastJudge"/>
            <w:bookmarkEnd w:id="2"/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spacing w:lineRule="auto" w:line="24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ר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יפה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>כ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ץ 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>אב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</w:t>
            </w:r>
          </w:p>
          <w:p>
            <w:pPr>
              <w:pStyle w:val="Heading4"/>
              <w:spacing w:lineRule="auto" w:line="24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ו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 xml:space="preserve">מרוז 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>שופטת</w:t>
            </w:r>
          </w:p>
          <w:p>
            <w:pPr>
              <w:pStyle w:val="Heading4"/>
              <w:spacing w:lineRule="auto" w:line="24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א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ואגו</w:t>
            </w:r>
            <w:r>
              <w:rPr>
                <w:rFonts w:cs="Arial" w:ascii="Arial" w:hAnsi="Arial"/>
                <w:rtl w:val="true"/>
              </w:rPr>
              <w:t xml:space="preserve">- </w:t>
            </w:r>
            <w:r>
              <w:rPr>
                <w:rFonts w:ascii="Arial" w:hAnsi="Arial" w:cs="Arial"/>
                <w:rtl w:val="true"/>
              </w:rPr>
              <w:t>שופט</w:t>
            </w:r>
          </w:p>
        </w:tc>
        <w:tc>
          <w:tcPr>
            <w:tcW w:w="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  <w:rtl w:val="true"/>
              </w:rPr>
            </w:r>
          </w:p>
        </w:tc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</w:rPr>
              <w:t>28/02/2007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</w:r>
    </w:p>
    <w:p>
      <w:pPr>
        <w:pStyle w:val="Header"/>
        <w:spacing w:lineRule="auto" w:line="240"/>
        <w:ind w:end="0"/>
        <w:jc w:val="start"/>
        <w:rPr>
          <w:rFonts w:ascii="Arial" w:hAnsi="Arial" w:cs="Arial"/>
          <w:b/>
          <w:bCs/>
          <w:sz w:val="24"/>
          <w:szCs w:val="20"/>
        </w:rPr>
      </w:pPr>
      <w:r>
        <w:rPr>
          <w:rFonts w:cs="Arial" w:ascii="Arial" w:hAnsi="Arial"/>
          <w:b/>
          <w:bCs/>
          <w:sz w:val="24"/>
          <w:szCs w:val="20"/>
          <w:rtl w:val="true"/>
        </w:rPr>
      </w:r>
    </w:p>
    <w:p>
      <w:pPr>
        <w:pStyle w:val="Heading1"/>
        <w:ind w:end="0"/>
        <w:jc w:val="center"/>
        <w:rPr>
          <w:rFonts w:ascii="Arial" w:hAnsi="Arial" w:cs="Arial"/>
          <w:szCs w:val="20"/>
          <w:u w:val="none"/>
        </w:rPr>
      </w:pPr>
      <w:r>
        <w:rPr>
          <w:rFonts w:cs="Arial" w:ascii="Arial" w:hAnsi="Arial"/>
          <w:szCs w:val="20"/>
          <w:u w:val="none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3033"/>
        <w:gridCol w:w="850"/>
        <w:gridCol w:w="937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9"/>
              <w:ind w:end="0"/>
              <w:jc w:val="both"/>
              <w:rPr>
                <w:rFonts w:ascii="Arial" w:hAnsi="Arial" w:cs="Arial"/>
                <w:szCs w:val="26"/>
              </w:rPr>
            </w:pPr>
            <w:bookmarkStart w:id="3" w:name="FirstAppellant"/>
            <w:bookmarkStart w:id="4" w:name="שם_א"/>
            <w:bookmarkEnd w:id="3"/>
            <w:bookmarkEnd w:id="4"/>
            <w:r>
              <w:rPr>
                <w:rFonts w:ascii="Arial" w:hAnsi="Arial" w:cs="Arial"/>
                <w:rtl w:val="true"/>
              </w:rPr>
              <w:t>בעניין</w:t>
            </w:r>
            <w:r>
              <w:rPr>
                <w:rFonts w:cs="Arial" w:ascii="Arial" w:hAnsi="Arial"/>
                <w:rtl w:val="true"/>
              </w:rPr>
              <w:t>:</w:t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Style9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מדינת ישראל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  <w:bookmarkStart w:id="5" w:name="FirstLawyer"/>
            <w:bookmarkStart w:id="6" w:name="בא_כוח_א"/>
            <w:bookmarkStart w:id="7" w:name="FirstLawyer"/>
            <w:bookmarkStart w:id="8" w:name="בא_כוח_א"/>
            <w:bookmarkEnd w:id="7"/>
            <w:bookmarkEnd w:id="8"/>
          </w:p>
        </w:tc>
        <w:tc>
          <w:tcPr>
            <w:tcW w:w="3033" w:type="dxa"/>
            <w:tcBorders/>
          </w:tcPr>
          <w:p>
            <w:pPr>
              <w:pStyle w:val="Style9"/>
              <w:ind w:end="0"/>
              <w:jc w:val="both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rtl w:val="true"/>
              </w:rPr>
              <w:t xml:space="preserve">   </w:t>
            </w: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מונטיליו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>סגל</w:t>
            </w:r>
          </w:p>
        </w:tc>
        <w:tc>
          <w:tcPr>
            <w:tcW w:w="1787" w:type="dxa"/>
            <w:gridSpan w:val="2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9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Style9"/>
              <w:ind w:end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נ  ג  ד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  <w:bookmarkStart w:id="9" w:name="שם_ב"/>
            <w:bookmarkStart w:id="10" w:name="שם_ב"/>
            <w:bookmarkEnd w:id="10"/>
          </w:p>
        </w:tc>
        <w:tc>
          <w:tcPr>
            <w:tcW w:w="4820" w:type="dxa"/>
            <w:gridSpan w:val="3"/>
            <w:tcBorders/>
          </w:tcPr>
          <w:p>
            <w:pPr>
              <w:pStyle w:val="Style9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כפארנה חסן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  <w:bookmarkStart w:id="11" w:name="בא_כוח_ב"/>
            <w:bookmarkStart w:id="12" w:name="בא_כוח_ב"/>
            <w:bookmarkEnd w:id="12"/>
          </w:p>
        </w:tc>
        <w:tc>
          <w:tcPr>
            <w:tcW w:w="3883" w:type="dxa"/>
            <w:gridSpan w:val="2"/>
            <w:tcBorders/>
          </w:tcPr>
          <w:p>
            <w:pPr>
              <w:pStyle w:val="Style9"/>
              <w:ind w:end="0"/>
              <w:jc w:val="both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rtl w:val="true"/>
              </w:rPr>
              <w:t xml:space="preserve">    </w:t>
            </w: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ג</w:t>
            </w:r>
            <w:r>
              <w:rPr>
                <w:rFonts w:cs="Arial" w:ascii="Arial" w:hAnsi="Arial"/>
                <w:rtl w:val="true"/>
              </w:rPr>
              <w:t>'</w:t>
            </w:r>
            <w:r>
              <w:rPr>
                <w:rFonts w:ascii="Arial" w:hAnsi="Arial" w:cs="Arial"/>
                <w:rtl w:val="true"/>
              </w:rPr>
              <w:t>אברין</w:t>
            </w:r>
          </w:p>
        </w:tc>
        <w:tc>
          <w:tcPr>
            <w:tcW w:w="937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9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הנאשם</w:t>
            </w:r>
          </w:p>
        </w:tc>
      </w:tr>
    </w:tbl>
    <w:p>
      <w:pPr>
        <w:pStyle w:val="Heading1"/>
        <w:ind w:end="0"/>
        <w:jc w:val="center"/>
        <w:rPr>
          <w:rFonts w:ascii="Arial" w:hAnsi="Arial" w:cs="Arial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u w:val="none"/>
          <w:rtl w:val="true"/>
        </w:rPr>
      </w:r>
      <w:bookmarkStart w:id="13" w:name="LawTable"/>
      <w:bookmarkStart w:id="14" w:name="LawTable"/>
      <w:bookmarkEnd w:id="14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שעת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חירום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1945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85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4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Arial" w:hAnsi="Arial" w:cs="Arial"/>
          <w:b w:val="false"/>
          <w:bCs w:val="false"/>
          <w:sz w:val="24"/>
          <w:szCs w:val="24"/>
          <w:u w:val="none"/>
        </w:rPr>
      </w:pPr>
      <w:r>
        <w:rPr>
          <w:rFonts w:cs="Arial" w:ascii="Arial" w:hAnsi="Arial"/>
          <w:b w:val="false"/>
          <w:bCs w:val="false"/>
          <w:sz w:val="24"/>
          <w:szCs w:val="24"/>
          <w:u w:val="none"/>
          <w:rtl w:val="true"/>
        </w:rPr>
      </w:r>
      <w:bookmarkStart w:id="15" w:name="LawTable_End"/>
      <w:bookmarkStart w:id="16" w:name="LawTable_End"/>
      <w:bookmarkEnd w:id="16"/>
    </w:p>
    <w:p>
      <w:pPr>
        <w:pStyle w:val="Heading1"/>
        <w:ind w:end="0"/>
        <w:jc w:val="center"/>
        <w:rPr>
          <w:rFonts w:ascii="Arial" w:hAnsi="Arial" w:cs="Arial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rFonts w:ascii="Arial" w:hAnsi="Arial" w:cs="Arial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rFonts w:ascii="Arial" w:hAnsi="Arial" w:cs="Arial"/>
          <w:u w:val="none"/>
        </w:rPr>
      </w:pPr>
      <w:r>
        <w:rPr>
          <w:rFonts w:cs="Arial" w:ascii="Arial" w:hAnsi="Arial"/>
          <w:u w:val="none"/>
          <w:rtl w:val="true"/>
        </w:rPr>
      </w:r>
    </w:p>
    <w:p>
      <w:pPr>
        <w:pStyle w:val="Heading1"/>
        <w:ind w:end="0"/>
        <w:jc w:val="center"/>
        <w:rPr>
          <w:rFonts w:ascii="Arial" w:hAnsi="Arial" w:cs="Arial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rFonts w:ascii="Arial" w:hAnsi="Arial" w:cs="Arial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rFonts w:ascii="Arial" w:hAnsi="Arial" w:cs="Arial"/>
          <w:u w:val="none"/>
        </w:rPr>
      </w:pPr>
      <w:r>
        <w:rPr>
          <w:rFonts w:cs="Arial" w:ascii="Arial" w:hAnsi="Arial"/>
          <w:u w:val="none"/>
          <w:rtl w:val="true"/>
        </w:rPr>
      </w:r>
    </w:p>
    <w:p>
      <w:pPr>
        <w:pStyle w:val="Normal"/>
        <w:ind w:hanging="720" w:start="720" w:end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bookmarkStart w:id="17" w:name="סוג_מסמך"/>
      <w:bookmarkStart w:id="18" w:name="PsakDin"/>
      <w:bookmarkEnd w:id="17"/>
      <w:bookmarkEnd w:id="18"/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bookmarkStart w:id="19" w:name="PsakDin"/>
      <w:bookmarkEnd w:id="19"/>
      <w:r>
        <w:rPr>
          <w:rFonts w:ascii="Arial" w:hAnsi="Arial" w:cs="Arial"/>
          <w:b/>
          <w:b/>
          <w:bCs/>
          <w:u w:val="single"/>
          <w:rtl w:val="true"/>
        </w:rPr>
        <w:t>השופטת ר</w:t>
      </w:r>
      <w:r>
        <w:rPr>
          <w:rFonts w:cs="Arial" w:ascii="Arial" w:hAnsi="Arial"/>
          <w:b/>
          <w:bCs/>
          <w:u w:val="single"/>
          <w:rtl w:val="true"/>
        </w:rPr>
        <w:t xml:space="preserve">. </w:t>
      </w:r>
      <w:r>
        <w:rPr>
          <w:rFonts w:ascii="Arial" w:hAnsi="Arial" w:cs="Arial"/>
          <w:b/>
          <w:b/>
          <w:bCs/>
          <w:u w:val="single"/>
          <w:rtl w:val="true"/>
        </w:rPr>
        <w:t>יפה</w:t>
      </w:r>
      <w:r>
        <w:rPr>
          <w:rFonts w:cs="Arial" w:ascii="Arial" w:hAnsi="Arial"/>
          <w:b/>
          <w:bCs/>
          <w:u w:val="single"/>
          <w:rtl w:val="true"/>
        </w:rPr>
        <w:t>-</w:t>
      </w:r>
      <w:r>
        <w:rPr>
          <w:rFonts w:ascii="Arial" w:hAnsi="Arial" w:cs="Arial"/>
          <w:b/>
          <w:b/>
          <w:bCs/>
          <w:u w:val="single"/>
          <w:rtl w:val="true"/>
        </w:rPr>
        <w:t>כ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ץ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אב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ד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בעקבות הסדר טיעון שנערך בין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תוקן כתב האישם המקורי שהוגש כנגד הנאשם והנאשם הודה והורשע בהתאם לכתב האישום המתוקן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הסדר הטיעון בין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כלל הסכמה לענין העונש אלא לענין עובדות כתב האישום בלבד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מעובדות כתב האישום המתוקן בו הורשע הנאשם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במועד שאינו ידוע במדוייק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במהלך שנת </w:t>
      </w:r>
      <w:r>
        <w:rPr>
          <w:rFonts w:cs="Arial" w:ascii="Arial" w:hAnsi="Arial"/>
        </w:rPr>
        <w:t>2003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פנה הנאשם אל מאהר דיאם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מאהר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שהיה קצין במודיעין המסכל הפלשתיני וביקשו להתגייס למודיעין המסכל הפלשתיני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מאהר הביא את הנאשם לפגישה עם פעיל של ארגון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גדודי חללי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אקצה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בשם חאתם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אשקה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חאתם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וחאתם הציע לנאשם להצטרף לארגון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והנאשם נענה להצעתו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bookmarkStart w:id="20" w:name="ABSTRACT_START"/>
      <w:bookmarkEnd w:id="20"/>
      <w:r>
        <w:rPr>
          <w:rFonts w:ascii="Arial" w:hAnsi="Arial" w:cs="Arial"/>
          <w:rtl w:val="true"/>
        </w:rPr>
        <w:t>היות וארגון גדודי חללי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אקצה הוכרז בשנת </w:t>
      </w:r>
      <w:r>
        <w:rPr>
          <w:rFonts w:cs="Arial" w:ascii="Arial" w:hAnsi="Arial"/>
        </w:rPr>
        <w:t>2002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ידי שר הבטחון כהתאחדות בלתי מותרת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הנאשם באישום זה בעבירה של חברות בהתאחדות בלתי מותרת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תקנה </w:t>
        </w:r>
        <w:r>
          <w:rPr>
            <w:rStyle w:val="Hyperlink"/>
            <w:rFonts w:cs="Arial" w:ascii="Arial" w:hAnsi="Arial"/>
            <w:color w:val="0000FF"/>
            <w:u w:val="single"/>
          </w:rPr>
          <w:t>85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לתקנות ההגנה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שעת חרום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1945</w:t>
        </w:r>
      </w:hyperlink>
      <w:r>
        <w:rPr>
          <w:rFonts w:cs="Arial" w:ascii="Arial" w:hAnsi="Arial"/>
          <w:rtl w:val="true"/>
        </w:rPr>
        <w:t xml:space="preserve">. </w:t>
      </w:r>
      <w:bookmarkStart w:id="21" w:name="ABSTRACT_END"/>
      <w:bookmarkEnd w:id="21"/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עוד הורשע הנאשם בכך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שבמסגרת פעילותו בארגון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במועדים שאינם ידועים במדוייק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אולם במהלך שנת </w:t>
      </w:r>
      <w:r>
        <w:rPr>
          <w:rFonts w:cs="Arial" w:ascii="Arial" w:hAnsi="Arial"/>
        </w:rPr>
        <w:t>2003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סיכם הנאשם עם קבוצה של פעילי הארגון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וביניהם עוסאמה אלמצרי ו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עללא דיה כאפרנה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לשמור על חאתם ובהתאם לכך נשא הנאשם במועדים בלתי ידועים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לשמור על חאתם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לפיכך והיות והנאשם נשא נשק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הורשע באישום זה בעבירות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נשיאת נשק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ריישא ל</w:t>
      </w:r>
      <w:hyperlink r:id="rId9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המלומדה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מונטיליו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סגל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הדגישה במסגרת טיעוניה לעונש את החומרה הנובעת מעצם הצטרפותו של הנאשם לארגון שחרט על דגלו להילחם במדינת ישראל ובאזרחיה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כשלטענתה ההצטרפות לארגון מעידה על הלך רוחו ועל האידיאולוגיה שהנחתה אותו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הוסיפה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חומרת מעשיו מובלטת נוכח הפיגועים הקשים שביצע אותו ארגון אליו משתייך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בהם קיפדו את חייהם אזרחים תמימים רבים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התובעת הוסיפה וטענה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המחוקק קבע שעצם ההצטרפות להתאחדות הבלתי מותרת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לא ניתן להוכיח מעשים שביצע אותו חבר במסגרת ההתאחדות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אסורה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במעשיו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שאלה באים לידי ביטוי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איפשר את פעילותם של האחרים במסגרת הארגון ובכך חתר תחת קיומה של 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באופן ישיר ובין באופן עקיף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אשר לעבירת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טענה התובעת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נשא את הנשק במסגרת חברותו בארגון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נשק שמשמש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לצורך פעילות טרור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נשיאת נשק טומנת בחובה סכנה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קל וחומר כשהדבר נעשה במסגרת אירגון טרור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לאור חומרת המעשים והמלחמה היומיומית של מדינת ישראל באירגוני הטרור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לאור הקושי באיתור פעילי הטרור והבאתם לדין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ביקשה התובעת להטיל על הנאשם עונש מאסר ארוך ומרתיע ומאסר על תנאי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לעומתה עמד הסנגור המלומד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בארין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הנסיבות המיוחדות של המקרה שבפנינו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 המחייבות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התייחסות מקלה הרבה יותר מזו המתבקשת על ידי התביעה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הסנגור הדגיש את העובדה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שהעבירות המיוחסות לנאשם בוצעו בשנת </w:t>
      </w:r>
      <w:r>
        <w:rPr>
          <w:rFonts w:cs="Arial" w:ascii="Arial" w:hAnsi="Arial"/>
        </w:rPr>
        <w:t>2003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עת היה אך כבן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וכאשר מאז עזב את שורות האירגון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הקים משפחה והחל לעבוד באוניברסיטה הפתוחה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גם החל ללמוד לתקופה קצרה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לדברי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חיפש עבודה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ככל צעיר אחר בגילו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והצטרף למודיעין המסכל ברשות הפלשתינאית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כדי לפגוע במדינת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כדי להתפרנס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עבודתו לא ביצע פעולות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גייס פעילים ושידל אחרים לבצע פעולות טרור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היה אמור לשמור על אותו חאתם מפני פעילי החמס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ולכן גם נזקק לנשק שנשא על גופו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מכל סיבה אחרת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אמנם היה חוליה ברשת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חוליה מהותית ולא חוליה שפגעה באופן ממשי בביטחון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חוליה שולית בלבד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לדברי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נשוי ויש לו בת פעוטה כבת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ללא עבר פלילי וללא עבר ביטחוני מכל סוג שהוא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ולכן ביקש לגזור עליו עונש מתון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שיעודד אחרים במצבו ובגילו לנטוש את אירגוני הטרור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כמוהו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פנה אף הוא לביהמ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וחזר על דברי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הצטרף לשורות האירגון כשחיפש עבודה ברשות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כשהצטרף למודיעין המסכל היפנו אותו לגדודי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אקצה ושם שירת עד שמצא עבודה חדשה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הביע חרטה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 בטעותו וטען שלא יחזור על מעשיו אלה פעם נוספת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אין ספק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בהצטרפותו של הנאשם לאירגון הטרור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גדודי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אקצה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הוא העמיד בסיכון את תושבי מדינת ישראל וחייליה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עצם ההצטרפות לאירגון אסורה על פי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בכדי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האיסור לא נובע רק מעשיית מעשי טרור ספציפיים נגד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מעצם העמדת המדינה ותושביה מפני הסכנה של הטרור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 ועוד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בהצטרפותו לאירגון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לא בתפקיד שהעמיד ספציפית את המדינה בסכנה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שבהיותו עוד חוליה באירגון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איפשר את פעילות האירגון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פעילות שממהותה נועדה לפגוע במדינה ובתושביה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גם נשיאת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שניתן היה לעשות בו שימוש פוגעני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לכשעצמה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חומרה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יש לזכור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נשיאת נשק אסורה על פי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הנשק לא נועד לשימוש פוגעני כנגד תושבי מדינת ישראל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מקובל עלינו שמי שמקבל על עצמו להיות חבר באירגון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ששם לעצמו מטרה לפגוע במדינת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יוכל לטעון אחר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היה שותף למטרות אלה ושמטרותיו בהצטרפות לאירגון היו שונות 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טהורות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מקובל עלינו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משיקולים של הרתעה יש מקום לענישתו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כטענת התובעת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ניתן להתעלם מהנסיבות הספציפיות של התיק שבפנינו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שאין כל ראיה שהיה חלק פעיל באירגון מעבר לשנת </w:t>
      </w:r>
      <w:r>
        <w:rPr>
          <w:rFonts w:cs="Arial" w:ascii="Arial" w:hAnsi="Arial"/>
        </w:rPr>
        <w:t>2003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השנה בה התגייס לאירגון והיא השנה במהלכה שמר על אחד מראשי האירגון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 על ידי השימוש באקדח שנשא על גופו לצורך 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אין גם כל ראיה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והנאשם גם אינו מואשם בכך שביצע פעול טרור כלשהי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ואחריותו בתיק שבפנינו היא עצם חברותו באירגון הטרור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שהוכרז על ידי שר הביטחון כאירגון טרור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מובן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שיש במעשי הנאשם ובעצם חברותו באירגון כדי להעמיד את המדינה בסכנה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העונש שיגזר עליו צריך להיות מידתי ותואם למעשים הספציפיים שביצע במהלך חברותו באירגון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מעשים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כנטען בכתב האישום עצמו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חרגו מעבר לשמירה על אותו חאתם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כשהיה כבן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2003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מאז – נישא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 לעבוד באוניברסיטה בעזה ואף נולדה לו תינוקת לפני   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לו הרשעות קודמות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  <w:t xml:space="preserve"> </w:t>
      </w:r>
      <w:r>
        <w:rPr>
          <w:rFonts w:ascii="Arial" w:hAnsi="Arial" w:cs="Arial"/>
          <w:rtl w:val="true"/>
        </w:rPr>
        <w:t>לאור 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אנו גוזרים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בפועל למשך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בניכוי ימי המעצר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על תנאי למשך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לבל יעבור כל עבירה מסוג פשע או את 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העבירות בהן הורשע בתיק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מהיום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uppressLineNumbers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  <w:bookmarkStart w:id="22" w:name="Decision1"/>
      <w:bookmarkStart w:id="23" w:name="Decision1"/>
      <w:bookmarkEnd w:id="23"/>
    </w:p>
    <w:p>
      <w:pPr>
        <w:pStyle w:val="Normal"/>
        <w:suppressLineNumbers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ניתנה היום ט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באדר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תשס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ז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27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בפברואר </w:t>
      </w:r>
      <w:r>
        <w:rPr>
          <w:rFonts w:cs="Arial" w:ascii="Arial" w:hAnsi="Arial"/>
          <w:b/>
          <w:bCs/>
        </w:rPr>
        <w:t>2007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Arial" w:hAnsi="Arial" w:cs="David"/>
          <w:color w:val="000000"/>
          <w:sz w:val="22"/>
          <w:szCs w:val="22"/>
        </w:rPr>
      </w:pPr>
      <w:r>
        <w:rPr>
          <w:rFonts w:cs="David" w:ascii="Arial" w:hAnsi="Arial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ר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יפה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כ</w:t>
      </w:r>
      <w:r>
        <w:rPr>
          <w:rFonts w:cs="David"/>
          <w:color w:val="000000"/>
          <w:sz w:val="22"/>
          <w:szCs w:val="22"/>
          <w:rtl w:val="true"/>
        </w:rPr>
        <w:t>"</w:t>
      </w:r>
      <w:r>
        <w:rPr>
          <w:color w:val="000000"/>
          <w:sz w:val="22"/>
          <w:sz w:val="22"/>
          <w:szCs w:val="22"/>
          <w:rtl w:val="true"/>
        </w:rPr>
        <w:t>ץ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54678313-1153/06</w:t>
      </w:r>
    </w:p>
    <w:p>
      <w:pPr>
        <w:pStyle w:val="Normal"/>
        <w:ind w:end="0"/>
        <w:jc w:val="both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 xml:space="preserve">                                                                               </w:t>
      </w:r>
    </w:p>
    <w:tbl>
      <w:tblPr>
        <w:tblW w:w="789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61"/>
        <w:gridCol w:w="530"/>
        <w:gridCol w:w="2103"/>
        <w:gridCol w:w="493"/>
        <w:gridCol w:w="2507"/>
      </w:tblGrid>
      <w:tr>
        <w:trPr/>
        <w:tc>
          <w:tcPr>
            <w:tcW w:w="2261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ואגו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53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103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מרוז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49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507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ר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יפה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ץ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24" w:name="Decision1"/>
      <w:bookmarkEnd w:id="24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0"/>
      <w:footerReference w:type="default" r:id="rId11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/Users/liorb/Downloads/study2025-p2/m06001153-467.doc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1153/06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כפארנה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חסן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720" w:start="720" w:end="0"/>
      <w:jc w:val="both"/>
      <w:outlineLvl w:val="4"/>
    </w:pPr>
    <w:rPr>
      <w:rFonts w:ascii="Arial" w:hAnsi="Arial" w:cs="Arial"/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3729" TargetMode="External"/><Relationship Id="rId3" Type="http://schemas.openxmlformats.org/officeDocument/2006/relationships/hyperlink" Target="http://www.nevo.co.il/law/73729/85.c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3729/85.c" TargetMode="External"/><Relationship Id="rId7" Type="http://schemas.openxmlformats.org/officeDocument/2006/relationships/hyperlink" Target="http://www.nevo.co.il/law/73729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2016-09-21T14:38:00Z</dcterms:created>
  <dc:creator>Shahar Goldstein</dc:creator>
  <dc:description/>
  <cp:keywords/>
  <dc:language>en-IL</dc:language>
  <cp:lastModifiedBy>orit</cp:lastModifiedBy>
  <dcterms:modified xsi:type="dcterms:W3CDTF">2016-09-21T14:38:00Z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כפארנה חסן</vt:lpwstr>
  </property>
  <property fmtid="{D5CDD505-2E9C-101B-9397-08002B2CF9AE}" pid="4" name="CITY">
    <vt:lpwstr>ב"ש</vt:lpwstr>
  </property>
  <property fmtid="{D5CDD505-2E9C-101B-9397-08002B2CF9AE}" pid="5" name="DATE">
    <vt:lpwstr>20070228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ר. יפה כ#ץ;ו. מרוז;א. ואגו</vt:lpwstr>
  </property>
  <property fmtid="{D5CDD505-2E9C-101B-9397-08002B2CF9AE}" pid="9" name="LAWLISTTMP1">
    <vt:lpwstr>73729/085.c</vt:lpwstr>
  </property>
  <property fmtid="{D5CDD505-2E9C-101B-9397-08002B2CF9AE}" pid="10" name="LAWLISTTMP2">
    <vt:lpwstr>70301/144.b</vt:lpwstr>
  </property>
  <property fmtid="{D5CDD505-2E9C-101B-9397-08002B2CF9AE}" pid="11" name="LAWYER">
    <vt:lpwstr>מונטיליו סגל;ג'אברין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תפח</vt:lpwstr>
  </property>
  <property fmtid="{D5CDD505-2E9C-101B-9397-08002B2CF9AE}" pid="28" name="PROCNUM">
    <vt:lpwstr>1153</vt:lpwstr>
  </property>
  <property fmtid="{D5CDD505-2E9C-101B-9397-08002B2CF9AE}" pid="29" name="PROCYEAR">
    <vt:lpwstr>06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4</vt:lpwstr>
  </property>
</Properties>
</file>