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2"/>
        <w:gridCol w:w="822"/>
        <w:gridCol w:w="3285"/>
        <w:gridCol w:w="2323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003048/06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Cs/>
                <w:sz w:val="24"/>
              </w:rPr>
              <w:t>18/01/2007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שיף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הורוביץ</w:t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-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שם_ב"/>
            <w:bookmarkEnd w:id="3"/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300976099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inks_Start"/>
      <w:bookmarkStart w:id="5" w:name="סוג_מסמך"/>
      <w:bookmarkStart w:id="6" w:name="Links_Start"/>
      <w:bookmarkStart w:id="7" w:name="סוג_מסמך"/>
      <w:bookmarkEnd w:id="6"/>
      <w:bookmarkEnd w:id="7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להחלטה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בעליון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/>
          <w:b w:val="false"/>
          <w:bCs w:val="false"/>
          <w:sz w:val="24"/>
          <w:szCs w:val="24"/>
          <w:u w:val="none"/>
        </w:rPr>
        <w:t>2006-08-15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בשפ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  <w:szCs w:val="24"/>
          </w:rPr>
          <w:t>6513/06</w:t>
        </w:r>
        <w:r>
          <w:rPr>
            <w:rStyle w:val="Hyperlink"/>
            <w:rFonts w:cs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וליד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רבאח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FrankRuehl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4"/>
            <w:rtl w:val="true"/>
          </w:rPr>
          <w:t>ישראל</w:t>
        </w:r>
      </w:hyperlink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שופטים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אדמונד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יאיר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חמודות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סלימאן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עלאא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יניב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אביטן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ind w:end="0"/>
        <w:jc w:val="center"/>
        <w:rPr>
          <w:rFonts w:cs="FrankRuehl"/>
          <w:b w:val="false"/>
          <w:bCs w:val="false"/>
          <w:sz w:val="24"/>
          <w:szCs w:val="24"/>
          <w:u w:val="none"/>
        </w:rPr>
      </w:pP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</w:r>
      <w:bookmarkStart w:id="8" w:name="Links_End"/>
      <w:bookmarkStart w:id="9" w:name="Links_End"/>
      <w:bookmarkEnd w:id="9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PsakDin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hanging="720" w:start="720" w:end="0"/>
        <w:jc w:val="both"/>
        <w:rPr/>
      </w:pPr>
      <w:bookmarkStart w:id="15" w:name="סוג_מסמך"/>
      <w:bookmarkEnd w:id="15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פארס</w:t>
      </w:r>
      <w:r>
        <w:rPr>
          <w:rtl w:val="true"/>
        </w:rPr>
        <w:t xml:space="preserve">)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,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bookmarkStart w:id="17" w:name="ABSTRACT_END"/>
      <w:bookmarkEnd w:id="17"/>
      <w:r>
        <w:rPr>
          <w:rtl w:val="true"/>
        </w:rPr>
        <w:tab/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/>
        <w:t>452</w:t>
      </w:r>
      <w:r>
        <w:rPr>
          <w:rtl w:val="true"/>
        </w:rPr>
        <w:t xml:space="preserve">, </w:t>
      </w:r>
      <w:r>
        <w:rPr/>
        <w:t>454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),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ומהשלכותיה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.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 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18.6.06</w:t>
      </w:r>
      <w:r>
        <w:rPr>
          <w:rtl w:val="true"/>
        </w:rPr>
        <w:t xml:space="preserve">;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  <w:tab/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18" w:name="Decision1"/>
      <w:bookmarkEnd w:id="18"/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54678313-3048/06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567"/>
        <w:gridCol w:w="2266"/>
        <w:gridCol w:w="567"/>
        <w:gridCol w:w="2889"/>
      </w:tblGrid>
      <w:tr>
        <w:trPr/>
        <w:tc>
          <w:tcPr>
            <w:tcW w:w="22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הורוביץ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9" w:name="Decision1"/>
      <w:bookmarkEnd w:id="19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/Users/liorb/Downloads/study2025-p2/m06003048-389.doc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3048/06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וליד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רבאח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6065130-o01-e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2007-01-20T08:59:00Z</dcterms:created>
  <dc:creator> </dc:creator>
  <dc:description/>
  <dc:language>en-IL</dc:language>
  <cp:lastModifiedBy>nevo</cp:lastModifiedBy>
  <cp:lastPrinted>2007-01-18T10:14:00Z</cp:lastPrinted>
  <dcterms:modified xsi:type="dcterms:W3CDTF">2007-01-20T08:59:00Z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וליד רבאח</vt:lpwstr>
  </property>
  <property fmtid="{D5CDD505-2E9C-101B-9397-08002B2CF9AE}" pid="4" name="CITY">
    <vt:lpwstr>חי'</vt:lpwstr>
  </property>
  <property fmtid="{D5CDD505-2E9C-101B-9397-08002B2CF9AE}" pid="5" name="DATE">
    <vt:lpwstr>20070118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י. דר;א. שיף;ח. הורוביץ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http://www.nevo.co.il/Psika_word/elyon/06065130-o01-e.doc;להחלטה בעליון (2006-08-15)#בשפ 6513/06 וליד רבאח נ' מדינת ישראל#שופטים: אדמונד לוי#עו''ד: יאיר חמודות, סלימאן עלאא, יניב אביטן</vt:lpwstr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3048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