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1"/>
        <w:gridCol w:w="4423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005007/02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דרורי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01/01/03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0" w:name="FirstLawyer"/>
            <w:bookmarkStart w:id="1" w:name="בא_כוח_א"/>
            <w:bookmarkEnd w:id="0"/>
            <w:bookmarkEnd w:id="1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גאולה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שם_ב"/>
            <w:bookmarkEnd w:id="2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איסמעיל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נעמאן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עלי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עפאנה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LastJudge"/>
            <w:bookmarkStart w:id="4" w:name="בא_כוח_ב"/>
            <w:bookmarkEnd w:id="3"/>
            <w:bookmarkEnd w:id="4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תאבת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מונעם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Heading7"/>
        <w:suppressLineNumbers w:val="0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  <w:rtl w:val="true"/>
        </w:rPr>
      </w:r>
    </w:p>
    <w:p>
      <w:pPr>
        <w:pStyle w:val="Heading7"/>
        <w:suppressLineNumbers w:val="0"/>
        <w:pBdr>
          <w:top w:val="single" w:sz="4" w:space="1" w:color="000000"/>
          <w:bottom w:val="single" w:sz="4" w:space="1" w:color="000000"/>
        </w:pBdr>
        <w:spacing w:lineRule="exact" w:line="300"/>
        <w:ind w:end="0"/>
        <w:jc w:val="both"/>
        <w:rPr>
          <w:b w:val="false"/>
          <w:bCs w:val="false"/>
        </w:rPr>
      </w:pPr>
      <w:bookmarkStart w:id="5" w:name="ABSTRACT_START"/>
      <w:bookmarkEnd w:id="5"/>
      <w:r>
        <w:rPr>
          <w:rFonts w:cs="FrankRuehl"/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הודה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והורשע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בקשר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לפשע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לפי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חוק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העונשין</w:t>
      </w:r>
      <w:r>
        <w:rPr>
          <w:rFonts w:cs="FrankRuehl"/>
          <w:b w:val="false"/>
          <w:bCs w:val="false"/>
          <w:rtl w:val="true"/>
        </w:rPr>
        <w:t xml:space="preserve">; </w:t>
      </w:r>
      <w:r>
        <w:rPr>
          <w:rFonts w:cs="FrankRuehl"/>
          <w:b w:val="false"/>
          <w:b w:val="false"/>
          <w:bCs w:val="fals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בנשק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שלא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כדין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רכישת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נשק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ונשיאת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נשק</w:t>
      </w:r>
      <w:r>
        <w:rPr>
          <w:rFonts w:cs="FrankRuehl"/>
          <w:b w:val="false"/>
          <w:bCs w:val="false"/>
          <w:rtl w:val="true"/>
        </w:rPr>
        <w:t xml:space="preserve">; </w:t>
      </w:r>
      <w:r>
        <w:rPr>
          <w:rFonts w:cs="FrankRuehl"/>
          <w:b w:val="false"/>
          <w:b w:val="false"/>
          <w:bCs w:val="false"/>
          <w:rtl w:val="true"/>
        </w:rPr>
        <w:t>אימונים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בנשק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ללא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רשות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rtl w:val="true"/>
        </w:rPr>
        <w:t>ועוד</w:t>
      </w:r>
      <w:bookmarkStart w:id="6" w:name="ABSTRACT_END"/>
      <w:bookmarkEnd w:id="6"/>
      <w:r>
        <w:rPr>
          <w:rFonts w:cs="FrankRuehl"/>
          <w:b w:val="false"/>
          <w:bCs w:val="false"/>
          <w:rtl w:val="true"/>
        </w:rPr>
        <w:t>.</w:t>
      </w:r>
    </w:p>
    <w:p>
      <w:pPr>
        <w:pStyle w:val="Normal"/>
        <w:bidi w:val="0"/>
        <w:spacing w:lineRule="exact" w:line="260" w:before="0" w:after="80"/>
        <w:ind w:firstLine="283" w:end="0"/>
        <w:rPr>
          <w:rFonts w:cs="FrankRuehl"/>
          <w:b/>
          <w:bCs/>
          <w:sz w:val="22"/>
          <w:szCs w:val="24"/>
        </w:rPr>
      </w:pPr>
      <w:r>
        <w:rPr>
          <w:rFonts w:cs="FrankRuehl"/>
          <w:b/>
          <w:bCs/>
          <w:sz w:val="22"/>
          <w:szCs w:val="24"/>
        </w:rPr>
      </w:r>
      <w:bookmarkStart w:id="7" w:name="סוג_מסמך"/>
      <w:bookmarkStart w:id="8" w:name="סוג_מסמך"/>
      <w:bookmarkEnd w:id="8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color w:val="000000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נדחה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15.6.06</w:t>
      </w:r>
      <w:r>
        <w:rPr>
          <w:rFonts w:cs="FrankRuehl"/>
          <w:sz w:val="26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</w:rPr>
          <w:t>742/03</w:t>
        </w:r>
        <w:r>
          <w:rPr>
            <w:rStyle w:val="Hyperlink"/>
            <w:rFonts w:cs="FrankRuehl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איסמעיל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עפאנה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rFonts w:cs="FrankRuehl"/>
            <w:sz w:val="26"/>
            <w:szCs w:val="26"/>
            <w:rtl w:val="true"/>
          </w:rPr>
          <w:t xml:space="preserve">' </w:t>
        </w:r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ישראל</w:t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לוי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ס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ובראן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חשין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FrankRuehl"/>
          <w:b/>
          <w:bCs/>
          <w:color w:val="000000"/>
          <w:sz w:val="22"/>
          <w:szCs w:val="24"/>
        </w:rPr>
      </w:pPr>
      <w:r>
        <w:rPr>
          <w:rFonts w:cs="FrankRuehl"/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9" w:name="PsakDin"/>
      <w:bookmarkEnd w:id="9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sz w:val="22"/>
          <w:szCs w:val="24"/>
        </w:rPr>
      </w:pPr>
      <w:bookmarkStart w:id="10" w:name="PsakDin"/>
      <w:bookmarkEnd w:id="10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Heading7"/>
        <w:suppressLineNumbers w:val="0"/>
        <w:spacing w:lineRule="exact" w:line="260" w:before="0" w:after="80"/>
        <w:ind w:firstLine="283" w:end="0"/>
        <w:jc w:val="both"/>
        <w:rPr/>
      </w:pPr>
      <w:r>
        <w:rPr>
          <w:b w:val="false"/>
          <w:bCs w:val="false"/>
          <w:sz w:val="22"/>
          <w:szCs w:val="24"/>
        </w:rPr>
        <w:t>1</w:t>
      </w:r>
      <w:r>
        <w:rPr>
          <w:b w:val="false"/>
          <w:bCs w:val="false"/>
          <w:sz w:val="22"/>
          <w:szCs w:val="24"/>
          <w:rtl w:val="true"/>
        </w:rPr>
        <w:t>.</w:t>
        <w:tab/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הודאתו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בעובדות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המפורטות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בשלושה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אישומים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בכתב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אישום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מתוקן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הורשע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499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</w:t>
      </w:r>
      <w:r>
        <w:rPr>
          <w:b w:val="false"/>
          <w:bCs w:val="false"/>
          <w:sz w:val="22"/>
          <w:szCs w:val="24"/>
          <w:rtl w:val="true"/>
        </w:rPr>
        <w:t>)(</w:t>
      </w:r>
      <w:r>
        <w:rPr>
          <w:b w:val="false"/>
          <w:bCs w:val="false"/>
          <w:sz w:val="22"/>
          <w:szCs w:val="24"/>
        </w:rPr>
        <w:t>1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העונשין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התשל</w:t>
      </w:r>
      <w:r>
        <w:rPr>
          <w:b w:val="false"/>
          <w:bCs w:val="false"/>
          <w:sz w:val="22"/>
          <w:szCs w:val="24"/>
          <w:rtl w:val="true"/>
        </w:rPr>
        <w:t>"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ז</w:t>
      </w:r>
      <w:r>
        <w:rPr>
          <w:b w:val="false"/>
          <w:bCs w:val="false"/>
          <w:sz w:val="22"/>
          <w:szCs w:val="24"/>
          <w:rtl w:val="true"/>
        </w:rPr>
        <w:t>-</w:t>
      </w:r>
      <w:r>
        <w:rPr>
          <w:b w:val="false"/>
          <w:bCs w:val="false"/>
          <w:sz w:val="22"/>
          <w:szCs w:val="24"/>
        </w:rPr>
        <w:t>1977</w:t>
      </w:r>
      <w:r>
        <w:rPr>
          <w:b w:val="false"/>
          <w:bCs w:val="false"/>
          <w:sz w:val="22"/>
          <w:szCs w:val="24"/>
          <w:rtl w:val="true"/>
        </w:rPr>
        <w:t xml:space="preserve"> 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להלן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rFonts w:eastAsia="David" w:ascii="David" w:hAnsi="David"/>
          <w:b w:val="false"/>
          <w:bCs w:val="false"/>
          <w:sz w:val="22"/>
          <w:szCs w:val="24"/>
          <w:rtl w:val="true"/>
        </w:rPr>
        <w:t>–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2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עבירות</w:t>
      </w:r>
      <w:r>
        <w:rPr>
          <w:b w:val="false"/>
          <w:bCs w:val="false"/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רכישת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144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b w:val="false"/>
          <w:bCs w:val="false"/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144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2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עבירות</w:t>
      </w:r>
      <w:r>
        <w:rPr>
          <w:b w:val="false"/>
          <w:bCs w:val="false"/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143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2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עבירות</w:t>
      </w:r>
      <w:r>
        <w:rPr>
          <w:b w:val="false"/>
          <w:bCs w:val="false"/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144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</w:t>
      </w:r>
      <w:r>
        <w:rPr>
          <w:b w:val="false"/>
          <w:bCs w:val="false"/>
          <w:sz w:val="22"/>
          <w:szCs w:val="24"/>
        </w:rPr>
        <w:t>2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b w:val="false"/>
          <w:bCs w:val="false"/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305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Cs w:val="false"/>
          <w:sz w:val="22"/>
          <w:szCs w:val="24"/>
        </w:rPr>
        <w:t>1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3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עבירות</w:t>
      </w:r>
      <w:r>
        <w:rPr>
          <w:b w:val="false"/>
          <w:bCs w:val="false"/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סעיף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144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</w:t>
      </w:r>
      <w:r>
        <w:rPr>
          <w:b w:val="false"/>
          <w:bCs w:val="false"/>
          <w:sz w:val="22"/>
          <w:szCs w:val="24"/>
        </w:rPr>
        <w:t>2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b w:val="false"/>
          <w:bCs w:val="false"/>
          <w:sz w:val="22"/>
          <w:szCs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ואלה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העובדות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sz w:val="22"/>
          <w:sz w:val="22"/>
          <w:szCs w:val="24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בכיראת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מאלק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להקים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להצטרף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בתואנות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7,500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לעאדל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לפואע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ולעיסא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המוכרים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כמשרתים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הפלסטינית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לחפירה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סיפקו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ועיסא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לבדיקה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1,400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דינאר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התרומות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ורכשו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קופסאות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בפירוקו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ובהרכבתו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סיכמו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יתנפל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למלטם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בחוליה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זקוקים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ולהשיג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5,800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שגייס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26.12.01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ובעיסא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הפקדת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שלישי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אוקטובר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דצמבר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והעלו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תוכניות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תנועות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ספציפיים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כשבכוונתם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וחטיפת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השאר</w:t>
      </w:r>
      <w:r>
        <w:rPr>
          <w:sz w:val="22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1440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                </w:t>
      </w:r>
      <w:r>
        <w:rPr>
          <w:sz w:val="22"/>
          <w:sz w:val="22"/>
          <w:szCs w:val="24"/>
          <w:rtl w:val="true"/>
        </w:rPr>
        <w:t>סיירו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וישליכו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סילווסטר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הנציב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תבערה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והשליכו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פוגעניים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440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                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המאבטח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חינוך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עיוורים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בקריית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התוכנית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חינוך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עיוורים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כשהנאשם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בהגיעם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נעולה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שערכו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סיבובים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תוכניתם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לפועל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440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                   </w:t>
      </w: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עמירה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השלטונות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בסופר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מרקט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והחליטו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לרוצחו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ונעליים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הימלטותו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בזריזות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שבשובם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לסופר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מרקט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התברר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הצליחו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440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                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ששמרו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הנציב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שיצוידו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שרכשו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ירצחו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ויחטפו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וימלטם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26.12.01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27.12.01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07:00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לפיגוע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לוחיות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07:30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מסיור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הכפר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לפיגוע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11:30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ובמחסנית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שציפו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הילדים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ולחטוף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חיפשו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7"/>
        <w:suppressLineNumbers w:val="0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</w:rPr>
        <w:t>3</w:t>
      </w:r>
      <w:r>
        <w:rPr>
          <w:b w:val="false"/>
          <w:bCs w:val="false"/>
          <w:sz w:val="22"/>
          <w:szCs w:val="24"/>
          <w:rtl w:val="true"/>
        </w:rPr>
        <w:t>.</w:t>
        <w:tab/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שהוגש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עולה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22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רווק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עברו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נקי</w:t>
      </w:r>
      <w:r>
        <w:rPr>
          <w:b w:val="false"/>
          <w:bCs w:val="false"/>
          <w:sz w:val="22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למעצרו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התגורר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בבית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הוריו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בכפר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צור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באחר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במזרח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ירושלים</w:t>
      </w:r>
      <w:r>
        <w:rPr>
          <w:b w:val="false"/>
          <w:bCs w:val="false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זוג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5-25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שניהלה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19.5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ונכשל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בבחינות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הבגרות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בקורסים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להנהלת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חשבונות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ועזב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ושיפוצים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להשלכותיהם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למעורבות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7"/>
        <w:suppressLineNumbers w:val="0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</w:rPr>
        <w:t>4</w:t>
      </w:r>
      <w:r>
        <w:rPr>
          <w:b w:val="false"/>
          <w:bCs w:val="false"/>
          <w:sz w:val="22"/>
          <w:szCs w:val="24"/>
          <w:rtl w:val="true"/>
        </w:rPr>
        <w:t>.</w:t>
        <w:tab/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הראיות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לעונש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העיד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מטעם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אביו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שטען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מדובר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במשובת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נעורים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נער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שהקפיד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לבקר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בבית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הספר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ולשוב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לבית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מבלי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להסתבך</w:t>
      </w:r>
      <w:r>
        <w:rPr>
          <w:b w:val="false"/>
          <w:bCs w:val="false"/>
          <w:sz w:val="22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האב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ביקש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להקל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בעונשו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בנימוק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נגרם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נזק</w:t>
      </w:r>
      <w:r>
        <w:rPr>
          <w:b w:val="false"/>
          <w:bCs w:val="false"/>
          <w:sz w:val="22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Heading7"/>
        <w:suppressLineNumbers w:val="0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  <w:rtl w:val="true"/>
        </w:rPr>
        <w:t> </w:t>
      </w:r>
    </w:p>
    <w:p>
      <w:pPr>
        <w:pStyle w:val="Heading7"/>
        <w:suppressLineNumbers w:val="0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</w:rPr>
        <w:t>5</w:t>
      </w:r>
      <w:r>
        <w:rPr>
          <w:b w:val="false"/>
          <w:bCs w:val="false"/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הדגישה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העובדה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שמדובר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בהתארגנות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מקומית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חוליה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שבחרה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להשתייך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לארגון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טרור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ופעלה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בנחישות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לגיוס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תרומות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רכישת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נשק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ואימונים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שנועדו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לבצע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פיגועים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רבים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בישראל</w:t>
      </w:r>
      <w:r>
        <w:rPr>
          <w:b w:val="false"/>
          <w:bCs w:val="false"/>
          <w:sz w:val="22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נטל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חלק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בהקמת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החוליה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שתכניותיה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הלכו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והשתכללו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לניסיונות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רצח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שלמרבה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המזל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יצאו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לפועל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בשל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נסיבות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שאינן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קשורות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לחוליה</w:t>
      </w:r>
      <w:r>
        <w:rPr>
          <w:b w:val="false"/>
          <w:bCs w:val="false"/>
          <w:sz w:val="22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נגזרו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שרשרת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</w: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סניגורו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בהצביעו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החסכון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חקירתו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החרטה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השתייכותו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להצעותיו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החוזרות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רעיון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המבוגר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תיכנן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לפעול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התאפיינו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בנחישות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ביהודים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בקרבם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והסתובב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יחפוף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</w: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בקבוצה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תקציב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מנהיג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אדרבא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עצמאית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האפשר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ותיטול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ליהודים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הצטרפות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לייחס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ללחץ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יוזמה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ורצון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לזקוף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הנחישות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סיורים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בשטח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ותכנון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אדרבא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בצעירים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שמוצאם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המנהלות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עברם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מאפיין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שבבסיסו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מובהקים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להרוג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לעתידם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ובראשונה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נפסק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לאחרונה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19.9.02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9338/01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נאצר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עווידה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פורסם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>:</w:t>
      </w:r>
    </w:p>
    <w:p>
      <w:pPr>
        <w:pStyle w:val="Style9"/>
        <w:spacing w:lineRule="exact" w:line="260" w:before="0" w:after="80"/>
        <w:ind w:firstLine="283" w:start="0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טעם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להחמיר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נובע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המצב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מצויים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ואזרחיה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'</w:t>
      </w:r>
      <w:r>
        <w:rPr>
          <w:b/>
          <w:b/>
          <w:bCs/>
          <w:sz w:val="22"/>
          <w:sz w:val="22"/>
          <w:szCs w:val="24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ספטמבר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מתנהלת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באזורי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יהודה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ושומרון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וחבל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לחימה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קשה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פעילות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משטרתית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זהו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סכסוך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מזויין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במסגרתו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14,000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פיגועים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החיים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הגוף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והרכוש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ותושבים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יהודים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חפים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זקנים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וילדים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גברים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ונשים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600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ותושבים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נהרגו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4,500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נפצעו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חלקם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באורח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ביותר</w:t>
      </w:r>
      <w:r>
        <w:rPr>
          <w:b/>
          <w:bCs/>
          <w:sz w:val="22"/>
          <w:szCs w:val="24"/>
          <w:rtl w:val="true"/>
        </w:rPr>
        <w:t xml:space="preserve">...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szCs w:val="24"/>
          <w:rtl w:val="true"/>
        </w:rPr>
        <w:t>–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נהרגו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120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בפיגועים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נפצעו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לכתיבתו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פסק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נהרגו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318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ונפצעו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1500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השכול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והכאב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שוטפים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אותנו</w:t>
      </w:r>
      <w:r>
        <w:rPr>
          <w:b/>
          <w:bCs/>
          <w:sz w:val="22"/>
          <w:szCs w:val="24"/>
          <w:rtl w:val="true"/>
        </w:rPr>
        <w:t>' (</w:t>
      </w:r>
      <w:r>
        <w:rPr>
          <w:b/>
          <w:b/>
          <w:bCs/>
          <w:sz w:val="22"/>
          <w:sz w:val="22"/>
          <w:szCs w:val="24"/>
          <w:rtl w:val="true"/>
        </w:rPr>
        <w:t>דברי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הנשיא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ברק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בבג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7015/02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7019/02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כיפאח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עגו</w:t>
      </w:r>
      <w:r>
        <w:rPr>
          <w:b/>
          <w:bCs/>
          <w:sz w:val="22"/>
          <w:szCs w:val="24"/>
          <w:rtl w:val="true"/>
        </w:rPr>
        <w:t>'</w:t>
      </w:r>
      <w:r>
        <w:rPr>
          <w:b/>
          <w:b/>
          <w:bCs/>
          <w:sz w:val="22"/>
          <w:sz w:val="22"/>
          <w:szCs w:val="24"/>
          <w:rtl w:val="true"/>
        </w:rPr>
        <w:t>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מפקד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כוחות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צה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</w:t>
      </w:r>
      <w:r>
        <w:rPr>
          <w:b/>
          <w:bCs/>
          <w:sz w:val="22"/>
          <w:szCs w:val="24"/>
          <w:rtl w:val="true"/>
        </w:rPr>
        <w:t xml:space="preserve">', 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Cs/>
          <w:sz w:val="22"/>
          <w:szCs w:val="24"/>
        </w:rPr>
        <w:t>352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358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3.9.02</w:t>
      </w:r>
      <w:r>
        <w:rPr>
          <w:b/>
          <w:bCs/>
          <w:sz w:val="22"/>
          <w:szCs w:val="24"/>
          <w:rtl w:val="true"/>
        </w:rPr>
        <w:t xml:space="preserve">). </w:t>
      </w:r>
      <w:r>
        <w:rPr>
          <w:b/>
          <w:b/>
          <w:bCs/>
          <w:sz w:val="22"/>
          <w:sz w:val="22"/>
          <w:szCs w:val="24"/>
          <w:rtl w:val="true"/>
        </w:rPr>
        <w:t>המשיב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העמיד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עצמו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במחנה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המפגעים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ודינו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מהם</w:t>
      </w:r>
      <w:r>
        <w:rPr>
          <w:b/>
          <w:bCs/>
          <w:sz w:val="22"/>
          <w:szCs w:val="24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להדגיש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פרסומו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הופסקו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ההרג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הנמשכים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</w:t>
      </w:r>
      <w:r>
        <w:rPr>
          <w:sz w:val="22"/>
          <w:szCs w:val="24"/>
          <w:rtl w:val="true"/>
        </w:rPr>
        <w:t>:</w:t>
      </w:r>
    </w:p>
    <w:p>
      <w:pPr>
        <w:pStyle w:val="Style9"/>
        <w:spacing w:lineRule="exact" w:line="260" w:before="0" w:after="80"/>
        <w:ind w:firstLine="283" w:start="0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סבורני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וכלפי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הנידונה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לנקוט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המחמירה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לאמור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הרואה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המירבי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נקודת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המוצא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שממנו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מפחיתים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המקרה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נסיבותיו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העבריין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תדירותה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נדירותה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הרתעת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בכוח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ועצמת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ושאט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הנפש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החברה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בבואנו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לשקול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משקלם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היחסי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מאלה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לייחס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במיוחד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להרתעה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ולעצמת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החברה</w:t>
      </w:r>
      <w:r>
        <w:rPr>
          <w:b/>
          <w:bCs/>
          <w:sz w:val="22"/>
          <w:szCs w:val="24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הטרוריסטי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שבבסיסם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מצביעים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ומחייבים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הרחקתו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לוקחים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החסכון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באיכות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שיימנו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15.1.02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בתוך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45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מהיום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בטבת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1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 xml:space="preserve">),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המתייצבים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2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992"/>
        <w:gridCol w:w="2126"/>
        <w:gridCol w:w="1134"/>
        <w:gridCol w:w="2042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דרורי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3"/>
      <w:footerReference w:type="default" r:id="rId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/Users/liorb/Downloads/study2025-p2/m025007.doc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5007/02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איסמעיל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נעמאן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עפאנה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uppressLineNumbers/>
      <w:ind w:hanging="0" w:start="0" w:end="0"/>
      <w:jc w:val="both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צטוט"/>
    <w:basedOn w:val="Normal"/>
    <w:qFormat/>
    <w:pPr>
      <w:spacing w:lineRule="auto" w:line="480"/>
      <w:ind w:hanging="0" w:start="567" w:end="567"/>
      <w:jc w:val="both"/>
    </w:pPr>
    <w:rPr>
      <w:sz w:val="28"/>
      <w:szCs w:val="28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3007420-h04-e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 </dc:creator>
  <dc:description/>
  <cp:keywords/>
  <dc:language>en-IL</dc:language>
  <cp:lastModifiedBy>eli</cp:lastModifiedBy>
  <cp:lastPrinted>2002-12-25T09:25:00Z</cp:lastPrinted>
  <dcterms:modified xsi:type="dcterms:W3CDTF">2010-03-14T05:35:00Z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איסמעיל בן נעמאן מחמוד עלי עפאנה</vt:lpwstr>
  </property>
  <property fmtid="{D5CDD505-2E9C-101B-9397-08002B2CF9AE}" pid="4" name="CITY">
    <vt:lpwstr>י-ם</vt:lpwstr>
  </property>
  <property fmtid="{D5CDD505-2E9C-101B-9397-08002B2CF9AE}" pid="5" name="DATE">
    <vt:lpwstr>20030101</vt:lpwstr>
  </property>
  <property fmtid="{D5CDD505-2E9C-101B-9397-08002B2CF9AE}" pid="6" name="ISABSTRACT">
    <vt:lpwstr>Y</vt:lpwstr>
  </property>
  <property fmtid="{D5CDD505-2E9C-101B-9397-08002B2CF9AE}" pid="7" name="JUDGE">
    <vt:lpwstr>יפה הכט;יעקב צבן;משה דרורי</vt:lpwstr>
  </property>
  <property fmtid="{D5CDD505-2E9C-101B-9397-08002B2CF9AE}" pid="8" name="LAWYER">
    <vt:lpwstr>גאולה כהן;תאבת מונעם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>http://www.nevo.co.il/Psika_word/elyon/03007420-h04-e.doc;לערעור בעליון (נדחה, 15.6.06)#עפ 742/03 איסמעיל עפאנה נ' מדינת ישראל#א' א' לוי, ס' ג'ובראן, ד' חשין</vt:lpwstr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תפח</vt:lpwstr>
  </property>
  <property fmtid="{D5CDD505-2E9C-101B-9397-08002B2CF9AE}" pid="25" name="PROCNUM">
    <vt:lpwstr>5007</vt:lpwstr>
  </property>
  <property fmtid="{D5CDD505-2E9C-101B-9397-08002B2CF9AE}" pid="26" name="PROCYEAR">
    <vt:lpwstr>02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