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bookmarkStart w:id="4" w:name="זיהוי_תיק"/>
            <w:bookmarkEnd w:id="4"/>
            <w:r>
              <w:rPr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005023/02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5" w:name="תיק_עיקרי"/>
            <w:bookmarkStart w:id="6" w:name="תיק_עיקרי"/>
            <w:bookmarkEnd w:id="6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105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7" w:name="שם_שופט"/>
            <w:bookmarkStart w:id="8" w:name="תאריך"/>
            <w:bookmarkEnd w:id="7"/>
            <w:bookmarkEnd w:id="8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564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09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09/04/2003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9" w:name="FirstAppellant"/>
            <w:bookmarkEnd w:id="9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0" w:name="FirstLawyer"/>
            <w:bookmarkStart w:id="11" w:name="בא_כוח_א"/>
            <w:bookmarkStart w:id="12" w:name="FirstLawyer"/>
            <w:bookmarkStart w:id="13" w:name="בא_כוח_א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גאולה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4" w:name="שם_ב"/>
            <w:bookmarkStart w:id="15" w:name="שם_ב"/>
            <w:bookmarkEnd w:id="1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סאמי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סמיר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עטה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עביד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6" w:name="בא_כוח_ב"/>
            <w:bookmarkStart w:id="17" w:name="בא_כוח_ב"/>
            <w:bookmarkEnd w:id="17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מנחם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בלום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rFonts w:cs="FrankRuehl"/>
          <w:sz w:val="22"/>
        </w:rPr>
      </w:pPr>
      <w:bookmarkStart w:id="18" w:name="ABSTRACT_START"/>
      <w:bookmarkEnd w:id="18"/>
      <w:r>
        <w:rPr>
          <w:rFonts w:cs="FrankRuehl"/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טיעון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זוטא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שהעלה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הנאשם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דלהלן</w:t>
      </w:r>
      <w:r>
        <w:rPr>
          <w:rFonts w:cs="FrankRuehl"/>
          <w:sz w:val="22"/>
          <w:rtl w:val="true"/>
        </w:rPr>
        <w:t xml:space="preserve">: </w:t>
      </w:r>
      <w:r>
        <w:rPr>
          <w:rFonts w:cs="FrankRuehl"/>
          <w:sz w:val="22"/>
          <w:sz w:val="22"/>
          <w:rtl w:val="true"/>
        </w:rPr>
        <w:t>חברות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– </w:t>
      </w:r>
      <w:r>
        <w:rPr>
          <w:rFonts w:cs="FrankRuehl"/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3</w:t>
      </w:r>
      <w:r>
        <w:rPr>
          <w:rFonts w:cs="FrankRuehl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לפקודה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למניעת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טרור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תש</w:t>
      </w:r>
      <w:r>
        <w:rPr>
          <w:rFonts w:cs="FrankRuehl"/>
          <w:sz w:val="22"/>
          <w:rtl w:val="true"/>
        </w:rPr>
        <w:t>"</w:t>
      </w:r>
      <w:r>
        <w:rPr>
          <w:rFonts w:cs="FrankRuehl"/>
          <w:sz w:val="22"/>
          <w:sz w:val="22"/>
          <w:rtl w:val="true"/>
        </w:rPr>
        <w:t>ח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</w:rPr>
        <w:t>1948</w:t>
      </w:r>
      <w:r>
        <w:rPr>
          <w:rFonts w:cs="FrankRuehl"/>
          <w:sz w:val="22"/>
          <w:rtl w:val="true"/>
        </w:rPr>
        <w:t xml:space="preserve">; </w:t>
      </w:r>
      <w:r>
        <w:rPr>
          <w:rFonts w:cs="FrankRuehl"/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– </w:t>
      </w:r>
      <w:r>
        <w:rPr>
          <w:rFonts w:cs="FrankRuehl"/>
          <w:sz w:val="22"/>
          <w:sz w:val="22"/>
          <w:rtl w:val="true"/>
        </w:rPr>
        <w:t>הובלת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– </w:t>
      </w:r>
      <w:r>
        <w:rPr>
          <w:rFonts w:cs="FrankRuehl"/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144</w:t>
      </w:r>
      <w:r>
        <w:rPr>
          <w:rFonts w:cs="FrankRuehl"/>
          <w:sz w:val="22"/>
          <w:rtl w:val="true"/>
        </w:rPr>
        <w:t>(</w:t>
      </w:r>
      <w:r>
        <w:rPr>
          <w:rFonts w:cs="FrankRuehl"/>
          <w:sz w:val="22"/>
          <w:sz w:val="22"/>
          <w:rtl w:val="true"/>
        </w:rPr>
        <w:t>ב</w:t>
      </w:r>
      <w:r>
        <w:rPr>
          <w:rFonts w:cs="FrankRuehl"/>
          <w:sz w:val="22"/>
          <w:rtl w:val="true"/>
        </w:rPr>
        <w:t xml:space="preserve">) </w:t>
      </w:r>
      <w:r>
        <w:rPr>
          <w:rFonts w:cs="FrankRuehl"/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העונשין</w:t>
      </w:r>
      <w:r>
        <w:rPr>
          <w:rFonts w:cs="FrankRuehl"/>
          <w:sz w:val="22"/>
          <w:rtl w:val="true"/>
        </w:rPr>
        <w:t xml:space="preserve">; </w:t>
      </w:r>
      <w:r>
        <w:rPr>
          <w:rFonts w:cs="FrankRuehl"/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– </w:t>
      </w:r>
      <w:r>
        <w:rPr>
          <w:rFonts w:cs="FrankRuehl"/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499</w:t>
      </w:r>
      <w:r>
        <w:rPr>
          <w:rFonts w:cs="FrankRuehl"/>
          <w:sz w:val="22"/>
          <w:rtl w:val="true"/>
        </w:rPr>
        <w:t xml:space="preserve"> (</w:t>
      </w:r>
      <w:r>
        <w:rPr>
          <w:rFonts w:cs="FrankRuehl"/>
          <w:sz w:val="22"/>
          <w:sz w:val="22"/>
          <w:rtl w:val="true"/>
        </w:rPr>
        <w:t>א</w:t>
      </w:r>
      <w:r>
        <w:rPr>
          <w:rFonts w:cs="FrankRuehl"/>
          <w:sz w:val="22"/>
          <w:rtl w:val="true"/>
        </w:rPr>
        <w:t>)(</w:t>
      </w:r>
      <w:r>
        <w:rPr>
          <w:rFonts w:cs="FrankRuehl"/>
          <w:sz w:val="22"/>
        </w:rPr>
        <w:t>1</w:t>
      </w:r>
      <w:r>
        <w:rPr>
          <w:rFonts w:cs="FrankRuehl"/>
          <w:sz w:val="22"/>
          <w:rtl w:val="true"/>
        </w:rPr>
        <w:t xml:space="preserve">) </w:t>
      </w:r>
      <w:r>
        <w:rPr>
          <w:rFonts w:cs="FrankRuehl"/>
          <w:sz w:val="22"/>
          <w:sz w:val="22"/>
          <w:rtl w:val="true"/>
        </w:rPr>
        <w:t>לחוק</w:t>
      </w:r>
      <w:bookmarkStart w:id="19" w:name="ABSTRACT_END"/>
      <w:bookmarkEnd w:id="19"/>
      <w:r>
        <w:rPr>
          <w:rFonts w:cs="FrankRuehl"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b/>
          <w:bCs/>
          <w:sz w:val="22"/>
          <w:szCs w:val="24"/>
        </w:rPr>
      </w:pPr>
      <w:r>
        <w:rPr>
          <w:rFonts w:cs="FrankRuehl"/>
          <w:b/>
          <w:bCs/>
          <w:sz w:val="22"/>
          <w:szCs w:val="24"/>
          <w:rtl w:val="true"/>
        </w:rPr>
      </w:r>
      <w:bookmarkStart w:id="20" w:name="סוג_מסמך"/>
      <w:bookmarkStart w:id="21" w:name="סוג_מסמך"/>
      <w:bookmarkEnd w:id="21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22" w:name="LastJudge"/>
      <w:bookmarkStart w:id="23" w:name="PsakDin"/>
      <w:bookmarkEnd w:id="22"/>
      <w:bookmarkEnd w:id="23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בטענות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זוטא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דלהלן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 w:val="22"/>
          <w:szCs w:val="24"/>
          <w:rtl w:val="true"/>
        </w:rPr>
        <w:t>חברות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לפקודה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למניעת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1948</w:t>
      </w:r>
      <w:r>
        <w:rPr>
          <w:sz w:val="22"/>
          <w:szCs w:val="24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) - </w:t>
      </w:r>
      <w:r>
        <w:rPr>
          <w:sz w:val="22"/>
          <w:sz w:val="22"/>
          <w:szCs w:val="24"/>
          <w:rtl w:val="true"/>
        </w:rPr>
        <w:t>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sz w:val="22"/>
          <w:szCs w:val="24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קשירת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499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בטיעוניו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העובדות</w:t>
      </w:r>
      <w:r>
        <w:rPr>
          <w:b/>
          <w:bCs/>
          <w:sz w:val="22"/>
          <w:szCs w:val="24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1999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גויס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טארק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העממית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הדמוקרטית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פלסטין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b/>
          <w:b/>
          <w:bCs/>
          <w:sz w:val="22"/>
          <w:sz w:val="22"/>
          <w:szCs w:val="24"/>
          <w:rtl w:val="true"/>
        </w:rPr>
        <w:t>הארגון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שהינו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טרוריסטי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בארבע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הזדמנויות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מיריחו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לעיסוויה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והציע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להצטרף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ההצעה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צבאית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אוקטובר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קלצ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ניקוב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מעזריה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עיסווויה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בתאריך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8.2.02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טלפון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דרבס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לרמאללה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בדחיפות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דרבאס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לבקשתו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סאמר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ותכננו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לנסוע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לרמאללה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מתסקיר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2.8.80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הבכור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מובטל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עקרת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מאחיותיו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נשואה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מתגוררים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</w:t>
      </w:r>
      <w:r>
        <w:rPr>
          <w:sz w:val="22"/>
          <w:szCs w:val="24"/>
          <w:rtl w:val="true"/>
        </w:rPr>
        <w:t xml:space="preserve">'. </w:t>
      </w:r>
      <w:r>
        <w:rPr>
          <w:sz w:val="22"/>
          <w:sz w:val="22"/>
          <w:szCs w:val="24"/>
          <w:rtl w:val="true"/>
        </w:rPr>
        <w:t>בגיל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מזדמנות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במשאית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משאית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למעצרו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מתוכן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לעמוד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דאגתו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לפרנסת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שאיבדה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מבולבל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ומבוהל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ומנסה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להימנע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אסירים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מהאישומים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להמעיט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מחומרתם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המלצה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נקי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בודדת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מקסימלי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מגולמת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מקסימלית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החומרה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625/82</w:t>
      </w:r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מחמוד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668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671</w:t>
      </w:r>
      <w:r>
        <w:rPr>
          <w:sz w:val="22"/>
          <w:szCs w:val="24"/>
          <w:rtl w:val="true"/>
        </w:rPr>
        <w:t xml:space="preserve">,  </w:t>
      </w:r>
      <w:r>
        <w:rPr>
          <w:sz w:val="22"/>
          <w:sz w:val="22"/>
          <w:szCs w:val="24"/>
          <w:rtl w:val="true"/>
        </w:rPr>
        <w:t>בקובעו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דרגות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שהחמורה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המיועדים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שסופם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זריעת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חורבן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מפשע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השתתף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בלעדיה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למודעות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בהנחה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שתחילה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לארגון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בפלג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מהאישומים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המקסימלי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והפנתה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חיפה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351/01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בדראן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תק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מח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2002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20251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בבחור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נורמטיבי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וככזה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אילולא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התפתה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בהעברת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המניעים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המדויקים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לסניגור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רגועה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יחסית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שהייתה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האינתיפאדה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להידוק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האמצעים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למנוע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התופעות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להחטיא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10-20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לגדוע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רגילים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ולזרוע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מסכים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רלבנטי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מופלגות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התאבדות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לצמיתות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בצעיר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בפעילות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האינטנסיבית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בשכונת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עיסאוויה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שעניינם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351/01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טוען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לענייננו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לגביו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להבדיל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העשוי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להיטיב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להרתעה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בעתיד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התנצל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בהובלתו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והדגיש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לכלכלת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הסתבכותו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>.</w:t>
        <w:tab/>
      </w:r>
      <w:bookmarkStart w:id="26" w:name="Decision1"/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עוין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למטרות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הארגון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לגביו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היעדר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מודעות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שגייס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הצבאית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דגלו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המאבק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שמטרתם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זריעת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חורבן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מפשע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והעמדתו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טרוריסטים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מבצעים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מסוכנותו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הנקי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וחסכון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bookmarkEnd w:id="26"/>
      <w:r>
        <w:rPr>
          <w:sz w:val="22"/>
          <w:sz w:val="22"/>
          <w:szCs w:val="24"/>
          <w:rtl w:val="true"/>
        </w:rPr>
        <w:t>לפיכך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8.2.02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sz w:val="22"/>
          <w:szCs w:val="24"/>
          <w:rtl w:val="true"/>
        </w:rPr>
        <w:t xml:space="preserve">.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הודעה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ז</w:t>
      </w:r>
      <w:r>
        <w:rPr>
          <w:b/>
          <w:bCs/>
          <w:color w:val="000000"/>
          <w:sz w:val="22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בניסן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9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באפריל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2003</w:t>
      </w:r>
      <w:r>
        <w:rPr>
          <w:b/>
          <w:bCs/>
          <w:color w:val="000000"/>
          <w:sz w:val="22"/>
          <w:szCs w:val="24"/>
          <w:rtl w:val="true"/>
        </w:rPr>
        <w:t>)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המאשימה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הנאשם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סניגורו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ומתורגמן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בית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לערבית</w:t>
      </w:r>
      <w:r>
        <w:rPr>
          <w:b/>
          <w:bCs/>
          <w:color w:val="000000"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8529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992"/>
        <w:gridCol w:w="2126"/>
        <w:gridCol w:w="1134"/>
        <w:gridCol w:w="2042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99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04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  <w:rtl w:val="true"/>
        </w:rPr>
      </w:r>
    </w:p>
    <w:p>
      <w:pPr>
        <w:pStyle w:val="Heading7"/>
        <w:spacing w:before="0" w:after="80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20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/Users/liorb/Downloads/study2025-p2/m025023.doc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5023/02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סאמי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סמיר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עטה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alertInvalidDocument" w:val="-1"/>
    <w:docVar w:name="gotMsg" w:val="-1"/>
    <w:docVar w:name="lastQuoteMode" w:val="חזור ל-Normal"/>
    <w:docVar w:name="saveAs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320" w:before="0" w:after="80"/>
      <w:ind w:firstLine="283" w:start="0" w:end="0"/>
      <w:jc w:val="both"/>
      <w:outlineLvl w:val="6"/>
    </w:pPr>
    <w:rPr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7">
    <w:name w:val="רגיל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2010-03-14T05:35:00Z</dcterms:created>
  <dc:creator> </dc:creator>
  <dc:description/>
  <cp:keywords/>
  <dc:language>en-IL</dc:language>
  <cp:lastModifiedBy>eli</cp:lastModifiedBy>
  <cp:lastPrinted>2003-04-07T13:50:00Z</cp:lastPrinted>
  <dcterms:modified xsi:type="dcterms:W3CDTF">2010-03-14T05:35:00Z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סאמי בן סמיר עטה עביד</vt:lpwstr>
  </property>
  <property fmtid="{D5CDD505-2E9C-101B-9397-08002B2CF9AE}" pid="4" name="CITY">
    <vt:lpwstr>י-ם</vt:lpwstr>
  </property>
  <property fmtid="{D5CDD505-2E9C-101B-9397-08002B2CF9AE}" pid="5" name="DATE">
    <vt:lpwstr>20030409</vt:lpwstr>
  </property>
  <property fmtid="{D5CDD505-2E9C-101B-9397-08002B2CF9AE}" pid="6" name="ISABSTRACT">
    <vt:lpwstr>Y</vt:lpwstr>
  </property>
  <property fmtid="{D5CDD505-2E9C-101B-9397-08002B2CF9AE}" pid="7" name="JUDGE">
    <vt:lpwstr>יפה הכט;משה רביד;יעקב צבן</vt:lpwstr>
  </property>
  <property fmtid="{D5CDD505-2E9C-101B-9397-08002B2CF9AE}" pid="8" name="LAWYER">
    <vt:lpwstr>גאולה כהן;מנחם בלום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LINKK6">
    <vt:lpwstr/>
  </property>
  <property fmtid="{D5CDD505-2E9C-101B-9397-08002B2CF9AE}" pid="15" name="LINKK7">
    <vt:lpwstr/>
  </property>
  <property fmtid="{D5CDD505-2E9C-101B-9397-08002B2CF9AE}" pid="16" name="NOSE1">
    <vt:lpwstr/>
  </property>
  <property fmtid="{D5CDD505-2E9C-101B-9397-08002B2CF9AE}" pid="17" name="NOSE2">
    <vt:lpwstr/>
  </property>
  <property fmtid="{D5CDD505-2E9C-101B-9397-08002B2CF9AE}" pid="18" name="NOSE3">
    <vt:lpwstr/>
  </property>
  <property fmtid="{D5CDD505-2E9C-101B-9397-08002B2CF9AE}" pid="19" name="PADIMAIL">
    <vt:lpwstr/>
  </property>
  <property fmtid="{D5CDD505-2E9C-101B-9397-08002B2CF9AE}" pid="20" name="PAGE">
    <vt:lpwstr/>
  </property>
  <property fmtid="{D5CDD505-2E9C-101B-9397-08002B2CF9AE}" pid="21" name="PART">
    <vt:lpwstr/>
  </property>
  <property fmtid="{D5CDD505-2E9C-101B-9397-08002B2CF9AE}" pid="22" name="PROCESS">
    <vt:lpwstr>תפח</vt:lpwstr>
  </property>
  <property fmtid="{D5CDD505-2E9C-101B-9397-08002B2CF9AE}" pid="23" name="PROCNUM">
    <vt:lpwstr>5023</vt:lpwstr>
  </property>
  <property fmtid="{D5CDD505-2E9C-101B-9397-08002B2CF9AE}" pid="24" name="PROCYEAR">
    <vt:lpwstr>02</vt:lpwstr>
  </property>
  <property fmtid="{D5CDD505-2E9C-101B-9397-08002B2CF9AE}" pid="25" name="PSAKDIN">
    <vt:lpwstr>גזר-דין</vt:lpwstr>
  </property>
  <property fmtid="{D5CDD505-2E9C-101B-9397-08002B2CF9AE}" pid="26" name="TYPE">
    <vt:lpwstr>2</vt:lpwstr>
  </property>
  <property fmtid="{D5CDD505-2E9C-101B-9397-08002B2CF9AE}" pid="27" name="VOLUME">
    <vt:lpwstr/>
  </property>
  <property fmtid="{D5CDD505-2E9C-101B-9397-08002B2CF9AE}" pid="28" name="WORDNUMPAGES">
    <vt:lpwstr>3</vt:lpwstr>
  </property>
</Properties>
</file>