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007022/06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אפעל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גבאי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פרקש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04/07/2007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120"/>
              <w:ind w:end="0"/>
              <w:jc w:val="both"/>
              <w:rPr>
                <w:b/>
                <w:bCs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/>
                <w:b/>
                <w:bCs/>
                <w:rtl w:val="true"/>
              </w:rPr>
              <w:t>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exact" w:line="320" w:before="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גאולה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כהן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וחיים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הדיה</w:t>
            </w:r>
            <w:r>
              <w:rPr>
                <w:b/>
                <w:bCs/>
                <w:rtl w:val="true"/>
              </w:rPr>
              <w:t>,</w:t>
            </w:r>
          </w:p>
          <w:p>
            <w:pPr>
              <w:pStyle w:val="Normal"/>
              <w:spacing w:lineRule="exact" w:line="320" w:before="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b/>
                <w:bCs/>
                <w:rtl w:val="true"/>
              </w:rPr>
              <w:t xml:space="preserve">)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12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exact" w:line="320" w:before="0" w:after="12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exact" w:line="320" w:before="0" w:after="12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5" w:name="FirstLawyer"/>
            <w:bookmarkStart w:id="6" w:name="שם_ב"/>
            <w:bookmarkStart w:id="7" w:name="FirstLawyer"/>
            <w:bookmarkStart w:id="8" w:name="שם_ב"/>
            <w:bookmarkEnd w:id="7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רונן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סמולנסקי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spacing w:lineRule="exact" w:line="320" w:before="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אשר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אוחיון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9" w:name="בא_כוח_ב"/>
            <w:bookmarkStart w:id="10" w:name="בא_כוח_ב"/>
            <w:bookmarkEnd w:id="10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12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b/>
          <w:bCs/>
          <w:sz w:val="24"/>
          <w:szCs w:val="24"/>
        </w:rPr>
      </w:pPr>
      <w:r>
        <w:rPr>
          <w:rFonts w:cs="FrankRuehl" w:ascii="FrankRuehl" w:hAnsi="FrankRuehl"/>
          <w:b/>
          <w:bCs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11" w:name="Links_Start"/>
      <w:bookmarkEnd w:id="11"/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z w:val="24"/>
          <w:szCs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חלק ראשון 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12" w:name="LawTable"/>
      <w:bookmarkStart w:id="13" w:name="Links_End"/>
      <w:bookmarkStart w:id="14" w:name="LawTable"/>
      <w:bookmarkStart w:id="15" w:name="Links_End"/>
      <w:bookmarkEnd w:id="14"/>
      <w:bookmarkEnd w:id="1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90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  <w:szCs w:val="24"/>
        </w:rPr>
        <w:t>2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330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בפרק 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'</w:t>
        </w:r>
      </w:hyperlink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 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6" w:name="LawTable_End"/>
      <w:bookmarkStart w:id="17" w:name="LawTable_End"/>
      <w:bookmarkEnd w:id="17"/>
    </w:p>
    <w:p>
      <w:pPr>
        <w:pStyle w:val="Heading6"/>
        <w:ind w:end="0"/>
        <w:jc w:val="center"/>
        <w:rPr>
          <w:sz w:val="32"/>
          <w:szCs w:val="32"/>
        </w:rPr>
      </w:pPr>
      <w:bookmarkStart w:id="18" w:name="PsakDin"/>
      <w:bookmarkStart w:id="19" w:name="סוג_מסמך"/>
      <w:bookmarkEnd w:id="18"/>
      <w:bookmarkEnd w:id="19"/>
      <w:r>
        <w:rPr>
          <w:sz w:val="32"/>
          <w:sz w:val="32"/>
          <w:szCs w:val="32"/>
          <w:rtl w:val="true"/>
        </w:rPr>
        <w:t>גזר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דין</w:t>
      </w:r>
    </w:p>
    <w:p>
      <w:pPr>
        <w:pStyle w:val="Heading6"/>
        <w:ind w:end="0"/>
        <w:jc w:val="both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20" w:name="PsakDin"/>
      <w:bookmarkStart w:id="21" w:name="PsakDin"/>
      <w:bookmarkEnd w:id="21"/>
    </w:p>
    <w:p>
      <w:pPr>
        <w:pStyle w:val="Heading6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4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22" w:name="ABSTRACT_START"/>
      <w:bookmarkEnd w:id="22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29.3.06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שטרית</w:t>
      </w:r>
      <w:r>
        <w:rPr>
          <w:rtl w:val="true"/>
        </w:rPr>
        <w:t xml:space="preserve">")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קרוזר</w:t>
      </w:r>
      <w:r>
        <w:rPr>
          <w:rtl w:val="true"/>
        </w:rPr>
        <w:t xml:space="preserve">"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14-108-37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bookmarkStart w:id="23" w:name="ABSTRACT_END"/>
      <w:bookmarkEnd w:id="23"/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אריש</w:t>
      </w:r>
      <w:r>
        <w:rPr>
          <w:rtl w:val="true"/>
        </w:rPr>
        <w:t xml:space="preserve">, </w:t>
      </w:r>
      <w:r>
        <w:rPr>
          <w:rtl w:val="true"/>
        </w:rPr>
        <w:t>נחמן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tl w:val="true"/>
        </w:rPr>
        <w:t xml:space="preserve">"),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שומרי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והדרכתו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29.3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5.4</w:t>
      </w:r>
      <w:r>
        <w:rPr>
          <w:rtl w:val="true"/>
        </w:rPr>
        <w:t xml:space="preserve">,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לשטרית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אלחוטית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המטען</w:t>
      </w:r>
      <w:r>
        <w:rPr>
          <w:rtl w:val="true"/>
        </w:rPr>
        <w:t xml:space="preserve">").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5.4.06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4:15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מזדה</w:t>
      </w:r>
      <w:r>
        <w:rPr>
          <w:rtl w:val="true"/>
        </w:rPr>
        <w:t xml:space="preserve">"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</w:t>
      </w:r>
      <w:r>
        <w:rPr>
          <w:rtl w:val="true"/>
        </w:rPr>
        <w:t xml:space="preserve">' </w:t>
      </w:r>
      <w:r>
        <w:rPr>
          <w:rtl w:val="true"/>
        </w:rPr>
        <w:t>שומרי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במזדה</w:t>
      </w:r>
      <w:r>
        <w:rPr>
          <w:rtl w:val="true"/>
        </w:rPr>
        <w:t xml:space="preserve">,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. </w:t>
      </w:r>
      <w:r>
        <w:rPr>
          <w:rtl w:val="true"/>
        </w:rPr>
        <w:t>שטרית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מהמזדה</w:t>
      </w:r>
      <w:r>
        <w:rPr>
          <w:rtl w:val="true"/>
        </w:rPr>
        <w:t xml:space="preserve">, </w:t>
      </w:r>
      <w:r>
        <w:rPr>
          <w:rtl w:val="true"/>
        </w:rPr>
        <w:t>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התכופף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יתפוצץ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4:58</w:t>
      </w:r>
      <w:r>
        <w:rPr>
          <w:rtl w:val="true"/>
        </w:rPr>
        <w:t xml:space="preserve">,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כשברשותם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tl w:val="true"/>
        </w:rPr>
        <w:t xml:space="preserve">, </w:t>
      </w:r>
      <w:r>
        <w:rPr>
          <w:rtl w:val="true"/>
        </w:rPr>
        <w:t>שבאמצעותו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ושטרית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5.4.06</w:t>
      </w:r>
      <w:r>
        <w:rPr>
          <w:rtl w:val="true"/>
        </w:rPr>
        <w:t xml:space="preserve">,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אלנבי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U2538</w:t>
      </w:r>
      <w:r>
        <w:rPr>
          <w:rtl w:val="true"/>
        </w:rPr>
        <w:t xml:space="preserve">,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Indent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וחוות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20.6.07</w:t>
      </w:r>
      <w:r>
        <w:rPr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להסכמת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, </w:t>
      </w:r>
      <w:r>
        <w:rPr>
          <w:rtl w:val="true"/>
        </w:rPr>
        <w:t>פרוד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/>
        <w:t>40%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tl w:val="true"/>
        </w:rPr>
        <w:t>-</w:t>
      </w:r>
      <w:r>
        <w:rPr>
          <w:rtl w:val="true"/>
        </w:rPr>
        <w:t>טראומטית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tl w:val="true"/>
        </w:rPr>
        <w:t xml:space="preserve">,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קלונס</w:t>
      </w:r>
      <w:r>
        <w:rPr>
          <w:rtl w:val="true"/>
        </w:rPr>
        <w:t xml:space="preserve">"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חלש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tl w:val="true"/>
        </w:rPr>
        <w:t xml:space="preserve">,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tl w:val="true"/>
        </w:rPr>
        <w:t>-</w:t>
      </w:r>
      <w:r>
        <w:rPr>
          <w:rtl w:val="true"/>
        </w:rPr>
        <w:t>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והמשפחתיים</w:t>
      </w:r>
      <w:r>
        <w:rPr>
          <w:rtl w:val="true"/>
        </w:rPr>
        <w:t xml:space="preserve">,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,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אלמליח</w:t>
      </w:r>
      <w:r>
        <w:rPr>
          <w:rtl w:val="true"/>
        </w:rPr>
        <w:t xml:space="preserve">;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שטרוסברג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שליאפניקוב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ייחקרו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דיננו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דניאלה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סמילנסקי</w:t>
      </w:r>
      <w:r>
        <w:rPr>
          <w:rtl w:val="true"/>
        </w:rPr>
        <w:t xml:space="preserve">, </w:t>
      </w:r>
      <w:r>
        <w:rPr>
          <w:rtl w:val="true"/>
        </w:rPr>
        <w:t>ורעייתו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אפרת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סמילנסקי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בגמילות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חסדים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tl w:val="true"/>
        </w:rPr>
        <w:t xml:space="preserve">, </w:t>
      </w:r>
      <w:r>
        <w:rPr>
          <w:rtl w:val="true"/>
        </w:rPr>
        <w:t>והתמכר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קלונקס</w:t>
      </w:r>
      <w:r>
        <w:rPr>
          <w:rtl w:val="true"/>
        </w:rPr>
        <w:t xml:space="preserve">".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מפוחד</w:t>
      </w:r>
      <w:r>
        <w:rPr>
          <w:rtl w:val="true"/>
        </w:rPr>
        <w:t xml:space="preserve">, </w:t>
      </w:r>
      <w:r>
        <w:rPr>
          <w:rtl w:val="true"/>
        </w:rPr>
        <w:t>קפוא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כרובוט</w:t>
      </w:r>
      <w:r>
        <w:rPr>
          <w:rtl w:val="true"/>
        </w:rPr>
        <w:t>, "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tl w:val="true"/>
        </w:rPr>
        <w:t xml:space="preserve">", </w:t>
      </w:r>
      <w:r>
        <w:rPr>
          <w:rtl w:val="true"/>
        </w:rPr>
        <w:t>כלשונה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לבנותיו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לשטרית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סידורים</w:t>
      </w:r>
      <w:r>
        <w:rPr>
          <w:rtl w:val="true"/>
        </w:rPr>
        <w:t xml:space="preserve">"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שבשגרה</w:t>
      </w:r>
      <w:r>
        <w:rPr>
          <w:rtl w:val="true"/>
        </w:rPr>
        <w:t xml:space="preserve">.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מתוחכמת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ושבים</w:t>
      </w:r>
      <w:r>
        <w:rPr>
          <w:rtl w:val="true"/>
        </w:rPr>
        <w:t>. "</w:t>
      </w:r>
      <w:r>
        <w:rPr>
          <w:rtl w:val="true"/>
        </w:rPr>
        <w:t>אדישותו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יתפוצץ</w:t>
      </w:r>
      <w:r>
        <w:rPr>
          <w:rtl w:val="true"/>
        </w:rPr>
        <w:t xml:space="preserve">"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יתפוצץ</w:t>
      </w:r>
      <w:r>
        <w:rPr>
          <w:rtl w:val="true"/>
        </w:rPr>
        <w:t xml:space="preserve">".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לשטרית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רובוט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כפייה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לשטרית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פיפיות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מניפולציה</w:t>
      </w:r>
      <w:r>
        <w:rPr>
          <w:rtl w:val="true"/>
        </w:rPr>
        <w:t xml:space="preserve">, </w:t>
      </w:r>
      <w:r>
        <w:rPr>
          <w:rtl w:val="true"/>
        </w:rPr>
        <w:t>ומשדר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אמינות</w:t>
      </w:r>
      <w:r>
        <w:rPr>
          <w:rtl w:val="true"/>
        </w:rPr>
        <w:t xml:space="preserve">.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.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השתפר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),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ועליה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אוחיון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יתפוצץ</w:t>
      </w:r>
      <w:r>
        <w:rPr>
          <w:rtl w:val="true"/>
        </w:rPr>
        <w:t xml:space="preserve">, </w:t>
      </w:r>
      <w:r>
        <w:rPr>
          <w:rtl w:val="true"/>
        </w:rPr>
        <w:t>ולשיטתו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מעדויותיהן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הפסיכיאטריות</w:t>
      </w:r>
      <w:r>
        <w:rPr>
          <w:rtl w:val="true"/>
        </w:rPr>
        <w:t xml:space="preserve">,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tl w:val="true"/>
        </w:rPr>
        <w:t xml:space="preserve">,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-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Indent2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בבכי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;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;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והעיקרי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tl w:val="true"/>
        </w:rPr>
        <w:t xml:space="preserve">",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240"/>
        <w:ind w:start="1083" w:end="85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start="1083"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לזולתו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240"/>
        <w:ind w:hanging="720" w:start="720" w:end="85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בפרק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", </w:t>
      </w:r>
      <w:hyperlink r:id="rId18">
        <w:r>
          <w:rPr>
            <w:rStyle w:val="Hyperlink"/>
            <w:rtl w:val="true"/>
          </w:rPr>
          <w:t>בסימן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והבריאות</w:t>
      </w:r>
      <w:r>
        <w:rPr>
          <w:rtl w:val="true"/>
        </w:rPr>
        <w:t xml:space="preserve">".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ניסיון</w:t>
      </w:r>
      <w:r>
        <w:rPr>
          <w:rtl w:val="true"/>
        </w:rPr>
        <w:t xml:space="preserve">"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התנהגותית</w:t>
      </w:r>
      <w:r>
        <w:rPr>
          <w:rtl w:val="true"/>
        </w:rPr>
        <w:t xml:space="preserve">, </w:t>
      </w:r>
      <w:r>
        <w:rPr>
          <w:rtl w:val="true"/>
        </w:rPr>
        <w:t>וכיון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בכוונה</w:t>
      </w:r>
      <w:r>
        <w:rPr>
          <w:rtl w:val="true"/>
        </w:rPr>
        <w:t xml:space="preserve">" </w:t>
      </w:r>
      <w:hyperlink r:id="rId19">
        <w:r>
          <w:rPr>
            <w:rStyle w:val="Hyperlink"/>
            <w:rtl w:val="true"/>
          </w:rPr>
          <w:t>שבסעיף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330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י</w:t>
      </w:r>
      <w:r>
        <w:rPr>
          <w:rtl w:val="true"/>
        </w:rPr>
        <w:t xml:space="preserve">' </w:t>
      </w:r>
      <w:hyperlink r:id="rId21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בפלילים</w:t>
        </w:r>
      </w:hyperlink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hyperlink r:id="rId22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מהדורה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1285-1286</w:t>
      </w:r>
      <w:r>
        <w:rPr>
          <w:rtl w:val="true"/>
        </w:rPr>
        <w:t>).</w:t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בכפם</w:t>
      </w:r>
      <w:r>
        <w:rPr>
          <w:rtl w:val="true"/>
        </w:rPr>
        <w:t xml:space="preserve">.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חיסולי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"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הפכה</w:t>
      </w:r>
      <w:r>
        <w:rPr>
          <w:rtl w:val="true"/>
        </w:rPr>
        <w:t xml:space="preserve">,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ולצמצמה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"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2225/90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91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2231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 xml:space="preserve">)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:</w:t>
      </w:r>
    </w:p>
    <w:p>
      <w:pPr>
        <w:pStyle w:val="BodyText"/>
        <w:spacing w:lineRule="auto" w:line="240"/>
        <w:ind w:start="1225"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חיסול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b/>
          <w:bCs/>
          <w:rtl w:val="true"/>
        </w:rPr>
        <w:t>..."</w:t>
      </w:r>
    </w:p>
    <w:p>
      <w:pPr>
        <w:pStyle w:val="BodyText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652/90,624/89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יחזקאל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705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 xml:space="preserve">);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9514/03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כולאב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1176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 xml:space="preserve">); 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729/06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רוטקביץ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1357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 xml:space="preserve">)).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tl w:val="true"/>
        </w:rPr>
        <w:t xml:space="preserve">,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tl w:val="true"/>
        </w:rPr>
        <w:t xml:space="preserve">.  </w:t>
      </w:r>
    </w:p>
    <w:p>
      <w:pPr>
        <w:pStyle w:val="BodyText"/>
        <w:ind w:start="720" w:end="0"/>
        <w:jc w:val="both"/>
        <w:rPr/>
      </w:pPr>
      <w:hyperlink r:id="rId27">
        <w:r>
          <w:rPr>
            <w:rStyle w:val="Hyperlink"/>
            <w:rtl w:val="true"/>
          </w:rPr>
          <w:t>בתפ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ם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713/04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סיאנוס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8923</w:t>
      </w:r>
      <w:r>
        <w:rPr>
          <w:rtl w:val="true"/>
        </w:rPr>
        <w:t xml:space="preserve">         (</w:t>
      </w:r>
      <w:r>
        <w:rPr/>
        <w:t>2005</w:t>
      </w:r>
      <w:r>
        <w:rPr>
          <w:rtl w:val="true"/>
        </w:rPr>
        <w:t xml:space="preserve">)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>: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240"/>
        <w:ind w:start="1083"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למגינת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זוהי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b/>
          <w:bCs/>
          <w:rtl w:val="true"/>
        </w:rPr>
        <w:t>".</w:t>
      </w:r>
    </w:p>
    <w:p>
      <w:pPr>
        <w:pStyle w:val="BodyText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מופעל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להינקות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מדרג</w:t>
      </w:r>
      <w:r>
        <w:rPr>
          <w:rtl w:val="true"/>
        </w:rPr>
        <w:t xml:space="preserve">"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מִבצע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  <w:r>
        <w:rPr>
          <w:rtl w:val="true"/>
        </w:rPr>
        <w:t xml:space="preserve">,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צפינו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דיה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להתהלכותו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BodyText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ההפרעות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הפסיכיאטריות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ובעדויותיהן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>.</w:t>
      </w:r>
    </w:p>
    <w:p>
      <w:pPr>
        <w:pStyle w:val="BodyText"/>
        <w:ind w:start="720" w:end="0"/>
        <w:jc w:val="both"/>
        <w:rPr/>
      </w:pPr>
      <w:r>
        <w:rPr>
          <w:rtl w:val="true"/>
        </w:rPr>
      </w:r>
    </w:p>
    <w:p>
      <w:pPr>
        <w:pStyle w:val="BodyTextIndent3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העונש</w:t>
      </w:r>
    </w:p>
    <w:p>
      <w:pPr>
        <w:pStyle w:val="BodyTextIndent3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440" w:end="0"/>
        <w:jc w:val="both"/>
        <w:rPr/>
      </w:pPr>
      <w:r>
        <w:rPr/>
        <w:t>48</w:t>
      </w:r>
      <w:r>
        <w:rPr>
          <w:rtl w:val="true"/>
        </w:rPr>
        <w:t xml:space="preserve"> (</w:t>
      </w:r>
      <w:r>
        <w:rPr>
          <w:rtl w:val="true"/>
        </w:rPr>
        <w:t>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ושמונה</w:t>
      </w:r>
      <w:r>
        <w:rPr>
          <w:rtl w:val="true"/>
        </w:rPr>
        <w:t xml:space="preserve">)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5.4.06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720" w:start="1440" w:end="0"/>
        <w:jc w:val="both"/>
        <w:rPr/>
      </w:pPr>
      <w:r>
        <w:rPr/>
        <w:t>9</w:t>
      </w:r>
      <w:r>
        <w:rPr>
          <w:rtl w:val="true"/>
        </w:rPr>
        <w:t xml:space="preserve"> (</w:t>
      </w:r>
      <w:r>
        <w:rPr>
          <w:rtl w:val="true"/>
        </w:rPr>
        <w:t>תשעה</w:t>
      </w:r>
      <w:r>
        <w:rPr>
          <w:rtl w:val="true"/>
        </w:rPr>
        <w:t xml:space="preserve">)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שלוש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bookmarkStart w:id="24" w:name="Decision1"/>
      <w:bookmarkEnd w:id="24"/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בתמוז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            </w:t>
      </w:r>
      <w:r>
        <w:rPr>
          <w:b/>
          <w:b/>
          <w:bCs/>
          <w:rtl w:val="true"/>
        </w:rPr>
        <w:t>ובא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כוחו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852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709"/>
        <w:gridCol w:w="2835"/>
        <w:gridCol w:w="850"/>
        <w:gridCol w:w="2042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7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8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אפעל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גבאי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85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04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רביד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5" w:name="Decision1"/>
      <w:bookmarkStart w:id="26" w:name="Decision1"/>
      <w:bookmarkEnd w:id="26"/>
      <w:r>
        <w:br w:type="page"/>
      </w:r>
    </w:p>
    <w:p>
      <w:pPr>
        <w:pStyle w:val="Normal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ויסמן</w:t>
      </w:r>
      <w:r>
        <w:rPr>
          <w:rtl w:val="true"/>
        </w:rPr>
        <w:t xml:space="preserve">: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אוחיון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sz w:val="34"/>
          <w:szCs w:val="36"/>
        </w:rPr>
      </w:pPr>
      <w:bookmarkStart w:id="27" w:name="Decision2"/>
      <w:bookmarkEnd w:id="27"/>
      <w:r>
        <w:rPr>
          <w:sz w:val="34"/>
          <w:sz w:val="34"/>
          <w:szCs w:val="36"/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sz w:val="28"/>
          <w:szCs w:val="36"/>
        </w:rPr>
      </w:pPr>
      <w:r>
        <w:rPr>
          <w:sz w:val="28"/>
          <w:szCs w:val="36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8"/>
        </w:rPr>
      </w:pPr>
      <w:r>
        <w:rPr>
          <w:b/>
          <w:b/>
          <w:bCs/>
          <w:sz w:val="28"/>
          <w:sz w:val="28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להשמיד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המוצגים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שבתיק</w:t>
      </w:r>
      <w:r>
        <w:rPr>
          <w:b/>
          <w:bCs/>
          <w:sz w:val="28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b/>
          <w:b/>
          <w:bCs/>
          <w:sz w:val="28"/>
          <w:sz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י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ח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בתמוז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4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ביולי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2007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משה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רביד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54678313-7022/06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5467831354678313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852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709"/>
        <w:gridCol w:w="2835"/>
        <w:gridCol w:w="850"/>
        <w:gridCol w:w="2042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7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8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אפעל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גבאי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85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04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רביד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8" w:name="Decision2"/>
      <w:bookmarkEnd w:id="28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8"/>
      <w:footerReference w:type="default" r:id="rId29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12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/Users/liorb/Downloads/study2025-p2/m06007022-405.doc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7022/06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רונן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סמולנסקי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BodyTextIndent2">
    <w:name w:val="Body Text Indent 2"/>
    <w:basedOn w:val="Normal"/>
    <w:qFormat/>
    <w:pPr>
      <w:ind w:hanging="720" w:start="720" w:end="0"/>
      <w:jc w:val="both"/>
    </w:pPr>
    <w:rPr/>
  </w:style>
  <w:style w:type="paragraph" w:styleId="BodyTextIndent3">
    <w:name w:val="Body Text Indent 3"/>
    <w:basedOn w:val="Normal"/>
    <w:qFormat/>
    <w:pPr>
      <w:ind w:hanging="720" w:start="72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003" TargetMode="External"/><Relationship Id="rId3" Type="http://schemas.openxmlformats.org/officeDocument/2006/relationships/hyperlink" Target="http://www.nevo.co.il/safrut/bookgroup/400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90a.2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c.1" TargetMode="External"/><Relationship Id="rId8" Type="http://schemas.openxmlformats.org/officeDocument/2006/relationships/hyperlink" Target="http://www.nevo.co.il/law/70301/330" TargetMode="External"/><Relationship Id="rId9" Type="http://schemas.openxmlformats.org/officeDocument/2006/relationships/hyperlink" Target="http://www.nevo.co.il/law/70301/jC" TargetMode="External"/><Relationship Id="rId10" Type="http://schemas.openxmlformats.org/officeDocument/2006/relationships/hyperlink" Target="http://www.nevo.co.il/law/70301/jCdS" TargetMode="External"/><Relationship Id="rId11" Type="http://schemas.openxmlformats.org/officeDocument/2006/relationships/hyperlink" Target="http://www.nevo.co.il/law/70301/330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c.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jC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jCdS" TargetMode="External"/><Relationship Id="rId19" Type="http://schemas.openxmlformats.org/officeDocument/2006/relationships/hyperlink" Target="http://www.nevo.co.il/law/70301/330" TargetMode="External"/><Relationship Id="rId20" Type="http://schemas.openxmlformats.org/officeDocument/2006/relationships/hyperlink" Target="http://www.nevo.co.il/law/70301/90a.2" TargetMode="External"/><Relationship Id="rId21" Type="http://schemas.openxmlformats.org/officeDocument/2006/relationships/hyperlink" Target="http://www.nevo.co.il/safrut/bookgroup/4003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17915116" TargetMode="External"/><Relationship Id="rId24" Type="http://schemas.openxmlformats.org/officeDocument/2006/relationships/hyperlink" Target="http://www.nevo.co.il/case/5714412" TargetMode="External"/><Relationship Id="rId25" Type="http://schemas.openxmlformats.org/officeDocument/2006/relationships/hyperlink" Target="http://www.nevo.co.il/case/6034474" TargetMode="External"/><Relationship Id="rId26" Type="http://schemas.openxmlformats.org/officeDocument/2006/relationships/hyperlink" Target="http://www.nevo.co.il/case/5721969" TargetMode="External"/><Relationship Id="rId27" Type="http://schemas.openxmlformats.org/officeDocument/2006/relationships/hyperlink" Target="http://www.nevo.co.il/case/20200975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2022-09-15T08:49:00Z</dcterms:created>
  <dc:creator> </dc:creator>
  <dc:description/>
  <cp:keywords/>
  <dc:language>en-IL</dc:language>
  <cp:lastModifiedBy>h1</cp:lastModifiedBy>
  <cp:lastPrinted>2007-07-04T11:18:00Z</cp:lastPrinted>
  <dcterms:modified xsi:type="dcterms:W3CDTF">2022-09-15T08:49:00Z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רונן סמולנסקי</vt:lpwstr>
  </property>
  <property fmtid="{D5CDD505-2E9C-101B-9397-08002B2CF9AE}" pid="4" name="BOOKGROUPTMP1">
    <vt:lpwstr>4003:2</vt:lpwstr>
  </property>
  <property fmtid="{D5CDD505-2E9C-101B-9397-08002B2CF9AE}" pid="5" name="CASESLISTTMP1">
    <vt:lpwstr>17915116;5714412;6034474;5721969;20200975</vt:lpwstr>
  </property>
  <property fmtid="{D5CDD505-2E9C-101B-9397-08002B2CF9AE}" pid="6" name="CITY">
    <vt:lpwstr>י-ם</vt:lpwstr>
  </property>
  <property fmtid="{D5CDD505-2E9C-101B-9397-08002B2CF9AE}" pid="7" name="DATE">
    <vt:lpwstr>20070704</vt:lpwstr>
  </property>
  <property fmtid="{D5CDD505-2E9C-101B-9397-08002B2CF9AE}" pid="8" name="ISABSTRACT">
    <vt:lpwstr>Y</vt:lpwstr>
  </property>
  <property fmtid="{D5CDD505-2E9C-101B-9397-08002B2CF9AE}" pid="9" name="JUDGE">
    <vt:lpwstr>משה רביד;אורית אפעל גבאי;אהרן פרקש</vt:lpwstr>
  </property>
  <property fmtid="{D5CDD505-2E9C-101B-9397-08002B2CF9AE}" pid="10" name="LAWLISTTMP1">
    <vt:lpwstr>70301/330:2;144.a:2;144.c.1;jC;jCdS;090a.2</vt:lpwstr>
  </property>
  <property fmtid="{D5CDD505-2E9C-101B-9397-08002B2CF9AE}" pid="11" name="LAWYER">
    <vt:lpwstr>גאולה כהן;חיים הדיה;אשר אוחיון</vt:lpwstr>
  </property>
  <property fmtid="{D5CDD505-2E9C-101B-9397-08002B2CF9AE}" pid="12" name="PROCESS">
    <vt:lpwstr>תפח</vt:lpwstr>
  </property>
  <property fmtid="{D5CDD505-2E9C-101B-9397-08002B2CF9AE}" pid="13" name="PROCNUM">
    <vt:lpwstr>7022</vt:lpwstr>
  </property>
  <property fmtid="{D5CDD505-2E9C-101B-9397-08002B2CF9AE}" pid="14" name="PROCYEAR">
    <vt:lpwstr>06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WORDNUMPAGES">
    <vt:lpwstr>11</vt:lpwstr>
  </property>
</Properties>
</file>