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Cs w:val="22"/>
        </w:rPr>
      </w:pPr>
      <w:bookmarkStart w:id="0" w:name="LastJudge"/>
      <w:bookmarkStart w:id="1" w:name="סוג_מסמך"/>
      <w:bookmarkEnd w:id="0"/>
      <w:r>
        <w:rPr>
          <w:rFonts w:cs="Times New Roman"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szCs w:val="22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281"/>
        <w:gridCol w:w="1673"/>
        <w:gridCol w:w="1242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pacing w:val="110"/>
                <w:sz w:val="30"/>
                <w:szCs w:val="30"/>
              </w:rPr>
            </w:pPr>
            <w:r>
              <w:rPr>
                <w:b/>
                <w:b/>
                <w:bCs/>
                <w:spacing w:val="110"/>
                <w:sz w:val="30"/>
                <w:sz w:val="30"/>
                <w:szCs w:val="30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pacing w:val="110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pacing w:val="110"/>
                <w:sz w:val="30"/>
                <w:sz w:val="30"/>
                <w:szCs w:val="30"/>
                <w:rtl w:val="true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אביב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001153/06</w:t>
            </w:r>
          </w:p>
        </w:tc>
      </w:tr>
      <w:tr>
        <w:trPr>
          <w:trHeight w:val="286" w:hRule="atLeast"/>
          <w:cantSplit w:val="true"/>
        </w:trPr>
        <w:tc>
          <w:tcPr>
            <w:tcW w:w="133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הרכב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281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שהם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שבח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ברוך</w:t>
            </w:r>
          </w:p>
        </w:tc>
        <w:tc>
          <w:tcPr>
            <w:tcW w:w="1673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end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sz w:val="24"/>
              </w:rPr>
            </w:pPr>
            <w:r>
              <w:rPr>
                <w:sz w:val="24"/>
              </w:rPr>
              <w:t>24.11.2008</w:t>
            </w:r>
            <w:r>
              <w:rPr>
                <w:sz w:val="24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43"/>
        <w:gridCol w:w="1276"/>
        <w:gridCol w:w="2835"/>
        <w:gridCol w:w="2637"/>
      </w:tblGrid>
      <w:tr>
        <w:trPr/>
        <w:tc>
          <w:tcPr>
            <w:tcW w:w="184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111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263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276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111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111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שרעבי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ורלי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אבישר</w:t>
            </w:r>
          </w:p>
        </w:tc>
        <w:tc>
          <w:tcPr>
            <w:tcW w:w="2637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Heading4"/>
        <w:ind w:end="0"/>
        <w:jc w:val="both"/>
        <w:rPr/>
      </w:pPr>
      <w:bookmarkStart w:id="10" w:name="PsakDin"/>
      <w:bookmarkEnd w:id="10"/>
      <w:r>
        <w:rPr>
          <w:rtl w:val="true"/>
        </w:rPr>
        <w:t>העובדות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שרעבי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bookmarkStart w:id="12" w:name="ABSTRACT_END"/>
      <w:bookmarkEnd w:id="12"/>
      <w:r>
        <w:rPr>
          <w:rtl w:val="true"/>
        </w:rPr>
        <w:tab/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פסעה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28.6.1991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1959</w:t>
      </w:r>
      <w:r>
        <w:rPr>
          <w:rtl w:val="true"/>
        </w:rPr>
        <w:t xml:space="preserve">, </w:t>
      </w:r>
      <w:r>
        <w:rPr>
          <w:rtl w:val="true"/>
        </w:rPr>
        <w:t>כבאי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לתחנוניה</w:t>
      </w:r>
      <w:r>
        <w:rPr>
          <w:rtl w:val="true"/>
        </w:rPr>
        <w:t xml:space="preserve">, </w:t>
      </w:r>
      <w:r>
        <w:rPr>
          <w:rtl w:val="true"/>
        </w:rPr>
        <w:t>הצמידה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)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דיננו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טראגית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ופטאלית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בקונספירציה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נרקסיסטיים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ואגוצנטריים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מעריכת</w:t>
      </w:r>
      <w:r>
        <w:rPr>
          <w:rtl w:val="true"/>
        </w:rPr>
        <w:t>-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ולקונספירציה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חתמתי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מעריכת</w:t>
      </w:r>
      <w:r>
        <w:rPr>
          <w:rtl w:val="true"/>
        </w:rPr>
        <w:t>-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כוחנות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והתנשאות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כרצונו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tl w:val="true"/>
        </w:rPr>
        <w:t xml:space="preserve">,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גרנדיוזיים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ונרקסיסטיים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היקשה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והדינמיים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***************************************************************************************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מסימפטומים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נערותה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הבריאה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,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בוגרת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 xml:space="preserve">.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</w:t>
      </w:r>
      <w:r>
        <w:rPr>
          <w:rtl w:val="true"/>
        </w:rPr>
        <w:t xml:space="preserve">, </w:t>
      </w:r>
      <w:r>
        <w:rPr>
          <w:rtl w:val="true"/>
        </w:rPr>
        <w:t>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ומקדישים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</w:t>
      </w:r>
      <w:r>
        <w:rPr>
          <w:rtl w:val="true"/>
        </w:rPr>
        <w:t xml:space="preserve">. 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tl w:val="true"/>
        </w:rPr>
        <w:t xml:space="preserve">, </w:t>
      </w:r>
      <w:r>
        <w:rPr>
          <w:rtl w:val="true"/>
        </w:rPr>
        <w:t>גרירתה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והמחוקק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מתכחש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ולדעתו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נסחפה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וחשוך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תומתה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</w:t>
      </w:r>
      <w:r>
        <w:rPr>
          <w:rtl w:val="true"/>
        </w:rPr>
        <w:t xml:space="preserve">. </w:t>
      </w:r>
      <w:r>
        <w:rPr>
          <w:rtl w:val="true"/>
        </w:rPr>
        <w:t>מילדה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ובלימודיה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מסימפטומים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מחרדות</w:t>
      </w:r>
      <w:r>
        <w:rPr>
          <w:rtl w:val="true"/>
        </w:rPr>
        <w:t xml:space="preserve">,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והחיים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ההרמוניים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6730/05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9.2.2006</w:t>
      </w:r>
      <w:r>
        <w:rPr>
          <w:rtl w:val="true"/>
        </w:rPr>
        <w:t xml:space="preserve">)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החופשית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שעוללו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4173/97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23.6.1998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בנפשה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ובחירותה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הקורבן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2370/06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ארקדי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אונויאטוב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14.11.2007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חשוכה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מכותיו</w:t>
      </w:r>
      <w:r>
        <w:rPr>
          <w:rtl w:val="true"/>
        </w:rPr>
        <w:t xml:space="preserve">,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9933/03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22.6.2006</w:t>
      </w:r>
      <w:r>
        <w:rPr>
          <w:rtl w:val="true"/>
        </w:rPr>
        <w:t xml:space="preserve">),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 ... </w:t>
      </w:r>
      <w:r>
        <w:rPr>
          <w:b/>
          <w:b/>
          <w:bCs/>
          <w:rtl w:val="true"/>
        </w:rPr>
        <w:t>וחשוב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שבתוכה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6.2.2008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לגישתנו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20.12.2006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22.1.2007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שהם – </w:t>
      </w:r>
      <w:r>
        <w:rPr>
          <w:rFonts w:cs="David" w:ascii="David" w:hAnsi="David"/>
          <w:color w:val="000000"/>
          <w:sz w:val="22"/>
          <w:szCs w:val="22"/>
        </w:rPr>
        <w:t>54678313-1153/06</w:t>
      </w:r>
    </w:p>
    <w:p>
      <w:pPr>
        <w:pStyle w:val="Normal"/>
        <w:spacing w:lineRule="auto" w:line="240"/>
        <w:ind w:hanging="1418" w:start="1418" w:end="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</w:t>
      </w:r>
      <w:r>
        <w:rPr>
          <w:rFonts w:cs="Arial" w:ascii="Arial" w:hAnsi="Arial"/>
          <w:b/>
          <w:bCs/>
          <w:sz w:val="24"/>
          <w:rtl w:val="true"/>
        </w:rPr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  <w:tab/>
      </w:r>
      <w:r>
        <w:rPr>
          <w:rFonts w:cs="Arial" w:ascii="Arial" w:hAnsi="Arial"/>
          <w:b/>
          <w:bCs/>
          <w:sz w:val="24"/>
          <w:rtl w:val="true"/>
        </w:rPr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שבח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שופטת</w:t>
      </w:r>
      <w:r>
        <w:rPr>
          <w:rFonts w:cs="Arial" w:ascii="Arial" w:hAnsi="Arial"/>
          <w:b/>
          <w:bCs/>
          <w:sz w:val="24"/>
          <w:rtl w:val="true"/>
        </w:rPr>
        <w:tab/>
        <w:tab/>
      </w:r>
      <w:r>
        <w:rPr>
          <w:rFonts w:cs="Arial" w:ascii="Arial" w:hAnsi="Arial"/>
          <w:b/>
          <w:bCs/>
          <w:sz w:val="24"/>
          <w:rtl w:val="true"/>
        </w:rPr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ברוך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</w:t>
      </w:r>
    </w:p>
    <w:p>
      <w:pPr>
        <w:pStyle w:val="Normal"/>
        <w:ind w:hanging="1418" w:start="1418" w:end="0"/>
        <w:jc w:val="start"/>
        <w:rPr>
          <w:color w:val="000000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</w:t>
      </w:r>
      <w:bookmarkEnd w:id="1"/>
    </w:p>
    <w:p>
      <w:pPr>
        <w:pStyle w:val="Normal"/>
        <w:ind w:hanging="1418" w:start="1418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/Users/liorb/Downloads/study2025-p2/m06001153.doc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1153/06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שרעבי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-Normal"/>
    <w:docVar w:name="MyInfo" w:val="This document was extracted from Nevo's site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jCeS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5.b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case/6234544" TargetMode="External"/><Relationship Id="rId12" Type="http://schemas.openxmlformats.org/officeDocument/2006/relationships/hyperlink" Target="http://www.nevo.co.il/case/5942128" TargetMode="External"/><Relationship Id="rId13" Type="http://schemas.openxmlformats.org/officeDocument/2006/relationships/hyperlink" Target="http://www.nevo.co.il/case/5828830" TargetMode="External"/><Relationship Id="rId14" Type="http://schemas.openxmlformats.org/officeDocument/2006/relationships/hyperlink" Target="http://www.nevo.co.il/case/5930720" TargetMode="External"/><Relationship Id="rId15" Type="http://schemas.openxmlformats.org/officeDocument/2006/relationships/hyperlink" Target="http://www.nevo.co.il/case/2254975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2016-08-15T14:00:00Z</dcterms:created>
  <dc:creator> </dc:creator>
  <dc:description/>
  <cp:keywords/>
  <dc:language>en-IL</dc:language>
  <cp:lastModifiedBy>run</cp:lastModifiedBy>
  <cp:lastPrinted>2008-11-24T08:32:00Z</cp:lastPrinted>
  <dcterms:modified xsi:type="dcterms:W3CDTF">2016-08-15T14:00:00Z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שרעבי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6234544;5942128;5828830;5930720;2254975</vt:lpwstr>
  </property>
  <property fmtid="{D5CDD505-2E9C-101B-9397-08002B2CF9AE}" pid="6" name="CITY">
    <vt:lpwstr>ת"א</vt:lpwstr>
  </property>
  <property fmtid="{D5CDD505-2E9C-101B-9397-08002B2CF9AE}" pid="7" name="DATE">
    <vt:lpwstr>20081124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א' שהם –;י' שבח;ש' ברוך</vt:lpwstr>
  </property>
  <property fmtid="{D5CDD505-2E9C-101B-9397-08002B2CF9AE}" pid="11" name="LAWLISTTMP1">
    <vt:lpwstr>70301/379;345.b;345.a.1;jCeS</vt:lpwstr>
  </property>
  <property fmtid="{D5CDD505-2E9C-101B-9397-08002B2CF9AE}" pid="12" name="LAWYER">
    <vt:lpwstr>מדינת ישראל;קרן לוי;שלמה שרעבי;אלי כהן ורלי אבישר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1153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390020081124</vt:lpwstr>
  </property>
  <property fmtid="{D5CDD505-2E9C-101B-9397-08002B2CF9AE}" pid="38" name="TYPE_N_DATE">
    <vt:lpwstr>39020081124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