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>
          <w:b/>
          <w:bCs/>
          <w:sz w:val="26"/>
          <w:szCs w:val="28"/>
        </w:rPr>
      </w:pPr>
      <w:r>
        <w:rPr>
          <w:b/>
          <w:b/>
          <w:bCs/>
          <w:sz w:val="26"/>
          <w:sz w:val="26"/>
          <w:szCs w:val="28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ת</w:t>
            </w:r>
            <w:r>
              <w:rPr>
                <w:b/>
                <w:bCs/>
                <w:sz w:val="16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פ</w:t>
            </w:r>
            <w:r>
              <w:rPr>
                <w:b/>
                <w:bCs/>
                <w:sz w:val="16"/>
                <w:szCs w:val="24"/>
                <w:rtl w:val="true"/>
              </w:rPr>
              <w:t xml:space="preserve">.  </w:t>
            </w:r>
            <w:r>
              <w:rPr>
                <w:b/>
                <w:bCs/>
                <w:sz w:val="16"/>
                <w:szCs w:val="24"/>
              </w:rPr>
              <w:t>000478/04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16"/>
                <w:szCs w:val="24"/>
              </w:rPr>
            </w:pPr>
            <w:r>
              <w:rPr>
                <w:b/>
                <w:bCs/>
                <w:sz w:val="16"/>
                <w:szCs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Cs/>
                <w:sz w:val="16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24"/>
                <w:rtl w:val="true"/>
              </w:rPr>
              <w:t>פרקש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Cs/>
                <w:sz w:val="16"/>
                <w:szCs w:val="24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Cs/>
                <w:sz w:val="16"/>
                <w:szCs w:val="24"/>
              </w:rPr>
              <w:t>05/07/2006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997"/>
        <w:gridCol w:w="1475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  <w:szCs w:val="24"/>
              </w:rPr>
            </w:pPr>
            <w:bookmarkStart w:id="4" w:name="FirstLawyer"/>
            <w:bookmarkStart w:id="5" w:name="FirstAppellant"/>
            <w:bookmarkEnd w:id="4"/>
            <w:bookmarkEnd w:id="5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575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שגיב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עוזרי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מפרקליטות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ירושלים</w:t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99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5754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575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וולדימיר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דבידקוביץ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הסתיים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איגור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מוליאר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ויקטור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דרורי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אמיר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דהאן</w:t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99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30"/>
        </w:rPr>
      </w:pPr>
      <w:bookmarkStart w:id="8" w:name="סוג_מסמך"/>
      <w:bookmarkEnd w:id="8"/>
      <w:r>
        <w:rPr>
          <w:b/>
          <w:b/>
          <w:bCs/>
          <w:sz w:val="28"/>
          <w:sz w:val="28"/>
          <w:szCs w:val="30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בעניינו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Cs/>
          <w:sz w:val="28"/>
          <w:szCs w:val="30"/>
        </w:rPr>
        <w:t>3</w:t>
      </w:r>
      <w:r>
        <w:rPr>
          <w:b/>
          <w:bCs/>
          <w:sz w:val="28"/>
          <w:szCs w:val="30"/>
          <w:rtl w:val="true"/>
        </w:rPr>
        <w:t xml:space="preserve"> </w:t>
      </w:r>
      <w:r>
        <w:rPr>
          <w:rFonts w:eastAsia="David" w:ascii="David" w:hAnsi="David"/>
          <w:b/>
          <w:bCs/>
          <w:sz w:val="28"/>
          <w:szCs w:val="30"/>
          <w:rtl w:val="true"/>
        </w:rPr>
        <w:t>–</w:t>
      </w:r>
      <w:r>
        <w:rPr>
          <w:b/>
          <w:bCs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ויקטור</w:t>
      </w:r>
      <w:r>
        <w:rPr>
          <w:rFonts w:cs="Times New Roman"/>
          <w:b/>
          <w:b/>
          <w:bCs/>
          <w:sz w:val="28"/>
          <w:sz w:val="28"/>
          <w:szCs w:val="30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rtl w:val="true"/>
        </w:rPr>
        <w:t>דרורי</w:t>
      </w:r>
    </w:p>
    <w:p>
      <w:pPr>
        <w:pStyle w:val="Normal"/>
        <w:ind w:end="0"/>
        <w:jc w:val="both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rFonts w:ascii="FrankRuehl" w:hAnsi="FrankRuehl" w:cs="FrankRuehl"/>
          <w:sz w:val="24"/>
          <w:szCs w:val="24"/>
        </w:rPr>
      </w:pPr>
      <w:r>
        <w:rPr>
          <w:sz w:val="22"/>
          <w:szCs w:val="24"/>
          <w:rtl w:val="true"/>
        </w:rPr>
        <w:t>.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  <w:rtl w:val="true"/>
        </w:rPr>
        <w:tab/>
      </w:r>
      <w:bookmarkStart w:id="13" w:name="ABSTRACT_START"/>
      <w:bookmarkEnd w:id="13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–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ויקטור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") </w:t>
      </w:r>
      <w:r>
        <w:rPr>
          <w:rFonts w:eastAsia="David" w:ascii="David" w:hAnsi="David"/>
          <w:sz w:val="22"/>
          <w:szCs w:val="24"/>
          <w:rtl w:val="true"/>
        </w:rPr>
        <w:t>–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רכישת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+ </w:t>
      </w:r>
      <w:hyperlink r:id="rId10"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1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bookmarkStart w:id="14" w:name="ABSTRACT_END"/>
      <w:bookmarkEnd w:id="14"/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"); </w:t>
      </w:r>
      <w:r>
        <w:rPr>
          <w:sz w:val="22"/>
          <w:sz w:val="22"/>
          <w:szCs w:val="24"/>
          <w:rtl w:val="true"/>
        </w:rPr>
        <w:t>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שהושגו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2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411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3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</w:rPr>
          <w:t>2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+ 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בצירוף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4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ותחמושת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5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+ </w:t>
      </w:r>
      <w:hyperlink r:id="rId16"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מפורטות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–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וכאחראי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יהודאי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מהנשקייה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התקופה</w:t>
      </w:r>
      <w:r>
        <w:rPr>
          <w:sz w:val="22"/>
          <w:szCs w:val="24"/>
          <w:rtl w:val="true"/>
        </w:rPr>
        <w:t xml:space="preserve">"), </w:t>
      </w:r>
      <w:r>
        <w:rPr>
          <w:sz w:val="22"/>
          <w:sz w:val="22"/>
          <w:szCs w:val="24"/>
          <w:rtl w:val="true"/>
        </w:rPr>
        <w:t>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לבקשתו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1,400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מהנשקייה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840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סינוור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959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מדמיע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מהאפסנאות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16.2.03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600-700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מעבודתם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כמאבטחים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האבטחה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סופה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המבוקשת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826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M-16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ודוקרן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מוקשים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בחזקתו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כהגדרתו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7">
        <w:r>
          <w:rPr>
            <w:rStyle w:val="Hyperlink"/>
            <w:sz w:val="22"/>
            <w:sz w:val="22"/>
            <w:szCs w:val="24"/>
            <w:rtl w:val="true"/>
          </w:rPr>
          <w:t>בסעיף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8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2"/>
          <w:sz w:val="22"/>
          <w:szCs w:val="24"/>
          <w:rtl w:val="true"/>
        </w:rPr>
        <w:t>בהסכמת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כמוגדר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9">
        <w:r>
          <w:rPr>
            <w:rStyle w:val="Hyperlink"/>
            <w:sz w:val="22"/>
            <w:sz w:val="22"/>
            <w:szCs w:val="24"/>
            <w:rtl w:val="true"/>
          </w:rPr>
          <w:t>בסעיף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0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יניב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ממעבדת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אגרוביץ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21.12.2005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ונקבע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סינוור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959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sz w:val="22"/>
          <w:szCs w:val="24"/>
          <w:rtl w:val="true"/>
        </w:rPr>
        <w:t>/</w:t>
      </w:r>
      <w:r>
        <w:rPr>
          <w:sz w:val="22"/>
          <w:sz w:val="22"/>
          <w:szCs w:val="24"/>
          <w:rtl w:val="true"/>
        </w:rPr>
        <w:t>מדוכה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מדמיע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606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כמשמעו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1">
        <w:r>
          <w:rPr>
            <w:rStyle w:val="Hyperlink"/>
            <w:sz w:val="22"/>
            <w:sz w:val="22"/>
            <w:szCs w:val="24"/>
            <w:rtl w:val="true"/>
          </w:rPr>
          <w:t>בסעיף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2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14.2.2006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פר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126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ואילך</w:t>
      </w:r>
      <w:r>
        <w:rPr>
          <w:sz w:val="22"/>
          <w:szCs w:val="24"/>
          <w:rtl w:val="true"/>
        </w:rPr>
        <w:t>).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4"/>
        <w:ind w:end="0"/>
        <w:jc w:val="both"/>
        <w:rPr>
          <w:u w:val="none"/>
        </w:rPr>
      </w:pPr>
      <w:r>
        <w:rPr>
          <w:u w:val="none"/>
          <w:rtl w:val="true"/>
        </w:rPr>
        <w:t>תסקיר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שרות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המבחן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גרוש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המועצות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75%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לביטוח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ונוירופתיה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היקפית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אינטליגנציה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קיצוני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הערכתו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מהישגים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בעמדות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והשפעה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גבולותיו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בסתירה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לנורמות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מקובלות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קיצוניים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המועצות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והתמחה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כרופא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והמוערכים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במקצועו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במוסקבה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במלחמת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אפגניסטן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האדום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כתחביב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ובהכרת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ההיסטוריה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ולוחמה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הבקיאים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למבחני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ההסמכה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לרופאים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ברפואה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להערכת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בדימויו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העצמי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להתמודד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כקב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האבטחה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סופה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ובמהלך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בסכרת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ונוירופתיה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תעסוקה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23.11.04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ביכולתו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לתפקד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מוגבל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ביכולת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התנועה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סטטיות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לנהוג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לאשפוזים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בדיאליזה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מתופעות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התרופתי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המתבטא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ביכולת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קוגניטיבית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ובזיכרון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מתגוררים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הבריאותי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מאידך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עיקרי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ודברי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עוזרי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לשיטתו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מיטווח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מבסיס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לגלגל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נמכרה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ולמקרא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בבעיותיו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לשיטתו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ספרתי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לתמיכה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דהאן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כמשמע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3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4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לשיטת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נמכרו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הבריאותי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הידרדר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בגפיים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סחרחורות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והפרעות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מהמוסד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לביטוח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לתמיכה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בגישתו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עיסוק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בכלי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האבטחה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לבסיס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הותירם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במטווח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5"/>
        <w:ind w:end="0"/>
        <w:jc w:val="both"/>
        <w:rPr>
          <w:u w:val="none"/>
        </w:rPr>
      </w:pPr>
      <w:r>
        <w:rPr>
          <w:u w:val="none"/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והדגישו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למשל</w:t>
      </w:r>
      <w:r>
        <w:rPr>
          <w:sz w:val="22"/>
          <w:szCs w:val="24"/>
          <w:rtl w:val="true"/>
        </w:rPr>
        <w:t xml:space="preserve">: </w:t>
      </w:r>
      <w:hyperlink r:id="rId25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1332/04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 xml:space="preserve"> </w:t>
        </w:r>
      </w:hyperlink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יצחק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רפאל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>'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541</w:t>
      </w:r>
      <w:r>
        <w:rPr>
          <w:sz w:val="22"/>
          <w:szCs w:val="24"/>
          <w:rtl w:val="true"/>
        </w:rPr>
        <w:t xml:space="preserve">;  </w:t>
      </w:r>
      <w:hyperlink r:id="rId26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4609/98</w:t>
        </w:r>
      </w:hyperlink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טאהא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>,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99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719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הודגש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hyperlink r:id="rId27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5066/98</w:t>
        </w:r>
      </w:hyperlink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ניעמן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דחלה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>'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99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1574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קיימת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השווה</w:t>
      </w:r>
      <w:r>
        <w:rPr>
          <w:sz w:val="22"/>
          <w:szCs w:val="24"/>
          <w:rtl w:val="true"/>
        </w:rPr>
        <w:t xml:space="preserve">: </w:t>
      </w:r>
      <w:hyperlink r:id="rId28">
        <w:r>
          <w:rPr>
            <w:rStyle w:val="Hyperlink"/>
            <w:sz w:val="22"/>
            <w:sz w:val="22"/>
            <w:szCs w:val="24"/>
            <w:rtl w:val="true"/>
          </w:rPr>
          <w:t>רע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1281/05</w:t>
        </w:r>
      </w:hyperlink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מחאג</w:t>
      </w:r>
      <w:r>
        <w:rPr>
          <w:b/>
          <w:bCs/>
          <w:sz w:val="22"/>
          <w:szCs w:val="24"/>
          <w:rtl w:val="true"/>
        </w:rPr>
        <w:t>'</w:t>
      </w:r>
      <w:r>
        <w:rPr>
          <w:b/>
          <w:b/>
          <w:bCs/>
          <w:sz w:val="22"/>
          <w:sz w:val="22"/>
          <w:szCs w:val="24"/>
          <w:rtl w:val="true"/>
        </w:rPr>
        <w:t>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2005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2319</w:t>
      </w:r>
      <w:r>
        <w:rPr>
          <w:sz w:val="22"/>
          <w:szCs w:val="24"/>
          <w:rtl w:val="true"/>
        </w:rPr>
        <w:t xml:space="preserve">; </w:t>
      </w:r>
      <w:hyperlink r:id="rId29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5066/98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).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לתכלית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המוחשית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1332/04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ומגוונות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hyperlink r:id="rId30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1399/91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ליבוביץ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מז</w:t>
        </w:r>
      </w:hyperlink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177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0"/>
        <w:spacing w:lineRule="auto" w:line="240"/>
        <w:ind w:hanging="0" w:start="1440" w:end="15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במסורת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ועתידו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ובהרתעתם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וב</w:t>
      </w:r>
      <w:hyperlink r:id="rId31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3031/98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נה</w:t>
        </w:r>
      </w:hyperlink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577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585-586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דורנר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האלה</w:t>
      </w:r>
      <w:r>
        <w:rPr>
          <w:sz w:val="22"/>
          <w:szCs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0"/>
        <w:spacing w:lineRule="auto" w:line="240"/>
        <w:ind w:hanging="0" w:start="1440" w:end="15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התועלתיות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וחינוך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והוקעה</w:t>
      </w:r>
      <w:r>
        <w:rPr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צודק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שיידע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יסוחרו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ואומנם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סוחרו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יישורן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1,400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גונבם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ממחסן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ind w:hanging="720" w:start="720" w:end="0"/>
        <w:jc w:val="center"/>
        <w:rPr>
          <w:bCs/>
          <w:sz w:val="22"/>
          <w:szCs w:val="24"/>
        </w:rPr>
      </w:pPr>
      <w:bookmarkStart w:id="15" w:name="LastJudge"/>
      <w:bookmarkStart w:id="16" w:name="PsakDin"/>
      <w:bookmarkEnd w:id="15"/>
      <w:bookmarkEnd w:id="16"/>
      <w:r>
        <w:rPr>
          <w:bCs/>
          <w:sz w:val="22"/>
          <w:sz w:val="22"/>
          <w:szCs w:val="24"/>
          <w:rtl w:val="true"/>
        </w:rPr>
        <w:t>נוסף</w:t>
      </w:r>
      <w:r>
        <w:rPr>
          <w:bCs/>
          <w:sz w:val="22"/>
          <w:szCs w:val="24"/>
          <w:rtl w:val="true"/>
        </w:rPr>
        <w:t xml:space="preserve">. </w:t>
      </w:r>
      <w:r>
        <w:rPr>
          <w:bCs/>
          <w:sz w:val="22"/>
          <w:sz w:val="22"/>
          <w:szCs w:val="24"/>
          <w:rtl w:val="true"/>
        </w:rPr>
        <w:t>בפי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נמצא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הסבר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לצורך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מה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רכש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הרימונים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ומה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הייתה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מטרת</w:t>
      </w:r>
      <w:r>
        <w:rPr>
          <w:rFonts w:cs="Times New Roman"/>
          <w:bCs/>
          <w:sz w:val="22"/>
          <w:sz w:val="22"/>
          <w:szCs w:val="24"/>
          <w:rtl w:val="true"/>
        </w:rPr>
        <w:t xml:space="preserve"> </w:t>
      </w:r>
      <w:r>
        <w:rPr>
          <w:bCs/>
          <w:sz w:val="22"/>
          <w:sz w:val="22"/>
          <w:szCs w:val="24"/>
          <w:rtl w:val="true"/>
        </w:rPr>
        <w:t>האמל</w:t>
      </w:r>
      <w:r>
        <w:rPr>
          <w:bCs/>
          <w:sz w:val="22"/>
          <w:szCs w:val="24"/>
          <w:rtl w:val="true"/>
        </w:rPr>
        <w:t>"</w:t>
      </w:r>
      <w:r>
        <w:rPr>
          <w:bCs/>
          <w:sz w:val="22"/>
          <w:sz w:val="22"/>
          <w:szCs w:val="24"/>
          <w:rtl w:val="true"/>
        </w:rPr>
        <w:t>ח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bookmarkStart w:id="17" w:name="PsakDin"/>
      <w:bookmarkEnd w:id="17"/>
      <w:r>
        <w:rPr>
          <w:sz w:val="22"/>
          <w:sz w:val="22"/>
          <w:szCs w:val="24"/>
          <w:rtl w:val="true"/>
        </w:rPr>
        <w:t>שנמצא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לאימונים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לטענתו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אודה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התלבטתי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ומובנים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לזקוף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הנמוך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יחסית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והאמל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לזקוף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הבריאותי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והרפואי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מהתיעוד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  <w:tab/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עיינתי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לערכאותיהם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האינדיבידואלי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שגנב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לשיטתי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בטוחני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ונתתי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הבריאותי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23.7.06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תשעה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32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33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bookmarkStart w:id="18" w:name="Decision1"/>
      <w:bookmarkEnd w:id="18"/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בתמוז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2006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כוחו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פרקש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עו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דהאן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10.9.06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בערעור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עו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מור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משאיר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30"/>
          <w:u w:val="single"/>
        </w:rPr>
      </w:pPr>
      <w:bookmarkStart w:id="19" w:name="Decision1"/>
      <w:bookmarkStart w:id="20" w:name="Decision2"/>
      <w:bookmarkEnd w:id="19"/>
      <w:r>
        <w:rPr>
          <w:b/>
          <w:b/>
          <w:bCs/>
          <w:sz w:val="28"/>
          <w:sz w:val="28"/>
          <w:szCs w:val="30"/>
          <w:u w:val="single"/>
          <w:rtl w:val="true"/>
        </w:rPr>
        <w:t>החלטה</w:t>
      </w:r>
    </w:p>
    <w:p>
      <w:pPr>
        <w:pStyle w:val="Normal"/>
        <w:ind w:end="0"/>
        <w:jc w:val="center"/>
        <w:rPr>
          <w:b/>
          <w:bCs/>
          <w:sz w:val="24"/>
          <w:szCs w:val="30"/>
          <w:u w:val="single"/>
        </w:rPr>
      </w:pPr>
      <w:r>
        <w:rPr>
          <w:b/>
          <w:bCs/>
          <w:sz w:val="24"/>
          <w:szCs w:val="30"/>
          <w:u w:val="single"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המלומד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10.9.06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ותינתן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הרוסים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דהאן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פרקש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54678313-478/04</w:t>
      </w:r>
    </w:p>
    <w:p>
      <w:pPr>
        <w:pStyle w:val="Normal"/>
        <w:ind w:end="0"/>
        <w:jc w:val="both"/>
        <w:rPr>
          <w:rFonts w:cs="David"/>
          <w:color w:val="000000"/>
          <w:sz w:val="28"/>
          <w:szCs w:val="28"/>
        </w:rPr>
      </w:pPr>
      <w:r>
        <w:rPr>
          <w:rFonts w:cs="David"/>
          <w:color w:val="000000"/>
          <w:sz w:val="28"/>
          <w:szCs w:val="28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פרקש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2"/>
          <w:szCs w:val="14"/>
        </w:rPr>
      </w:pPr>
      <w:r>
        <w:rPr>
          <w:sz w:val="12"/>
          <w:sz w:val="12"/>
          <w:szCs w:val="14"/>
          <w:rtl w:val="true"/>
        </w:rPr>
        <w:t>הוקלד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ע</w:t>
      </w:r>
      <w:r>
        <w:rPr>
          <w:sz w:val="12"/>
          <w:szCs w:val="14"/>
          <w:rtl w:val="true"/>
        </w:rPr>
        <w:t>"</w:t>
      </w:r>
      <w:r>
        <w:rPr>
          <w:sz w:val="12"/>
          <w:sz w:val="12"/>
          <w:szCs w:val="14"/>
          <w:rtl w:val="true"/>
        </w:rPr>
        <w:t>י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לאה</w:t>
      </w:r>
      <w:bookmarkEnd w:id="20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/Users/liorb/Downloads/study2025-p2/m04000478-423.doc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478/04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וולדימיר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דבידקוביץ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sz w:val="22"/>
      <w:szCs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sz w:val="22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720" w:start="567" w:end="567"/>
      <w:jc w:val="both"/>
    </w:pPr>
    <w:rPr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762686" TargetMode="External"/><Relationship Id="rId26" Type="http://schemas.openxmlformats.org/officeDocument/2006/relationships/hyperlink" Target="http://www.nevo.co.il/case/5707014" TargetMode="External"/><Relationship Id="rId27" Type="http://schemas.openxmlformats.org/officeDocument/2006/relationships/hyperlink" Target="http://www.nevo.co.il/case/5991408" TargetMode="External"/><Relationship Id="rId28" Type="http://schemas.openxmlformats.org/officeDocument/2006/relationships/hyperlink" Target="http://www.nevo.co.il/case/5758567" TargetMode="External"/><Relationship Id="rId29" Type="http://schemas.openxmlformats.org/officeDocument/2006/relationships/hyperlink" Target="http://www.nevo.co.il/case/5991408" TargetMode="External"/><Relationship Id="rId30" Type="http://schemas.openxmlformats.org/officeDocument/2006/relationships/hyperlink" Target="http://www.nevo.co.il/case/17911771" TargetMode="External"/><Relationship Id="rId31" Type="http://schemas.openxmlformats.org/officeDocument/2006/relationships/hyperlink" Target="http://www.nevo.co.il/case/5871385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2016-11-23T14:27:00Z</dcterms:created>
  <dc:creator> </dc:creator>
  <dc:description/>
  <cp:keywords/>
  <dc:language>en-IL</dc:language>
  <cp:lastModifiedBy>yafit</cp:lastModifiedBy>
  <cp:lastPrinted>2006-07-05T09:42:00Z</cp:lastPrinted>
  <dcterms:modified xsi:type="dcterms:W3CDTF">2016-11-23T14:27:00Z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וולדימיר דבידקוביץ;איגור מוליאר;ויקטור דרורי</vt:lpwstr>
  </property>
  <property fmtid="{D5CDD505-2E9C-101B-9397-08002B2CF9AE}" pid="4" name="CASENOTES1">
    <vt:lpwstr>ProcID=170;90;188&amp;PartA=7&amp;PartC=86</vt:lpwstr>
  </property>
  <property fmtid="{D5CDD505-2E9C-101B-9397-08002B2CF9AE}" pid="5" name="CASESLISTTMP1">
    <vt:lpwstr>5762686;5991408:2;5758567;17911771;5871385</vt:lpwstr>
  </property>
  <property fmtid="{D5CDD505-2E9C-101B-9397-08002B2CF9AE}" pid="6" name="CITY">
    <vt:lpwstr>י-ם</vt:lpwstr>
  </property>
  <property fmtid="{D5CDD505-2E9C-101B-9397-08002B2CF9AE}" pid="7" name="DATE">
    <vt:lpwstr>20060705</vt:lpwstr>
  </property>
  <property fmtid="{D5CDD505-2E9C-101B-9397-08002B2CF9AE}" pid="8" name="ISABSTRACT">
    <vt:lpwstr>Y</vt:lpwstr>
  </property>
  <property fmtid="{D5CDD505-2E9C-101B-9397-08002B2CF9AE}" pid="9" name="JUDGE">
    <vt:lpwstr>אהרן פרקש</vt:lpwstr>
  </property>
  <property fmtid="{D5CDD505-2E9C-101B-9397-08002B2CF9AE}" pid="10" name="LAWLISTTMP1">
    <vt:lpwstr>70301/144.a;144.c;411;144.b2;031;144</vt:lpwstr>
  </property>
  <property fmtid="{D5CDD505-2E9C-101B-9397-08002B2CF9AE}" pid="11" name="LAWYER">
    <vt:lpwstr>שגיב עוזרי;אמיר דהאן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478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