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6F7EFD" w:rsidRPr="00DA27C1" w:rsidTr="00BB5B86">
        <w:trPr>
          <w:trHeight w:hRule="exact" w:val="418"/>
          <w:jc w:val="center"/>
        </w:trPr>
        <w:tc>
          <w:tcPr>
            <w:tcW w:w="8721" w:type="dxa"/>
            <w:gridSpan w:val="2"/>
          </w:tcPr>
          <w:p w:rsidR="006F7EFD" w:rsidRPr="00DA27C1" w:rsidRDefault="00BB5B86" w:rsidP="00FD18C3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80"/>
                <w:rtl/>
              </w:rPr>
              <w:t>ב</w:t>
            </w:r>
            <w:r w:rsidR="006F7EFD" w:rsidRPr="00DA27C1">
              <w:rPr>
                <w:rFonts w:ascii="Tahoma" w:hAnsi="Tahoma" w:cs="Tahoma"/>
                <w:b/>
                <w:bCs/>
                <w:color w:val="000080"/>
                <w:rtl/>
              </w:rPr>
              <w:t>ית המשפט המחוזי מרכז-לוד</w:t>
            </w:r>
          </w:p>
        </w:tc>
      </w:tr>
      <w:tr w:rsidR="006F7EFD" w:rsidRPr="00DA27C1" w:rsidTr="00BB5B86">
        <w:trPr>
          <w:trHeight w:val="337"/>
          <w:jc w:val="center"/>
        </w:trPr>
        <w:tc>
          <w:tcPr>
            <w:tcW w:w="5050" w:type="dxa"/>
          </w:tcPr>
          <w:p w:rsidR="006F7EFD" w:rsidRPr="00DA27C1" w:rsidRDefault="006F7EFD" w:rsidP="00FD18C3">
            <w:pPr>
              <w:rPr>
                <w:rtl/>
              </w:rPr>
            </w:pPr>
            <w:r w:rsidRPr="00DA27C1">
              <w:rPr>
                <w:rFonts w:cs="FrankRuehl"/>
                <w:sz w:val="28"/>
                <w:szCs w:val="28"/>
                <w:rtl/>
              </w:rPr>
              <w:t>ת"פ</w:t>
            </w:r>
            <w:r w:rsidRPr="00DA27C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A27C1">
              <w:rPr>
                <w:rFonts w:cs="FrankRuehl"/>
                <w:sz w:val="28"/>
                <w:szCs w:val="28"/>
                <w:rtl/>
              </w:rPr>
              <w:t>33009-05-16</w:t>
            </w:r>
            <w:r w:rsidRPr="00DA27C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A27C1">
              <w:rPr>
                <w:rFonts w:cs="FrankRuehl"/>
                <w:sz w:val="28"/>
                <w:szCs w:val="28"/>
                <w:rtl/>
              </w:rPr>
              <w:t>מדינת ישראל נ' ג'רבי</w:t>
            </w:r>
            <w:r w:rsidRPr="00DA27C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A27C1">
              <w:rPr>
                <w:rFonts w:cs="FrankRuehl"/>
                <w:sz w:val="28"/>
                <w:szCs w:val="28"/>
                <w:rtl/>
              </w:rPr>
              <w:t>(עציר)</w:t>
            </w:r>
          </w:p>
          <w:p w:rsidR="006F7EFD" w:rsidRPr="00DA27C1" w:rsidRDefault="006F7EFD" w:rsidP="00FD18C3">
            <w:pPr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:rsidR="006F7EFD" w:rsidRPr="00DA27C1" w:rsidRDefault="006F7EFD" w:rsidP="00FD18C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DA27C1">
              <w:rPr>
                <w:rFonts w:cs="FrankRuehl" w:hint="cs"/>
                <w:sz w:val="28"/>
                <w:szCs w:val="28"/>
                <w:rtl/>
              </w:rPr>
              <w:t>18 ינואר 2018</w:t>
            </w:r>
          </w:p>
        </w:tc>
      </w:tr>
    </w:tbl>
    <w:p w:rsidR="006F7EFD" w:rsidRPr="00DA27C1" w:rsidRDefault="006F7EFD" w:rsidP="006F7EFD">
      <w:pPr>
        <w:pStyle w:val="a3"/>
      </w:pPr>
    </w:p>
    <w:p w:rsidR="006F7EFD" w:rsidRPr="00DA27C1" w:rsidRDefault="006F7EFD" w:rsidP="006F7EFD">
      <w:pPr>
        <w:rPr>
          <w:sz w:val="26"/>
          <w:szCs w:val="26"/>
          <w:rtl/>
        </w:rPr>
      </w:pPr>
    </w:p>
    <w:tbl>
      <w:tblPr>
        <w:bidiVisual/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6"/>
        <w:gridCol w:w="444"/>
      </w:tblGrid>
      <w:tr w:rsidR="006F7EFD" w:rsidRPr="00DA27C1" w:rsidTr="006F7EFD">
        <w:trPr>
          <w:trHeight w:val="295"/>
          <w:jc w:val="center"/>
        </w:trPr>
        <w:tc>
          <w:tcPr>
            <w:tcW w:w="9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7EFD" w:rsidRPr="00DA27C1" w:rsidRDefault="006F7EFD" w:rsidP="006F7EFD">
            <w:pPr>
              <w:spacing w:after="160" w:line="360" w:lineRule="auto"/>
              <w:ind w:left="759"/>
              <w:rPr>
                <w:rFonts w:ascii="Arial" w:hAnsi="Arial" w:cs="FrankRuehl"/>
                <w:b/>
                <w:bCs/>
                <w:sz w:val="6"/>
                <w:szCs w:val="6"/>
                <w:rtl/>
              </w:rPr>
            </w:pPr>
            <w:bookmarkStart w:id="0" w:name="FirstAppellant"/>
            <w:bookmarkStart w:id="1" w:name="FirstLawyer"/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לפני כבוד השופטת  מיכל ברק נבו</w:t>
            </w:r>
          </w:p>
          <w:p w:rsidR="006F7EFD" w:rsidRPr="00DA27C1" w:rsidRDefault="006F7EFD" w:rsidP="006F7EFD">
            <w:pPr>
              <w:spacing w:after="160"/>
              <w:ind w:left="512"/>
              <w:rPr>
                <w:rFonts w:ascii="Arial" w:hAnsi="Arial" w:cs="FrankRuehl"/>
                <w:sz w:val="30"/>
                <w:szCs w:val="30"/>
              </w:rPr>
            </w:pPr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המאשימה</w:t>
            </w:r>
            <w:r w:rsidRPr="00DA27C1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-</w:t>
            </w:r>
            <w:r w:rsidRPr="00DA27C1">
              <w:rPr>
                <w:rFonts w:ascii="Calibri" w:hAnsi="Calibri" w:cs="FrankRuehl" w:hint="cs"/>
                <w:b/>
                <w:bCs/>
                <w:sz w:val="30"/>
                <w:szCs w:val="30"/>
                <w:rtl/>
              </w:rPr>
              <w:t>מדינת ישראל</w:t>
            </w:r>
            <w:r w:rsidRPr="00DA27C1">
              <w:rPr>
                <w:rFonts w:ascii="Arial" w:hAnsi="Arial" w:cs="FrankRuehl" w:hint="cs"/>
                <w:sz w:val="30"/>
                <w:szCs w:val="30"/>
                <w:rtl/>
              </w:rPr>
              <w:t xml:space="preserve"> (פרקליטות מחוז מרכז)</w:t>
            </w:r>
          </w:p>
          <w:p w:rsidR="006F7EFD" w:rsidRPr="00DA27C1" w:rsidRDefault="006F7EFD" w:rsidP="006F7EFD">
            <w:pPr>
              <w:spacing w:after="160"/>
              <w:ind w:left="512"/>
              <w:rPr>
                <w:rFonts w:ascii="Arial" w:hAnsi="Arial" w:cs="FrankRuehl"/>
                <w:sz w:val="30"/>
                <w:szCs w:val="30"/>
                <w:rtl/>
              </w:rPr>
            </w:pPr>
            <w:r w:rsidRPr="00DA27C1">
              <w:rPr>
                <w:rFonts w:ascii="Arial" w:hAnsi="Arial" w:cs="FrankRuehl" w:hint="cs"/>
                <w:sz w:val="30"/>
                <w:szCs w:val="30"/>
                <w:rtl/>
              </w:rPr>
              <w:t>על ידי ב"כ עו"ד אורלי שרגנהיים</w:t>
            </w:r>
          </w:p>
          <w:bookmarkEnd w:id="0"/>
          <w:p w:rsidR="006F7EFD" w:rsidRPr="00DA27C1" w:rsidRDefault="006F7EFD" w:rsidP="006F7EFD">
            <w:pPr>
              <w:spacing w:after="160" w:line="360" w:lineRule="auto"/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נגד</w:t>
            </w:r>
          </w:p>
          <w:p w:rsidR="006F7EFD" w:rsidRPr="00DA27C1" w:rsidRDefault="006F7EFD" w:rsidP="006F7EFD">
            <w:pPr>
              <w:spacing w:after="160"/>
              <w:ind w:left="512"/>
              <w:rPr>
                <w:rFonts w:ascii="Calibri" w:hAnsi="Calibri" w:cs="FrankRuehl"/>
                <w:b/>
                <w:bCs/>
                <w:sz w:val="30"/>
                <w:szCs w:val="30"/>
              </w:rPr>
            </w:pPr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הנאשם</w:t>
            </w:r>
            <w:r w:rsidRPr="00DA27C1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-</w:t>
            </w:r>
            <w:r w:rsidRPr="00DA27C1">
              <w:rPr>
                <w:rFonts w:ascii="Calibri" w:hAnsi="Calibri" w:cs="FrankRuehl" w:hint="cs"/>
                <w:b/>
                <w:bCs/>
                <w:sz w:val="30"/>
                <w:szCs w:val="30"/>
                <w:rtl/>
              </w:rPr>
              <w:t>יותם יוסף ג'רבי</w:t>
            </w:r>
          </w:p>
          <w:p w:rsidR="006F7EFD" w:rsidRPr="00DA27C1" w:rsidRDefault="006F7EFD" w:rsidP="006F7EFD">
            <w:pPr>
              <w:spacing w:after="160"/>
              <w:ind w:left="512"/>
              <w:rPr>
                <w:rFonts w:ascii="Calibri" w:hAnsi="Calibri" w:cs="FrankRuehl"/>
                <w:sz w:val="30"/>
                <w:szCs w:val="30"/>
                <w:rtl/>
              </w:rPr>
            </w:pPr>
            <w:r w:rsidRPr="00DA27C1">
              <w:rPr>
                <w:rFonts w:ascii="Calibri" w:hAnsi="Calibri" w:cs="FrankRuehl" w:hint="cs"/>
                <w:sz w:val="30"/>
                <w:szCs w:val="30"/>
                <w:rtl/>
              </w:rPr>
              <w:t>על ידי ב"כ עוה"ד שי שורר ואיתי כהן</w:t>
            </w:r>
          </w:p>
          <w:p w:rsidR="006F7EFD" w:rsidRPr="00DA27C1" w:rsidRDefault="006F7EFD" w:rsidP="006F7EFD">
            <w:pPr>
              <w:spacing w:line="360" w:lineRule="auto"/>
              <w:ind w:left="870"/>
              <w:jc w:val="both"/>
              <w:rPr>
                <w:rFonts w:ascii="Arial" w:hAnsi="Arial"/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7EFD" w:rsidRPr="00DA27C1" w:rsidRDefault="006F7EFD" w:rsidP="006F7EF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420884" w:rsidRDefault="00420884" w:rsidP="006F7EFD">
      <w:pPr>
        <w:rPr>
          <w:sz w:val="26"/>
          <w:szCs w:val="26"/>
          <w:rtl/>
        </w:rPr>
      </w:pPr>
      <w:bookmarkStart w:id="2" w:name="LastJudge"/>
      <w:bookmarkStart w:id="3" w:name="LawTable"/>
      <w:bookmarkEnd w:id="1"/>
      <w:bookmarkEnd w:id="2"/>
      <w:bookmarkEnd w:id="3"/>
    </w:p>
    <w:p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20884">
        <w:rPr>
          <w:rFonts w:ascii="FrankRuehl" w:hAnsi="FrankRuehl" w:cs="FrankRuehl"/>
          <w:rtl/>
        </w:rPr>
        <w:t xml:space="preserve">חקיקה שאוזכרה: </w:t>
      </w:r>
    </w:p>
    <w:p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420884">
        <w:rPr>
          <w:rFonts w:ascii="FrankRuehl" w:hAnsi="FrankRuehl" w:cs="FrankRuehl"/>
          <w:rtl/>
        </w:rPr>
        <w:t xml:space="preserve">: סע'  </w:t>
      </w:r>
      <w:hyperlink r:id="rId8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9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א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0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ב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1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40ח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2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40ט(3)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3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40ט(א)(6)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4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5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6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144(ג)(1)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7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144(ג)(2)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8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144(ג)(3)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9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</w:p>
    <w:p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:rsidR="00420884" w:rsidRPr="00420884" w:rsidRDefault="00420884" w:rsidP="006F7EFD">
      <w:pPr>
        <w:rPr>
          <w:sz w:val="26"/>
          <w:szCs w:val="26"/>
          <w:rtl/>
        </w:rPr>
      </w:pPr>
      <w:bookmarkStart w:id="4" w:name="LawTable_End"/>
      <w:bookmarkEnd w:id="4"/>
    </w:p>
    <w:p w:rsidR="006F7EFD" w:rsidRPr="00BB5B86" w:rsidRDefault="006F7EFD" w:rsidP="006F7EFD">
      <w:pPr>
        <w:rPr>
          <w:sz w:val="26"/>
          <w:szCs w:val="26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F7EFD" w:rsidRPr="00EF22BE" w:rsidTr="006F7EFD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27C1" w:rsidRPr="00DA27C1" w:rsidRDefault="00DA27C1" w:rsidP="00DA27C1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r w:rsidRPr="00DA27C1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:rsidR="006F7EFD" w:rsidRPr="00DA27C1" w:rsidRDefault="006F7EFD" w:rsidP="00DA27C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:rsidR="006F7EFD" w:rsidRPr="0097341D" w:rsidRDefault="006F7EFD" w:rsidP="006F7EFD">
      <w:pPr>
        <w:tabs>
          <w:tab w:val="left" w:pos="567"/>
          <w:tab w:val="left" w:pos="851"/>
          <w:tab w:val="left" w:pos="1134"/>
          <w:tab w:val="left" w:pos="1418"/>
        </w:tabs>
        <w:spacing w:line="360" w:lineRule="auto"/>
        <w:rPr>
          <w:rFonts w:ascii="Arial" w:hAnsi="Arial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הכרעת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הדין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bookmarkStart w:id="6" w:name="ABSTRACT_START"/>
      <w:bookmarkEnd w:id="6"/>
      <w:r w:rsidRPr="006F7EFD">
        <w:rPr>
          <w:rFonts w:ascii="Calibri" w:hAnsi="Calibri" w:cs="FrankRuehl"/>
          <w:noProof w:val="0"/>
          <w:sz w:val="26"/>
          <w:szCs w:val="26"/>
          <w:rtl/>
        </w:rPr>
        <w:t>1.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13.11.17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0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סיפא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hyperlink r:id="rId21" w:history="1">
        <w:r w:rsidR="00DA27C1" w:rsidRPr="00DA27C1">
          <w:rPr>
            <w:rFonts w:ascii="Calibri" w:hAnsi="Calibri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DA27C1" w:rsidRPr="00DA27C1">
          <w:rPr>
            <w:rFonts w:ascii="Calibri" w:hAnsi="Calibri" w:cs="FrankRuehl"/>
            <w:b/>
            <w:bCs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התשל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ז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-1977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]),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ניסיון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2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2)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3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25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4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2)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).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bookmarkStart w:id="7" w:name="ABSTRACT_END"/>
      <w:bookmarkEnd w:id="7"/>
      <w:r w:rsidRPr="006F7EFD">
        <w:rPr>
          <w:rFonts w:ascii="Calibri" w:hAnsi="Calibri" w:cs="FrankRuehl"/>
          <w:noProof w:val="0"/>
          <w:sz w:val="26"/>
          <w:szCs w:val="26"/>
          <w:rtl/>
        </w:rPr>
        <w:t>2.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בקצרה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סיפור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שוטרים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-29.4.16,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כשפנסיו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האחוריים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התעורר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למזג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האויר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השוטרים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וביניהם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פקקים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פירוטכניים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אלקטרוניים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lastRenderedPageBreak/>
        <w:t>לימד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15.2.16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באינטרנט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30.3.16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במחשבו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בסרטונים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אלקטרוניים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בעודו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6.5.16,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ברחוב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האומנות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בנתניה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מבקבוקי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פלסטיק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יזם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אלקטרוני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ועיבוד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שיוכלו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כשלעצמם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מהווים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חזיזי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החיכוך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תערובת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8.2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וראשי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המפורקים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אביזר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ומשכך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הגדרת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hyperlink r:id="rId25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)(1)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טיעוני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הצדדים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לעונש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3.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המאשימה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בטיעוניה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להנחיית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פרקליט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9.16,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באוגוסט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2016.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עוסקת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שצריכה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הפרקליטות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בבואה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סוגי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בבקבוק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שמוגדר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מנגנון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שמסוגל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לפיצוץ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הפרקליטה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הכולל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מנגנון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באמצעות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לשיטתה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בדרגת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הגבוהה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בהבדל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לצרכי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התקפה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הוסיפה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ההנחיה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למדרגים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בנשיאת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קריאת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כיוון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בענייננו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התכנון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ובמהלך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הנִסיון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באינטרנט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עבודת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הנמלים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[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כהגדרת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]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לקיצוץ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הפירוטכניים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שאליהם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העבריין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העיקרי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והיחיד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המהלך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מראשית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ריבוי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הנזק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הפוטנציאלי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הונח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תעשיה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התפתחה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שריפה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לאסון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הונח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Off</w:t>
      </w:r>
      <w:r w:rsidRPr="006F7EFD">
        <w:rPr>
          <w:rFonts w:ascii="Calibri" w:hAnsi="Calibri" w:cs="FrankRuehl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On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פשוטה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לבצעה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מטייל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lastRenderedPageBreak/>
        <w:t>שאותו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חומרי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שנאספו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נפיץ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שבתיק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אינדיקציה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תמימים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הכוונות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נותרו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עלומות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לפציעה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מתבקש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לשגר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בתעשיה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המפוקפקת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והעבריינית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ומהווה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בשרשרת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ולהבהיר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סורג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ובריח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ביקשה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התובעת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לקבוע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ענישה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5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-9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למיקום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שמצביע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רצון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הסתרה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האמיתיים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ארוכות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התרשמות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לשתוק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לשתף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לעשיית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כנראה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תמימים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שיתוף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החוקרים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בכוונותיו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האמיתיות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בהשכלתו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אוגר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המסוכנות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להרתעת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להרתעת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הציבור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מגורם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המאשימה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למקם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במחצית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ולהטיל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4.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הלימה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שהציגה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שלפנינו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הסנגורים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שהוצגו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והציגו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משלהם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התואמת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לטעמם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הקושרת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מודיעיני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לכוונת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רווח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אינדיקציה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לכוונה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ספציפי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בארגון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וחזר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והדגיש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שלטעמה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ניכרים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קלאסי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ורגיל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היחוד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ממיהות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לחלוטין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מודיעני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אקדמאי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מהנדס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אקדמאים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986947">
        <w:rPr>
          <w:rFonts w:ascii="Arial" w:hAnsi="Arial" w:cs="FrankRuehl"/>
          <w:noProof w:val="0"/>
          <w:sz w:val="26"/>
          <w:szCs w:val="26"/>
          <w:rtl/>
        </w:rPr>
        <w:t>אמור ב-</w:t>
      </w:r>
      <w:hyperlink r:id="rId26" w:history="1">
        <w:r w:rsidR="00DA27C1" w:rsidRPr="00DA27C1">
          <w:rPr>
            <w:rFonts w:ascii="Arial" w:hAnsi="Arial" w:cs="FrankRuehl"/>
            <w:noProof w:val="0"/>
            <w:color w:val="0000FF"/>
            <w:sz w:val="26"/>
            <w:szCs w:val="26"/>
            <w:u w:val="single"/>
            <w:rtl/>
          </w:rPr>
          <w:t>ב"ש 625/82 אבו מוך נ' מדינת ישראל, פ"ד לז</w:t>
        </w:r>
      </w:hyperlink>
      <w:r w:rsidRPr="00986947">
        <w:rPr>
          <w:rFonts w:ascii="Arial" w:hAnsi="Arial" w:cs="FrankRuehl"/>
          <w:noProof w:val="0"/>
          <w:sz w:val="26"/>
          <w:szCs w:val="26"/>
          <w:rtl/>
        </w:rPr>
        <w:t>(3) 668, 671 (1982), שם סיווג בית המשפט את עבירות הנשק לפי חומרתן מן הכבד אל הקל: החל בעבירות נשק שנועדו לפגוע בבטחון המדינה או הציבור; דרך עבירות נשק לשם ביצוע עבירות פליליות חמורות; החזקת נשק לעת מצוא לפעילות פלילית בעתיד; צבירת נשק על ידי קבוצה מסויימת במטרה לחזק את כוחה כנגד יריבותיה; הגנה עצמית או לצורך הגנה על ציבור או משפחה; החזקה לצורך ספורט, ציד או שעשוע; וכלה בהחזקה כמזכרת והחזקה ללא חידוש רישיון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למבחנים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כאספן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כסקרן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ממוקם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כמעט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בדרגה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נמוכה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שמיוחסים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גרידא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לנפח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מרתיע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תופסן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קליע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כשהרשיע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פריט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שבבקבוקים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מזערית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ליצירת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רסס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off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תרחישים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היפותטיים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-"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on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ומצית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שריפה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עקב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תרחישים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היפותטיים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לשפוך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ברשותו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אצלו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נפגעה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ויכולתו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לזעוק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לחפותו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לקביעת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בהתבסס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ושתפורט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6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חודשי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-24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שלשמה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הוחזקו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חיסולי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חשבונות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לחלוטין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ייחודי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בוודאי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בהתייחס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למיקום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והלין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נמרוד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תכנית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טיפולית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ערכאת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נטילת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במפורש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כרגע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במלוא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העוצמה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לשקול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חריגה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סיכויי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תיקון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גבוהים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אצל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תיקון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").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במשפחת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סיפור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מעורבותו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בהיותה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לחלוטין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לְדיונים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בטיעון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נכחו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ואָחִיו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כזכור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התמודדות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בודד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רוצה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לחובתו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בסיכומו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בתקופת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בוודאי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5.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לנצל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זכותו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דיון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והכרעה</w:t>
      </w:r>
    </w:p>
    <w:p w:rsidR="006F7EFD" w:rsidRPr="00986947" w:rsidRDefault="006F7EFD" w:rsidP="00BB5B86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6.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מספר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אֵרועים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?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תחילה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כמצוות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7" w:history="1"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סעי</w:t>
        </w:r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ף</w:t>
        </w:r>
        <w:r w:rsidR="00BB5B86" w:rsidRPr="00BB5B8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יג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לחוק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עסקינן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8" w:history="1"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שבגינן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שמא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9" w:history="1"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שאז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לגזור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נפרד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ומידת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החפיפה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כולל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הצדדים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היו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תמימי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דעים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ואני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מסכימה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עימם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ובחדר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הנשאלת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נפרד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</w:p>
    <w:p w:rsidR="006F7EFD" w:rsidRPr="00986947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hyperlink r:id="rId30" w:history="1">
        <w:r w:rsidR="00DA27C1" w:rsidRPr="00DA27C1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DA27C1" w:rsidRPr="00DA27C1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4910/13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בני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אבר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[29.10.14],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קבע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העליון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ברוב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דעות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תחומיו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"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בהתאם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למבחן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הקשר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ההדוק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",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שעל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פיו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ביניהן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קשר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הדוק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סמיכות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זמינים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שהן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מהוות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חלק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מתכנית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עבריינית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ייחשבו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:rsidR="006F7EFD" w:rsidRPr="00986947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שלפנינו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מידע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לגבי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המועד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אסף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המרכיבים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שנמצאו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ברכב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בדירה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ובכפר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שפיה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וביצע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לגביהם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פעולות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מסוימות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קציצת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ראשי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הגפרורים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הכנת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היזמים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וכו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'),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ולפיכך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להניח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לטובתו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היתה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סמיכות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זמנים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המעשים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לרבות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ייצור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המטען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בחורשה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שהופך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כולם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לחלק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מהווים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התעסקות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במרכיבי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וחלקים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משותף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התברר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לנתונים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לעתירת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בגדרו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אזי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מכדורים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ההרשעה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מכדורים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מבהירה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כשאתייחס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להרשעה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7.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הערך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החברתי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שנפגע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כתוצאה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ממעשי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בטחונו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והציבור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הציבורי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מידת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הפגיעה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בינונית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נמוכה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בעיסוק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בניסיון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מוגמרת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המוגמרות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למצב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).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8.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שתלווה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110),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זועקת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לעצם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משליכה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היסוד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רצון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קיבלנו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מודיעיני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נתפס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עקב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שנסע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מאוחרת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במכוניתו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לעיכובו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ברכבו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באקראי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מצליחים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הפועלים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ממניעים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שאחז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במפתח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בוודאי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בדבריו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היעדר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ילובן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9.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הקשורות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תכנון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ונדרשו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ממשיות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מובהקת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בצפייה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בסרטוני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ביוטיוב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בפעולות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והכשרתם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השפעה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כלשהיא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חלקו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ובלעדי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הנזק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הפוטנציאלי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כתוצאה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ממעשי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31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שסעיף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ט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(3)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i/>
          <w:iCs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i/>
          <w:i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i/>
          <w:iCs/>
          <w:noProof w:val="0"/>
          <w:sz w:val="26"/>
          <w:szCs w:val="26"/>
          <w:rtl/>
        </w:rPr>
        <w:t>צפוי</w:t>
      </w:r>
      <w:r w:rsidRPr="006F7EFD">
        <w:rPr>
          <w:rFonts w:ascii="Calibri" w:hAnsi="Calibri" w:cs="FrankRuehl"/>
          <w:i/>
          <w:i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i/>
          <w:iCs/>
          <w:noProof w:val="0"/>
          <w:sz w:val="26"/>
          <w:szCs w:val="26"/>
          <w:rtl/>
        </w:rPr>
        <w:t>להיגרם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תהיית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התרחישים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ההיפותטיים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שהעלתה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ומניח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תעשיה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המתקן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והצמחייה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מתצלומים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2 - 4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סוג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מאוכלס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הבניינים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הקרובים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מרוחקים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'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' 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49).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המוגמרות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האלקטרוניים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שפגיעתו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בבקבוקים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נבדקו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שהרובוט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המשטרתי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בירנבאום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המנגנון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שנבדק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הרובוט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סייג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בכוחו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מטען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תבערה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מאולתר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זה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לגרום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לבעירה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בכפוף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לתקינות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חיבור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נכון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וזיקה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בין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מרכיבי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מטען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ההדגשה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הוספה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off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בשרשרת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הניפוץ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הגדרת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hyperlink r:id="rId32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בסעיפים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)(2)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hyperlink r:id="rId33" w:history="1"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)(3)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סלמון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בשרשרת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הניפוץ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שבכוחם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כשלעצמם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90 - 93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בפקקי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ושכל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בתפזורת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הפוטנציאלי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בינונית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הנזק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הקונקרטי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שפורט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נתפסו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שימוש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הופעלו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10.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שהביאו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8,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איננו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יודעים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הסיבות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שהביאו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קשרים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פליליים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אידיאולוגיים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מודיעיני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אותר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כסף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בידי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ידוע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דהוא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ממושכות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להזדמנויות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ולהמנעותו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גרידא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נסמכה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הוא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אהב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לאסוף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דברים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-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מסרקים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בגדים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.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זה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בדרך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כלל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דברים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שאנשים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אוספים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.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אפשר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לקרוא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לזה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אספן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/40, 1 - 7).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דוגמאות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ודיבר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מסרקים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הכוונה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לדברים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משומשים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בהודעתו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שהוגשה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בהסכמה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במפורש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התעסק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חוץ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מנפצים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פורים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יותר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והוסיף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ידועה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/1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76, 77, 94, 95).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בשום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פנים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ואופן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ללמוד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מדבריו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מדברי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מהעדים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האחרים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התכוונו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איסוף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חומרי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סממנים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מחמירים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ההתעסקות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בפראפרזה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השופט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6037/17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אסמעיל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עאבד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[2.8.17],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5,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שנאספו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נועדו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סריגת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גרביים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ועצם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העיסוק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מבוטלת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הימנעות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לשכנעו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מדאיגים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ומעוררים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התנהגות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להתנהגות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בשיחתו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סלמון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שניסה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התמונה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ונתקל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בבחירה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מובילה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ולשתוק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פתח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פתח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להבדיל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בעשותו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109).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לסייע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בנקודה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פרקליט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לטיעוני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המאשימה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23(1)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לפעילות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יהווה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במיוחד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שימוש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עשויים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אינדיקציה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לפעילות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11.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שהביאו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הלין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נמרוד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נפגעה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כהגדרתו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חוזרות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ונשנות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מחייבות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הטעמים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13.11.17.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10.12.17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שמועדים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מוקדמים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התאימו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לשלוח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לקבלת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תסקיר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חרף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ייחודו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נושא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מרכזי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בסיכומי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ובהכרעת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7.12.17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הוחלט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ינואר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2018,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והובהר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שזהו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נעתרתי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7.1.18.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3.1.18,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ארבעה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במומחים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4.1.18.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ינואר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פברואר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נעתרתי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ובהחלטתי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להיעתר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שחלף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נעתרתי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מבוטל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כנראה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משכנעת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לשפוט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אבהיר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29.4.16.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מחודשיים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התבטא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בפרוטוקול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אפשר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לדחות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חודש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את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הטיעונים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לעונש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ועד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שיהיה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גזר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הדין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כנראה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שאנחנו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כבר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יודעים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הולך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להיות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בגזר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הדין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>...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[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/876,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]).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המבוקש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הדרוש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שהסכים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6.12.17.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שבשלה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מעמיקה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לרקעו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לאופיו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וקשייו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לסכנה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ולסיכויי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מאמץ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תסקיר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 w:hint="cs"/>
          <w:noProof w:val="0"/>
          <w:sz w:val="26"/>
          <w:szCs w:val="26"/>
          <w:rtl/>
        </w:rPr>
        <w:t>גבי ה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ומכחיש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ובמצב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ממליץ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טיפול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ראשית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עיקר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התסקיר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קנקנו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באמצעות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המקצוע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קנקנו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ולהועיל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שזהו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העיקרי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הבהיר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בהודעה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10.12.17,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העניין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הטיפולי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-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שיקומי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אינו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עומד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בליבת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המומחה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רצוי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בטרם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תהיה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מונחת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בפני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הנכבד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מלוא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התמונה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סעיף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לתגובה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נפסלה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אפשרות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המנוסה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במפגשים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שמכחישים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מפגש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מאפשרת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שיפוטית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תהליך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יתכן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שייבנה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הפחתה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בהתנגדות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ובהכחשה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תהליך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בקיומה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לפרטיה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מפגש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להמשיך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ולנסות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להציע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תכנית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טיפולית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שלישית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לסייע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בהערכת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בהרתעתו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בנותני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אובייקטיבי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להמלצותיו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רשאי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להעדיף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המקצועית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מקצועית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hyperlink r:id="rId34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רע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5555/14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נאאל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ועדת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השחרורים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[8.12.14],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9; </w:t>
      </w:r>
      <w:hyperlink r:id="rId35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בש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7533/10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ויניוורטר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[6.12.10],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14(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)).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להוסיף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-9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שתתמוך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סובב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סביב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וכצפוי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והיחשפות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שיציגו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אפשרות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סברתי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סיכוי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לשקלו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אילוצי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ינואר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פברואר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גורמת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להמתין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נמרוד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נראתה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ועדיין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נראית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מוצדקת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12.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מדיניות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הנוהגת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מבוטל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מצטרפת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לאמירתם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במאפייניו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להשוואה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שלעיתים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עומדים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להגיע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ראייתיים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רצון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שהתייחסו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הטמנה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שלימדו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וכוונה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ספציפי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ורלוונטי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שהתייחסו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בודדת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לבקבוקי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הביעו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שיתפו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הובילו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לחשיפת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פסיכיאטרי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מוגבלות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אסקור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מצאתי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להסתייגויות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מצאתי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ללמדני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להקיש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אזכירם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spacing w:line="360" w:lineRule="auto"/>
        <w:ind w:left="567"/>
        <w:jc w:val="both"/>
        <w:rPr>
          <w:rFonts w:ascii="Calibri" w:hAnsi="Calibri" w:cs="FrankRuehl"/>
          <w:noProof w:val="0"/>
          <w:sz w:val="26"/>
          <w:szCs w:val="26"/>
          <w:u w:val="single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שאליה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המאשימה</w:t>
      </w: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36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רע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2406/16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יונגר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[29.9.16],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לצריכה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אלחוטי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במחסן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הצמוד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למשרדו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ליציע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ספורט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תלמידים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וילדים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4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המחוזי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להוסיף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חדשה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לגופו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רשות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חורג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הרשעה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הטמנה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37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5779/14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אלגזי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[5.2.15],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רכישת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ממרכיבי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ומכירתם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במשקל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133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המיועד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להרכבת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כעבור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כחודשיים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ממרכיבי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ורכיבים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מאפרות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רסיסים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וניירות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והשניים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הרכיבו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יחדיו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שיועד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לפעול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מרחוק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בתמורה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קיבל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6,000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הערכאה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הדיונית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–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שנע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3.5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7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שעמד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46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במיוחס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שיתף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בחקירה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ולקח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38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12406-11-15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אברג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'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[13.11.16],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תאומים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זהים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מתוקן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ומתן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אמצעים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ובמתן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אמצעים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להפעלת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פירוטכניקה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הונחו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ברחוב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חולון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בידיעה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נועדה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הרלוונטי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-7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לנסיבות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קשורות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בסוף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פרשת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בהרתעה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חמש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הוגש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39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9158/16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spacing w:line="360" w:lineRule="auto"/>
        <w:ind w:left="567"/>
        <w:jc w:val="both"/>
        <w:rPr>
          <w:rFonts w:ascii="Calibri" w:hAnsi="Calibri" w:cs="FrankRuehl"/>
          <w:noProof w:val="0"/>
          <w:sz w:val="26"/>
          <w:szCs w:val="26"/>
          <w:u w:val="single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שאליה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ההגנה</w:t>
      </w: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0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3511/17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ריא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[17.9.17],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והובלת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והיזק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בזדון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באמצעות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זכוכית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הכניסו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פיסות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זרקו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הבקבוקים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אוהל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הממוקם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המיועד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לאירוח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קבוצות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בקיבוץ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אשבל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הגלומה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התכוונו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זרקו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הבקבוקים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מרוחק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ונטוש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התגלו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כעבור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שרמת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הפגיעה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בערכים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המוגנים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נמוכה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18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קביעת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לגילם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תסקירים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ולעובדה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נגזרו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בעבודות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קיבל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וקיימת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סטייה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העמיד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נזרקו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באזור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נטוש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תסקירים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1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6080/16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פלונים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[6.12.16],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במספר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פיגועי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טרור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שאירעו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התקופה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במדינה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שעניינם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ויידוי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השלישי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שעניינו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-2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הרלוונטיים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20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-40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התחשב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נסיבותיהם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ובהעדר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-33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עקרון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שעניינם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הופרד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והתנהל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בפניי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שנגזרו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-2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29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ויידוי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ואבנים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2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1567/14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פלוני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[7.5.14],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מחמירות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והבן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ואביזרי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יחד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קטין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להשליך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להפחידו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שנתיים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לחמש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36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והותיר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להשליך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3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7603/10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ג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'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בארין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[6.6.11],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וניסיון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הכניס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לתוכו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חתיכת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וחיבר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לחבילת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זיקוקים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הבקבוק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והשליכו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הישוב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כעבור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יומיים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שעמד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15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המותנה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שהופעל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תקופת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שדי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הושלך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ישוב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בתחילת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ההליך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hyperlink r:id="rId44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ש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3244-06-16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אנגדה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[21.12.17],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וסיוע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מעובדות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המתוקן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אלחוטיים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שאוגדו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5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שהורכבה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ממקלט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אלחוטי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הקבועה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45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ט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)(6)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hyperlink r:id="rId46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בבחינת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העמיד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18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36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לחרוג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שהביאו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לסטיה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spacing w:line="360" w:lineRule="auto"/>
        <w:ind w:left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נוספת</w:t>
      </w:r>
    </w:p>
    <w:p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7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3078/13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מסארווה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[1.4.14],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הודייתם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והובלתו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פזיזות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ורשלנות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להיזק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בארבע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הראשון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המורכבים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מצינורות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ומכילים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זיקוקין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שרפה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ופתיל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השהייה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הראשון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הראוי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שלוש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בגין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כל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יודגש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המתוקן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בסופו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כולל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ללמדני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אבן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הבוחן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לעניין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אחד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היא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רלוונטית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השניים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בסטייה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מהותית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ומאוזנים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hyperlink r:id="rId48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חיפה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61452-02-16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רעד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[18.1.17],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מתוקן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במחסנים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שבחצר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ומחסנית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החליטו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הצטיידו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ייעודיים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לפוצץ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נפרדים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24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48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ובעניינו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הודאתם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קבלת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האחריות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והחרטה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גילו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הצעיר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חייו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המורכבות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מצוקה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כלכלית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49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2040/17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הוכרע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והביעו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ובעניינו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13.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בהבחנות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ולקולה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ההולם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בנסיבות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העבירות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דנן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נע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שנתיים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לחמש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u w:val="single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14.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מיקום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נעדר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נזק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מעצם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ההרשעה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שנשיאת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אפריל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2016).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התרשמותי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במהלך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פגיעת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וזאת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מאפייני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אישיותו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מהעדויות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נטיה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להסתגר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והתרשמתי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שהעידו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והרשעתו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אזי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שמפרנס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בזוגיות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פגיעת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במשפחת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קונקרטית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פרנסת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המגדל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מורלית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רגשית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לקיחת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העדר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שיתוף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פעולה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מוחלט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להטיח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ניפוח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הזדמנות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ההזדמנות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באריכות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בפסקאות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105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109,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מונח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המאזניים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בפרטיות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מסחריים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פטנטים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ממציא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הצצה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לקיחת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צורך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להרתיע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הרתעת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הרבים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השיקולים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יש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למקם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מעט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לאמצע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ההולם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15.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בהטלת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כמצוות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50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במצבו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הכלכלי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בתקופת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כמדריך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חשמל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מזדמנות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מעדותו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מינימלי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סיכום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16.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שיימנה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- 29.4.16;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שחרורו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;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שחרורו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;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3,000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תמורתו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-6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תשלומים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שווים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ורצופים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1.6.18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שאחריו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תשלומים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תגרור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העמדת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יתרת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לפרעון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לטיפול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במוצגים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לשיקול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ייכנס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לתוקפו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45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זכות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.</w:t>
      </w:r>
    </w:p>
    <w:p w:rsidR="006F7EFD" w:rsidRPr="00DA27C1" w:rsidRDefault="00DA27C1" w:rsidP="006F7EFD">
      <w:pPr>
        <w:pStyle w:val="11"/>
        <w:rPr>
          <w:color w:val="FFFFFF"/>
          <w:sz w:val="2"/>
          <w:szCs w:val="2"/>
          <w:rtl/>
        </w:rPr>
      </w:pPr>
      <w:r w:rsidRPr="00DA27C1">
        <w:rPr>
          <w:color w:val="FFFFFF"/>
          <w:sz w:val="2"/>
          <w:szCs w:val="2"/>
          <w:rtl/>
        </w:rPr>
        <w:t>5129371</w:t>
      </w:r>
    </w:p>
    <w:p w:rsidR="006F7EFD" w:rsidRPr="0097341D" w:rsidRDefault="00DA27C1" w:rsidP="006F7EFD">
      <w:pPr>
        <w:rPr>
          <w:sz w:val="26"/>
          <w:szCs w:val="26"/>
          <w:rtl/>
        </w:rPr>
      </w:pPr>
      <w:r w:rsidRPr="00DA27C1">
        <w:rPr>
          <w:rFonts w:ascii="Palatino Linotype" w:hAnsi="Palatino Linotype" w:cs="FrankRuehl"/>
          <w:color w:val="FFFFFF"/>
          <w:sz w:val="2"/>
          <w:szCs w:val="2"/>
          <w:rtl/>
        </w:rPr>
        <w:t>54678313</w:t>
      </w:r>
      <w:r>
        <w:rPr>
          <w:rFonts w:ascii="Palatino Linotype" w:hAnsi="Palatino Linotype" w:cs="FrankRuehl" w:hint="eastAsia"/>
          <w:sz w:val="26"/>
          <w:szCs w:val="26"/>
          <w:rtl/>
        </w:rPr>
        <w:t>ניתן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היום</w:t>
      </w:r>
      <w:r>
        <w:rPr>
          <w:rFonts w:ascii="Palatino Linotype" w:hAnsi="Palatino Linotype" w:cs="FrankRuehl"/>
          <w:sz w:val="26"/>
          <w:szCs w:val="26"/>
          <w:rtl/>
        </w:rPr>
        <w:t xml:space="preserve">,  </w:t>
      </w:r>
      <w:r>
        <w:rPr>
          <w:rFonts w:ascii="Palatino Linotype" w:hAnsi="Palatino Linotype" w:cs="FrankRuehl" w:hint="eastAsia"/>
          <w:sz w:val="26"/>
          <w:szCs w:val="26"/>
          <w:rtl/>
        </w:rPr>
        <w:t>ב</w:t>
      </w:r>
      <w:r>
        <w:rPr>
          <w:rFonts w:ascii="Palatino Linotype" w:hAnsi="Palatino Linotype" w:cs="FrankRuehl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sz w:val="26"/>
          <w:szCs w:val="26"/>
          <w:rtl/>
        </w:rPr>
        <w:t>שבט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תשע</w:t>
      </w:r>
      <w:r>
        <w:rPr>
          <w:rFonts w:ascii="Palatino Linotype" w:hAnsi="Palatino Linotype" w:cs="FrankRuehl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sz w:val="26"/>
          <w:szCs w:val="26"/>
          <w:rtl/>
        </w:rPr>
        <w:t>ח</w:t>
      </w:r>
      <w:r>
        <w:rPr>
          <w:rFonts w:ascii="Palatino Linotype" w:hAnsi="Palatino Linotype" w:cs="FrankRuehl"/>
          <w:sz w:val="26"/>
          <w:szCs w:val="26"/>
          <w:rtl/>
        </w:rPr>
        <w:t xml:space="preserve">, 18 </w:t>
      </w:r>
      <w:r>
        <w:rPr>
          <w:rFonts w:ascii="Palatino Linotype" w:hAnsi="Palatino Linotype" w:cs="FrankRuehl" w:hint="eastAsia"/>
          <w:sz w:val="26"/>
          <w:szCs w:val="26"/>
          <w:rtl/>
        </w:rPr>
        <w:t>ינואר</w:t>
      </w:r>
      <w:r>
        <w:rPr>
          <w:rFonts w:ascii="Palatino Linotype" w:hAnsi="Palatino Linotype" w:cs="FrankRuehl"/>
          <w:sz w:val="26"/>
          <w:szCs w:val="26"/>
          <w:rtl/>
        </w:rPr>
        <w:t xml:space="preserve"> 2018, </w:t>
      </w:r>
      <w:r>
        <w:rPr>
          <w:rFonts w:ascii="Palatino Linotype" w:hAnsi="Palatino Linotype" w:cs="FrankRuehl" w:hint="eastAsia"/>
          <w:sz w:val="26"/>
          <w:szCs w:val="26"/>
          <w:rtl/>
        </w:rPr>
        <w:t>בנוכחות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הצדדים</w:t>
      </w:r>
      <w:r>
        <w:rPr>
          <w:rFonts w:ascii="Palatino Linotype" w:hAnsi="Palatino Linotype" w:cs="FrankRuehl"/>
          <w:sz w:val="26"/>
          <w:szCs w:val="26"/>
          <w:rtl/>
        </w:rPr>
        <w:t xml:space="preserve">. </w:t>
      </w:r>
    </w:p>
    <w:p w:rsidR="006F7EFD" w:rsidRPr="00EF22BE" w:rsidRDefault="006F7EFD" w:rsidP="006F7EFD">
      <w:pPr>
        <w:ind w:left="4320" w:firstLine="720"/>
      </w:pPr>
      <w:r>
        <w:rPr>
          <w:rtl/>
        </w:rPr>
        <w:t xml:space="preserve">     </w:t>
      </w:r>
    </w:p>
    <w:p w:rsidR="006F7EFD" w:rsidRPr="00EF22BE" w:rsidRDefault="006F7EFD" w:rsidP="006F7EFD">
      <w:pPr>
        <w:ind w:left="4320" w:firstLine="720"/>
        <w:rPr>
          <w:rFonts w:ascii="Arial" w:hAnsi="Arial" w:cs="FrankRuehl"/>
          <w:sz w:val="26"/>
          <w:szCs w:val="26"/>
          <w:rtl/>
        </w:rPr>
      </w:pPr>
    </w:p>
    <w:p w:rsidR="006F7EFD" w:rsidRPr="0097341D" w:rsidRDefault="006F7EFD" w:rsidP="006F7EFD">
      <w:pPr>
        <w:rPr>
          <w:sz w:val="26"/>
          <w:szCs w:val="26"/>
          <w:rtl/>
        </w:rPr>
      </w:pPr>
    </w:p>
    <w:p w:rsidR="006F7EFD" w:rsidRPr="00BB5B86" w:rsidRDefault="00BB5B86" w:rsidP="006F7EFD">
      <w:pPr>
        <w:pStyle w:val="a3"/>
        <w:jc w:val="center"/>
        <w:rPr>
          <w:color w:val="FFFFFF"/>
          <w:sz w:val="2"/>
          <w:szCs w:val="2"/>
          <w:rtl/>
        </w:rPr>
      </w:pPr>
      <w:r w:rsidRPr="00BB5B86">
        <w:rPr>
          <w:color w:val="FFFFFF"/>
          <w:sz w:val="2"/>
          <w:szCs w:val="2"/>
          <w:rtl/>
        </w:rPr>
        <w:t>5129371</w:t>
      </w:r>
    </w:p>
    <w:p w:rsidR="00095A5A" w:rsidRPr="00BB5B86" w:rsidRDefault="00BB5B86" w:rsidP="00DA27C1">
      <w:pPr>
        <w:keepNext/>
        <w:rPr>
          <w:rFonts w:ascii="David" w:hAnsi="David"/>
          <w:color w:val="FFFFFF"/>
          <w:sz w:val="2"/>
          <w:szCs w:val="2"/>
          <w:rtl/>
        </w:rPr>
      </w:pPr>
      <w:r w:rsidRPr="00BB5B86">
        <w:rPr>
          <w:rFonts w:ascii="David" w:hAnsi="David"/>
          <w:color w:val="FFFFFF"/>
          <w:sz w:val="2"/>
          <w:szCs w:val="2"/>
          <w:rtl/>
        </w:rPr>
        <w:t>54678313</w:t>
      </w:r>
    </w:p>
    <w:p w:rsidR="00DA27C1" w:rsidRPr="00DA27C1" w:rsidRDefault="00DA27C1" w:rsidP="00DA27C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A27C1">
        <w:rPr>
          <w:rFonts w:ascii="David" w:hAnsi="David"/>
          <w:color w:val="000000"/>
          <w:sz w:val="22"/>
          <w:szCs w:val="22"/>
          <w:rtl/>
        </w:rPr>
        <w:t>מיכל ברק נבו 54678313</w:t>
      </w:r>
    </w:p>
    <w:p w:rsidR="00DA27C1" w:rsidRDefault="00DA27C1" w:rsidP="00DA27C1">
      <w:r w:rsidRPr="00DA27C1">
        <w:rPr>
          <w:color w:val="000000"/>
          <w:rtl/>
        </w:rPr>
        <w:t>נוסח מסמך זה כפוף לשינויי ניסוח ועריכה</w:t>
      </w:r>
    </w:p>
    <w:p w:rsidR="00DA27C1" w:rsidRDefault="00DA27C1" w:rsidP="00DA27C1">
      <w:pPr>
        <w:rPr>
          <w:rtl/>
        </w:rPr>
      </w:pPr>
    </w:p>
    <w:p w:rsidR="00DA27C1" w:rsidRDefault="00DA27C1" w:rsidP="00DA27C1">
      <w:pPr>
        <w:jc w:val="center"/>
        <w:rPr>
          <w:color w:val="0000FF"/>
          <w:u w:val="single"/>
        </w:rPr>
      </w:pPr>
      <w:hyperlink r:id="rId5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:rsidR="00DA27C1" w:rsidRPr="00DA27C1" w:rsidRDefault="00DA27C1" w:rsidP="00BB5B86">
      <w:pPr>
        <w:rPr>
          <w:color w:val="0000FF"/>
          <w:u w:val="single"/>
        </w:rPr>
      </w:pPr>
    </w:p>
    <w:sectPr w:rsidR="00DA27C1" w:rsidRPr="00DA27C1" w:rsidSect="00BB5B86">
      <w:headerReference w:type="even" r:id="rId52"/>
      <w:headerReference w:type="default" r:id="rId53"/>
      <w:footerReference w:type="even" r:id="rId54"/>
      <w:footerReference w:type="default" r:id="rId55"/>
      <w:pgSz w:w="11907" w:h="16840" w:code="9"/>
      <w:pgMar w:top="1701" w:right="1701" w:bottom="1418" w:left="1701" w:header="561" w:footer="68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C98" w:rsidRDefault="00005C98" w:rsidP="0091036E">
      <w:r>
        <w:separator/>
      </w:r>
    </w:p>
  </w:endnote>
  <w:endnote w:type="continuationSeparator" w:id="0">
    <w:p w:rsidR="00005C98" w:rsidRDefault="00005C98" w:rsidP="0091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C12" w:rsidRDefault="006D3C12" w:rsidP="00BB5B8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:rsidR="006D3C12" w:rsidRPr="00BB5B86" w:rsidRDefault="006D3C12" w:rsidP="00BB5B8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B5B8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7.9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C12" w:rsidRDefault="006D3C12" w:rsidP="00BB5B8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57F98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:rsidR="006D3C12" w:rsidRPr="00BB5B86" w:rsidRDefault="006D3C12" w:rsidP="00BB5B8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B5B8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7.9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C98" w:rsidRDefault="00005C98" w:rsidP="0091036E">
      <w:r>
        <w:separator/>
      </w:r>
    </w:p>
  </w:footnote>
  <w:footnote w:type="continuationSeparator" w:id="0">
    <w:p w:rsidR="00005C98" w:rsidRDefault="00005C98" w:rsidP="0091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C12" w:rsidRPr="00BB5B86" w:rsidRDefault="006D3C12" w:rsidP="00BB5B8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33009-05-16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יותם יוסף ג'רבי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C12" w:rsidRPr="00BB5B86" w:rsidRDefault="006D3C12" w:rsidP="00BB5B8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33009-05-16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יותם יוסף ג'רבי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EDF7691"/>
    <w:multiLevelType w:val="hybridMultilevel"/>
    <w:tmpl w:val="CFC8E506"/>
    <w:lvl w:ilvl="0" w:tplc="EDA6A4E8">
      <w:start w:val="1"/>
      <w:numFmt w:val="bullet"/>
      <w:lvlText w:val="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1288283">
    <w:abstractNumId w:val="4"/>
  </w:num>
  <w:num w:numId="2" w16cid:durableId="1935818334">
    <w:abstractNumId w:val="0"/>
  </w:num>
  <w:num w:numId="3" w16cid:durableId="1367872278">
    <w:abstractNumId w:val="8"/>
  </w:num>
  <w:num w:numId="4" w16cid:durableId="1827696988">
    <w:abstractNumId w:val="6"/>
  </w:num>
  <w:num w:numId="5" w16cid:durableId="969751235">
    <w:abstractNumId w:val="2"/>
  </w:num>
  <w:num w:numId="6" w16cid:durableId="413741584">
    <w:abstractNumId w:val="3"/>
  </w:num>
  <w:num w:numId="7" w16cid:durableId="1333030351">
    <w:abstractNumId w:val="1"/>
  </w:num>
  <w:num w:numId="8" w16cid:durableId="2130078110">
    <w:abstractNumId w:val="5"/>
  </w:num>
  <w:num w:numId="9" w16cid:durableId="771437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F7EFD"/>
    <w:rsid w:val="00005C98"/>
    <w:rsid w:val="00095A5A"/>
    <w:rsid w:val="00420884"/>
    <w:rsid w:val="004D0CF3"/>
    <w:rsid w:val="006D3C12"/>
    <w:rsid w:val="006F7EFD"/>
    <w:rsid w:val="0091036E"/>
    <w:rsid w:val="00A24379"/>
    <w:rsid w:val="00A57F98"/>
    <w:rsid w:val="00B858F4"/>
    <w:rsid w:val="00BB0276"/>
    <w:rsid w:val="00BB5B86"/>
    <w:rsid w:val="00DA27C1"/>
    <w:rsid w:val="00F71FCE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ACFC478-5C32-4A1A-9D70-A2AF432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7EFD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6F7E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F7EFD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6F7EFD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6F7EFD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6F7EFD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6F7EFD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6F7EFD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6F7EFD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6F7EFD"/>
    <w:rPr>
      <w:sz w:val="16"/>
      <w:szCs w:val="16"/>
    </w:rPr>
  </w:style>
  <w:style w:type="paragraph" w:styleId="a8">
    <w:name w:val="annotation text"/>
    <w:basedOn w:val="a"/>
    <w:link w:val="a9"/>
    <w:rsid w:val="006F7EFD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6F7EFD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6F7EF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EFD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6F7EF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רגיל 1"/>
    <w:basedOn w:val="a"/>
    <w:link w:val="12"/>
    <w:autoRedefine/>
    <w:rsid w:val="006F7EFD"/>
    <w:pPr>
      <w:tabs>
        <w:tab w:val="left" w:pos="567"/>
        <w:tab w:val="left" w:pos="850"/>
        <w:tab w:val="left" w:pos="1134"/>
      </w:tabs>
      <w:spacing w:line="360" w:lineRule="auto"/>
      <w:jc w:val="both"/>
    </w:pPr>
    <w:rPr>
      <w:rFonts w:ascii="Palatino Linotype" w:hAnsi="Palatino Linotype" w:cs="FrankRuehl"/>
      <w:sz w:val="26"/>
      <w:szCs w:val="26"/>
    </w:rPr>
  </w:style>
  <w:style w:type="paragraph" w:customStyle="1" w:styleId="ad">
    <w:name w:val="פיסקה שניה"/>
    <w:basedOn w:val="11"/>
    <w:link w:val="ae"/>
    <w:rsid w:val="006F7EFD"/>
    <w:pPr>
      <w:ind w:firstLine="567"/>
    </w:pPr>
  </w:style>
  <w:style w:type="character" w:customStyle="1" w:styleId="12">
    <w:name w:val="רגיל 1 תו"/>
    <w:link w:val="11"/>
    <w:rsid w:val="006F7EFD"/>
    <w:rPr>
      <w:rFonts w:ascii="Palatino Linotype" w:eastAsia="Times New Roman" w:hAnsi="Palatino Linotype" w:cs="FrankRuehl"/>
      <w:noProof/>
      <w:sz w:val="26"/>
      <w:szCs w:val="26"/>
    </w:rPr>
  </w:style>
  <w:style w:type="character" w:customStyle="1" w:styleId="ae">
    <w:name w:val="פיסקה שניה תו"/>
    <w:link w:val="ad"/>
    <w:rsid w:val="006F7EFD"/>
  </w:style>
  <w:style w:type="character" w:customStyle="1" w:styleId="PlaceholderText">
    <w:name w:val="Placeholder Text"/>
    <w:rsid w:val="006F7EFD"/>
    <w:rPr>
      <w:color w:val="808080"/>
    </w:rPr>
  </w:style>
  <w:style w:type="table" w:customStyle="1" w:styleId="13">
    <w:name w:val="רשת טבלה1"/>
    <w:basedOn w:val="a1"/>
    <w:rsid w:val="006F7EFD"/>
    <w:pPr>
      <w:jc w:val="right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רגיל1"/>
    <w:basedOn w:val="a"/>
    <w:link w:val="15"/>
    <w:autoRedefine/>
    <w:rsid w:val="006F7EFD"/>
    <w:pPr>
      <w:tabs>
        <w:tab w:val="left" w:pos="567"/>
        <w:tab w:val="left" w:pos="851"/>
        <w:tab w:val="left" w:pos="1134"/>
        <w:tab w:val="left" w:pos="1418"/>
      </w:tabs>
      <w:spacing w:line="360" w:lineRule="auto"/>
      <w:jc w:val="both"/>
    </w:pPr>
    <w:rPr>
      <w:rFonts w:ascii="Palatino Linotype" w:hAnsi="Palatino Linotype" w:cs="FrankRuehl"/>
      <w:noProof w:val="0"/>
      <w:sz w:val="22"/>
      <w:szCs w:val="26"/>
    </w:rPr>
  </w:style>
  <w:style w:type="character" w:customStyle="1" w:styleId="15">
    <w:name w:val="רגיל1 תו"/>
    <w:link w:val="14"/>
    <w:locked/>
    <w:rsid w:val="006F7EFD"/>
    <w:rPr>
      <w:rFonts w:ascii="Palatino Linotype" w:eastAsia="Times New Roman" w:hAnsi="Palatino Linotype" w:cs="FrankRuehl"/>
      <w:szCs w:val="26"/>
    </w:rPr>
  </w:style>
  <w:style w:type="paragraph" w:customStyle="1" w:styleId="af">
    <w:name w:val="שורהראשונה"/>
    <w:basedOn w:val="a"/>
    <w:link w:val="af0"/>
    <w:rsid w:val="006F7EFD"/>
    <w:pPr>
      <w:tabs>
        <w:tab w:val="left" w:pos="567"/>
        <w:tab w:val="left" w:pos="851"/>
        <w:tab w:val="left" w:pos="1134"/>
        <w:tab w:val="left" w:pos="1418"/>
        <w:tab w:val="left" w:pos="1701"/>
      </w:tabs>
      <w:spacing w:line="360" w:lineRule="auto"/>
      <w:ind w:firstLine="567"/>
      <w:jc w:val="both"/>
    </w:pPr>
    <w:rPr>
      <w:rFonts w:ascii="Calibri" w:hAnsi="Calibri" w:cs="FrankRuehl"/>
      <w:noProof w:val="0"/>
      <w:sz w:val="26"/>
      <w:szCs w:val="26"/>
    </w:rPr>
  </w:style>
  <w:style w:type="character" w:customStyle="1" w:styleId="af0">
    <w:name w:val="שורהראשונה תו"/>
    <w:link w:val="af"/>
    <w:locked/>
    <w:rsid w:val="006F7EFD"/>
    <w:rPr>
      <w:rFonts w:eastAsia="Times New Roman" w:cs="FrankRuehl"/>
      <w:sz w:val="26"/>
      <w:szCs w:val="26"/>
    </w:rPr>
  </w:style>
  <w:style w:type="character" w:customStyle="1" w:styleId="default">
    <w:name w:val="default"/>
    <w:rsid w:val="006F7EFD"/>
    <w:rPr>
      <w:rFonts w:ascii="Times New Roman" w:hAnsi="Times New Roman"/>
      <w:sz w:val="26"/>
    </w:rPr>
  </w:style>
  <w:style w:type="paragraph" w:customStyle="1" w:styleId="P00">
    <w:name w:val="P00"/>
    <w:rsid w:val="006F7EF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ascii="Times New Roman" w:eastAsia="Times New Roman" w:hAnsi="Times New Roman" w:cs="Times New Roman"/>
      <w:noProof/>
      <w:szCs w:val="26"/>
      <w:lang w:eastAsia="he-IL"/>
    </w:rPr>
  </w:style>
  <w:style w:type="paragraph" w:customStyle="1" w:styleId="P22">
    <w:name w:val="P22"/>
    <w:basedOn w:val="P00"/>
    <w:rsid w:val="006F7EFD"/>
    <w:pPr>
      <w:tabs>
        <w:tab w:val="clear" w:pos="624"/>
        <w:tab w:val="clear" w:pos="1021"/>
      </w:tabs>
      <w:ind w:right="1021"/>
    </w:pPr>
  </w:style>
  <w:style w:type="paragraph" w:styleId="af1">
    <w:name w:val="footnote text"/>
    <w:basedOn w:val="a"/>
    <w:link w:val="af2"/>
    <w:rsid w:val="006F7EFD"/>
    <w:rPr>
      <w:rFonts w:ascii="Calibri" w:hAnsi="Calibri" w:cs="Arial"/>
      <w:noProof w:val="0"/>
      <w:sz w:val="20"/>
      <w:szCs w:val="20"/>
    </w:rPr>
  </w:style>
  <w:style w:type="character" w:customStyle="1" w:styleId="af2">
    <w:name w:val="טקסט הערת שוליים תו"/>
    <w:link w:val="af1"/>
    <w:rsid w:val="006F7EFD"/>
    <w:rPr>
      <w:rFonts w:eastAsia="Times New Roman" w:cs="Arial"/>
      <w:sz w:val="20"/>
      <w:szCs w:val="20"/>
    </w:rPr>
  </w:style>
  <w:style w:type="character" w:styleId="af3">
    <w:name w:val="footnote reference"/>
    <w:rsid w:val="006F7EFD"/>
    <w:rPr>
      <w:rFonts w:cs="Times New Roman"/>
      <w:vertAlign w:val="superscript"/>
    </w:rPr>
  </w:style>
  <w:style w:type="paragraph" w:customStyle="1" w:styleId="af4">
    <w:name w:val="תוכןהערתשוליים"/>
    <w:basedOn w:val="af1"/>
    <w:link w:val="af5"/>
    <w:rsid w:val="006F7EFD"/>
    <w:pPr>
      <w:ind w:left="170" w:hanging="170"/>
      <w:jc w:val="both"/>
    </w:pPr>
    <w:rPr>
      <w:rFonts w:cs="David"/>
    </w:rPr>
  </w:style>
  <w:style w:type="character" w:customStyle="1" w:styleId="af5">
    <w:name w:val="תוכןהערתשוליים תו"/>
    <w:link w:val="af4"/>
    <w:locked/>
    <w:rsid w:val="006F7EFD"/>
    <w:rPr>
      <w:rFonts w:eastAsia="Times New Roman" w:cs="David"/>
      <w:sz w:val="20"/>
      <w:szCs w:val="20"/>
    </w:rPr>
  </w:style>
  <w:style w:type="character" w:customStyle="1" w:styleId="big-number">
    <w:name w:val="big-number"/>
    <w:rsid w:val="006F7EFD"/>
    <w:rPr>
      <w:rFonts w:ascii="Times New Roman" w:hAnsi="Times New Roman"/>
      <w:sz w:val="32"/>
    </w:rPr>
  </w:style>
  <w:style w:type="paragraph" w:customStyle="1" w:styleId="ruller4">
    <w:name w:val="ruller4"/>
    <w:basedOn w:val="a"/>
    <w:rsid w:val="006F7EFD"/>
    <w:pPr>
      <w:bidi w:val="0"/>
      <w:spacing w:after="150"/>
    </w:pPr>
    <w:rPr>
      <w:rFonts w:cs="Times New Roman"/>
      <w:noProof w:val="0"/>
    </w:rPr>
  </w:style>
  <w:style w:type="character" w:customStyle="1" w:styleId="spelle">
    <w:name w:val="spelle"/>
    <w:rsid w:val="006F7EFD"/>
    <w:rPr>
      <w:rFonts w:cs="Times New Roman"/>
    </w:rPr>
  </w:style>
  <w:style w:type="paragraph" w:customStyle="1" w:styleId="P33">
    <w:name w:val="P33"/>
    <w:basedOn w:val="P00"/>
    <w:rsid w:val="006F7EFD"/>
    <w:pPr>
      <w:tabs>
        <w:tab w:val="clear" w:pos="624"/>
        <w:tab w:val="clear" w:pos="1021"/>
        <w:tab w:val="clear" w:pos="1474"/>
      </w:tabs>
      <w:ind w:right="1474"/>
    </w:pPr>
  </w:style>
  <w:style w:type="character" w:styleId="af6">
    <w:name w:val="page number"/>
    <w:rsid w:val="006F7EFD"/>
  </w:style>
  <w:style w:type="character" w:styleId="Hyperlink">
    <w:name w:val="Hyperlink"/>
    <w:rsid w:val="00DA27C1"/>
    <w:rPr>
      <w:color w:val="0563C1"/>
      <w:u w:val="single"/>
    </w:rPr>
  </w:style>
  <w:style w:type="character" w:styleId="af7">
    <w:name w:val="Unresolved Mention"/>
    <w:uiPriority w:val="99"/>
    <w:semiHidden/>
    <w:unhideWhenUsed/>
    <w:rsid w:val="0042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www.nevo.co.il/law/70301/40i.a.6" TargetMode="External"/><Relationship Id="rId18" Type="http://schemas.openxmlformats.org/officeDocument/2006/relationships/hyperlink" Target="http://www.nevo.co.il/law/70301/144.c.3" TargetMode="External"/><Relationship Id="rId26" Type="http://schemas.openxmlformats.org/officeDocument/2006/relationships/hyperlink" Target="http://www.nevo.co.il/case/17929065" TargetMode="External"/><Relationship Id="rId39" Type="http://schemas.openxmlformats.org/officeDocument/2006/relationships/hyperlink" Target="http://www.nevo.co.il/case/21731268" TargetMode="External"/><Relationship Id="rId21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7934701" TargetMode="External"/><Relationship Id="rId42" Type="http://schemas.openxmlformats.org/officeDocument/2006/relationships/hyperlink" Target="http://www.nevo.co.il/case/16916801" TargetMode="External"/><Relationship Id="rId47" Type="http://schemas.openxmlformats.org/officeDocument/2006/relationships/hyperlink" Target="http://www.nevo.co.il/case/6958835" TargetMode="External"/><Relationship Id="rId50" Type="http://schemas.openxmlformats.org/officeDocument/2006/relationships/hyperlink" Target="http://www.nevo.co.il/law/70301/40h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c.1" TargetMode="External"/><Relationship Id="rId29" Type="http://schemas.openxmlformats.org/officeDocument/2006/relationships/hyperlink" Target="http://www.nevo.co.il/law/70301/40.jc.b" TargetMode="External"/><Relationship Id="rId11" Type="http://schemas.openxmlformats.org/officeDocument/2006/relationships/hyperlink" Target="http://www.nevo.co.il/law/70301/40h" TargetMode="External"/><Relationship Id="rId24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c.2" TargetMode="External"/><Relationship Id="rId37" Type="http://schemas.openxmlformats.org/officeDocument/2006/relationships/hyperlink" Target="http://www.nevo.co.il/case/17948154" TargetMode="External"/><Relationship Id="rId40" Type="http://schemas.openxmlformats.org/officeDocument/2006/relationships/hyperlink" Target="http://www.nevo.co.il/case/22576642" TargetMode="External"/><Relationship Id="rId45" Type="http://schemas.openxmlformats.org/officeDocument/2006/relationships/hyperlink" Target="http://www.nevo.co.il/law/70301/40i.a.6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40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.jc.a" TargetMode="External"/><Relationship Id="rId14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case/13093721" TargetMode="External"/><Relationship Id="rId35" Type="http://schemas.openxmlformats.org/officeDocument/2006/relationships/hyperlink" Target="http://www.nevo.co.il/case/6106361" TargetMode="External"/><Relationship Id="rId43" Type="http://schemas.openxmlformats.org/officeDocument/2006/relationships/hyperlink" Target="http://www.nevo.co.il/case/6108266" TargetMode="External"/><Relationship Id="rId48" Type="http://schemas.openxmlformats.org/officeDocument/2006/relationships/hyperlink" Target="http://www.nevo.co.il/case/21001012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i.3" TargetMode="External"/><Relationship Id="rId17" Type="http://schemas.openxmlformats.org/officeDocument/2006/relationships/hyperlink" Target="http://www.nevo.co.il/law/70301/144.c.2" TargetMode="External"/><Relationship Id="rId25" Type="http://schemas.openxmlformats.org/officeDocument/2006/relationships/hyperlink" Target="http://www.nevo.co.il/law/70301/144.c.1" TargetMode="External"/><Relationship Id="rId33" Type="http://schemas.openxmlformats.org/officeDocument/2006/relationships/hyperlink" Target="http://www.nevo.co.il/law/70301/144.c.3" TargetMode="External"/><Relationship Id="rId38" Type="http://schemas.openxmlformats.org/officeDocument/2006/relationships/hyperlink" Target="http://www.nevo.co.il/case/20704756" TargetMode="External"/><Relationship Id="rId4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case/21729943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40.jc.a" TargetMode="External"/><Relationship Id="rId36" Type="http://schemas.openxmlformats.org/officeDocument/2006/relationships/hyperlink" Target="http://www.nevo.co.il/case/21055840" TargetMode="External"/><Relationship Id="rId49" Type="http://schemas.openxmlformats.org/officeDocument/2006/relationships/hyperlink" Target="http://www.nevo.co.il/case/2229406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nevo.co.il/law/70301/40.jc.b" TargetMode="External"/><Relationship Id="rId31" Type="http://schemas.openxmlformats.org/officeDocument/2006/relationships/hyperlink" Target="http://www.nevo.co.il/law/70301/40i.3" TargetMode="External"/><Relationship Id="rId44" Type="http://schemas.openxmlformats.org/officeDocument/2006/relationships/hyperlink" Target="http://www.nevo.co.il/case/21943447" TargetMode="External"/><Relationship Id="rId52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6513</Words>
  <Characters>32567</Characters>
  <Application>Microsoft Office Word</Application>
  <DocSecurity>0</DocSecurity>
  <Lines>271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39002</CharactersWithSpaces>
  <SharedDoc>false</SharedDoc>
  <HLinks>
    <vt:vector size="270" baseType="variant">
      <vt:variant>
        <vt:i4>393283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6619233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http://www.nevo.co.il/law/70301/40h</vt:lpwstr>
      </vt:variant>
      <vt:variant>
        <vt:lpwstr/>
      </vt:variant>
      <vt:variant>
        <vt:i4>3276927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http://www.nevo.co.il/case/22294065</vt:lpwstr>
      </vt:variant>
      <vt:variant>
        <vt:lpwstr/>
      </vt:variant>
      <vt:variant>
        <vt:i4>3276917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http://www.nevo.co.il/case/21001012</vt:lpwstr>
      </vt:variant>
      <vt:variant>
        <vt:lpwstr/>
      </vt:variant>
      <vt:variant>
        <vt:i4>4063350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http://www.nevo.co.il/case/6958835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6619241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http://www.nevo.co.il/law/70301/40i.a.6</vt:lpwstr>
      </vt:variant>
      <vt:variant>
        <vt:lpwstr/>
      </vt:variant>
      <vt:variant>
        <vt:i4>3932277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http://www.nevo.co.il/case/21943447</vt:lpwstr>
      </vt:variant>
      <vt:variant>
        <vt:lpwstr/>
      </vt:variant>
      <vt:variant>
        <vt:i4>3276923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http://www.nevo.co.il/case/6108266</vt:lpwstr>
      </vt:variant>
      <vt:variant>
        <vt:lpwstr/>
      </vt:variant>
      <vt:variant>
        <vt:i4>4063355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http://www.nevo.co.il/case/16916801</vt:lpwstr>
      </vt:variant>
      <vt:variant>
        <vt:lpwstr/>
      </vt:variant>
      <vt:variant>
        <vt:i4>3670142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http://www.nevo.co.il/case/21729943</vt:lpwstr>
      </vt:variant>
      <vt:variant>
        <vt:lpwstr/>
      </vt:variant>
      <vt:variant>
        <vt:i4>3473527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http://www.nevo.co.il/case/22576642</vt:lpwstr>
      </vt:variant>
      <vt:variant>
        <vt:lpwstr/>
      </vt:variant>
      <vt:variant>
        <vt:i4>3276916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http://www.nevo.co.il/case/21731268</vt:lpwstr>
      </vt:variant>
      <vt:variant>
        <vt:lpwstr/>
      </vt:variant>
      <vt:variant>
        <vt:i4>3407987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http://www.nevo.co.il/case/20704756</vt:lpwstr>
      </vt:variant>
      <vt:variant>
        <vt:lpwstr/>
      </vt:variant>
      <vt:variant>
        <vt:i4>3473526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http://www.nevo.co.il/case/17948154</vt:lpwstr>
      </vt:variant>
      <vt:variant>
        <vt:lpwstr/>
      </vt:variant>
      <vt:variant>
        <vt:i4>3342456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http://www.nevo.co.il/case/21055840</vt:lpwstr>
      </vt:variant>
      <vt:variant>
        <vt:lpwstr/>
      </vt:variant>
      <vt:variant>
        <vt:i4>3407989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http://www.nevo.co.il/case/6106361</vt:lpwstr>
      </vt:variant>
      <vt:variant>
        <vt:lpwstr/>
      </vt:variant>
      <vt:variant>
        <vt:i4>3932279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http://www.nevo.co.il/case/17934701</vt:lpwstr>
      </vt:variant>
      <vt:variant>
        <vt:lpwstr/>
      </vt:variant>
      <vt:variant>
        <vt:i4>6357043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http://www.nevo.co.il/law/70301/144.c.3</vt:lpwstr>
      </vt:variant>
      <vt:variant>
        <vt:lpwstr/>
      </vt:variant>
      <vt:variant>
        <vt:i4>6357043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http://www.nevo.co.il/law/70301/144.c.2</vt:lpwstr>
      </vt:variant>
      <vt:variant>
        <vt:lpwstr/>
      </vt:variant>
      <vt:variant>
        <vt:i4>4915208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http://www.nevo.co.il/law/70301/40i.3</vt:lpwstr>
      </vt:variant>
      <vt:variant>
        <vt:lpwstr/>
      </vt:variant>
      <vt:variant>
        <vt:i4>3145849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2162732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http://www.nevo.co.il/law/70301/40.jc.b</vt:lpwstr>
      </vt:variant>
      <vt:variant>
        <vt:lpwstr/>
      </vt:variant>
      <vt:variant>
        <vt:i4>2162732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http://www.nevo.co.il/law/70301/40.jc.a</vt:lpwstr>
      </vt:variant>
      <vt:variant>
        <vt:lpwstr/>
      </vt:variant>
      <vt:variant>
        <vt:i4>393227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3604593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http://www.nevo.co.il/case/17929065</vt:lpwstr>
      </vt:variant>
      <vt:variant>
        <vt:lpwstr/>
      </vt:variant>
      <vt:variant>
        <vt:i4>6357043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http://www.nevo.co.il/law/70301/144.c.1</vt:lpwstr>
      </vt:variant>
      <vt:variant>
        <vt:lpwstr/>
      </vt:variant>
      <vt:variant>
        <vt:i4>8192050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6291559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8192050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393227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6357043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http://www.nevo.co.il/law/70301/144.c.3</vt:lpwstr>
      </vt:variant>
      <vt:variant>
        <vt:lpwstr/>
      </vt:variant>
      <vt:variant>
        <vt:i4>6357043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http://www.nevo.co.il/law/70301/144.c.2</vt:lpwstr>
      </vt:variant>
      <vt:variant>
        <vt:lpwstr/>
      </vt:variant>
      <vt:variant>
        <vt:i4>6357043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http://www.nevo.co.il/law/70301/144.c.1</vt:lpwstr>
      </vt:variant>
      <vt:variant>
        <vt:lpwstr/>
      </vt:variant>
      <vt:variant>
        <vt:i4>8192050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http://www.nevo.co.il/law/70301/40i.a.6</vt:lpwstr>
      </vt:variant>
      <vt:variant>
        <vt:lpwstr/>
      </vt:variant>
      <vt:variant>
        <vt:i4>4915208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http://www.nevo.co.il/law/70301/40i.3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http://www.nevo.co.il/law/70301/40h</vt:lpwstr>
      </vt:variant>
      <vt:variant>
        <vt:lpwstr/>
      </vt:variant>
      <vt:variant>
        <vt:i4>2162732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http://www.nevo.co.il/law/70301/40.jc.b</vt:lpwstr>
      </vt:variant>
      <vt:variant>
        <vt:lpwstr/>
      </vt:variant>
      <vt:variant>
        <vt:i4>2162732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http://www.nevo.co.il/law/70301/40.jc.a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2023-12-07T11:42:00Z</dcterms:created>
  <dcterms:modified xsi:type="dcterms:W3CDTF">2023-12-07T11:42:00Z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33009</vt:lpwstr>
  </property>
  <property fmtid="{D5CDD505-2E9C-101B-9397-08002B2CF9AE}" pid="6" name="NEWPARTB">
    <vt:lpwstr>05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יותם יוסף ג'רבי</vt:lpwstr>
  </property>
  <property fmtid="{D5CDD505-2E9C-101B-9397-08002B2CF9AE}" pid="10" name="LAWYER">
    <vt:lpwstr>אורלי שרגנהיים;איתי כהן;שי שורר</vt:lpwstr>
  </property>
  <property fmtid="{D5CDD505-2E9C-101B-9397-08002B2CF9AE}" pid="11" name="JUDGE">
    <vt:lpwstr>מיכל ברק נבו</vt:lpwstr>
  </property>
  <property fmtid="{D5CDD505-2E9C-101B-9397-08002B2CF9AE}" pid="12" name="CITY">
    <vt:lpwstr>מרכז</vt:lpwstr>
  </property>
  <property fmtid="{D5CDD505-2E9C-101B-9397-08002B2CF9AE}" pid="13" name="DATE">
    <vt:lpwstr>20180118</vt:lpwstr>
  </property>
  <property fmtid="{D5CDD505-2E9C-101B-9397-08002B2CF9AE}" pid="14" name="TYPE_N_DATE">
    <vt:lpwstr>39020180118</vt:lpwstr>
  </property>
  <property fmtid="{D5CDD505-2E9C-101B-9397-08002B2CF9AE}" pid="15" name="WORDNUMPAGES">
    <vt:lpwstr>16</vt:lpwstr>
  </property>
  <property fmtid="{D5CDD505-2E9C-101B-9397-08002B2CF9AE}" pid="16" name="TYPE_ABS_DATE">
    <vt:lpwstr>390020180118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17929065;13093721;17934701;6106361;21055840;17948154;20704756;21731268;22576642;21729943;16916801;6108266;21943447;6958835;21001012;22294065</vt:lpwstr>
  </property>
  <property fmtid="{D5CDD505-2E9C-101B-9397-08002B2CF9AE}" pid="36" name="LAWLISTTMP1">
    <vt:lpwstr>70301/144.a;144.b2:2;025;144.c.1;40jc;040.jc.a;040.jc.b;040i.3;144.c.2;144.c.3;040i.a.6;040h</vt:lpwstr>
  </property>
</Properties>
</file>