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57384-09-16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2018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דבש</w:t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54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End w:id="4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בנתיב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תחבורה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מנהיגה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ומקבלת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רישיון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נהיגה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ופיצוי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למתלונן</w:t>
      </w: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בנתיב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תחבורה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פי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הודאתו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בעובדות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כתב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אישום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מתוקן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בעבירה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סיכון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חיי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אדם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במזיד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בנתיב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תחבורה</w:t>
      </w:r>
      <w:r>
        <w:rPr>
          <w:rFonts w:cs="FrankRuehl"/>
          <w:szCs w:val="26"/>
          <w:rtl w:val="true"/>
          <w:lang w:val="en-US" w:eastAsia="en-US"/>
        </w:rPr>
        <w:t xml:space="preserve">; </w:t>
      </w:r>
      <w:r>
        <w:rPr>
          <w:rFonts w:cs="FrankRuehl"/>
          <w:szCs w:val="26"/>
          <w:rtl w:val="true"/>
          <w:lang w:val="en-US" w:eastAsia="en-US"/>
        </w:rPr>
        <w:t>בתקיפה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הגורמת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חבלה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ממשית</w:t>
      </w:r>
      <w:r>
        <w:rPr>
          <w:rFonts w:cs="FrankRuehl"/>
          <w:szCs w:val="26"/>
          <w:rtl w:val="true"/>
          <w:lang w:val="en-US" w:eastAsia="en-US"/>
        </w:rPr>
        <w:t xml:space="preserve">; </w:t>
      </w:r>
      <w:r>
        <w:rPr>
          <w:rFonts w:cs="FrankRuehl"/>
          <w:szCs w:val="26"/>
          <w:rtl w:val="true"/>
          <w:lang w:val="en-US" w:eastAsia="en-US"/>
        </w:rPr>
        <w:t>בחבלה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במזיד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לרכב</w:t>
      </w:r>
      <w:r>
        <w:rPr>
          <w:rFonts w:cs="FrankRuehl"/>
          <w:szCs w:val="26"/>
          <w:rtl w:val="true"/>
          <w:lang w:val="en-US" w:eastAsia="en-US"/>
        </w:rPr>
        <w:t xml:space="preserve">; </w:t>
      </w:r>
      <w:r>
        <w:rPr>
          <w:rFonts w:cs="FrankRuehl"/>
          <w:szCs w:val="26"/>
          <w:rtl w:val="true"/>
          <w:lang w:val="en-US" w:eastAsia="en-US"/>
        </w:rPr>
        <w:t>בהפרעה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לשוטר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במילוי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תפקידו</w:t>
      </w:r>
      <w:r>
        <w:rPr>
          <w:rFonts w:cs="FrankRuehl"/>
          <w:szCs w:val="26"/>
          <w:rtl w:val="true"/>
          <w:lang w:val="en-US" w:eastAsia="en-US"/>
        </w:rPr>
        <w:t xml:space="preserve">; </w:t>
      </w:r>
      <w:r>
        <w:rPr>
          <w:rFonts w:cs="FrankRuehl"/>
          <w:szCs w:val="26"/>
          <w:rtl w:val="true"/>
          <w:lang w:val="en-US" w:eastAsia="en-US"/>
        </w:rPr>
        <w:t>נהיגה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בזמן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פסילה</w:t>
      </w:r>
      <w:r>
        <w:rPr>
          <w:rFonts w:cs="FrankRuehl"/>
          <w:szCs w:val="26"/>
          <w:rtl w:val="true"/>
          <w:lang w:val="en-US" w:eastAsia="en-US"/>
        </w:rPr>
        <w:t xml:space="preserve">; </w:t>
      </w:r>
      <w:r>
        <w:rPr>
          <w:rFonts w:cs="FrankRuehl"/>
          <w:szCs w:val="26"/>
          <w:rtl w:val="true"/>
          <w:lang w:val="en-US" w:eastAsia="en-US"/>
        </w:rPr>
        <w:t>בנהיגה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במהירות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מופרזת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ובנהיגה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כשברמזור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אור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אדום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בצומת</w:t>
      </w: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>בית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המשפט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פסק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כלהלן</w:t>
      </w:r>
      <w:r>
        <w:rPr>
          <w:rFonts w:cs="FrankRuehl"/>
          <w:szCs w:val="26"/>
          <w:rtl w:val="true"/>
          <w:lang w:val="en-US" w:eastAsia="en-US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lang w:val="en-US" w:eastAsia="en-US"/>
        </w:rPr>
      </w:pPr>
      <w:r>
        <w:rPr>
          <w:rFonts w:cs="FrankRuehl"/>
          <w:szCs w:val="26"/>
          <w:rtl w:val="true"/>
          <w:lang w:val="en-US" w:eastAsia="en-US"/>
        </w:rPr>
        <w:t>בראש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ובראשונה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להתייחס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לעונש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שקבע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המחוקק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לצד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העבירה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החמורה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מהעבירות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בהן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הורשע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היא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סיכון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חיי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אדם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בנתיב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תחבורה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שלצידה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קבע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המחוקק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lang w:val="en-US" w:eastAsia="en-US"/>
        </w:rPr>
        <w:t>20</w:t>
      </w:r>
      <w:r>
        <w:rPr>
          <w:rFonts w:cs="FrankRuehl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שנות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מאסר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לחבלה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במזיד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ברכב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נקבע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עונש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חמש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שנות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מאסר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לתקיפה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הגורמת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חבלה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ממשית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נקבע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עונש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מאסר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שלוש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שנים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כך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גם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לעבירה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של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הפרעה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לשוטר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במילוי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תפקידו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ולנהיגה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בזמן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פסילה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לעבירות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התעבורה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האחרות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בהן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הורשע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הנאשם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נקבע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עונש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מאסר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למשך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שנתיים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</w:rPr>
      </w:pPr>
      <w:r>
        <w:rPr>
          <w:rFonts w:cs="FrankRuehl"/>
          <w:szCs w:val="26"/>
          <w:rtl w:val="true"/>
          <w:lang w:val="en-US" w:eastAsia="en-US"/>
        </w:rPr>
        <w:t>לצד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הענישה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שקבע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המחוקק</w:t>
      </w:r>
      <w:r>
        <w:rPr>
          <w:rFonts w:cs="FrankRuehl"/>
          <w:szCs w:val="26"/>
          <w:rtl w:val="true"/>
          <w:lang w:val="en-US" w:eastAsia="en-US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יש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להתחשב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כאמור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במדיניות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הענישה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הנהוגה</w:t>
      </w:r>
      <w:r>
        <w:rPr>
          <w:rFonts w:cs="FrankRuehl"/>
          <w:szCs w:val="26"/>
          <w:rtl w:val="true"/>
          <w:lang w:val="en-US" w:eastAsia="en-US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במקרה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זה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יש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לקבוע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את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מתחם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הענישה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lang w:val="en-US" w:eastAsia="en-US"/>
        </w:rPr>
        <w:t>30</w:t>
      </w:r>
      <w:r>
        <w:rPr>
          <w:rFonts w:cs="FrankRuehl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לבין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lang w:val="en-US" w:eastAsia="en-US"/>
        </w:rPr>
        <w:t>60</w:t>
      </w:r>
      <w:r>
        <w:rPr>
          <w:rFonts w:cs="FrankRuehl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חודשי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מאסר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בפועל</w:t>
      </w:r>
      <w:r>
        <w:rPr>
          <w:rFonts w:cs="FrankRuehl"/>
          <w:szCs w:val="26"/>
          <w:rtl w:val="true"/>
          <w:lang w:val="en-US" w:eastAsia="en-US"/>
        </w:rPr>
        <w:t>.</w:t>
      </w:r>
      <w:bookmarkStart w:id="5" w:name="ABSTRACT_END"/>
      <w:bookmarkEnd w:id="5"/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Style w:val="ArialFrankRuehl14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1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הורשע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הודאתו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בעובדות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כתב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אישום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מתוקן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סיכון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חיי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במזיד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בנתיב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תחבורה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332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2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</w:t>
      </w:r>
      <w:hyperlink r:id="rId16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התשל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</w:t>
      </w:r>
      <w:r>
        <w:rPr>
          <w:rFonts w:cs="Calibri" w:ascii="Calibri" w:hAnsi="Calibri"/>
          <w:sz w:val="22"/>
          <w:rtl w:val="true"/>
          <w:lang w:val="en-US" w:eastAsia="en-US"/>
        </w:rPr>
        <w:t>-</w:t>
      </w:r>
      <w:r>
        <w:rPr>
          <w:rFonts w:cs="Calibri" w:ascii="Calibri" w:hAnsi="Calibri"/>
          <w:sz w:val="22"/>
          <w:lang w:val="en-US" w:eastAsia="en-US"/>
        </w:rPr>
        <w:t>1977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sz w:val="22"/>
          <w:rtl w:val="true"/>
          <w:lang w:val="en-US" w:eastAsia="en-US"/>
        </w:rPr>
        <w:t>: 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החוק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");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בתקיפה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הגורמת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חבלה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ממשית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380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לחוק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;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בחבלה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במזיד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לרכב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413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ה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'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לחוק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;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בהפרעה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במילוי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תפקידו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275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לחוק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;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נהיגה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בזמן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פסילה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67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פקודת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התעבורה</w:t>
        </w:r>
      </w:hyperlink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נוסח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חדש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),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תשכ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– </w:t>
      </w:r>
      <w:r>
        <w:rPr>
          <w:rFonts w:cs="Calibri" w:ascii="Calibri" w:hAnsi="Calibri"/>
          <w:sz w:val="22"/>
          <w:lang w:val="en-US" w:eastAsia="en-US"/>
        </w:rPr>
        <w:t>1961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;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בנהיגה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במהירות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מופרזת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תקנה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54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תקנות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התעבורה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תשכ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– </w:t>
      </w:r>
      <w:r>
        <w:rPr>
          <w:rFonts w:cs="Calibri" w:ascii="Calibri" w:hAnsi="Calibri"/>
          <w:sz w:val="22"/>
          <w:lang w:val="en-US" w:eastAsia="en-US"/>
        </w:rPr>
        <w:t>1961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ובנהיגה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כשברמזור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בצומת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תקנה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22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לתקנות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התעבורה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בצירוף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lang w:val="en-US" w:eastAsia="en-US"/>
          </w:rPr>
          <w:t>62</w:t>
        </w:r>
      </w:hyperlink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לפקודת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התעבורה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ריבוי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עבירות</w:t>
      </w:r>
      <w:r>
        <w:rPr>
          <w:rFonts w:cs="Calibri" w:ascii="Calibri" w:hAnsi="Calibri"/>
          <w:sz w:val="22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2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עובדות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כתב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באישום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המתוקן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15.9.2016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בסמוך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לשעה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23:30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נהג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ביודעו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פסול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מלנהוג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יחד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חליל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דבש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ומוסטפא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דבש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מירושלים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לתל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אביב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וחזרה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לאחר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מספר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שעות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בסמוך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לשעה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05:00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ביצע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עומרי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שמעוני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השוטר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שמעוני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)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יחד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המתנדב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אריק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שלמה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דיין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המתנדב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אריק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)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מחסום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בסמוך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גינות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סחרוב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בירושלים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במטרה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לערוך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בדיקות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שכרות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לנהגים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נהג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מכיוון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אביב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המקום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ועצר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לבקשת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המתנדב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אריק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והמתנדב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אריק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ניגשו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וביקשו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ממנו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להזדהות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לפניהם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במטרה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להתחמק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מבדיקת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פרטיו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טען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בידיו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מסמכים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מזהים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וביקש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שיבדקו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פרטיו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במחשב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המשטרתי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מספר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תעודת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זהות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והמתנדב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אריק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הבחינו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במהלך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השיחה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עמם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התלחש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בערבית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חליל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דבש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במושב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שליד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הנהג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והדבר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עורר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בלבם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חשד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לפיכך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לרדת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ולהתלוות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אליו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לניידת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בקרבת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הניידת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ביקש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מספר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הזהות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טען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אינו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זוכר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המספר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וביקש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להתקשר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לאמו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כדי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לברר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שמעוני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והמתנדב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אריק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ליוו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חזרה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לרכב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מונע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באותה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קפץ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ונמלט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מהמקום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בנהיגה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מהירה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בתגובה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דלקו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אחריו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והמתנדב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אריק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בניידת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משטרה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הפעלת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סירנות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וכריזה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המורה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לעצור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כמו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דיווח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באמצעות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המשטרתי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וקרא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לסיוע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בעיכוב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המשיך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בנסיעתו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שדרות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גוריון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במהירות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מופרזת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100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קמ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עוקף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שנסעו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בכביש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וגורם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לסטות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מנתיב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נסיעתם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בהגיע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הכבישים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שדרות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גוריון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–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גבעת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שאול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ובמהירות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גבוהה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ופנה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ימינה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גבעת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שאול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בעודו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מתעלם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מכריזות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שמעוני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שדלק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אחריו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בניידת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המשיך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בנסיעתו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המהירה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גבעת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שאול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ימינה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במהירות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מגיני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ירושלים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הגיע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סחרוב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ובמהירות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גבוהה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ופנה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ימינה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חזרה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לשדרות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גוריון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המשיך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בנסיעתו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המהירה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לכיוון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כללי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ירושלים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ובעוד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הניידת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דולקת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אחריו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גבעת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שאול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–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רמות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ופנה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לכיוון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זלמן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שז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במהלך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נסיעתו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זלמן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שז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לכיוון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צבי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מספר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צמתים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בעודו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נוסע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במהירות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מופרזת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100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קמ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ומאלץ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משאית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שעברה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במקום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לסטות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הצידה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מנת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להתנגש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המשיך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בנסיעתו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צבי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ונסע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לכיוון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רחוב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הרצוג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דרך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חיים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הזז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ובעוד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הניידת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דולקת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אחריו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צמתים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עקף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מצד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ימין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שהגיע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הכבישים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חיים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הזז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–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הרצוג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במהלך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המרדף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אחרי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ניסה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המתנדב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אריק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לעקוף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הרכב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סטה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מנתיב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הנסיעה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לנתיב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נסעה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הניידת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בעקבות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הדיווח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שמעוני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בגל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המשטרתי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יזם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עומרי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גולן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גולן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)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יחד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עדן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מרצי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: 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השוטרת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מרצי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")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והמתנדב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ישאמבל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מאלדה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המתנדב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מאלדה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")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מחסום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משטרתי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סמוך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הרחובות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הרצוג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ושח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חסימת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נתיבים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שלושה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שישנם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: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המחסום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כאשר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התקרב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למחסום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סימן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גולן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בידיו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לעצור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שהבחין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במחסום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המשיך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בנסיעתו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המהירה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האטה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השוטר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גולן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רץ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הצידה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כדי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יפגע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נשקו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וירה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ירייה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לכיוון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גלגלי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במטרה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לעצור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אותו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הצלחה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המשיך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במנוסתו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הרצוג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שהגיע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יעקב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יעקב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המשיך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לנסוע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במהירות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מופרזת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100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קמ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ובעוד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הניידת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דולקת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אחריו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מספר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צמתים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בדרכו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לכיוון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דרך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ברעם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מאלץ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לסטות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הצידה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מנת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להתנגש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הכבישים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יעקב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ומשה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ימינה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לכיוון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כביש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ונסע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לכיוון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כללי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דרך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חברון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בהגיע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הכבישים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ודרך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חברון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: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הצומת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),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אדום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לכיון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כללי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באחר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כתוצאה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מכך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התנגש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מיניבוס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המיניבוס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")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ראמי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סעיד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(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להלן</w:t>
      </w:r>
      <w:r>
        <w:rPr>
          <w:rFonts w:cs="Calibri" w:ascii="Calibri" w:hAnsi="Calibri"/>
          <w:sz w:val="22"/>
          <w:rtl w:val="true"/>
          <w:lang w:val="en-US" w:eastAsia="en-US"/>
        </w:rPr>
        <w:t>: "</w:t>
      </w:r>
      <w:r>
        <w:rPr>
          <w:rFonts w:ascii="Calibri" w:hAnsi="Calibri" w:cs="Calibri"/>
          <w:b/>
          <w:b/>
          <w:bCs/>
          <w:sz w:val="22"/>
          <w:sz w:val="22"/>
          <w:rtl w:val="true"/>
          <w:lang w:val="en-US" w:eastAsia="en-US"/>
        </w:rPr>
        <w:t>המתלונן</w:t>
      </w:r>
      <w:r>
        <w:rPr>
          <w:rFonts w:cs="Calibri" w:ascii="Calibri" w:hAnsi="Calibri"/>
          <w:b/>
          <w:bCs/>
          <w:sz w:val="22"/>
          <w:rtl w:val="true"/>
          <w:lang w:val="en-US" w:eastAsia="en-US"/>
        </w:rPr>
        <w:t>"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),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ירוק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לכיוון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כללי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לחם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כתוצאה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מההתנגשות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הסתחררו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המיניבוס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והרכב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מספר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פעמים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בצומת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שבלמו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וגרמו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לשבירת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עמוד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רמזור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ולנזק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למעקה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בטיחות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בצומת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כתוצאה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מההתנגשות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המתלונן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לבית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החולים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בעודו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סובל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מכאבים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במרפק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בגב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ובראש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כמו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נגרם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אובדן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מוחלט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למיניבוס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תסקירי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שירות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המבחן</w:t>
      </w:r>
      <w:r>
        <w:rPr>
          <w:rFonts w:cs="Calibri" w:ascii="Calibri" w:hAnsi="Calibri"/>
          <w:b/>
          <w:bCs/>
          <w:sz w:val="22"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2"/>
          <w:u w:val="single"/>
          <w:lang w:val="en-US" w:eastAsia="en-US"/>
        </w:rPr>
      </w:pPr>
      <w:r>
        <w:rPr>
          <w:rFonts w:cs="Calibri" w:ascii="Calibri" w:hAnsi="Calibri"/>
          <w:b/>
          <w:bCs/>
          <w:sz w:val="22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3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האמור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בתסקיר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מיום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4.7.2017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21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רווק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טרם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מעצרו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התגורר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בבית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הוריו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בירושלים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ועבד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אצל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קבלן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שיפוצים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בתסקיר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התייחסות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למשפחת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המוצא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אביו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אינו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עובד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בעיות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רפואיות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ואמו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עקרת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לדברי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מבין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ואחיותיו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היחידי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שדואג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להוריו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ומפרנס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אותם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סיים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שמונה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לימוד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ולאחר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לעבוד</w:t>
      </w:r>
      <w:r>
        <w:rPr>
          <w:rFonts w:cs="Calibri" w:ascii="Calibri" w:hAnsi="Calibri"/>
          <w:sz w:val="2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להשתמש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בסמים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מסוג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חשיש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בהיותו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16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בתדירות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פעמיים</w:t>
      </w:r>
      <w:r>
        <w:rPr>
          <w:rFonts w:cs="Calibri" w:ascii="Calibri" w:hAnsi="Calibri"/>
          <w:sz w:val="22"/>
          <w:rtl w:val="true"/>
          <w:lang w:val="en-US" w:eastAsia="en-US"/>
        </w:rPr>
        <w:t>-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שלוש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בשבוע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בבילוי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חברים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בגיל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19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להשתמש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בסם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מסוג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קריסטל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פעמיים</w:t>
      </w:r>
      <w:r>
        <w:rPr>
          <w:rFonts w:cs="Calibri" w:ascii="Calibri" w:hAnsi="Calibri"/>
          <w:sz w:val="22"/>
          <w:rtl w:val="true"/>
          <w:lang w:val="en-US" w:eastAsia="en-US"/>
        </w:rPr>
        <w:t>-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שלוש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בשבוע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ובסמים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מסוג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חשיש</w:t>
      </w:r>
      <w:r>
        <w:rPr>
          <w:rFonts w:cs="Calibri" w:ascii="Calibri" w:hAnsi="Calibri"/>
          <w:sz w:val="22"/>
          <w:rtl w:val="true"/>
          <w:lang w:val="en-US" w:eastAsia="en-US"/>
        </w:rPr>
        <w:t>", 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אקסטזי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נייס</w:t>
      </w:r>
      <w:r>
        <w:rPr>
          <w:rFonts w:cs="Calibri" w:ascii="Calibri" w:hAnsi="Calibri"/>
          <w:sz w:val="22"/>
          <w:rtl w:val="true"/>
          <w:lang w:val="en-US" w:eastAsia="en-US"/>
        </w:rPr>
        <w:t>-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גאי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מספר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פעמים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בגיל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15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לשתות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אלכוהול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לעיתים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רחוקות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בהמשך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הגביר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צריכת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כמות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האלכוהול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בסופי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שבוע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בבילוי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חברים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הגעה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למצבי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שכרות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לדברי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בשנת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2016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נפסל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לנהיגה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בגין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נהיגה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תחת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השפעת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משקאות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משכרים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רואה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עצמו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כמי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שסובל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מבעיית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התמכרות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לחומרים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פסיכו</w:t>
      </w:r>
      <w:r>
        <w:rPr>
          <w:rFonts w:cs="Calibri" w:ascii="Calibri" w:hAnsi="Calibri"/>
          <w:sz w:val="22"/>
          <w:rtl w:val="true"/>
          <w:lang w:val="en-US" w:eastAsia="en-US"/>
        </w:rPr>
        <w:t>-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אקטיביים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וביקש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להשתלב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בטיפול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גמילה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במסגרת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קהילה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טיפולית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הרשעות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קודמות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לגבי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רישום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תעבורתי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–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נידון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פעמיים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בשנת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2016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בגין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נהיגה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תחת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השפעת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משקאות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משכרים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במהלך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עריכת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תסקיר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מעצר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התרשם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המבחן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ממצוקה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במעצר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ומרמת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סיכון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גבוהה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להישנות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התנהגות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פוגעת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לגבי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העבירות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ביצע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המיוחס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תחת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השפעת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סמים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ואלכוהול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ניסה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לברוח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מהשוטרים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מאחר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שנהג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בזמן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פסילה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ביקש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להשתלב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בטיפול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לגמילה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מחומרים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פסיכו</w:t>
      </w:r>
      <w:r>
        <w:rPr>
          <w:rFonts w:cs="Calibri" w:ascii="Calibri" w:hAnsi="Calibri"/>
          <w:sz w:val="22"/>
          <w:rtl w:val="true"/>
          <w:lang w:val="en-US" w:eastAsia="en-US"/>
        </w:rPr>
        <w:t>-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אקטיביים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המבחן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המליץ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ניסיון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טיפולי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בקהילה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טיפולית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מלכישוע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4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המבחן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הגיש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מספר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תסקירי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ביניים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התייחס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לתהליכי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קבלתו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לקהילה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הטיפולית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מתסקיר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שהוגש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30.1.2018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נקלט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בקהילת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הצעירים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rtl w:val="true"/>
          <w:lang w:val="en-US" w:eastAsia="en-US"/>
        </w:rPr>
        <w:t>"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אפיק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"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נמצא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בשלב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מתחילים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צוין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מסתגל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לתהליך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הטיפולי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ועומד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בדרישות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הקהילה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5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7.2.2018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נתקבלה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הודעה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משירות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המבחן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לפיה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בשבועיים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האחרונים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התגברו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קשייו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לקבל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כללי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הקהילה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באופן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שמפריע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להתנהלותו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בטיפול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צוין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מתקשה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להפנים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הגבולות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וחוצה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אותם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שוב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ושוב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למקרים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קרוב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להתנהגות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אלימה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בעקבות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החלטת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הצוות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הטיפולי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יצא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מחוץ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לשער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הקהילה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בהשגחה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קשר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כדי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שישקול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מוכן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לחזור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לקהילה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ולכבד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החוקים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והכללים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אחרת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יוכל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להמשיך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בתהליך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הטיפולי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למחרת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8.2.2018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הודיע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המבחן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עזב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הקהילה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ללא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אישור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הצוות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וחזר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למקום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בשעות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הערב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נמסר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הוחלט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להרחיקו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מהקהילה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עקב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התנהגותו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הצוות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הטיפולי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הודיע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למשטרה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הרחקתו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והצורך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במעצרו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מחדש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נמסר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לבני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המשפחה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עליהם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לקחת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מהמקום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להסגיר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עצמו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בתחנת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המשטרה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6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לאחר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דיון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שהתקיים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11.2.2018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הוחלט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מעצרו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מחדש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ההליכים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מאז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שוהה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במעצר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7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בתסקיר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מסכם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מיום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2"/>
          <w:lang w:val="en-US" w:eastAsia="en-US"/>
        </w:rPr>
        <w:t>19.2.2018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חזרה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קצינת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המבחן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הערכת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המבחן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קיים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סיכון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גבוה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לחזרה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התנהגות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עוברת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חוק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לדבריה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גילו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הצעיר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ותפיסתו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מעורבותו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הפלילית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קשורה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בהתמכרותו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לחומרים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פסיכו</w:t>
      </w:r>
      <w:r>
        <w:rPr>
          <w:rFonts w:cs="Calibri" w:ascii="Calibri" w:hAnsi="Calibri"/>
          <w:sz w:val="22"/>
          <w:rtl w:val="true"/>
          <w:lang w:val="en-US" w:eastAsia="en-US"/>
        </w:rPr>
        <w:t>-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אקטיביים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הומלץ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שילובו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במסגרת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גמילה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צוין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מעריך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המבחן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אינו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פנוי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בשלב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זה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לעמוד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בדרישות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הבסיסיות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השתלבות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בטיפול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וישנו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ספק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באשר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ליכולתו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להפיק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תועלת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ממעורבות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שירות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המבחן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בעניינו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ביחס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לעונש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צוין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קשייו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לקבל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גבולות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נדרשת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ענישה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ברורה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ומציבת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גבולות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תוך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התחשבות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בגילו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הצעיר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ובתקופת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מעצרו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כמסר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מעודד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שיקום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ראיות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לעונש</w:t>
      </w:r>
      <w:r>
        <w:rPr>
          <w:rFonts w:cs="Calibri" w:ascii="Calibri" w:hAnsi="Calibri"/>
          <w:b/>
          <w:bCs/>
          <w:sz w:val="22"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8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מטעם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המאשימה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הוגש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רישום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פלילי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תעבורתי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של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2"/>
          <w:sz w:val="22"/>
          <w:rtl w:val="true"/>
          <w:lang w:val="en-US" w:eastAsia="en-US"/>
        </w:rPr>
        <w:t>מטעם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הנאשם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דיברה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אמו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לדבריה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יש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ארבעה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ילדים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בנוסף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en-US"/>
        </w:rPr>
        <w:t>לנאשם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באוניברסיטה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במשפחה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מלומדת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ומכובדת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הקטן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במשפחה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התפנתה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לחינוכו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כנדרש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טוב</w:t>
      </w:r>
      <w:r>
        <w:rPr>
          <w:rFonts w:cs="David" w:ascii="David" w:hAnsi="David"/>
          <w:rtl w:val="true"/>
          <w:lang w:val="en-US" w:eastAsia="en-US"/>
        </w:rPr>
        <w:t xml:space="preserve">". </w:t>
      </w:r>
      <w:r>
        <w:rPr>
          <w:rFonts w:ascii="David" w:hAnsi="David"/>
          <w:rtl w:val="true"/>
          <w:lang w:val="en-US" w:eastAsia="en-US"/>
        </w:rPr>
        <w:t>האם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משתמש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מתבייש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טיעוני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הצדדים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u w:val="single"/>
          <w:rtl w:val="true"/>
          <w:lang w:val="en-US" w:eastAsia="en-US"/>
        </w:rPr>
        <w:t>לעונש</w:t>
      </w:r>
      <w:r>
        <w:rPr>
          <w:rFonts w:cs="Calibri" w:ascii="Calibri" w:hAnsi="Calibri"/>
          <w:b/>
          <w:bCs/>
          <w:sz w:val="22"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2"/>
          <w:lang w:val="en-US" w:eastAsia="en-US"/>
        </w:rPr>
      </w:pPr>
      <w:r>
        <w:rPr>
          <w:rFonts w:cs="Calibri" w:ascii="Calibri" w:hAnsi="Calibri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2"/>
          <w:lang w:val="en-US" w:eastAsia="en-US"/>
        </w:rPr>
        <w:t>9</w:t>
      </w:r>
      <w:r>
        <w:rPr>
          <w:rFonts w:cs="Calibri" w:ascii="Calibri" w:hAnsi="Calibri"/>
          <w:sz w:val="22"/>
          <w:rtl w:val="true"/>
          <w:lang w:val="en-US" w:eastAsia="en-US"/>
        </w:rPr>
        <w:t xml:space="preserve">.  </w:t>
      </w:r>
      <w:r>
        <w:rPr>
          <w:rFonts w:cs="David" w:ascii="David" w:hAnsi="David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בטיעוניו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להרשעתו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הקודמת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בשכרות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כחודשיים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האירוע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מושא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כשנגזר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הנוכחי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הכולל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במזיד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תקיפה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הגורמת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במזיד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הפרעה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לשוטר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במהירות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מופרזת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בצומת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ברמזור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הכל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כמפורט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המתוקן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ניצל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האמון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השוטרים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נכנס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וברח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נמלט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במהירות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מופרזת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מעל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ש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רמזורים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אדומים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אילץ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לסטות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מנתיב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נסיעתו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שוטר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נאלץ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לרוץ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הצידה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להיפגע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בנסיעה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כריזה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השוטרים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למרות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סירנות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ומחסום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שהוצג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ולבסוף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התנגש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במיניבוס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להסתחרר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לאדם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לשבירת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עמוד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רמזור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למעקה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הבטיחות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שוטרים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לגלגלי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פסילה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הערכים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המוגנים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בהגנה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הציבור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ובטחונו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המשתמשים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בדרך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חופש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התנועה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זכות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הקניין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כבישי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הארץ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הפכו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שדה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קרב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אנשים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מסוגו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שנוהגים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בפראות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ובשכרות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ומהווים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פצצה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מתקתקת</w:t>
      </w:r>
      <w:r>
        <w:rPr>
          <w:rFonts w:cs="David" w:ascii="David" w:hAnsi="David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שנגרם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נגרמו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פציעות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המיניבוס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והמיניבוס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והוכרז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אובדן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מוחלט</w:t>
      </w:r>
      <w:r>
        <w:rPr>
          <w:rFonts w:cs="David" w:ascii="David" w:hAnsi="David"/>
          <w:rtl w:val="true"/>
          <w:lang w:val="en-US" w:eastAsia="en-US"/>
        </w:rPr>
        <w:t xml:space="preserve">". </w:t>
      </w:r>
      <w:r>
        <w:rPr>
          <w:rFonts w:ascii="David" w:hAnsi="David"/>
          <w:rtl w:val="true"/>
          <w:lang w:val="en-US" w:eastAsia="en-US"/>
        </w:rPr>
        <w:t>הדברים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מתוארים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בסעיפים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23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לפרק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העובדות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פוטנציאל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גדול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במהירות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הנסיעה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ובאופן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הנסיעה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הנוהגת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פסילה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1925/14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סמיח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עלוש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8.2.2015</w:t>
      </w:r>
      <w:r>
        <w:rPr>
          <w:rFonts w:cs="David" w:ascii="David" w:hAnsi="David"/>
          <w:rtl w:val="true"/>
          <w:lang w:val="en-US" w:eastAsia="en-US"/>
        </w:rPr>
        <w:t xml:space="preserve">) –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שלחובתו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הרשעות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קודמות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והפרעה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לשוטר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נדחה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1641/13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אבו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סביח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31.12.2014</w:t>
      </w:r>
      <w:r>
        <w:rPr>
          <w:rFonts w:cs="David" w:ascii="David" w:hAnsi="David"/>
          <w:rtl w:val="true"/>
          <w:lang w:val="en-US" w:eastAsia="en-US"/>
        </w:rPr>
        <w:t xml:space="preserve">) – </w:t>
      </w:r>
      <w:r>
        <w:rPr>
          <w:rFonts w:ascii="David" w:hAnsi="David"/>
          <w:rtl w:val="true"/>
          <w:lang w:val="en-US" w:eastAsia="en-US"/>
        </w:rPr>
        <w:t>נדחה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ערעורו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שנדון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הפעלת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שימוש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רשות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במזיד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בנתיב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תחבורה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ועוד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2336/14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ג</w:t>
      </w:r>
      <w:r>
        <w:rPr>
          <w:rFonts w:cs="David" w:ascii="David" w:hAnsi="David"/>
          <w:u w:val="single"/>
          <w:rtl w:val="true"/>
          <w:lang w:val="en-US" w:eastAsia="en-US"/>
        </w:rPr>
        <w:t>'</w:t>
      </w:r>
      <w:r>
        <w:rPr>
          <w:rFonts w:ascii="David" w:hAnsi="David"/>
          <w:u w:val="single"/>
          <w:rtl w:val="true"/>
          <w:lang w:val="en-US" w:eastAsia="en-US"/>
        </w:rPr>
        <w:t>מיל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ווערי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10.12.2014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ֹ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הרשעות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קודמות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מתוקן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טיעון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גניבת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במזיד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ברכב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גניבת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כולל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נדחה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7234/13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מוחמד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אימאם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13.7.2014</w:t>
      </w:r>
      <w:r>
        <w:rPr>
          <w:rFonts w:cs="David" w:ascii="David" w:hAnsi="David"/>
          <w:rtl w:val="true"/>
          <w:lang w:val="en-US" w:eastAsia="en-US"/>
        </w:rPr>
        <w:t xml:space="preserve">) -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הכשלת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שוטר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נדחה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בענייננו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קביעת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לתסקיר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הסופי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הערכת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גבוהה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קושי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בקבלת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גבולות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וקביעה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נדרשת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ומציבת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גבולות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ניתנה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הזדמנות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הליך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טיפולי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בהליך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מחדש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לקולא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להודאת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ולקיחת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האחריות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לחומרה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הפלילי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התעבורתי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הכולל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בטווח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זמנים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קצר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באמצע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ולגזור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פסילה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פסילה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לרמזור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ולמעקה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הבטיחות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ופיצוי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למתלונן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שנפגע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ורכבו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הושבת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המצדיק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בעונשו</w:t>
      </w:r>
      <w:r>
        <w:rPr>
          <w:rFonts w:cs="David" w:ascii="David" w:hAnsi="David"/>
          <w:rtl w:val="true"/>
          <w:lang w:val="en-US" w:eastAsia="en-US"/>
        </w:rPr>
        <w:t>.</w:t>
      </w:r>
      <w:bookmarkStart w:id="11" w:name="תיקון"/>
      <w:bookmarkEnd w:id="11"/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קודמת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השפעת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אלכוהול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בשכרות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שצעירים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רבים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מבצעים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להעיד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בעבריין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החמורה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הנוכחי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בנתיב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תחבורה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יתר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בעיקר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תנועה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ולגבי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בנתיב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תחבורה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מובהקת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מכוונים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בטעות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רגעית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ברף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התחתון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בשיקול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צעיר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לניסיון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הגמילה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בקהילה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הטיפולית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אחוזי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ההצלחה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בניסיונות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גמילה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גבוהים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לעצם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הניסיון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ששהה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בקהילה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הטיפולית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הקשיים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הפסקת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הטיפול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נבעה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ממעידה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שימוש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הקהילה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וכשרצה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לחזור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הסכימו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חזרה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מבחינת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התהליך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כשל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הוחזר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ומאלכוהול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ואולי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להתאים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לשיקום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הכוללת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מרכז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ויציאה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בבחור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צעיר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הזדמנות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נוספת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רלוונטית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לענייננו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מתייחסת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מבוגרים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המרדף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המשטרתי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בוקר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מוקדמות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רבים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הכביש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במרדף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דקות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בכביש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מרכזי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פגיעות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מכוונות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הוגש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ברמזורים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אדומים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14471-07-13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מוסטפא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תופחה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ואח</w:t>
      </w:r>
      <w:r>
        <w:rPr>
          <w:rFonts w:cs="David" w:ascii="David" w:hAnsi="David"/>
          <w:u w:val="single"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7.10.2015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הסתפק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; 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 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57462-12-14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ניהול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הוכחות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ע</w:t>
      </w:r>
      <w:r>
        <w:rPr>
          <w:rFonts w:cs="David" w:ascii="David" w:hAnsi="David"/>
          <w:rtl w:val="true"/>
          <w:lang w:val="en-US" w:eastAsia="en-US"/>
        </w:rPr>
        <w:t>"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53312-12-16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אמג</w:t>
      </w:r>
      <w:r>
        <w:rPr>
          <w:rFonts w:cs="David" w:ascii="David" w:hAnsi="David"/>
          <w:u w:val="single"/>
          <w:rtl w:val="true"/>
          <w:lang w:val="en-US" w:eastAsia="en-US"/>
        </w:rPr>
        <w:t>'</w:t>
      </w:r>
      <w:r>
        <w:rPr>
          <w:rFonts w:ascii="David" w:hAnsi="David"/>
          <w:u w:val="single"/>
          <w:rtl w:val="true"/>
          <w:lang w:val="en-US" w:eastAsia="en-US"/>
        </w:rPr>
        <w:t>ד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שאוור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11.9.2017</w:t>
      </w:r>
      <w:r>
        <w:rPr>
          <w:rFonts w:cs="David" w:ascii="David" w:hAnsi="David"/>
          <w:rtl w:val="true"/>
          <w:lang w:val="en-US" w:eastAsia="en-US"/>
        </w:rPr>
        <w:t xml:space="preserve">) - </w:t>
      </w:r>
      <w:r>
        <w:rPr>
          <w:rFonts w:ascii="David" w:hAnsi="David"/>
          <w:rtl w:val="true"/>
          <w:lang w:val="en-US" w:eastAsia="en-US"/>
        </w:rPr>
        <w:t>גניבת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משאית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מרדף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משאית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לנזקים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רבים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העליון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50168-07-12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מחמוד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קדיים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ואח</w:t>
      </w:r>
      <w:r>
        <w:rPr>
          <w:rFonts w:cs="David" w:ascii="David" w:hAnsi="David"/>
          <w:u w:val="single"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21.2.2013</w:t>
      </w:r>
      <w:r>
        <w:rPr>
          <w:rFonts w:cs="David" w:ascii="David" w:hAnsi="David"/>
          <w:rtl w:val="true"/>
          <w:lang w:val="en-US" w:eastAsia="en-US"/>
        </w:rPr>
        <w:t xml:space="preserve">) –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וארבעה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נגזרו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.  </w:t>
      </w:r>
      <w:r>
        <w:rPr>
          <w:rFonts w:ascii="David" w:hAnsi="David"/>
          <w:rtl w:val="true"/>
          <w:lang w:val="en-US" w:eastAsia="en-US"/>
        </w:rPr>
        <w:t>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נידון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4894/13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יחזקאל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סלע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23.1.2014</w:t>
      </w:r>
      <w:r>
        <w:rPr>
          <w:rFonts w:cs="David" w:ascii="David" w:hAnsi="David"/>
          <w:rtl w:val="true"/>
          <w:lang w:val="en-US" w:eastAsia="en-US"/>
        </w:rPr>
        <w:t xml:space="preserve">) –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המערער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עשרה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הוגשה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חומרת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מתמשכת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שהוליד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כולן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נובעות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מרצף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כתוצאה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מאיבוד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שליטה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להשאיר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פתח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לתקווה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בנסיבותיו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במוסד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גמילה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סגור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סנגורו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להסתפק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החופף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מעצרו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cs="David" w:ascii="David" w:hAnsi="David"/>
          <w:lang w:val="en-US" w:eastAsia="en-US"/>
        </w:rPr>
        <w:t>14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הינ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שוו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שליש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11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ולוקח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טיפשי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כתוצאה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מפחד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מהשוטרים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מתוכנן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שהתגלגל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מרדף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בשלושה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בקהילה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הטיפולית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ממה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מצטער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ומתחרט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רוצה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להתחתן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להקים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בקהילה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הלימודית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לנהל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מוצלח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רחמים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מבקש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לאפשר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ולהתחיל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מתחם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ההולם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בהתאם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לתיקון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העקרון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המנחה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עקרון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ההלימה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קיומו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יחס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הולם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בין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חומרת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מעשה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העבירה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בנסיבותיו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ומידת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אשמו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הנאשם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ובין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סוג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ומידת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העונש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המוטל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עליו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ב</w:t>
        </w:r>
      </w:hyperlink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עקרון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ההלימה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משמעו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לעקרון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הגמול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מהוות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שיקול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בקביעת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קביעת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נעשית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החברתי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שנפגע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במידת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במדיניות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הנהוגה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hyperlink r:id="rId37">
        <w:r>
          <w:rPr>
            <w:rStyle w:val="Hyperlink"/>
            <w:rFonts w:ascii="David" w:hAnsi="David"/>
            <w:color w:val="0000FF"/>
            <w:rtl w:val="true"/>
            <w:lang w:val="en-US" w:eastAsia="en-US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  <w:lang w:val="en-US" w:eastAsia="en-US"/>
          </w:rPr>
          <w:t xml:space="preserve"> </w:t>
        </w:r>
        <w:r>
          <w:rPr>
            <w:rStyle w:val="Hyperlink"/>
            <w:rFonts w:cs="David" w:ascii="David" w:hAnsi="David"/>
            <w:color w:val="0000FF"/>
            <w:lang w:val="en-US" w:eastAsia="en-US"/>
          </w:rPr>
          <w:t>40</w:t>
        </w:r>
        <w:r>
          <w:rPr>
            <w:rStyle w:val="Hyperlink"/>
            <w:rFonts w:ascii="David" w:hAnsi="David"/>
            <w:color w:val="0000FF"/>
            <w:rtl w:val="true"/>
            <w:lang w:val="en-US" w:eastAsia="en-US"/>
          </w:rPr>
          <w:t>ג</w:t>
        </w:r>
      </w:hyperlink>
      <w:r>
        <w:rPr>
          <w:rFonts w:cs="David" w:ascii="David" w:hAnsi="David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בראש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ובראשונה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המחוקק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–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בנתיב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תחבורה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שלצידה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המחוקק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במזיד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לתקיפה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הגורמת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הפרעה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לשוטר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במילוי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תפקידו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פסילה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התעבורה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האחרות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שנתיים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14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לצד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המחוקק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במדיניות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הנהוגה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כעולה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שהגישו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הצדדים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כמפורט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לעיל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ראו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36313-01-16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מדינת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ישראל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נ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' </w:t>
      </w:r>
      <w:r>
        <w:rPr>
          <w:rFonts w:ascii="David" w:hAnsi="David"/>
          <w:u w:val="single"/>
          <w:rtl w:val="true"/>
          <w:lang w:val="en-US" w:eastAsia="en-US"/>
        </w:rPr>
        <w:t>משה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בן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חיים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10.9.2017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מכביד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דומות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לעניין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החברתי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שנפגע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מהעבירה</w:t>
      </w:r>
      <w:r>
        <w:rPr>
          <w:rFonts w:ascii="David" w:hAnsi="David"/>
          <w:rtl w:val="true"/>
          <w:lang w:val="en-US" w:eastAsia="en-US"/>
        </w:rPr>
        <w:t xml:space="preserve"> –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מדובר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בהגנה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חיי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אדם</w:t>
      </w:r>
      <w:r>
        <w:rPr>
          <w:rFonts w:cs="Calibri" w:ascii="Calibri" w:hAnsi="Calibri"/>
          <w:sz w:val="22"/>
          <w:rtl w:val="true"/>
          <w:lang w:val="en-US" w:eastAsia="he-IL"/>
        </w:rPr>
        <w:t xml:space="preserve">,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בביטחון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העוברים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בדרך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ובהגנה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על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הרכוש</w:t>
      </w:r>
      <w:r>
        <w:rPr>
          <w:rFonts w:cs="Calibri" w:ascii="Calibri" w:hAnsi="Calibri"/>
          <w:sz w:val="22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לחומרה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המיוחדת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שבעבירות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הקשורות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בסיכון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חיי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אנשים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בנתיב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>תחבורה</w:t>
      </w:r>
      <w:r>
        <w:rPr>
          <w:rFonts w:cs="Calibri" w:ascii="Calibri" w:hAnsi="Calibri"/>
          <w:sz w:val="22"/>
          <w:rtl w:val="true"/>
          <w:lang w:val="en-US" w:eastAsia="he-IL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לע</w:t>
      </w:r>
      <w:r>
        <w:rPr>
          <w:rFonts w:ascii="David" w:hAnsi="David"/>
          <w:rtl w:val="true"/>
          <w:lang w:val="en-US" w:eastAsia="en-US"/>
        </w:rPr>
        <w:t>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217/04</w:t>
        </w:r>
      </w:hyperlink>
      <w:r>
        <w:rPr>
          <w:rFonts w:cs="Calibri" w:ascii="Calibri" w:hAnsi="Calibri"/>
          <w:sz w:val="22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>חאפז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>אלקורעאן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>נ</w:t>
      </w:r>
      <w:r>
        <w:rPr>
          <w:rFonts w:cs="Calibri" w:ascii="Calibri" w:hAnsi="Calibri"/>
          <w:sz w:val="22"/>
          <w:u w:val="single"/>
          <w:rtl w:val="true"/>
          <w:lang w:val="en-US" w:eastAsia="he-IL"/>
        </w:rPr>
        <w:t xml:space="preserve">'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>מדינת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>ישראל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sz w:val="22"/>
          <w:rtl w:val="true"/>
          <w:lang w:val="en-US" w:eastAsia="he-IL"/>
        </w:rPr>
        <w:t>[</w:t>
      </w:r>
      <w:r>
        <w:rPr>
          <w:sz w:val="22"/>
          <w:sz w:val="22"/>
          <w:rtl w:val="true"/>
          <w:lang w:val="en-US" w:eastAsia="he-IL"/>
        </w:rPr>
        <w:t>פורסם</w:t>
      </w:r>
      <w:r>
        <w:rPr>
          <w:rFonts w:cs="Times New Roman"/>
          <w:sz w:val="22"/>
          <w:sz w:val="22"/>
          <w:rtl w:val="true"/>
          <w:lang w:val="en-US" w:eastAsia="he-IL"/>
        </w:rPr>
        <w:t xml:space="preserve"> </w:t>
      </w:r>
      <w:r>
        <w:rPr>
          <w:sz w:val="22"/>
          <w:sz w:val="22"/>
          <w:rtl w:val="true"/>
          <w:lang w:val="en-US" w:eastAsia="he-IL"/>
        </w:rPr>
        <w:t>בנבו</w:t>
      </w:r>
      <w:r>
        <w:rPr>
          <w:sz w:val="22"/>
          <w:rtl w:val="true"/>
          <w:lang w:val="en-US" w:eastAsia="he-IL"/>
        </w:rPr>
        <w:t xml:space="preserve">] </w:t>
      </w:r>
      <w:r>
        <w:rPr>
          <w:rFonts w:cs="Calibri" w:ascii="Calibri" w:hAnsi="Calibri"/>
          <w:sz w:val="22"/>
          <w:rtl w:val="true"/>
          <w:lang w:val="en-US" w:eastAsia="he-IL"/>
        </w:rPr>
        <w:t>(</w:t>
      </w:r>
      <w:r>
        <w:rPr>
          <w:rFonts w:cs="Calibri" w:ascii="Calibri" w:hAnsi="Calibri"/>
          <w:sz w:val="22"/>
          <w:lang w:val="en-US" w:eastAsia="he-IL"/>
        </w:rPr>
        <w:t>29.6.2005</w:t>
      </w:r>
      <w:r>
        <w:rPr>
          <w:rFonts w:cs="Calibri" w:ascii="Calibri" w:hAnsi="Calibri"/>
          <w:sz w:val="22"/>
          <w:rtl w:val="true"/>
          <w:lang w:val="en-US" w:eastAsia="he-IL"/>
        </w:rPr>
        <w:t xml:space="preserve">): </w:t>
      </w:r>
    </w:p>
    <w:p>
      <w:pPr>
        <w:pStyle w:val="Normal"/>
        <w:spacing w:lineRule="auto" w:line="360"/>
        <w:ind w:start="340" w:end="340"/>
        <w:jc w:val="both"/>
        <w:rPr/>
      </w:pP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אכן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התופעה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נהיגה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פרועה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בדרכים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עירוניות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ובין</w:t>
      </w: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rtl w:val="true"/>
          <w:lang w:val="en-US" w:eastAsia="en-US"/>
        </w:rPr>
        <w:t>עירוניות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מחייבת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תגובה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עונשית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הולמת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rtl w:val="true"/>
          <w:lang w:val="en-US" w:eastAsia="en-US"/>
        </w:rPr>
        <w:t>(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3975/04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יונס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rtl w:val="true"/>
          <w:lang w:val="en-US" w:eastAsia="en-US"/>
        </w:rPr>
        <w:t>(</w:t>
      </w:r>
      <w:r>
        <w:rPr>
          <w:rFonts w:ascii="David" w:hAnsi="David"/>
          <w:b/>
          <w:b/>
          <w:bCs/>
          <w:rtl w:val="true"/>
          <w:lang w:val="en-US" w:eastAsia="en-US"/>
        </w:rPr>
        <w:t>לא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פורסם</w:t>
      </w:r>
      <w:r>
        <w:rPr>
          <w:rFonts w:cs="David" w:ascii="David" w:hAnsi="David"/>
          <w:b/>
          <w:bCs/>
          <w:rtl w:val="true"/>
          <w:lang w:val="en-US" w:eastAsia="en-US"/>
        </w:rPr>
        <w:t>)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). </w:t>
      </w:r>
      <w:r>
        <w:rPr>
          <w:rFonts w:ascii="David" w:hAnsi="David"/>
          <w:b/>
          <w:b/>
          <w:bCs/>
          <w:rtl w:val="true"/>
          <w:lang w:val="en-US" w:eastAsia="en-US"/>
        </w:rPr>
        <w:t>במקרה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דומה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עמד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המשפט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החומרה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שבמעשים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אלה</w:t>
      </w:r>
      <w:r>
        <w:rPr>
          <w:rFonts w:cs="David" w:ascii="David" w:hAnsi="David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454" w:end="454"/>
        <w:jc w:val="both"/>
        <w:rPr/>
      </w:pP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המשיב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חטא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בהתנהגות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אלימה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שאך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בדרך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נס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לא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הסתיימה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בתוצאה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קשה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יותר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הוא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הפגין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זלזול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בחוק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ובאנשים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הממונים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אכיפתו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וגם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אפשרות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לפגיעה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פיסית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בשוטרים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לא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הרתיעה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אותו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יותר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מכך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המערער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נהג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ברכבו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בפראות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בשעה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הומה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בטבורה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עיר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ותוך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שהוא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מסכן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המשתמשים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האחרים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בדרך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חברה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מתוקנת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אינה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יכולה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להשלים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ואסור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להשלים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עם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בריונות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ופריקת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עול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מסוג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זה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ומקל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וחומר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שאין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להשלים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עם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כך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כאשר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מדובר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בתופעה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שרבים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חוטאים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בה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והמתרחשת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כמעשה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יום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יום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באזור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הנגב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התופעה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החמורה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הזו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יש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למגר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כדי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להבטיח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שלום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הציבור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וגם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כדי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לאפשר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לאנשי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החוק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למלא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תפקידם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ללא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מורא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תרומתם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בתי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המשפט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למאמץ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שנועד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להשיג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מטרה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זו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צריכה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לקבל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ביטוי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ברמת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הענישה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הנקוטה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ולנוכח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פסקי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דין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שהוצגו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בפנינו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אנו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חוששים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כי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ברמת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הענישה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הנהוגה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כיום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אין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די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וספק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אם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רכיב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ההרתעה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זכה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למענה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הולם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>" (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השופט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לוי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ב</w:t>
      </w:r>
      <w:hyperlink r:id="rId41">
        <w:r>
          <w:rPr>
            <w:rStyle w:val="Hyperlink"/>
            <w:rFonts w:ascii="David" w:hAnsi="David"/>
            <w:b/>
            <w:b/>
            <w:bCs/>
            <w:color w:val="0000FF"/>
            <w:sz w:val="20"/>
            <w:sz w:val="20"/>
            <w:szCs w:val="20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0"/>
            <w:szCs w:val="20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0"/>
            <w:sz w:val="20"/>
            <w:szCs w:val="20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0"/>
            <w:szCs w:val="20"/>
            <w:u w:val="single"/>
            <w:lang w:val="en-US" w:eastAsia="en-US"/>
          </w:rPr>
          <w:t>2410/04</w:t>
        </w:r>
      </w:hyperlink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אבולקיעאן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>(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לא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  <w:lang w:val="en-US" w:eastAsia="en-US"/>
        </w:rPr>
        <w:t>פורסם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>)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 </w:t>
      </w:r>
      <w:r>
        <w:rPr>
          <w:sz w:val="20"/>
          <w:szCs w:val="20"/>
          <w:rtl w:val="true"/>
          <w:lang w:val="en-US" w:eastAsia="en-US"/>
        </w:rPr>
        <w:t>[</w:t>
      </w:r>
      <w:r>
        <w:rPr>
          <w:sz w:val="20"/>
          <w:sz w:val="20"/>
          <w:szCs w:val="20"/>
          <w:rtl w:val="true"/>
          <w:lang w:val="en-US" w:eastAsia="en-US"/>
        </w:rPr>
        <w:t>פורסם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sz w:val="20"/>
          <w:sz w:val="20"/>
          <w:szCs w:val="20"/>
          <w:rtl w:val="true"/>
          <w:lang w:val="en-US" w:eastAsia="en-US"/>
        </w:rPr>
        <w:t>בנבו</w:t>
      </w:r>
      <w:r>
        <w:rPr>
          <w:sz w:val="20"/>
          <w:szCs w:val="20"/>
          <w:rtl w:val="true"/>
          <w:lang w:val="en-US" w:eastAsia="en-US"/>
        </w:rPr>
        <w:t xml:space="preserve">] </w:t>
      </w:r>
      <w:r>
        <w:rPr>
          <w:rFonts w:cs="David" w:ascii="David" w:hAnsi="David"/>
          <w:b/>
          <w:bCs/>
          <w:sz w:val="20"/>
          <w:szCs w:val="20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340" w:end="340"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לדברים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הנני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מסכים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מעשי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המערער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חמורים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בנהיגתו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הפרועה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סיכן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סיכון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ממשי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חיי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המשתמשים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בכביש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המערער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מצדו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מפנה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לתסקיר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המשלים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שהוגש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בעניינו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אכן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תסקיר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זה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עומד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נסיבותיו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האישיות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הקשות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המערער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הרקע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המשפחתי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גדל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כן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מצוינת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התקדמותו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בבית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הכלא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השתתפותו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במסגרת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טיפולית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אפקטיבית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התנהגותו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הטובה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והתחזית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האופטימית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לשיקומו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ברם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מכלול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נסיבותיו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האישיות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המערער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נלקחו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בחשבון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במסגרת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גזר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הדין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בבית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משפט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קמא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לא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מצאתי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מקום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להתערב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בהחלטתו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בערעור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זה</w:t>
      </w:r>
      <w:r>
        <w:rPr>
          <w:rFonts w:cs="David" w:ascii="David" w:hAnsi="David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6059/15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>זוהיר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>סלאמה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>נ</w:t>
      </w:r>
      <w:r>
        <w:rPr>
          <w:rFonts w:cs="Calibri" w:ascii="Calibri" w:hAnsi="Calibri"/>
          <w:sz w:val="22"/>
          <w:u w:val="single"/>
          <w:rtl w:val="true"/>
          <w:lang w:val="en-US" w:eastAsia="he-IL"/>
        </w:rPr>
        <w:t xml:space="preserve">'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>מדינת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 xml:space="preserve"> </w:t>
      </w:r>
      <w:r>
        <w:rPr>
          <w:rFonts w:ascii="Calibri" w:hAnsi="Calibri" w:cs="Calibri"/>
          <w:sz w:val="22"/>
          <w:sz w:val="22"/>
          <w:u w:val="single"/>
          <w:rtl w:val="true"/>
          <w:lang w:val="en-US" w:eastAsia="he-IL"/>
        </w:rPr>
        <w:t>ישראל</w:t>
      </w:r>
      <w:r>
        <w:rPr>
          <w:rFonts w:ascii="Calibri" w:hAnsi="Calibri" w:cs="Calibri"/>
          <w:sz w:val="22"/>
          <w:sz w:val="22"/>
          <w:rtl w:val="true"/>
          <w:lang w:val="en-US" w:eastAsia="he-IL"/>
        </w:rPr>
        <w:t xml:space="preserve"> </w:t>
      </w:r>
      <w:r>
        <w:rPr>
          <w:sz w:val="22"/>
          <w:rtl w:val="true"/>
          <w:lang w:val="en-US" w:eastAsia="he-IL"/>
        </w:rPr>
        <w:t>[</w:t>
      </w:r>
      <w:r>
        <w:rPr>
          <w:sz w:val="22"/>
          <w:sz w:val="22"/>
          <w:rtl w:val="true"/>
          <w:lang w:val="en-US" w:eastAsia="he-IL"/>
        </w:rPr>
        <w:t>פורסם</w:t>
      </w:r>
      <w:r>
        <w:rPr>
          <w:rFonts w:cs="Times New Roman"/>
          <w:sz w:val="22"/>
          <w:sz w:val="22"/>
          <w:rtl w:val="true"/>
          <w:lang w:val="en-US" w:eastAsia="he-IL"/>
        </w:rPr>
        <w:t xml:space="preserve"> </w:t>
      </w:r>
      <w:r>
        <w:rPr>
          <w:sz w:val="22"/>
          <w:sz w:val="22"/>
          <w:rtl w:val="true"/>
          <w:lang w:val="en-US" w:eastAsia="he-IL"/>
        </w:rPr>
        <w:t>בנבו</w:t>
      </w:r>
      <w:r>
        <w:rPr>
          <w:sz w:val="22"/>
          <w:rtl w:val="true"/>
          <w:lang w:val="en-US" w:eastAsia="he-IL"/>
        </w:rPr>
        <w:t xml:space="preserve">] </w:t>
      </w:r>
      <w:r>
        <w:rPr>
          <w:rFonts w:cs="Calibri" w:ascii="Calibri" w:hAnsi="Calibri"/>
          <w:sz w:val="22"/>
          <w:rtl w:val="true"/>
          <w:lang w:val="en-US" w:eastAsia="he-IL"/>
        </w:rPr>
        <w:t>(</w:t>
      </w:r>
      <w:r>
        <w:rPr>
          <w:rFonts w:cs="Calibri" w:ascii="Calibri" w:hAnsi="Calibri"/>
          <w:sz w:val="22"/>
          <w:lang w:val="en-US" w:eastAsia="he-IL"/>
        </w:rPr>
        <w:t>10.8.2016</w:t>
      </w:r>
      <w:r>
        <w:rPr>
          <w:rFonts w:cs="Calibri" w:ascii="Calibri" w:hAnsi="Calibri"/>
          <w:sz w:val="22"/>
          <w:rtl w:val="true"/>
          <w:lang w:val="en-US" w:eastAsia="he-IL"/>
        </w:rPr>
        <w:t>)</w:t>
      </w:r>
      <w:r>
        <w:rPr>
          <w:rFonts w:cs="David" w:ascii="David" w:hAnsi="David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340" w:end="34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בית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משפט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זה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עמד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לא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פעם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ולמרבה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הצער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לעיתים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תכופות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כך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שחברה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מתוקנת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לא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יכולה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להשלים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תופעות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נהיגה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פראית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וביריונית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אשר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מסכנת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ביטחון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ציבור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הנהגים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ועוברי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הדרך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... </w:t>
      </w:r>
      <w:r>
        <w:rPr>
          <w:rFonts w:ascii="David" w:hAnsi="David"/>
          <w:b/>
          <w:b/>
          <w:bCs/>
          <w:rtl w:val="true"/>
          <w:lang w:val="en-US" w:eastAsia="en-US"/>
        </w:rPr>
        <w:t>בהמשך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לכך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בית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משפט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זה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הדגיש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הצורך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בהחמרת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הענישה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שיש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להטיל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המורשעים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בעבירות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מסוג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זה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בפרט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נוכח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הקטל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המתמשך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בכבישי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הארץ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והאינטרסים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המשמעותיים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שנפגעים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מביצוע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העבירות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כמו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גם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שכיחותן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הגבוהה</w:t>
      </w:r>
      <w:r>
        <w:rPr>
          <w:rFonts w:cs="David" w:ascii="David" w:hAnsi="David"/>
          <w:b/>
          <w:bCs/>
          <w:rtl w:val="true"/>
          <w:lang w:val="en-US" w:eastAsia="en-US"/>
        </w:rPr>
        <w:t>..."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16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כתוצאה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ממעשיו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ומשנתבקש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שוטרים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למסור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פרטים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מזהים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נכנס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למכוניתו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ונמלט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פרועה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כשלכל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דולקת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ניידת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משטרה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הפעלת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סירנה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וכריזה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לעצור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בכבישים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ראשיים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בירושלים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במהירות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ארוכה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צמתים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אילץ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לסטות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מנתיב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נסיעתם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יפגע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המשיך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לנסוע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הוצב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מחסום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לעצור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בעדו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מאלץ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השוטר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במחסום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לרוץ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הצידה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להיפגע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התעלם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שוטר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גלגלי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ובסופו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דבר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בצומת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התנגש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במיניבוס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בצומת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לעמוד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הרמזור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ולמעקה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הבטיחות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המיניבוס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שפונה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לאובדן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מוחלט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המיניבוס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פגע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17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בהתחשב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במכלול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השיקולים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כמפורט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ונסיבותיהן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קובעת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גזירת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המתאים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לקולא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בהודאתו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למעשיו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והביע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חרטה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עליהם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בתקופה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הממושכת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נתון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ניסה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להשתלב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בקהילה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טיפולית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שבסופו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נפלט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והוחזר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הצעיר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ascii="David" w:hAnsi="David"/>
          <w:rtl w:val="true"/>
          <w:lang w:val="en-US" w:eastAsia="en-US"/>
        </w:rPr>
        <w:t xml:space="preserve"> וזהו מאסרו הראשון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לחומרה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בהערכת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קיימת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גבוהה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התנהגות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עבריינית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ונדרשת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מציבת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גבולות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התעבורתי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שבסופו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הליך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ומאלכוהול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בהיעדר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הליך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טיפולי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יחזור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להשתמש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ובאלכוהול</w:t>
      </w:r>
      <w:r>
        <w:rPr>
          <w:rFonts w:ascii="David" w:hAnsi="David"/>
          <w:rtl w:val="true"/>
          <w:lang w:val="en-US" w:eastAsia="en-US"/>
        </w:rPr>
        <w:t xml:space="preserve"> וישוב לבצע עבירות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לזכור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הרקע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הנוכחית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שימוש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ובאלכוהול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נדרשת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מרתיעה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19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ראיות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המיניבוס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מסמך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כלשהו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המתלונן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הוברר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המתלונן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מחברת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ביטוח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נזקיו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למעט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לפצות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המתלונן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נזקיו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. </w:t>
        <w:tab/>
      </w:r>
      <w:r>
        <w:rPr>
          <w:rFonts w:ascii="David" w:hAnsi="David"/>
          <w:rtl w:val="true"/>
          <w:lang w:val="en-US" w:eastAsia="en-US"/>
        </w:rPr>
        <w:t>לאור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כמפורט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א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בניכוי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16.9.2016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6.11.2017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11.2.2018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ירצה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יעבור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שחרורו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בנתיב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תחבורה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ג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ומקבלת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שחרורו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ד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פסילה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שחרורו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סיכון חיי אדם במזיד בנתיב תחבורה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כשברמזור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/</w:t>
      </w:r>
      <w:r>
        <w:rPr>
          <w:rFonts w:ascii="David" w:hAnsi="David"/>
          <w:rtl w:val="true"/>
          <w:lang w:val="en-US" w:eastAsia="en-US"/>
        </w:rPr>
        <w:t xml:space="preserve">או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פסילה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</w:t>
      </w:r>
      <w:r>
        <w:rPr>
          <w:rFonts w:cs="David" w:ascii="David" w:hAnsi="David"/>
          <w:rtl w:val="true"/>
          <w:lang w:val="en-US" w:eastAsia="en-US"/>
        </w:rPr>
        <w:t xml:space="preserve">. 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למתלונן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lang w:val="en-US" w:eastAsia="en-US"/>
        </w:rPr>
        <w:t>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הפיצוי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יופקד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1.6.2018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תיידע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המתלונן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הפיצוי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שנפסק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זכות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מהיום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המזכירות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תשלח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העתק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גזר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הדין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לשירות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המבחן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Style w:val="FrankRuehl14"/>
        </w:rPr>
      </w:pPr>
      <w:r>
        <w:rPr>
          <w:rFonts w:eastAsia="David"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ind w:start="-15" w:end="0"/>
        <w:jc w:val="start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ומתורגמן לשפה הערבית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-15" w:end="0"/>
        <w:jc w:val="start"/>
        <w:rPr>
          <w:rStyle w:val="FrankRuehl14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-15" w:end="0"/>
        <w:jc w:val="start"/>
        <w:rPr>
          <w:rStyle w:val="FrankRuehl14"/>
        </w:rPr>
      </w:pPr>
      <w:r>
        <w:rPr>
          <w:rtl w:val="true"/>
        </w:rPr>
      </w:r>
    </w:p>
    <w:tbl>
      <w:tblPr>
        <w:bidiVisual w:val="true"/>
        <w:tblW w:w="2869" w:type="dxa"/>
        <w:jc w:val="start"/>
        <w:tblInd w:w="8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57384-09-16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זיאד דבש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CharChar5">
    <w:name w:val=" Char Char5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Style11">
    <w:name w:val="טקסט מציין מיקום"/>
    <w:qFormat/>
    <w:rPr>
      <w:color w:val="808080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32.2" TargetMode="External"/><Relationship Id="rId7" Type="http://schemas.openxmlformats.org/officeDocument/2006/relationships/hyperlink" Target="http://www.nevo.co.il/law/70301/380" TargetMode="External"/><Relationship Id="rId8" Type="http://schemas.openxmlformats.org/officeDocument/2006/relationships/hyperlink" Target="http://www.nevo.co.il/law/70301/413e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62" TargetMode="External"/><Relationship Id="rId11" Type="http://schemas.openxmlformats.org/officeDocument/2006/relationships/hyperlink" Target="http://www.nevo.co.il/law/5227/67" TargetMode="External"/><Relationship Id="rId12" Type="http://schemas.openxmlformats.org/officeDocument/2006/relationships/hyperlink" Target="http://www.nevo.co.il/law/74274" TargetMode="External"/><Relationship Id="rId13" Type="http://schemas.openxmlformats.org/officeDocument/2006/relationships/hyperlink" Target="http://www.nevo.co.il/law/74274/22.a" TargetMode="External"/><Relationship Id="rId14" Type="http://schemas.openxmlformats.org/officeDocument/2006/relationships/hyperlink" Target="http://www.nevo.co.il/law/74274/54.a" TargetMode="External"/><Relationship Id="rId15" Type="http://schemas.openxmlformats.org/officeDocument/2006/relationships/hyperlink" Target="http://www.nevo.co.il/law/70301/332.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80" TargetMode="External"/><Relationship Id="rId18" Type="http://schemas.openxmlformats.org/officeDocument/2006/relationships/hyperlink" Target="http://www.nevo.co.il/law/70301/413e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law/5227/67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4274/54.a" TargetMode="External"/><Relationship Id="rId23" Type="http://schemas.openxmlformats.org/officeDocument/2006/relationships/hyperlink" Target="http://www.nevo.co.il/law/74274" TargetMode="External"/><Relationship Id="rId24" Type="http://schemas.openxmlformats.org/officeDocument/2006/relationships/hyperlink" Target="http://www.nevo.co.il/law/74274/22.a" TargetMode="External"/><Relationship Id="rId25" Type="http://schemas.openxmlformats.org/officeDocument/2006/relationships/hyperlink" Target="http://www.nevo.co.il/law/5227/62" TargetMode="External"/><Relationship Id="rId26" Type="http://schemas.openxmlformats.org/officeDocument/2006/relationships/hyperlink" Target="http://www.nevo.co.il/case/20013492" TargetMode="External"/><Relationship Id="rId27" Type="http://schemas.openxmlformats.org/officeDocument/2006/relationships/hyperlink" Target="http://www.nevo.co.il/case/6712750" TargetMode="External"/><Relationship Id="rId28" Type="http://schemas.openxmlformats.org/officeDocument/2006/relationships/hyperlink" Target="http://www.nevo.co.il/case/13083771" TargetMode="External"/><Relationship Id="rId29" Type="http://schemas.openxmlformats.org/officeDocument/2006/relationships/hyperlink" Target="http://www.nevo.co.il/case/8463223" TargetMode="External"/><Relationship Id="rId30" Type="http://schemas.openxmlformats.org/officeDocument/2006/relationships/hyperlink" Target="http://www.nevo.co.il/case/7776641" TargetMode="External"/><Relationship Id="rId31" Type="http://schemas.openxmlformats.org/officeDocument/2006/relationships/hyperlink" Target="http://www.nevo.co.il/case/18764647" TargetMode="External"/><Relationship Id="rId32" Type="http://schemas.openxmlformats.org/officeDocument/2006/relationships/hyperlink" Target="http://www.nevo.co.il/case/21827247" TargetMode="External"/><Relationship Id="rId33" Type="http://schemas.openxmlformats.org/officeDocument/2006/relationships/hyperlink" Target="http://www.nevo.co.il/case/3874477" TargetMode="External"/><Relationship Id="rId34" Type="http://schemas.openxmlformats.org/officeDocument/2006/relationships/hyperlink" Target="http://www.nevo.co.il/case/7776276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b" TargetMode="External"/><Relationship Id="rId37" Type="http://schemas.openxmlformats.org/officeDocument/2006/relationships/hyperlink" Target="http://www.nevo.co.il/law/70301/40c" TargetMode="External"/><Relationship Id="rId38" Type="http://schemas.openxmlformats.org/officeDocument/2006/relationships/hyperlink" Target="http://www.nevo.co.il/case/20892276" TargetMode="External"/><Relationship Id="rId39" Type="http://schemas.openxmlformats.org/officeDocument/2006/relationships/hyperlink" Target="http://www.nevo.co.il/case/5686093" TargetMode="External"/><Relationship Id="rId40" Type="http://schemas.openxmlformats.org/officeDocument/2006/relationships/hyperlink" Target="http://www.nevo.co.il/case/5926972" TargetMode="External"/><Relationship Id="rId41" Type="http://schemas.openxmlformats.org/officeDocument/2006/relationships/hyperlink" Target="http://www.nevo.co.il/case/5831242" TargetMode="External"/><Relationship Id="rId42" Type="http://schemas.openxmlformats.org/officeDocument/2006/relationships/hyperlink" Target="http://www.nevo.co.il/case/21472943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2018-07-30T11:15:00Z</dcterms:created>
  <dc:creator> </dc:creator>
  <dc:description/>
  <cp:keywords/>
  <dc:language>en-IL</dc:language>
  <cp:lastModifiedBy>orly</cp:lastModifiedBy>
  <dcterms:modified xsi:type="dcterms:W3CDTF">2018-07-30T11:15:00Z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זיאד דבש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ProcID=133&amp;PartA=53312&amp;PartB=12&amp;PartC=16</vt:lpwstr>
  </property>
  <property fmtid="{D5CDD505-2E9C-101B-9397-08002B2CF9AE}" pid="9" name="CASESLISTTMP1">
    <vt:lpwstr>20013492;6712750;13083771;8463223;7776641;18764647;21827247;3874477;7776276;20892276;5686093;5926972;5831242;21472943</vt:lpwstr>
  </property>
  <property fmtid="{D5CDD505-2E9C-101B-9397-08002B2CF9AE}" pid="10" name="CITY">
    <vt:lpwstr>י-ם</vt:lpwstr>
  </property>
  <property fmtid="{D5CDD505-2E9C-101B-9397-08002B2CF9AE}" pid="11" name="DATE">
    <vt:lpwstr>20180322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רבקה פרידמן פלדמן</vt:lpwstr>
  </property>
  <property fmtid="{D5CDD505-2E9C-101B-9397-08002B2CF9AE}" pid="15" name="LAWLISTTMP1">
    <vt:lpwstr>70301/332.2;380;413e;275;040b;040c</vt:lpwstr>
  </property>
  <property fmtid="{D5CDD505-2E9C-101B-9397-08002B2CF9AE}" pid="16" name="LAWLISTTMP2">
    <vt:lpwstr>5227/067;062</vt:lpwstr>
  </property>
  <property fmtid="{D5CDD505-2E9C-101B-9397-08002B2CF9AE}" pid="17" name="LAWLISTTMP3">
    <vt:lpwstr>74274/054.a;022.a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עומרי</vt:lpwstr>
  </property>
  <property fmtid="{D5CDD505-2E9C-101B-9397-08002B2CF9AE}" pid="25" name="NEWPARTA">
    <vt:lpwstr>57384</vt:lpwstr>
  </property>
  <property fmtid="{D5CDD505-2E9C-101B-9397-08002B2CF9AE}" pid="26" name="NEWPARTB">
    <vt:lpwstr>09</vt:lpwstr>
  </property>
  <property fmtid="{D5CDD505-2E9C-101B-9397-08002B2CF9AE}" pid="27" name="NEWPARTC">
    <vt:lpwstr>16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/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</vt:lpwstr>
  </property>
  <property fmtid="{D5CDD505-2E9C-101B-9397-08002B2CF9AE}" pid="51" name="NOSE31">
    <vt:lpwstr>מדיניות ענישה: סיכון חיי אדם בנתיב תחבורה</vt:lpwstr>
  </property>
  <property fmtid="{D5CDD505-2E9C-101B-9397-08002B2CF9AE}" pid="52" name="NOSE310">
    <vt:lpwstr/>
  </property>
  <property fmtid="{D5CDD505-2E9C-101B-9397-08002B2CF9AE}" pid="53" name="NOSE32">
    <vt:lpwstr/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15127</vt:lpwstr>
  </property>
  <property fmtid="{D5CDD505-2E9C-101B-9397-08002B2CF9AE}" pid="62" name="PADIDATE">
    <vt:lpwstr>20180408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2</vt:lpwstr>
  </property>
  <property fmtid="{D5CDD505-2E9C-101B-9397-08002B2CF9AE}" pid="71" name="TYPE_ABS_DATE">
    <vt:lpwstr>390120180322</vt:lpwstr>
  </property>
  <property fmtid="{D5CDD505-2E9C-101B-9397-08002B2CF9AE}" pid="72" name="TYPE_N_DATE">
    <vt:lpwstr>39020180322</vt:lpwstr>
  </property>
  <property fmtid="{D5CDD505-2E9C-101B-9397-08002B2CF9AE}" pid="73" name="VOLUME">
    <vt:lpwstr/>
  </property>
  <property fmtid="{D5CDD505-2E9C-101B-9397-08002B2CF9AE}" pid="74" name="WORDNUMPAGES">
    <vt:lpwstr>10</vt:lpwstr>
  </property>
</Properties>
</file>