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737-10-13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Cs/>
                <w:sz w:val="28"/>
                <w:szCs w:val="28"/>
              </w:rPr>
              <w:t>Vasquez lopez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השופט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טל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סג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Nestor roman Vasquez lopez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שהורשע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הודאתו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בייבוא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מסוכן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וגזר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5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ושני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עקרון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ההלימה‏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סמים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אזרח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64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ייבוא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המשתמשים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וביטחונו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והנזקים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הנלווים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אלמלא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תפיסת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ומסכנת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נקודת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ביבוא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ובמיוחד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בכמויות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קשה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הקוקאין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ומרתיעה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הכוללת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מלחמת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החורמה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בתופעת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הפצת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eastAsia="Calibri" w:cs="FrankRuehl"/>
          <w:szCs w:val="26"/>
          <w:rtl w:val="true"/>
        </w:rPr>
        <w:t>סמים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אינה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מתנהלת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רק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כנגד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יצרני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הסם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וסוחריו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אלא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גם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כנגד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הבלדרים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שמובילים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הסם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יעדו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וממלאים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פונקציה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חשובה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במערך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ההפצה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הקוקאין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שיובא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וחצי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במקרה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דנן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קיימים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שיקולים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המצדיקים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סטייה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מהמתחם</w:t>
      </w:r>
      <w:r>
        <w:rPr>
          <w:rFonts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בהתחשב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בנסיבות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ביצוע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>;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בעובדה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אזרח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זר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וככזה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תנאי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הכליאה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יהיו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קשים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עבורו</w:t>
      </w:r>
      <w:r>
        <w:rPr>
          <w:rFonts w:cs="FrankRuehl"/>
          <w:szCs w:val="26"/>
          <w:rtl w:val="true"/>
        </w:rPr>
        <w:t>;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בהודאתו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ולקיחת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האחריות</w:t>
      </w:r>
      <w:r>
        <w:rPr>
          <w:rFonts w:cs="FrankRuehl"/>
          <w:szCs w:val="26"/>
          <w:rtl w:val="true"/>
        </w:rPr>
        <w:t>;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בחומרת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העבירה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בהתחשב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בסוג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הסם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שייבא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ובכמות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הגדולה</w:t>
      </w:r>
      <w:r>
        <w:rPr>
          <w:rFonts w:cs="FrankRuehl"/>
          <w:szCs w:val="26"/>
          <w:rtl w:val="true"/>
        </w:rPr>
        <w:t>;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ובמדיניות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הנוהגת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כגון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אלה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נידון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</w:t>
      </w:r>
      <w:r>
        <w:rPr>
          <w:rFonts w:eastAsia="Calibri" w:cs="FrankRuehl"/>
          <w:szCs w:val="26"/>
          <w:rtl w:val="true"/>
        </w:rPr>
        <w:t xml:space="preserve">- </w:t>
      </w:r>
      <w:r>
        <w:rPr>
          <w:rFonts w:eastAsia="Calibri" w:cs="FrankRuehl"/>
          <w:szCs w:val="26"/>
        </w:rPr>
        <w:t>5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בפועל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מיום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מעצרו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עוון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מעשי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והרשעתו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סמך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הודאתו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ייבוא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13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19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נוסח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חדש</w:t>
      </w:r>
      <w:r>
        <w:rPr>
          <w:rFonts w:cs="David"/>
          <w:sz w:val="28"/>
          <w:szCs w:val="28"/>
          <w:rtl w:val="true"/>
        </w:rPr>
        <w:t xml:space="preserve">), </w:t>
      </w:r>
      <w:r>
        <w:rPr>
          <w:rFonts w:cs="David"/>
          <w:sz w:val="28"/>
          <w:sz w:val="28"/>
          <w:szCs w:val="28"/>
          <w:rtl w:val="true"/>
        </w:rPr>
        <w:t>תשל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ג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Cs w:val="28"/>
        </w:rPr>
        <w:t>1973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האישום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במהלך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ספטמבר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2013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לכך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בבוגוטה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שבקולומביה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הסכים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להצעתו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פרנסיסקו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להלן</w:t>
      </w:r>
      <w:r>
        <w:rPr>
          <w:rFonts w:cs="David"/>
          <w:sz w:val="28"/>
          <w:szCs w:val="28"/>
          <w:rtl w:val="true"/>
        </w:rPr>
        <w:t>: "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פרנסיסקו</w:t>
      </w:r>
      <w:r>
        <w:rPr>
          <w:rFonts w:cs="David"/>
          <w:sz w:val="28"/>
          <w:szCs w:val="28"/>
          <w:rtl w:val="true"/>
        </w:rPr>
        <w:t xml:space="preserve">") </w:t>
      </w:r>
      <w:r>
        <w:rPr>
          <w:rFonts w:cs="David"/>
          <w:sz w:val="28"/>
          <w:sz w:val="28"/>
          <w:szCs w:val="28"/>
          <w:rtl w:val="true"/>
        </w:rPr>
        <w:t>לייבא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מקולומביה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7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קוקאין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להלן</w:t>
      </w:r>
      <w:r>
        <w:rPr>
          <w:rFonts w:cs="David"/>
          <w:sz w:val="28"/>
          <w:szCs w:val="28"/>
          <w:rtl w:val="true"/>
        </w:rPr>
        <w:t>: "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הסם</w:t>
      </w:r>
      <w:r>
        <w:rPr>
          <w:rFonts w:cs="David"/>
          <w:sz w:val="28"/>
          <w:szCs w:val="28"/>
          <w:rtl w:val="true"/>
        </w:rPr>
        <w:t xml:space="preserve">"), </w:t>
      </w:r>
      <w:r>
        <w:rPr>
          <w:rFonts w:cs="David"/>
          <w:sz w:val="28"/>
          <w:sz w:val="28"/>
          <w:szCs w:val="28"/>
          <w:rtl w:val="true"/>
        </w:rPr>
        <w:t>תמורת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30,000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פזוס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עובר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15.9.13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במועד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ידוע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במדויק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למאשימה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תידרך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פרנסיסקו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להציע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צעירה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המוכרת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להצטרף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לנסיעתו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יעוררו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חשד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למטרת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כניסתם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לארץ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לגב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Cs w:val="28"/>
        </w:rPr>
        <w:t>Maria Victoria giraldo arbelaez</w:t>
      </w:r>
      <w:r>
        <w:rPr>
          <w:rFonts w:cs="David"/>
          <w:sz w:val="28"/>
          <w:szCs w:val="28"/>
          <w:rtl w:val="true"/>
        </w:rPr>
        <w:t xml:space="preserve"> (</w:t>
      </w:r>
      <w:r>
        <w:rPr>
          <w:rFonts w:cs="David"/>
          <w:sz w:val="28"/>
          <w:sz w:val="28"/>
          <w:szCs w:val="28"/>
          <w:rtl w:val="true"/>
        </w:rPr>
        <w:t>להלן</w:t>
      </w:r>
      <w:r>
        <w:rPr>
          <w:rFonts w:cs="David"/>
          <w:sz w:val="28"/>
          <w:szCs w:val="28"/>
          <w:rtl w:val="true"/>
        </w:rPr>
        <w:t>: "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מריה</w:t>
      </w:r>
      <w:r>
        <w:rPr>
          <w:rFonts w:cs="David"/>
          <w:sz w:val="28"/>
          <w:szCs w:val="28"/>
          <w:rtl w:val="true"/>
        </w:rPr>
        <w:t xml:space="preserve">"), </w:t>
      </w:r>
      <w:r>
        <w:rPr>
          <w:rFonts w:cs="David"/>
          <w:sz w:val="28"/>
          <w:sz w:val="28"/>
          <w:szCs w:val="28"/>
          <w:rtl w:val="true"/>
        </w:rPr>
        <w:t>עימה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הכרות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מוקדמת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ארוכה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סיפר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מטרת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נסיעתו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והציע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להצטרף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תמורת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20,000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פזוס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שמריה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נענתה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להצעה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ועל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הנחייתו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פרנסיסקו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200,000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פזוס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שתרכוש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לעצמה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בגדים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הנסיעה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מריה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רכשה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הבגדים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ומסרה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בערבו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15.9.13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התעופה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בבוגוטה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נפגשו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ומריה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פרנסיסקו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מסרו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בגדיהם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הכניס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מזוודות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הכילו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באותה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כשהם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מוסלקים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פריטים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שונים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ומריה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המזוודות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ופרנסיסקו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התעופה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בבוגוטה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המזוודות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טיסה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לפרנקפורט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לישראל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17.9.13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01:00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ומריה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בישראל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אספו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מזוודתו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מהמסוע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וצעדו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ביקורת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הגבולות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נעצרו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במזוודתו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נמצא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במשקל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3.470.13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הפירוט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הבא</w:t>
      </w:r>
      <w:r>
        <w:rPr>
          <w:rFonts w:cs="David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44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בתחתית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כפולה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במזוודה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אריזות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קוקאין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במשקל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1,138.19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1,145.77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נטו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44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בתיק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נמצא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קוקאין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במשקל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1,186.17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נטו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במזוודתה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3.827.91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הפירוט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</w:t>
      </w:r>
      <w:r>
        <w:rPr>
          <w:sz w:val="28"/>
          <w:szCs w:val="28"/>
          <w:rtl w:val="true"/>
        </w:rPr>
        <w:t>:</w:t>
        <w:tab/>
        <w:br/>
        <w:t xml:space="preserve">      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. 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אריזות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קוקאין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490.43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499.31</w:t>
      </w:r>
      <w:r>
        <w:rPr>
          <w:sz w:val="28"/>
          <w:szCs w:val="28"/>
          <w:rtl w:val="true"/>
        </w:rPr>
        <w:t xml:space="preserve"> </w:t>
        <w:br/>
        <w:t xml:space="preserve">           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500.79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נטו</w:t>
      </w:r>
      <w:r>
        <w:rPr>
          <w:sz w:val="28"/>
          <w:szCs w:val="28"/>
          <w:rtl w:val="true"/>
        </w:rPr>
        <w:t>.</w:t>
        <w:tab/>
        <w:br/>
        <w:t xml:space="preserve">     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.  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מסמכים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קוקאין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496.99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נטו</w:t>
      </w:r>
      <w:r>
        <w:rPr>
          <w:sz w:val="28"/>
          <w:szCs w:val="28"/>
          <w:rtl w:val="true"/>
        </w:rPr>
        <w:t>.</w:t>
        <w:tab/>
        <w:br/>
        <w:t xml:space="preserve">      </w:t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 xml:space="preserve">.   </w:t>
      </w:r>
      <w:r>
        <w:rPr>
          <w:sz w:val="28"/>
          <w:sz w:val="28"/>
          <w:szCs w:val="28"/>
          <w:rtl w:val="true"/>
        </w:rPr>
        <w:t>בדופן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האמצעית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במזוודה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קוקאין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948.14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נטו</w:t>
      </w:r>
      <w:r>
        <w:rPr>
          <w:sz w:val="28"/>
          <w:szCs w:val="28"/>
          <w:rtl w:val="true"/>
        </w:rPr>
        <w:t>.</w:t>
        <w:tab/>
        <w:br/>
        <w:t xml:space="preserve">      </w:t>
      </w: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 xml:space="preserve">.   </w:t>
      </w:r>
      <w:r>
        <w:rPr>
          <w:sz w:val="28"/>
          <w:sz w:val="28"/>
          <w:szCs w:val="28"/>
          <w:rtl w:val="true"/>
        </w:rPr>
        <w:t>בתחתית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במזוודה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קוקאין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892.25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נטו</w:t>
      </w:r>
      <w:r>
        <w:rPr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הטיעונים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עמדה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חומרתה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לאופייה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לתכנון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שקדם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לפעולות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שנעשו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קידום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ובעיקר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הפנייה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למריה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ליצור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סיפור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כיסוי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להגעתו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ארצה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העצומה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David"/>
          <w:sz w:val="28"/>
          <w:szCs w:val="28"/>
          <w:rtl w:val="true"/>
        </w:rPr>
        <w:t xml:space="preserve">- </w:t>
      </w:r>
      <w:r>
        <w:rPr>
          <w:rFonts w:cs="David"/>
          <w:sz w:val="28"/>
          <w:szCs w:val="28"/>
        </w:rPr>
        <w:t>7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קוקאין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שייבא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ארצה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שימש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בלדר</w:t>
      </w:r>
      <w:r>
        <w:rPr>
          <w:rFonts w:cs="David"/>
          <w:sz w:val="28"/>
          <w:szCs w:val="28"/>
          <w:rtl w:val="true"/>
        </w:rPr>
        <w:t xml:space="preserve">", </w:t>
      </w:r>
      <w:r>
        <w:rPr>
          <w:rFonts w:cs="David"/>
          <w:sz w:val="28"/>
          <w:sz w:val="28"/>
          <w:szCs w:val="28"/>
          <w:rtl w:val="true"/>
        </w:rPr>
        <w:t>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גורם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חיוני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בלעדיו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שאיפשר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העברת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מרחק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מ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בוצעה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כסף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לשקול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לחומרה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שנתפס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קוקאין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הממכר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והיקר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ביותר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לצד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זאת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ציינה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לקולא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הודאתו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והחיסכון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השיפוטי</w:t>
      </w:r>
      <w:r>
        <w:rPr>
          <w:rFonts w:cs="David"/>
          <w:sz w:val="28"/>
          <w:szCs w:val="28"/>
          <w:rtl w:val="true"/>
        </w:rPr>
        <w:t>.</w:t>
        <w:tab/>
        <w:br/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מדגישה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הפסיקה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לשיקול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ההרתעה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ולהעדיף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האינטרס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הציבורי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האישי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משכך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ולאור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משקלו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העצום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שיכול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מחולק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מנות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מבקשת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שינוע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5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Cs w:val="28"/>
        </w:rPr>
        <w:t>10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ולצידו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כספי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גבוה</w:t>
      </w:r>
      <w:r>
        <w:rPr>
          <w:rFonts w:cs="David"/>
          <w:sz w:val="28"/>
          <w:szCs w:val="28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היותר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3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הרכיב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קשירת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בבלדרות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60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שמצב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בריאותו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רופף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חסר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שנוצל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אחרים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לטענת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יחמיר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לניצולו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בעוד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שהאחראי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להפצת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שניצל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לצרכיו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ושלח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ייצא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פטור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כלום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בהתייחסו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לטענת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עדיפות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לשיקול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ההרתעה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טוען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דנן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ששלח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ואחרים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כמותו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יושב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בדרום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אמריקה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יכולה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השפעה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הרתעתית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יעילה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עליו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ולגבי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חשש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להישנות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ידו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לנאשם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בהיותו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בלדר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בלבד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שליטה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שהוטמנה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במזוודות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ולגבי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התמורה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שהובטחה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נמוכה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גזירת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הדין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עוד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David"/>
          <w:sz w:val="28"/>
          <w:sz w:val="28"/>
          <w:szCs w:val="28"/>
          <w:rtl w:val="true"/>
        </w:rPr>
        <w:t>טוען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בשונה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מהרואין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הנמכרים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ברחוב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הקוקאין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הידוע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עשירים</w:t>
      </w:r>
      <w:r>
        <w:rPr>
          <w:rFonts w:cs="David"/>
          <w:sz w:val="28"/>
          <w:szCs w:val="28"/>
          <w:rtl w:val="true"/>
        </w:rPr>
        <w:t xml:space="preserve">",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יקר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שנצרך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אוכלוסייה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מסוימת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ומשכך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ניצול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הצרכנים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לדעת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מחמירה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הבלדרים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משיגה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ייעודה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ומשכך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לשקול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מחדש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מדיניות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המאבק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ולצד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הסוחרים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להעניש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צרכני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הכוח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המניע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יבוא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סמים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לבסוף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טוען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עברית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ירצה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בבדידות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איומה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וקשה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מבלי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שיזכה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לביקורים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ומבלי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שייצא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לחופשות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בגילו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שליחתו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לתקופת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ארוכה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כמוה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כגזירת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למוות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אחרון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התחשבותו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במצב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בריאותו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ובגילו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בקביעת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לעקרון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ההלימה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הקשורות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העבירות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בערכים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החברתיים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שנפגעו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במידת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ובמדיניות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הנוהגת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הערכים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החברתיים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שנפגעו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ממעשי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שלומו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ובריאותו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ציבור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המשתמשים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שלום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הציבור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וביטחונו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והנזקים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הנלווים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כגון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השגת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מימון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לרכישת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הסם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דנן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מנעה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תפיסת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ומריה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נעצרים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שיובאה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מידת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בערכים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החברתיים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ומסכנת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חמורות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השפעה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הרסנית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שצורך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משפחתו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החברה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כולה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ערכאותיהם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השונות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חזרו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והדגישו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הנזק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הכרוך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בייבוא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תפקידו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בביעור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הסמים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באמצעות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מחמירה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מבצעי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hyperlink r:id="rId13">
        <w:r>
          <w:rPr>
            <w:rStyle w:val="Hyperlink"/>
            <w:rFonts w:cs="David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rFonts w:cs="David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2174/06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David"/>
          <w:b/>
          <w:bCs/>
          <w:sz w:val="28"/>
          <w:szCs w:val="28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זריהן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פורסם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בנבו</w:t>
      </w:r>
      <w:r>
        <w:rPr>
          <w:rFonts w:cs="David"/>
          <w:sz w:val="28"/>
          <w:szCs w:val="28"/>
          <w:rtl w:val="true"/>
        </w:rPr>
        <w:t xml:space="preserve">).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6029/03</w:t>
        </w:r>
        <w:r>
          <w:rPr>
            <w:rStyle w:val="Hyperlink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מ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דינת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נ</w:t>
        </w:r>
        <w:r>
          <w:rPr>
            <w:rStyle w:val="Hyperlink"/>
            <w:b/>
            <w:bCs/>
            <w:sz w:val="28"/>
            <w:szCs w:val="28"/>
            <w:rtl w:val="true"/>
          </w:rPr>
          <w:t xml:space="preserve">'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שמאי</w:t>
        </w:r>
        <w:r>
          <w:rPr>
            <w:rStyle w:val="Hyperlink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נח</w:t>
        </w:r>
      </w:hyperlink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734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739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ההשלכות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בסמים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1642" w:end="180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br/>
        <w:t>"</w:t>
      </w:r>
      <w:r>
        <w:rPr>
          <w:b/>
          <w:b/>
          <w:bCs/>
          <w:sz w:val="28"/>
          <w:sz w:val="28"/>
          <w:szCs w:val="28"/>
          <w:rtl w:val="true"/>
        </w:rPr>
        <w:t>מתוך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מודעות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להשפעות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הקשות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השימוש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בסמים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גופו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נפשו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המשתמש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השאר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יציאתו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ממעגל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הרגיל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ועם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התגברות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השימוש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בסם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אמר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המחוקק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להנחות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בתי</w:t>
      </w:r>
      <w:r>
        <w:rPr>
          <w:b/>
          <w:bCs/>
          <w:sz w:val="28"/>
          <w:szCs w:val="28"/>
          <w:rtl w:val="true"/>
        </w:rPr>
        <w:t>-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להחמיר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בעונשים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המוטלים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סוחרים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בסמים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קבע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המחוקק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והוסיף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וקבע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בצד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הסמים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עונשים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מרביים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האמורים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לשקף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הצורך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הדוחק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להביא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להדברת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הנגע</w:t>
      </w:r>
      <w:r>
        <w:rPr>
          <w:b/>
          <w:bCs/>
          <w:sz w:val="28"/>
          <w:szCs w:val="28"/>
          <w:rtl w:val="true"/>
        </w:rPr>
        <w:t xml:space="preserve">... </w:t>
      </w:r>
      <w:r>
        <w:rPr>
          <w:b/>
          <w:b/>
          <w:bCs/>
          <w:sz w:val="28"/>
          <w:sz w:val="28"/>
          <w:szCs w:val="28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נסוגים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השיקולים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העבריין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מפני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הנזק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הקשה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שהשימוש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בסם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מביא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המשתמשים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בו</w:t>
      </w:r>
      <w:r>
        <w:rPr>
          <w:b/>
          <w:bCs/>
          <w:sz w:val="28"/>
          <w:szCs w:val="28"/>
          <w:rtl w:val="true"/>
        </w:rPr>
        <w:t xml:space="preserve">... </w:t>
      </w:r>
      <w:r>
        <w:rPr>
          <w:b/>
          <w:b/>
          <w:bCs/>
          <w:sz w:val="28"/>
          <w:sz w:val="28"/>
          <w:szCs w:val="28"/>
          <w:rtl w:val="true"/>
        </w:rPr>
        <w:t>שומה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בית</w:t>
      </w:r>
      <w:r>
        <w:rPr>
          <w:b/>
          <w:bCs/>
          <w:sz w:val="28"/>
          <w:szCs w:val="28"/>
          <w:rtl w:val="true"/>
        </w:rPr>
        <w:t>-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לשקול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הפגיעה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הקשה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בצרכני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הסם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צרכנים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קיימים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וצרכנים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פוטנציאליים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לרבות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גרירתם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לביצוען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פליליות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לצורך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מימון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הסם</w:t>
      </w:r>
      <w:r>
        <w:rPr>
          <w:b/>
          <w:bCs/>
          <w:sz w:val="28"/>
          <w:szCs w:val="28"/>
          <w:rtl w:val="true"/>
        </w:rPr>
        <w:t>.</w:t>
      </w:r>
      <w:r>
        <w:rPr>
          <w:sz w:val="28"/>
          <w:szCs w:val="28"/>
          <w:rtl w:val="true"/>
        </w:rPr>
        <w:t>"</w:t>
      </w:r>
    </w:p>
    <w:p>
      <w:pPr>
        <w:pStyle w:val="Normal"/>
        <w:spacing w:lineRule="auto" w:line="360"/>
        <w:ind w:hanging="720" w:start="720" w:end="180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</w:p>
    <w:p>
      <w:pPr>
        <w:pStyle w:val="Normal"/>
        <w:spacing w:lineRule="auto" w:line="360"/>
        <w:ind w:hanging="720" w:start="720" w:end="180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Arial"/>
          <w:sz w:val="28"/>
          <w:szCs w:val="28"/>
        </w:rPr>
      </w:pP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ההשפעות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ההרסניות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לקוקאין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השונים</w:t>
      </w:r>
      <w:r>
        <w:rPr>
          <w:sz w:val="28"/>
          <w:szCs w:val="28"/>
          <w:rtl w:val="true"/>
        </w:rPr>
        <w:t xml:space="preserve">,  </w:t>
      </w:r>
      <w:r>
        <w:rPr>
          <w:sz w:val="28"/>
          <w:sz w:val="28"/>
          <w:szCs w:val="28"/>
          <w:rtl w:val="true"/>
        </w:rPr>
        <w:t>לסם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הקוקאין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עסקינן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נודעת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בעמ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737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738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10254/09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דהן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3.5.12</w:t>
      </w:r>
      <w:r>
        <w:rPr>
          <w:sz w:val="28"/>
          <w:szCs w:val="28"/>
          <w:rtl w:val="true"/>
        </w:rPr>
        <w:t xml:space="preserve">)).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לפיכך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נקודת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המוצא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בענישתם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שהורשעו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ביבוא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מסוכנים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לישראל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ובמיוחד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בכמויות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נכבדות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ובסם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קשה</w:t>
      </w:r>
      <w:r>
        <w:rPr>
          <w:rFonts w:cs="David"/>
          <w:sz w:val="28"/>
          <w:szCs w:val="28"/>
          <w:rtl w:val="true"/>
        </w:rPr>
        <w:t xml:space="preserve">" </w:t>
      </w:r>
      <w:r>
        <w:rPr>
          <w:rFonts w:cs="David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הקוקאין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חמורה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ומרתיעה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הכוללת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תקופת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משמעותית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מאחורי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סורג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ובריח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בחינת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מדיניות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הנוהגת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מעלה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במקרים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שבפניי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מאחורי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סורג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ובריח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למשל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נגזרו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דומות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העונשים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הבאים</w:t>
      </w:r>
      <w:r>
        <w:rPr>
          <w:rFonts w:cs="David"/>
          <w:sz w:val="28"/>
          <w:szCs w:val="28"/>
          <w:rtl w:val="true"/>
        </w:rPr>
        <w:t>:</w:t>
      </w:r>
    </w:p>
    <w:p>
      <w:pPr>
        <w:pStyle w:val="ListParagraph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1080" w:end="0"/>
        <w:contextualSpacing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hyperlink r:id="rId16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3625/11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פלונית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David"/>
          <w:b/>
          <w:bCs/>
          <w:sz w:val="28"/>
          <w:szCs w:val="28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6.11.12</w:t>
      </w:r>
      <w:r>
        <w:rPr>
          <w:rFonts w:cs="David"/>
          <w:sz w:val="28"/>
          <w:szCs w:val="28"/>
          <w:rtl w:val="true"/>
        </w:rPr>
        <w:t xml:space="preserve">) </w:t>
      </w:r>
      <w:r>
        <w:rPr>
          <w:rFonts w:cs="David"/>
          <w:sz w:val="28"/>
          <w:sz w:val="28"/>
          <w:szCs w:val="28"/>
          <w:rtl w:val="true"/>
        </w:rPr>
        <w:t>הורשעו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המערערים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אזרחי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בוליביה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וארגנטינה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הודאתם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בייבוא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קוקאין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במשקל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כולל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Cs w:val="28"/>
        </w:rPr>
        <w:t>1.886.44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והושתו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55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Cs w:val="28"/>
        </w:rPr>
        <w:t>45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השנייה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1080" w:end="0"/>
        <w:contextualSpacing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hyperlink r:id="rId17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4008/11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אליזבת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גוארדיה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David"/>
          <w:b/>
          <w:bCs/>
          <w:sz w:val="28"/>
          <w:szCs w:val="28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6.3.12</w:t>
      </w:r>
      <w:r>
        <w:rPr>
          <w:rFonts w:cs="David"/>
          <w:sz w:val="28"/>
          <w:szCs w:val="28"/>
          <w:rtl w:val="true"/>
        </w:rPr>
        <w:t xml:space="preserve">) </w:t>
      </w:r>
      <w:r>
        <w:rPr>
          <w:rFonts w:cs="David"/>
          <w:sz w:val="28"/>
          <w:sz w:val="28"/>
          <w:szCs w:val="28"/>
          <w:rtl w:val="true"/>
        </w:rPr>
        <w:t>הורשעו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המערערים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אזרחי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בוליביה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ביבוא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קוקאין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במשקל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Cs w:val="28"/>
        </w:rPr>
        <w:t>1.800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והוטלו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55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Cs w:val="28"/>
        </w:rPr>
        <w:t>45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חרף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מצוקתם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האמיתית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המערערים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מנוס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מהעדפת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האינטרס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החברתי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האינטרס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האינדיבידואלי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המערערים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57" w:start="1077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hyperlink r:id="rId18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10192/09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ולריק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מישייב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David"/>
          <w:b/>
          <w:bCs/>
          <w:sz w:val="28"/>
          <w:szCs w:val="28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8.3.11</w:t>
      </w:r>
      <w:r>
        <w:rPr>
          <w:rFonts w:cs="David"/>
          <w:sz w:val="28"/>
          <w:szCs w:val="28"/>
          <w:rtl w:val="true"/>
        </w:rPr>
        <w:t xml:space="preserve">) </w:t>
      </w:r>
      <w:r>
        <w:rPr>
          <w:rFonts w:cs="David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הודאתו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טיעון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ייבוא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קוקאין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במשקל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Cs w:val="28"/>
        </w:rPr>
        <w:t>527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שרכש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בברזיל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והושתו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5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rFonts w:ascii="David" w:hAnsi="David" w:cs="David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8"/>
            <w:szCs w:val="28"/>
            <w:u w:val="single"/>
          </w:rPr>
          <w:t>904/11</w:t>
        </w:r>
      </w:hyperlink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נורה קורנבולד הרדיה נ</w:t>
      </w:r>
      <w:r>
        <w:rPr>
          <w:rFonts w:cs="David" w:ascii="David" w:hAnsi="David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color w:val="000000"/>
          <w:sz w:val="28"/>
          <w:szCs w:val="28"/>
          <w:rtl w:val="true"/>
        </w:rPr>
        <w:t>(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ניתן ביום </w:t>
      </w:r>
      <w:r>
        <w:rPr>
          <w:rFonts w:cs="David" w:ascii="David" w:hAnsi="David"/>
          <w:color w:val="000000"/>
          <w:sz w:val="28"/>
          <w:szCs w:val="28"/>
        </w:rPr>
        <w:t>11.7.11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)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הורשעה המערערת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אזרחית בוליביה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בעבירות של ייבוא והחזקת סם מסוכן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לאחר שהגיעה לישראל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ביחד עם אחר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כשהם נושאים בגופם מארזים גליליים שהכילו קוקאין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במשקל כולל של </w:t>
      </w:r>
      <w:r>
        <w:rPr>
          <w:rFonts w:cs="David" w:ascii="David" w:hAnsi="David"/>
          <w:color w:val="000000"/>
          <w:sz w:val="28"/>
          <w:szCs w:val="28"/>
        </w:rPr>
        <w:t>1.5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ק</w:t>
      </w:r>
      <w:r>
        <w:rPr>
          <w:rFonts w:cs="David" w:ascii="David" w:hAnsi="David"/>
          <w:color w:val="000000"/>
          <w:sz w:val="28"/>
          <w:szCs w:val="28"/>
          <w:rtl w:val="true"/>
        </w:rPr>
        <w:t>"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ג נטו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על המערערת הושתו </w:t>
      </w:r>
      <w:r>
        <w:rPr>
          <w:rFonts w:cs="David" w:ascii="David" w:hAnsi="David"/>
          <w:color w:val="000000"/>
          <w:sz w:val="28"/>
          <w:szCs w:val="28"/>
        </w:rPr>
        <w:t>45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חודשי מאסר בפועל ועונש זהה הושת גם על האחר</w:t>
      </w:r>
      <w:r>
        <w:rPr>
          <w:rFonts w:cs="David" w:ascii="David" w:hAnsi="David"/>
          <w:color w:val="000000"/>
          <w:sz w:val="28"/>
          <w:szCs w:val="28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28"/>
          <w:szCs w:val="28"/>
        </w:rPr>
      </w:pPr>
      <w:r>
        <w:rPr>
          <w:rFonts w:cs="David" w:ascii="David" w:hAnsi="David"/>
          <w:color w:val="000000"/>
          <w:sz w:val="28"/>
          <w:szCs w:val="28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57" w:start="1077"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ascii="David" w:hAnsi="David" w:cs="David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8"/>
            <w:szCs w:val="28"/>
            <w:u w:val="single"/>
          </w:rPr>
          <w:t>8031/10</w:t>
        </w:r>
      </w:hyperlink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איולנדה ליידי אורוסקו</w:t>
      </w:r>
      <w:r>
        <w:rPr>
          <w:rFonts w:cs="David" w:ascii="David" w:hAnsi="David"/>
          <w:b/>
          <w:bCs/>
          <w:color w:val="000000"/>
          <w:sz w:val="28"/>
          <w:szCs w:val="28"/>
          <w:rtl w:val="true"/>
        </w:rPr>
        <w:t>-</w:t>
      </w: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צ</w:t>
      </w:r>
      <w:r>
        <w:rPr>
          <w:rFonts w:cs="David" w:ascii="David" w:hAnsi="David"/>
          <w:b/>
          <w:bCs/>
          <w:color w:val="000000"/>
          <w:sz w:val="28"/>
          <w:szCs w:val="28"/>
          <w:rtl w:val="true"/>
        </w:rPr>
        <w:t>'</w:t>
      </w: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אבז נ</w:t>
      </w:r>
      <w:r>
        <w:rPr>
          <w:rFonts w:cs="David" w:ascii="David" w:hAnsi="David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color w:val="000000"/>
          <w:sz w:val="28"/>
          <w:szCs w:val="28"/>
          <w:rtl w:val="true"/>
        </w:rPr>
        <w:t>(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ניתן ביום </w:t>
      </w:r>
      <w:r>
        <w:rPr>
          <w:rFonts w:cs="David" w:ascii="David" w:hAnsi="David"/>
          <w:color w:val="000000"/>
          <w:sz w:val="28"/>
          <w:szCs w:val="28"/>
        </w:rPr>
        <w:t>1.3.12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)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הורשעו המערערות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אחיות אזרחיות בוליביה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בשני אישומים של קשירת קשר לביצוע פשע של עבירות על פקודת הסמים לפי </w:t>
      </w:r>
      <w:hyperlink r:id="rId21">
        <w:r>
          <w:rPr>
            <w:rStyle w:val="Hyperlink"/>
            <w:rFonts w:ascii="David" w:hAnsi="David" w:cs="David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David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ל</w:t>
      </w:r>
      <w:hyperlink r:id="rId22">
        <w:r>
          <w:rPr>
            <w:rStyle w:val="Hyperlink"/>
            <w:rFonts w:ascii="David" w:hAnsi="David" w:cs="David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 התשל</w:t>
      </w:r>
      <w:r>
        <w:rPr>
          <w:rFonts w:cs="David" w:ascii="David" w:hAnsi="David"/>
          <w:color w:val="000000"/>
          <w:sz w:val="28"/>
          <w:szCs w:val="28"/>
          <w:rtl w:val="true"/>
        </w:rPr>
        <w:t>"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ז</w:t>
      </w:r>
      <w:r>
        <w:rPr>
          <w:rFonts w:cs="David" w:ascii="David" w:hAnsi="David"/>
          <w:color w:val="000000"/>
          <w:sz w:val="28"/>
          <w:szCs w:val="28"/>
          <w:rtl w:val="true"/>
        </w:rPr>
        <w:t>-</w:t>
      </w:r>
      <w:r>
        <w:rPr>
          <w:rFonts w:cs="David" w:ascii="David" w:hAnsi="David"/>
          <w:color w:val="000000"/>
          <w:sz w:val="28"/>
          <w:szCs w:val="28"/>
        </w:rPr>
        <w:t>1977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יחד עם סעיף </w:t>
      </w:r>
      <w:r>
        <w:rPr>
          <w:rFonts w:cs="David" w:ascii="David" w:hAnsi="David"/>
          <w:color w:val="000000"/>
          <w:sz w:val="28"/>
          <w:szCs w:val="28"/>
        </w:rPr>
        <w:t>13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ל</w:t>
      </w:r>
      <w:hyperlink r:id="rId23">
        <w:r>
          <w:rPr>
            <w:rStyle w:val="Hyperlink"/>
            <w:rFonts w:ascii="David" w:hAnsi="David" w:cs="David"/>
            <w:color w:val="0000FF"/>
            <w:sz w:val="28"/>
            <w:sz w:val="28"/>
            <w:szCs w:val="28"/>
            <w:u w:val="single"/>
            <w:rtl w:val="true"/>
          </w:rPr>
          <w:t>פקודת הסמים המסוכנים</w:t>
        </w:r>
      </w:hyperlink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color w:val="000000"/>
          <w:sz w:val="28"/>
          <w:szCs w:val="28"/>
          <w:rtl w:val="true"/>
        </w:rPr>
        <w:t>(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נוסח חדש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),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התשל</w:t>
      </w:r>
      <w:r>
        <w:rPr>
          <w:rFonts w:cs="David" w:ascii="David" w:hAnsi="David"/>
          <w:color w:val="000000"/>
          <w:sz w:val="28"/>
          <w:szCs w:val="28"/>
          <w:rtl w:val="true"/>
        </w:rPr>
        <w:t>"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ג</w:t>
      </w:r>
      <w:r>
        <w:rPr>
          <w:rFonts w:cs="David" w:ascii="David" w:hAnsi="David"/>
          <w:color w:val="000000"/>
          <w:sz w:val="28"/>
          <w:szCs w:val="28"/>
          <w:rtl w:val="true"/>
        </w:rPr>
        <w:t>-</w:t>
      </w:r>
      <w:r>
        <w:rPr>
          <w:rFonts w:cs="David" w:ascii="David" w:hAnsi="David"/>
          <w:color w:val="000000"/>
          <w:sz w:val="28"/>
          <w:szCs w:val="28"/>
        </w:rPr>
        <w:t>1973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ייצוא וייבוא סם מסוכן לפי סעיף </w:t>
      </w:r>
      <w:r>
        <w:rPr>
          <w:rFonts w:cs="David" w:ascii="David" w:hAnsi="David"/>
          <w:color w:val="000000"/>
          <w:sz w:val="28"/>
          <w:szCs w:val="28"/>
        </w:rPr>
        <w:t>13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לפקודה והחזקת סם מסוכן שלא לצריכה עצמית לפי </w:t>
      </w:r>
      <w:hyperlink r:id="rId24">
        <w:r>
          <w:rPr>
            <w:rStyle w:val="Hyperlink"/>
            <w:rFonts w:ascii="David" w:hAnsi="David" w:cs="David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8"/>
            <w:szCs w:val="28"/>
            <w:u w:val="single"/>
          </w:rPr>
          <w:t>7</w:t>
        </w:r>
        <w:r>
          <w:rPr>
            <w:rStyle w:val="Hyperlink"/>
            <w:rFonts w:cs="David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ו</w:t>
      </w:r>
      <w:r>
        <w:rPr>
          <w:rFonts w:cs="David" w:ascii="David" w:hAnsi="David"/>
          <w:color w:val="000000"/>
          <w:sz w:val="28"/>
          <w:szCs w:val="28"/>
          <w:rtl w:val="true"/>
        </w:rPr>
        <w:t>-</w:t>
      </w:r>
      <w:hyperlink r:id="rId25">
        <w:r>
          <w:rPr>
            <w:rStyle w:val="Hyperlink"/>
            <w:rFonts w:cs="David" w:ascii="David" w:hAnsi="David"/>
            <w:sz w:val="28"/>
            <w:szCs w:val="28"/>
          </w:rPr>
          <w:t>7</w:t>
        </w:r>
        <w:r>
          <w:rPr>
            <w:rStyle w:val="Hyperlink"/>
            <w:rFonts w:cs="David" w:ascii="David" w:hAnsi="David"/>
            <w:sz w:val="28"/>
            <w:szCs w:val="28"/>
            <w:rtl w:val="true"/>
          </w:rPr>
          <w:t>(</w:t>
        </w:r>
        <w:r>
          <w:rPr>
            <w:rStyle w:val="Hyperlink"/>
            <w:rFonts w:ascii="David" w:hAnsi="David" w:cs="David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David" w:ascii="David" w:hAnsi="David"/>
            <w:sz w:val="28"/>
            <w:szCs w:val="28"/>
            <w:rtl w:val="true"/>
          </w:rPr>
          <w:t>)</w:t>
        </w:r>
      </w:hyperlink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לפקודה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עמן הורשעה בעבירות אלו גם אימן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דינן של המערערות נגזר לשש וחצי שנות מאסר בפועל כל אחת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בעוד שעל האם נגזרו שלוש שנות מאסר בפועל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לאחר  שנקבע כי חלקה בעבירות היה קטן מזה של בנותיה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לאור הפער בין המערערות לבין האם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ובשל עיקרון אחידות הענישה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הורה בית המשפט העליון על הפחתת עונש המאסר של המערערות והעמידו על חמש וחצי שנים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28"/>
          <w:szCs w:val="28"/>
        </w:rPr>
      </w:pPr>
      <w:r>
        <w:rPr>
          <w:rFonts w:cs="David" w:ascii="David" w:hAnsi="David"/>
          <w:color w:val="000000"/>
          <w:sz w:val="28"/>
          <w:szCs w:val="28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57" w:start="1077"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ascii="David" w:hAnsi="David" w:cs="David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8"/>
            <w:szCs w:val="28"/>
            <w:u w:val="single"/>
          </w:rPr>
          <w:t>3249/12</w:t>
        </w:r>
      </w:hyperlink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עופר בנאום משה נ</w:t>
      </w:r>
      <w:r>
        <w:rPr>
          <w:rFonts w:cs="David" w:ascii="David" w:hAnsi="David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color w:val="000000"/>
          <w:sz w:val="28"/>
          <w:szCs w:val="28"/>
          <w:rtl w:val="true"/>
        </w:rPr>
        <w:t>(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ניתן ביום </w:t>
      </w:r>
      <w:r>
        <w:rPr>
          <w:rFonts w:cs="David" w:ascii="David" w:hAnsi="David"/>
          <w:color w:val="000000"/>
          <w:sz w:val="28"/>
          <w:szCs w:val="28"/>
        </w:rPr>
        <w:t>13.5.13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)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הורשע המערער ביבוא סם מסוכן מסוג קוקאין במשקל של </w:t>
      </w:r>
      <w:r>
        <w:rPr>
          <w:rFonts w:cs="David"/>
          <w:spacing w:val="10"/>
          <w:sz w:val="28"/>
          <w:szCs w:val="28"/>
        </w:rPr>
        <w:t>879.24</w:t>
      </w:r>
      <w:r>
        <w:rPr>
          <w:rFonts w:cs="David"/>
          <w:spacing w:val="10"/>
          <w:sz w:val="28"/>
          <w:szCs w:val="28"/>
          <w:rtl w:val="true"/>
        </w:rPr>
        <w:t xml:space="preserve"> </w:t>
      </w:r>
      <w:r>
        <w:rPr>
          <w:rFonts w:cs="David"/>
          <w:spacing w:val="10"/>
          <w:sz w:val="28"/>
          <w:sz w:val="28"/>
          <w:szCs w:val="28"/>
          <w:rtl w:val="true"/>
        </w:rPr>
        <w:t>גרם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 והושתו עליו </w:t>
      </w:r>
      <w:r>
        <w:rPr>
          <w:rFonts w:cs="David" w:ascii="David" w:hAnsi="David"/>
          <w:color w:val="000000"/>
          <w:sz w:val="28"/>
          <w:szCs w:val="28"/>
        </w:rPr>
        <w:t>4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שנות מאסר בפועל</w:t>
      </w:r>
      <w:r>
        <w:rPr>
          <w:rFonts w:cs="David" w:ascii="David" w:hAnsi="David"/>
          <w:color w:val="000000"/>
          <w:sz w:val="28"/>
          <w:szCs w:val="28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28"/>
          <w:szCs w:val="28"/>
        </w:rPr>
      </w:pPr>
      <w:r>
        <w:rPr>
          <w:rFonts w:cs="David" w:ascii="David" w:hAnsi="David"/>
          <w:color w:val="000000"/>
          <w:sz w:val="28"/>
          <w:szCs w:val="28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FrankRuehl"/>
          <w:spacing w:val="10"/>
          <w:sz w:val="28"/>
          <w:szCs w:val="28"/>
        </w:rPr>
      </w:pP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ascii="David" w:hAnsi="David" w:cs="David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 w:ascii="David" w:hAnsi="David"/>
            <w:sz w:val="28"/>
            <w:szCs w:val="28"/>
            <w:rtl w:val="true"/>
          </w:rPr>
          <w:t>"</w:t>
        </w:r>
        <w:r>
          <w:rPr>
            <w:rStyle w:val="Hyperlink"/>
            <w:rFonts w:ascii="David" w:hAnsi="David" w:cs="David"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8"/>
            <w:szCs w:val="28"/>
          </w:rPr>
          <w:t>1859/02</w:t>
        </w:r>
      </w:hyperlink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אמיר רחאל ואח</w:t>
      </w:r>
      <w:r>
        <w:rPr>
          <w:rFonts w:cs="David" w:ascii="David" w:hAnsi="David"/>
          <w:b/>
          <w:bCs/>
          <w:color w:val="000000"/>
          <w:sz w:val="28"/>
          <w:szCs w:val="28"/>
          <w:rtl w:val="true"/>
        </w:rPr>
        <w:t>'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color w:val="000000"/>
          <w:sz w:val="28"/>
          <w:szCs w:val="28"/>
          <w:rtl w:val="true"/>
        </w:rPr>
        <w:t>(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ניתן ביום </w:t>
      </w:r>
      <w:r>
        <w:rPr>
          <w:rFonts w:cs="David" w:ascii="David" w:hAnsi="David"/>
          <w:color w:val="000000"/>
          <w:sz w:val="28"/>
          <w:szCs w:val="28"/>
        </w:rPr>
        <w:t>8.9.04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)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אישר בית</w:t>
      </w:r>
      <w:r>
        <w:rPr>
          <w:rFonts w:cs="David" w:ascii="David" w:hAnsi="David"/>
          <w:color w:val="000000"/>
          <w:sz w:val="28"/>
          <w:szCs w:val="28"/>
          <w:rtl w:val="true"/>
        </w:rPr>
        <w:t>-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המשפט העליון עונש של </w:t>
      </w:r>
      <w:r>
        <w:rPr>
          <w:rFonts w:cs="David" w:ascii="David" w:hAnsi="David"/>
          <w:color w:val="000000"/>
          <w:sz w:val="28"/>
          <w:szCs w:val="28"/>
        </w:rPr>
        <w:t>7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שנות מאסר בפועל שהוטל על נאשם אשר נתפס בסמוך לגדר הגבול כשהוא אוסף תיק שהכיל קוקאין במשקל של </w:t>
      </w:r>
      <w:r>
        <w:rPr>
          <w:rFonts w:cs="David" w:ascii="David" w:hAnsi="David"/>
          <w:color w:val="000000"/>
          <w:sz w:val="28"/>
          <w:szCs w:val="28"/>
        </w:rPr>
        <w:t>4.888.54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ק</w:t>
      </w:r>
      <w:r>
        <w:rPr>
          <w:rFonts w:cs="David" w:ascii="David" w:hAnsi="David"/>
          <w:color w:val="000000"/>
          <w:sz w:val="28"/>
          <w:szCs w:val="28"/>
          <w:rtl w:val="true"/>
        </w:rPr>
        <w:t>"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ג נטו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ascii="David" w:hAnsi="David" w:cs="David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 w:ascii="David" w:hAnsi="David"/>
            <w:sz w:val="28"/>
            <w:szCs w:val="28"/>
            <w:rtl w:val="true"/>
          </w:rPr>
          <w:t>"</w:t>
        </w:r>
        <w:r>
          <w:rPr>
            <w:rStyle w:val="Hyperlink"/>
            <w:rFonts w:ascii="David" w:hAnsi="David" w:cs="David"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8"/>
            <w:szCs w:val="28"/>
          </w:rPr>
          <w:t>2587/09</w:t>
        </w:r>
      </w:hyperlink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אבו רקייק נ</w:t>
      </w:r>
      <w:r>
        <w:rPr>
          <w:rFonts w:cs="David" w:ascii="David" w:hAnsi="David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color w:val="000000"/>
          <w:sz w:val="28"/>
          <w:szCs w:val="28"/>
          <w:rtl w:val="true"/>
        </w:rPr>
        <w:t>(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ניתן ביום </w:t>
      </w:r>
      <w:r>
        <w:rPr>
          <w:rFonts w:cs="David" w:ascii="David" w:hAnsi="David"/>
          <w:color w:val="000000"/>
          <w:sz w:val="28"/>
          <w:szCs w:val="28"/>
        </w:rPr>
        <w:t>28.3.10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)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נידון הנאשם בגין יבוא של </w:t>
      </w:r>
      <w:r>
        <w:rPr>
          <w:rFonts w:cs="David" w:ascii="David" w:hAnsi="David"/>
          <w:color w:val="000000"/>
          <w:sz w:val="28"/>
          <w:szCs w:val="28"/>
        </w:rPr>
        <w:t>910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גרם הרואין ל – </w:t>
      </w:r>
      <w:r>
        <w:rPr>
          <w:rFonts w:cs="David" w:ascii="David" w:hAnsi="David"/>
          <w:color w:val="000000"/>
          <w:sz w:val="28"/>
          <w:szCs w:val="28"/>
        </w:rPr>
        <w:t>7.5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שנות מאסר</w:t>
      </w:r>
      <w:r>
        <w:rPr>
          <w:rFonts w:cs="David" w:ascii="David" w:hAnsi="David"/>
          <w:color w:val="000000"/>
          <w:sz w:val="28"/>
          <w:szCs w:val="28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FrankRuehl"/>
          <w:color w:val="000000"/>
          <w:spacing w:val="10"/>
          <w:sz w:val="28"/>
          <w:szCs w:val="28"/>
        </w:rPr>
      </w:pPr>
      <w:r>
        <w:rPr>
          <w:rFonts w:cs="FrankRuehl" w:ascii="David" w:hAnsi="David"/>
          <w:color w:val="000000"/>
          <w:spacing w:val="10"/>
          <w:sz w:val="28"/>
          <w:szCs w:val="28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ascii="David" w:hAnsi="David" w:cs="David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 w:ascii="David" w:hAnsi="David"/>
            <w:sz w:val="28"/>
            <w:szCs w:val="28"/>
            <w:rtl w:val="true"/>
          </w:rPr>
          <w:t>"</w:t>
        </w:r>
        <w:r>
          <w:rPr>
            <w:rStyle w:val="Hyperlink"/>
            <w:rFonts w:ascii="David" w:hAnsi="David" w:cs="David"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8"/>
            <w:szCs w:val="28"/>
          </w:rPr>
          <w:t>3570/09</w:t>
        </w:r>
      </w:hyperlink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אבו עמרה נ</w:t>
      </w:r>
      <w:r>
        <w:rPr>
          <w:rFonts w:cs="David" w:ascii="David" w:hAnsi="David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color w:val="000000"/>
          <w:sz w:val="28"/>
          <w:szCs w:val="28"/>
          <w:rtl w:val="true"/>
        </w:rPr>
        <w:t>(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ניתן ביום </w:t>
      </w:r>
      <w:r>
        <w:rPr>
          <w:rFonts w:cs="David" w:ascii="David" w:hAnsi="David"/>
          <w:color w:val="000000"/>
          <w:sz w:val="28"/>
          <w:szCs w:val="28"/>
        </w:rPr>
        <w:t>3.5.10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)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נידון הנאשם בגין יבוא של כ – </w:t>
      </w:r>
      <w:r>
        <w:rPr>
          <w:rFonts w:cs="David" w:ascii="David" w:hAnsi="David"/>
          <w:color w:val="000000"/>
          <w:sz w:val="28"/>
          <w:szCs w:val="28"/>
        </w:rPr>
        <w:t>4.755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ק</w:t>
      </w:r>
      <w:r>
        <w:rPr>
          <w:rFonts w:cs="David" w:ascii="David" w:hAnsi="David"/>
          <w:color w:val="000000"/>
          <w:sz w:val="28"/>
          <w:szCs w:val="28"/>
          <w:rtl w:val="true"/>
        </w:rPr>
        <w:t>"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ג הרואין ל – </w:t>
      </w:r>
      <w:r>
        <w:rPr>
          <w:rFonts w:cs="David" w:ascii="David" w:hAnsi="David"/>
          <w:color w:val="000000"/>
          <w:sz w:val="28"/>
          <w:szCs w:val="28"/>
        </w:rPr>
        <w:t>7.5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שנות מאסר</w:t>
      </w:r>
      <w:r>
        <w:rPr>
          <w:rFonts w:cs="David" w:ascii="David" w:hAnsi="David"/>
          <w:color w:val="000000"/>
          <w:sz w:val="28"/>
          <w:szCs w:val="28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FrankRuehl"/>
          <w:color w:val="000000"/>
          <w:spacing w:val="10"/>
          <w:sz w:val="28"/>
          <w:szCs w:val="28"/>
        </w:rPr>
      </w:pPr>
      <w:r>
        <w:rPr>
          <w:rFonts w:cs="FrankRuehl" w:ascii="David" w:hAnsi="David"/>
          <w:color w:val="000000"/>
          <w:spacing w:val="10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לאור האמור לעיל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ובהתחשב במשקל הקוקאין שיובא ע</w:t>
      </w:r>
      <w:r>
        <w:rPr>
          <w:rFonts w:cs="David" w:ascii="David" w:hAnsi="David"/>
          <w:color w:val="000000"/>
          <w:sz w:val="28"/>
          <w:szCs w:val="28"/>
          <w:rtl w:val="true"/>
        </w:rPr>
        <w:t>"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י הנאשם מתחם הענישה ההולם הינו בין חמש שנות מאסר לשבע וחצי שנות מאסר בפועל</w:t>
      </w:r>
      <w:r>
        <w:rPr>
          <w:rFonts w:cs="David" w:ascii="David" w:hAnsi="David"/>
          <w:color w:val="000000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cs="David" w:ascii="David" w:hAnsi="David"/>
          <w:color w:val="000000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על פי </w:t>
      </w:r>
      <w:hyperlink r:id="rId30">
        <w:r>
          <w:rPr>
            <w:rStyle w:val="Hyperlink"/>
            <w:rFonts w:ascii="David" w:hAnsi="David" w:cs="David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David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לחוק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במסגרת הנסיבות הקשורות בביצוע העבירה אני שוקל את השיקולים הבאים</w:t>
      </w:r>
      <w:r>
        <w:rPr>
          <w:rFonts w:cs="David" w:ascii="David" w:hAnsi="David"/>
          <w:color w:val="000000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התכנון שקדם לביצוע העבירה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: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מעובדות כתב האישום עולה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כי הגם שהנאשם לא יזם את ביצוע העבירה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כחלק מההכנות לנסיעתו לישראל הוא מילא בקפדנות אחר הנחיותיו של פרנסיסקו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שהורה לו להציע לאישה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עימה יש לו היכרות מוקדמת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להצטרף אליו לנסיעתו על מנת לטוות כסות תמימה להגעתו ארצה ולהסיר ממנו כל חשד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במסגרת מאמציו לשוות לביקורו בארץ מסווה של ביקור תמים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רכש הנאשם כרטיס לטיול מאורגן במקומות הקדושים לנצרות</w:t>
      </w:r>
      <w:r>
        <w:rPr>
          <w:rFonts w:cs="David" w:ascii="David" w:hAnsi="David"/>
          <w:color w:val="000000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הנזק שהיה צפוי להיגרם מביצוע העבירה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: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בהתחשב בכמות הסם שנתפס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הרי שהנזק שהיה צפוי להיגרם מביצוע העבירה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כמו גם הרווח שהיו עתידים שולחיו להפיק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היה רב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העובדה שבפועל לא נגרם נזק אינה רלוונטית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שכן מניעת הנזק במקרה דנן היא תוצאה של פעילות גורמי האכיפה ואין מקורה בחרטת הנאשם</w:t>
      </w:r>
      <w:r>
        <w:rPr>
          <w:rFonts w:cs="David" w:ascii="David" w:hAnsi="David"/>
          <w:color w:val="000000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360" w:start="1080" w:end="0"/>
        <w:contextualSpacing/>
        <w:jc w:val="both"/>
        <w:rPr>
          <w:b/>
          <w:bCs/>
          <w:sz w:val="28"/>
          <w:szCs w:val="28"/>
          <w:u w:val="single"/>
        </w:rPr>
      </w:pP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הסיבות שהביאו את הנאשם לבצע את העבירה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: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הסנגור התייחס למצבו הכלכלי הקשה של הנאשם ולהיותו דר רחוב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שנוצל על</w:t>
      </w:r>
      <w:r>
        <w:rPr>
          <w:rFonts w:cs="David" w:ascii="David" w:hAnsi="David"/>
          <w:color w:val="000000"/>
          <w:sz w:val="28"/>
          <w:szCs w:val="28"/>
          <w:rtl w:val="true"/>
        </w:rPr>
        <w:t>-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ידי אחרים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באשר לענישה במסגרת המתחם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אני מתחשב בנסיבות שאינן קשורות בביצוע העבירה כדלקמן</w:t>
      </w:r>
      <w:r>
        <w:rPr>
          <w:rFonts w:cs="David" w:ascii="David" w:hAnsi="David"/>
          <w:color w:val="000000"/>
          <w:sz w:val="28"/>
          <w:szCs w:val="28"/>
          <w:rtl w:val="true"/>
        </w:rPr>
        <w:t>:</w:t>
        <w:tab/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080" w:end="0"/>
        <w:jc w:val="both"/>
        <w:rPr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הפגיעה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בנאשם</w:t>
      </w:r>
      <w:r>
        <w:rPr>
          <w:rFonts w:cs="David"/>
          <w:sz w:val="28"/>
          <w:szCs w:val="28"/>
          <w:rtl w:val="true"/>
        </w:rPr>
        <w:t xml:space="preserve">: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64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אזרח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העברית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ומצב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בריאותו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רופף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ספק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ששליחת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מאחורי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סורג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ובריח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בארץ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מאוד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אולם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למצב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ידיו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תמורת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לייבא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ניכרת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קוקאין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ונקל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לדמיין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הנזק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העצום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צפוי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ר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 w:val="28"/>
          <w:szCs w:val="28"/>
          <w:rtl w:val="true"/>
        </w:rPr>
        <w:t>בעניין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904/11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נורה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קורנבולד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הרדיה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David"/>
          <w:b/>
          <w:bCs/>
          <w:sz w:val="28"/>
          <w:szCs w:val="28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>]</w:t>
      </w:r>
      <w:r>
        <w:rPr>
          <w:rFonts w:cs="David"/>
          <w:sz w:val="28"/>
          <w:szCs w:val="28"/>
          <w:rtl w:val="true"/>
        </w:rPr>
        <w:t xml:space="preserve">).  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080" w:end="0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הפגיעה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במשפחתו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: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הובאו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נתונים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בדבר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מצבו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המשפחתי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David"/>
          <w:sz w:val="28"/>
          <w:sz w:val="28"/>
          <w:szCs w:val="28"/>
          <w:rtl w:val="true"/>
        </w:rPr>
        <w:t>משכך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להניח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משפחתו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תיפגע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במידה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ויושת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מאחורי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סורג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ובריח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080" w:end="0"/>
        <w:jc w:val="both"/>
        <w:rPr>
          <w:b/>
          <w:bCs/>
          <w:sz w:val="28"/>
          <w:szCs w:val="28"/>
          <w:u w:val="single"/>
        </w:rPr>
      </w:pPr>
      <w:r>
        <w:rPr>
          <w:rFonts w:cs="Calibri"/>
          <w:b/>
          <w:bCs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נטל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אחריות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למעשיו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הודה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והביע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חרטה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המיוחסים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לו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וניכר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חומרתם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מעורבותו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בעבירות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080" w:end="0"/>
        <w:jc w:val="both"/>
        <w:rPr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נסיבות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חיים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קשות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: </w:t>
      </w:r>
      <w:r>
        <w:rPr>
          <w:rFonts w:cs="David"/>
          <w:sz w:val="28"/>
          <w:sz w:val="28"/>
          <w:szCs w:val="28"/>
          <w:rtl w:val="true"/>
        </w:rPr>
        <w:t>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חיי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הובאו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בפניי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לגביו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עברו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הפלילי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: </w:t>
      </w:r>
      <w:r>
        <w:rPr>
          <w:rFonts w:cs="David"/>
          <w:sz w:val="28"/>
          <w:sz w:val="28"/>
          <w:szCs w:val="28"/>
          <w:rtl w:val="true"/>
        </w:rPr>
        <w:t>ככל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הידוע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פלילי</w:t>
      </w:r>
      <w:r>
        <w:rPr>
          <w:rFonts w:cs="David"/>
          <w:sz w:val="28"/>
          <w:szCs w:val="28"/>
          <w:rtl w:val="true"/>
        </w:rPr>
        <w:t>.</w:t>
      </w:r>
      <w:r>
        <w:rPr>
          <w:rFonts w:cs="David"/>
          <w:b/>
          <w:bCs/>
          <w:sz w:val="28"/>
          <w:szCs w:val="28"/>
          <w:rtl w:val="true"/>
        </w:rPr>
        <w:t xml:space="preserve"> 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הדגיש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בלדר</w:t>
      </w:r>
      <w:r>
        <w:rPr>
          <w:rFonts w:cs="David"/>
          <w:sz w:val="28"/>
          <w:szCs w:val="28"/>
          <w:rtl w:val="true"/>
        </w:rPr>
        <w:t xml:space="preserve">" </w:t>
      </w:r>
      <w:r>
        <w:rPr>
          <w:rFonts w:cs="David"/>
          <w:sz w:val="28"/>
          <w:sz w:val="28"/>
          <w:szCs w:val="28"/>
          <w:rtl w:val="true"/>
        </w:rPr>
        <w:t>בלבד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והבחין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הבלדר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שולחיו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שהם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לטענתו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שראויים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להיענש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בחומרה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מלין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מגמת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להחמיר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בענישתם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הבלדרים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אחרים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שאחראים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להפצת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שמפיקים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רווח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גדול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ואינם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נותנים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הדין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ספק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ששולחי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מהווים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חוליה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מרכזית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בתחום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הפצת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וראויים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מחמירה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להתעלם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שתפקיד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הבלדר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חשיבות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ותרומה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שוליות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הבלדרים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שמאפשרים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הובלת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והפצתו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ברחבי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העולם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226/89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דרגליו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זפה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15.3.90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לפיהם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tabs>
          <w:tab w:val="left" w:pos="720" w:leader="none"/>
          <w:tab w:val="left" w:pos="1584" w:leader="none"/>
          <w:tab w:val="left" w:pos="2736" w:leader="none"/>
        </w:tabs>
        <w:autoSpaceDE w:val="false"/>
        <w:spacing w:lineRule="auto" w:line="360" w:before="0" w:after="240"/>
        <w:ind w:start="1644" w:end="1758"/>
        <w:jc w:val="both"/>
        <w:rPr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נגע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הסמים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המכלה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חלקה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טובה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בקרב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רבים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בארץ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צורך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להרחיב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הדיבור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ככל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שחשוב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לפגוע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בספקי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הסם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ובמפיציו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פחות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חשוב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להרתיע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מפני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יבואו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לארץ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אפילו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יבוא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מתבצע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בלדרים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תמימים</w:t>
      </w:r>
      <w:r>
        <w:rPr>
          <w:b/>
          <w:bCs/>
          <w:sz w:val="28"/>
          <w:szCs w:val="28"/>
          <w:rtl w:val="true"/>
        </w:rPr>
        <w:t xml:space="preserve">", </w:t>
      </w:r>
      <w:r>
        <w:rPr>
          <w:b/>
          <w:b/>
          <w:bCs/>
          <w:sz w:val="28"/>
          <w:sz w:val="28"/>
          <w:szCs w:val="28"/>
          <w:rtl w:val="true"/>
        </w:rPr>
        <w:t>המתפתים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להצעות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מפתות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לרווחים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קלים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ככל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שיוחמרו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בלדרים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אלה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סיכוי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שתפחת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להיטותם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להיענות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לאותן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הצעות</w:t>
      </w:r>
      <w:r>
        <w:rPr>
          <w:b/>
          <w:bCs/>
          <w:sz w:val="28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386" w:leader="none"/>
          <w:tab w:val="left" w:pos="1584" w:leader="none"/>
          <w:tab w:val="left" w:pos="2736" w:leader="none"/>
          <w:tab w:val="left" w:pos="8306" w:leader="none"/>
        </w:tabs>
        <w:autoSpaceDE w:val="false"/>
        <w:spacing w:lineRule="auto" w:line="360" w:before="0" w:after="80"/>
        <w:ind w:firstLine="79" w:start="204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ובמקום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  </w:t>
      </w:r>
    </w:p>
    <w:p>
      <w:pPr>
        <w:pStyle w:val="Ruller41"/>
        <w:spacing w:before="0" w:after="240"/>
        <w:ind w:start="1440" w:end="1758"/>
        <w:jc w:val="both"/>
        <w:rPr>
          <w:rFonts w:ascii="Calibri" w:hAnsi="Calibri" w:eastAsia="Calibri" w:cs="David"/>
          <w:b/>
          <w:bCs/>
          <w:spacing w:val="0"/>
          <w:sz w:val="28"/>
        </w:rPr>
      </w:pP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>"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אמנם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המשיב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לא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היווה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את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החוליה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המרכזית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בשרשרת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הפצת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הסם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אך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תפקידו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במסגרתה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היה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חיוני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והוא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>"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השיא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תרומתו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"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בהסבת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נזק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חמור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לחברה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.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מן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המפורסמות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היא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שמערכת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הפצת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הסמים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נסמכת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ונשענת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על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שירותיהם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אנשים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רבים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הממלאים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לפעמים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תפקידים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שליח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או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בלדר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.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ברור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שללא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עזרתם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אלה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לא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הייתה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המערכת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הזאת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מסוגלת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לגרום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את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הנזק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שהיא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גורמת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>...</w:t>
        <w:tab/>
        <w:br/>
        <w:t>...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לכן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צדקה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המערערת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בטענתה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כי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ככל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שחשוב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לפגוע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ישירות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בספקי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הסם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לא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פחות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חשוב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מכך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להרתיע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את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העברתו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על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ידי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בלדרים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>"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תמימים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".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כבר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נקבע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על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ידי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בית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משפט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זה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כי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ככל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שיוחמרו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העונשים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על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בלדרים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אלו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כך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יש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סיכוי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שתפחת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להיטותם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להיענות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לאותן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הצעות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>...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בית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משפט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זה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חזר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והדגיש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כי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על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מנת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לשבור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את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שרשרת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הפצתו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הסם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יש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לטפל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ביד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נוקשה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גם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בבלדרי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הסמים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שמאפשרים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את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העברתו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הסם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מבעליו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לציבור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ובכך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מסבים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נזק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רב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לחברה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...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כמו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כן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נקבע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כי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בסוג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זה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עבירות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יש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להעניש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בחומרה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ראויה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גם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שליחים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ובלדרים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שכן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>"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מערכת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הפצת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הסמים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נסמכת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ונשענת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במידה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רבה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על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שירותיהם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בעלי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תפקידים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>(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כביכול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>"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משניים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")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כאלה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" </w:t>
      </w:r>
      <w:r>
        <w:rPr>
          <w:rFonts w:eastAsia="Calibri" w:cs="David" w:ascii="Calibri" w:hAnsi="Calibri"/>
          <w:spacing w:val="0"/>
          <w:sz w:val="28"/>
          <w:rtl w:val="true"/>
        </w:rPr>
        <w:t>(</w:t>
      </w:r>
      <w:hyperlink r:id="rId33">
        <w:r>
          <w:rPr>
            <w:rStyle w:val="Hyperlink"/>
            <w:rFonts w:cs="David"/>
            <w:sz w:val="28"/>
            <w:sz w:val="28"/>
            <w:rtl w:val="true"/>
          </w:rPr>
          <w:t>ע</w:t>
        </w:r>
        <w:r>
          <w:rPr>
            <w:rStyle w:val="Hyperlink"/>
            <w:rFonts w:cs="David"/>
            <w:sz w:val="28"/>
            <w:rtl w:val="true"/>
          </w:rPr>
          <w:t>"</w:t>
        </w:r>
        <w:r>
          <w:rPr>
            <w:rStyle w:val="Hyperlink"/>
            <w:rFonts w:cs="David"/>
            <w:sz w:val="28"/>
            <w:sz w:val="28"/>
            <w:rtl w:val="true"/>
          </w:rPr>
          <w:t>פ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David"/>
            <w:sz w:val="28"/>
          </w:rPr>
          <w:t>3820/09</w:t>
        </w:r>
      </w:hyperlink>
      <w:r>
        <w:rPr>
          <w:rFonts w:cs="David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מדינת</w:t>
      </w:r>
      <w:r>
        <w:rPr>
          <w:rFonts w:eastAsia="Arial TUR;Arial" w:cs="Arial TUR;Arial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ישראל</w:t>
      </w:r>
      <w:r>
        <w:rPr>
          <w:rFonts w:eastAsia="Arial TUR;Arial" w:cs="Arial TUR;Arial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נ</w:t>
      </w:r>
      <w:r>
        <w:rPr>
          <w:rFonts w:cs="David"/>
          <w:b/>
          <w:bCs/>
          <w:sz w:val="28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rtl w:val="true"/>
        </w:rPr>
        <w:t>חיים</w:t>
      </w:r>
      <w:r>
        <w:rPr>
          <w:rFonts w:eastAsia="Arial TUR;Arial" w:cs="Arial TUR;Arial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אוחיון</w:t>
      </w:r>
      <w:r>
        <w:rPr>
          <w:rFonts w:eastAsia="Arial TUR;Arial" w:cs="Arial TUR;Arial"/>
          <w:b/>
          <w:b/>
          <w:bCs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Fonts w:cs="David"/>
          <w:sz w:val="28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זאת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ועוד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ספק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נתפס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מגיע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ליעדו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מחולק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David"/>
          <w:sz w:val="28"/>
          <w:sz w:val="28"/>
          <w:szCs w:val="28"/>
          <w:rtl w:val="true"/>
        </w:rPr>
        <w:t>לאלפי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וגורם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נזק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בריאותי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בהיקף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גדול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ומשכך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לומר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תפקידו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שולי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Ruller41"/>
        <w:ind w:start="720" w:end="0"/>
        <w:jc w:val="both"/>
        <w:rPr>
          <w:rFonts w:ascii="Calibri" w:hAnsi="Calibri" w:eastAsia="Calibri" w:cs="David"/>
          <w:spacing w:val="0"/>
          <w:sz w:val="28"/>
        </w:rPr>
      </w:pPr>
      <w:r>
        <w:rPr>
          <w:rFonts w:ascii="Calibri" w:hAnsi="Calibri" w:eastAsia="Calibri" w:cs="David"/>
          <w:spacing w:val="0"/>
          <w:sz w:val="28"/>
          <w:sz w:val="28"/>
          <w:rtl w:val="true"/>
        </w:rPr>
        <w:t>מפסיקת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בתי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המשפט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עולה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כי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מלחמת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החורמה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המתנהלת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על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ידי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רשויות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האכיפה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בתופעת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ההפצה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של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סמים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אינה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חלה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רק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כנגד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יצרני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הסם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וסוחריו</w:t>
      </w:r>
      <w:r>
        <w:rPr>
          <w:rFonts w:eastAsia="Calibri" w:cs="David" w:ascii="Calibri" w:hAnsi="Calibri"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אלא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גם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כנגד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הבלדרים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שמובילים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את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הסם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אל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יעדו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וממלאים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פונקציה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חשובה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במערך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ההפצה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eastAsia="Calibri" w:cs="David" w:ascii="Calibri" w:hAnsi="Calibri"/>
          <w:spacing w:val="0"/>
          <w:sz w:val="28"/>
          <w:rtl w:val="true"/>
        </w:rPr>
        <w:t>(</w:t>
      </w:r>
      <w:hyperlink r:id="rId34">
        <w:r>
          <w:rPr>
            <w:rStyle w:val="Hyperlink"/>
            <w:rFonts w:ascii="Calibri" w:hAnsi="Calibri" w:eastAsia="Calibri" w:cs="David"/>
            <w:color w:val="0000FF"/>
            <w:spacing w:val="0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eastAsia="Calibri" w:cs="David" w:ascii="Calibri" w:hAnsi="Calibri"/>
            <w:color w:val="0000FF"/>
            <w:spacing w:val="0"/>
            <w:sz w:val="28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David"/>
            <w:color w:val="0000FF"/>
            <w:spacing w:val="0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pacing w:val="0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David" w:ascii="Calibri" w:hAnsi="Calibri"/>
            <w:color w:val="0000FF"/>
            <w:spacing w:val="0"/>
            <w:sz w:val="28"/>
            <w:u w:val="single"/>
          </w:rPr>
          <w:t>7657/10</w:t>
        </w:r>
      </w:hyperlink>
      <w:r>
        <w:rPr>
          <w:rFonts w:eastAsia="Calibri" w:cs="David" w:ascii="Calibri" w:hAnsi="Calibri"/>
          <w:spacing w:val="0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יוסף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הייב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נ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'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ישראל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ו</w:t>
      </w:r>
      <w:hyperlink r:id="rId35">
        <w:r>
          <w:rPr>
            <w:rStyle w:val="Hyperlink"/>
            <w:rFonts w:ascii="Calibri" w:hAnsi="Calibri" w:eastAsia="Calibri" w:cs="David"/>
            <w:color w:val="0000FF"/>
            <w:spacing w:val="0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eastAsia="Calibri" w:cs="David" w:ascii="Calibri" w:hAnsi="Calibri"/>
            <w:color w:val="0000FF"/>
            <w:spacing w:val="0"/>
            <w:sz w:val="28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David"/>
            <w:color w:val="0000FF"/>
            <w:spacing w:val="0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pacing w:val="0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David" w:ascii="Calibri" w:hAnsi="Calibri"/>
            <w:color w:val="0000FF"/>
            <w:spacing w:val="0"/>
            <w:sz w:val="28"/>
            <w:u w:val="single"/>
          </w:rPr>
          <w:t>904/11</w:t>
        </w:r>
      </w:hyperlink>
      <w:r>
        <w:rPr>
          <w:rFonts w:eastAsia="Calibri" w:cs="David" w:ascii="Calibri" w:hAnsi="Calibri"/>
          <w:spacing w:val="0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לעיל</w:t>
      </w:r>
      <w:r>
        <w:rPr>
          <w:rFonts w:eastAsia="Calibri" w:cs="David" w:ascii="Calibri" w:hAnsi="Calibri"/>
          <w:spacing w:val="0"/>
          <w:sz w:val="28"/>
          <w:rtl w:val="true"/>
        </w:rPr>
        <w:t xml:space="preserve">). </w:t>
      </w:r>
    </w:p>
    <w:p>
      <w:pPr>
        <w:pStyle w:val="Ruller41"/>
        <w:ind w:start="720" w:end="0"/>
        <w:jc w:val="both"/>
        <w:rPr>
          <w:rFonts w:ascii="Calibri" w:hAnsi="Calibri" w:eastAsia="Calibri" w:cs="David"/>
          <w:spacing w:val="0"/>
          <w:sz w:val="28"/>
        </w:rPr>
      </w:pPr>
      <w:r>
        <w:rPr>
          <w:rFonts w:eastAsia="Calibri" w:cs="David" w:ascii="Calibri" w:hAnsi="Calibri"/>
          <w:spacing w:val="0"/>
          <w:sz w:val="28"/>
          <w:rtl w:val="true"/>
        </w:rPr>
      </w:r>
    </w:p>
    <w:p>
      <w:pPr>
        <w:pStyle w:val="Ruller41"/>
        <w:ind w:start="720" w:end="0"/>
        <w:jc w:val="both"/>
        <w:rPr>
          <w:rFonts w:ascii="Calibri" w:hAnsi="Calibri" w:eastAsia="Calibri" w:cs="David"/>
          <w:spacing w:val="0"/>
          <w:sz w:val="28"/>
        </w:rPr>
      </w:pPr>
      <w:r>
        <w:rPr>
          <w:rFonts w:eastAsia="Calibri" w:cs="David" w:ascii="Calibri" w:hAnsi="Calibri"/>
          <w:spacing w:val="0"/>
          <w:sz w:val="28"/>
          <w:rtl w:val="true"/>
        </w:rPr>
      </w:r>
    </w:p>
    <w:p>
      <w:pPr>
        <w:pStyle w:val="Ruller41"/>
        <w:ind w:start="720" w:end="0"/>
        <w:jc w:val="both"/>
        <w:rPr>
          <w:rFonts w:ascii="Calibri" w:hAnsi="Calibri" w:eastAsia="Calibri" w:cs="David"/>
          <w:spacing w:val="0"/>
          <w:sz w:val="28"/>
        </w:rPr>
      </w:pPr>
      <w:r>
        <w:rPr>
          <w:rFonts w:eastAsia="Calibri" w:cs="David" w:ascii="Calibri" w:hAnsi="Calibri"/>
          <w:spacing w:val="0"/>
          <w:sz w:val="28"/>
          <w:rtl w:val="true"/>
        </w:rPr>
      </w:r>
    </w:p>
    <w:p>
      <w:pPr>
        <w:pStyle w:val="Ruller41"/>
        <w:ind w:start="720" w:end="0"/>
        <w:jc w:val="both"/>
        <w:rPr>
          <w:rFonts w:ascii="Calibri" w:hAnsi="Calibri" w:eastAsia="Calibri" w:cs="David"/>
          <w:spacing w:val="0"/>
          <w:sz w:val="28"/>
        </w:rPr>
      </w:pPr>
      <w:r>
        <w:rPr>
          <w:rFonts w:eastAsia="Calibri" w:cs="David" w:ascii="Calibri" w:hAnsi="Calibri"/>
          <w:spacing w:val="0"/>
          <w:sz w:val="28"/>
          <w:rtl w:val="true"/>
        </w:rPr>
      </w:r>
    </w:p>
    <w:p>
      <w:pPr>
        <w:pStyle w:val="Ruller41"/>
        <w:ind w:start="720" w:end="0"/>
        <w:jc w:val="both"/>
        <w:rPr>
          <w:rFonts w:ascii="Calibri" w:hAnsi="Calibri" w:eastAsia="Calibri" w:cs="David"/>
          <w:spacing w:val="0"/>
          <w:sz w:val="28"/>
        </w:rPr>
      </w:pPr>
      <w:r>
        <w:rPr>
          <w:rFonts w:eastAsia="Calibri" w:cs="David" w:ascii="Calibri" w:hAnsi="Calibri"/>
          <w:spacing w:val="0"/>
          <w:sz w:val="28"/>
          <w:rtl w:val="true"/>
        </w:rPr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rPr>
          <w:rFonts w:ascii="Calibri" w:hAnsi="Calibri" w:eastAsia="Calibri" w:cs="David"/>
          <w:spacing w:val="0"/>
          <w:sz w:val="28"/>
        </w:rPr>
      </w:pPr>
      <w:r>
        <w:rPr>
          <w:rFonts w:ascii="Calibri" w:hAnsi="Calibri" w:eastAsia="Calibri" w:cs="David"/>
          <w:spacing w:val="0"/>
          <w:sz w:val="28"/>
          <w:sz w:val="28"/>
          <w:rtl w:val="true"/>
        </w:rPr>
        <w:t>אני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מקבל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את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טענת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המאשימה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לפיה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יש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ליתן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משקל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ממשי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לשיקול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ההרתעתי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אל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מול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השיקולים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האישיים</w:t>
      </w:r>
      <w:r>
        <w:rPr>
          <w:rFonts w:eastAsia="Calibri" w:cs="David" w:ascii="Calibri" w:hAnsi="Calibri"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אשר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משקלם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יהיה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נמוך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יותר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במקרים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כגון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אלה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eastAsia="Calibri" w:cs="David" w:ascii="Calibri" w:hAnsi="Calibri"/>
          <w:spacing w:val="0"/>
          <w:sz w:val="28"/>
          <w:rtl w:val="true"/>
        </w:rPr>
        <w:t>(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ר</w:t>
      </w:r>
      <w:r>
        <w:rPr>
          <w:rFonts w:eastAsia="Calibri" w:cs="David" w:ascii="Calibri" w:hAnsi="Calibri"/>
          <w:spacing w:val="0"/>
          <w:sz w:val="28"/>
          <w:rtl w:val="true"/>
        </w:rPr>
        <w:t xml:space="preserve">' </w:t>
      </w:r>
      <w:hyperlink r:id="rId36">
        <w:r>
          <w:rPr>
            <w:rStyle w:val="Hyperlink"/>
            <w:rFonts w:ascii="Calibri" w:hAnsi="Calibri" w:eastAsia="Calibri" w:cs="David"/>
            <w:spacing w:val="0"/>
            <w:sz w:val="28"/>
            <w:sz w:val="28"/>
            <w:rtl w:val="true"/>
          </w:rPr>
          <w:t>ע</w:t>
        </w:r>
        <w:r>
          <w:rPr>
            <w:rStyle w:val="Hyperlink"/>
            <w:rFonts w:eastAsia="Calibri" w:cs="David" w:ascii="Calibri" w:hAnsi="Calibri"/>
            <w:spacing w:val="0"/>
            <w:sz w:val="28"/>
            <w:rtl w:val="true"/>
          </w:rPr>
          <w:t>"</w:t>
        </w:r>
        <w:r>
          <w:rPr>
            <w:rStyle w:val="Hyperlink"/>
            <w:rFonts w:ascii="Calibri" w:hAnsi="Calibri" w:eastAsia="Calibri" w:cs="David"/>
            <w:spacing w:val="0"/>
            <w:sz w:val="28"/>
            <w:sz w:val="28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pacing w:val="0"/>
            <w:sz w:val="28"/>
            <w:sz w:val="28"/>
            <w:rtl w:val="true"/>
          </w:rPr>
          <w:t xml:space="preserve"> </w:t>
        </w:r>
        <w:r>
          <w:rPr>
            <w:rStyle w:val="Hyperlink"/>
            <w:rFonts w:eastAsia="Calibri" w:cs="David" w:ascii="Calibri" w:hAnsi="Calibri"/>
            <w:spacing w:val="0"/>
            <w:sz w:val="28"/>
          </w:rPr>
          <w:t>9482/09</w:t>
        </w:r>
      </w:hyperlink>
      <w:r>
        <w:rPr>
          <w:rFonts w:eastAsia="Calibri" w:cs="David" w:ascii="Calibri" w:hAnsi="Calibri"/>
          <w:spacing w:val="0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ביטון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נ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'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ישראל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eastAsia="Calibri" w:cs="David" w:ascii="Calibri" w:hAnsi="Calibri"/>
          <w:spacing w:val="0"/>
          <w:sz w:val="28"/>
          <w:rtl w:val="true"/>
        </w:rPr>
        <w:t>(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פורסם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בנבו</w:t>
      </w:r>
      <w:r>
        <w:rPr>
          <w:rFonts w:eastAsia="Calibri" w:cs="David" w:ascii="Calibri" w:hAnsi="Calibri"/>
          <w:spacing w:val="0"/>
          <w:sz w:val="28"/>
          <w:rtl w:val="true"/>
        </w:rPr>
        <w:t xml:space="preserve">), </w:t>
      </w:r>
      <w:hyperlink r:id="rId37">
        <w:r>
          <w:rPr>
            <w:rStyle w:val="Hyperlink"/>
            <w:rFonts w:ascii="Calibri" w:hAnsi="Calibri" w:eastAsia="Calibri" w:cs="David"/>
            <w:color w:val="0000FF"/>
            <w:spacing w:val="0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eastAsia="Calibri" w:cs="David" w:ascii="Calibri" w:hAnsi="Calibri"/>
            <w:color w:val="0000FF"/>
            <w:spacing w:val="0"/>
            <w:sz w:val="28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David"/>
            <w:color w:val="0000FF"/>
            <w:spacing w:val="0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pacing w:val="0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David" w:ascii="Calibri" w:hAnsi="Calibri"/>
            <w:color w:val="0000FF"/>
            <w:spacing w:val="0"/>
            <w:sz w:val="28"/>
            <w:u w:val="single"/>
          </w:rPr>
          <w:t>7657/10</w:t>
        </w:r>
      </w:hyperlink>
      <w:r>
        <w:rPr>
          <w:rFonts w:eastAsia="Calibri" w:cs="David" w:ascii="Calibri" w:hAnsi="Calibri"/>
          <w:spacing w:val="0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לעיל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ו</w:t>
      </w:r>
      <w:hyperlink r:id="rId38">
        <w:r>
          <w:rPr>
            <w:rStyle w:val="Hyperlink"/>
            <w:rFonts w:ascii="Calibri" w:hAnsi="Calibri" w:eastAsia="Calibri" w:cs="David"/>
            <w:color w:val="0000FF"/>
            <w:spacing w:val="0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eastAsia="Calibri" w:cs="David" w:ascii="Calibri" w:hAnsi="Calibri"/>
            <w:color w:val="0000FF"/>
            <w:spacing w:val="0"/>
            <w:sz w:val="28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David"/>
            <w:color w:val="0000FF"/>
            <w:spacing w:val="0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pacing w:val="0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David" w:ascii="Calibri" w:hAnsi="Calibri"/>
            <w:color w:val="0000FF"/>
            <w:spacing w:val="0"/>
            <w:sz w:val="28"/>
            <w:u w:val="single"/>
          </w:rPr>
          <w:t>966/94</w:t>
        </w:r>
      </w:hyperlink>
      <w:r>
        <w:rPr>
          <w:rFonts w:eastAsia="Calibri" w:cs="David" w:ascii="Calibri" w:hAnsi="Calibri"/>
          <w:spacing w:val="0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לעיל</w:t>
      </w:r>
      <w:r>
        <w:rPr>
          <w:rFonts w:eastAsia="Calibri" w:cs="David" w:ascii="Calibri" w:hAnsi="Calibri"/>
          <w:spacing w:val="0"/>
          <w:sz w:val="28"/>
          <w:rtl w:val="true"/>
        </w:rPr>
        <w:t xml:space="preserve">).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לצד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זאת</w:t>
      </w:r>
      <w:r>
        <w:rPr>
          <w:rFonts w:eastAsia="Calibri" w:cs="David" w:ascii="Calibri" w:hAnsi="Calibri"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יש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להתחשב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בכך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שהתמורה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שהובטחה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לנאשם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תמורת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הובלת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הסם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לא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היתה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גבוהה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יחסית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eastAsia="Calibri" w:cs="David" w:ascii="Calibri" w:hAnsi="Calibri"/>
          <w:spacing w:val="0"/>
          <w:sz w:val="28"/>
          <w:rtl w:val="true"/>
        </w:rPr>
        <w:t>(</w:t>
      </w:r>
      <w:hyperlink r:id="rId39">
        <w:r>
          <w:rPr>
            <w:rStyle w:val="Hyperlink"/>
            <w:rFonts w:ascii="Calibri" w:hAnsi="Calibri" w:eastAsia="Calibri" w:cs="David"/>
            <w:color w:val="0000FF"/>
            <w:spacing w:val="0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eastAsia="Calibri" w:cs="David" w:ascii="Calibri" w:hAnsi="Calibri"/>
            <w:color w:val="0000FF"/>
            <w:spacing w:val="0"/>
            <w:sz w:val="28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David"/>
            <w:color w:val="0000FF"/>
            <w:spacing w:val="0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pacing w:val="0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David" w:ascii="Calibri" w:hAnsi="Calibri"/>
            <w:color w:val="0000FF"/>
            <w:spacing w:val="0"/>
            <w:sz w:val="28"/>
            <w:u w:val="single"/>
          </w:rPr>
          <w:t>2345/12</w:t>
        </w:r>
      </w:hyperlink>
      <w:r>
        <w:rPr>
          <w:rFonts w:eastAsia="Calibri" w:cs="David" w:ascii="Calibri" w:hAnsi="Calibri"/>
          <w:spacing w:val="0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עוני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טרביטה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נ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'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ישראל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eastAsia="Calibri" w:cs="David" w:ascii="Calibri" w:hAnsi="Calibri"/>
          <w:spacing w:val="0"/>
          <w:sz w:val="28"/>
          <w:rtl w:val="true"/>
        </w:rPr>
        <w:t>(</w:t>
      </w:r>
      <w:r>
        <w:rPr>
          <w:rFonts w:eastAsia="Calibri" w:cs="David" w:ascii="Calibri" w:hAnsi="Calibri"/>
          <w:spacing w:val="0"/>
          <w:sz w:val="28"/>
        </w:rPr>
        <w:t>27.8.13</w:t>
      </w:r>
      <w:r>
        <w:rPr>
          <w:rFonts w:eastAsia="Calibri" w:cs="David" w:ascii="Calibri" w:hAnsi="Calibri"/>
          <w:spacing w:val="0"/>
          <w:sz w:val="28"/>
          <w:rtl w:val="true"/>
        </w:rPr>
        <w:t>)).</w:t>
      </w:r>
    </w:p>
    <w:p>
      <w:pPr>
        <w:pStyle w:val="Ruller41"/>
        <w:ind w:start="720" w:end="0"/>
        <w:jc w:val="both"/>
        <w:rPr>
          <w:rFonts w:ascii="Calibri" w:hAnsi="Calibri" w:eastAsia="Calibri" w:cs="David"/>
          <w:spacing w:val="0"/>
          <w:sz w:val="28"/>
        </w:rPr>
      </w:pPr>
      <w:r>
        <w:rPr>
          <w:rFonts w:eastAsia="Calibri" w:cs="David" w:ascii="Calibri" w:hAnsi="Calibri"/>
          <w:spacing w:val="0"/>
          <w:sz w:val="28"/>
          <w:rtl w:val="true"/>
        </w:rPr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rPr>
          <w:rFonts w:ascii="Calibri" w:hAnsi="Calibri" w:eastAsia="Calibri" w:cs="David"/>
          <w:spacing w:val="0"/>
          <w:sz w:val="28"/>
        </w:rPr>
      </w:pPr>
      <w:r>
        <w:rPr>
          <w:rFonts w:ascii="Calibri" w:hAnsi="Calibri" w:eastAsia="Calibri" w:cs="David"/>
          <w:spacing w:val="0"/>
          <w:sz w:val="28"/>
          <w:sz w:val="28"/>
          <w:rtl w:val="true"/>
        </w:rPr>
        <w:t>במקרה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דנן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לא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קיימים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שיקולים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המצדיקים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סטייה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מהמתחם</w:t>
      </w:r>
      <w:r>
        <w:rPr>
          <w:rFonts w:eastAsia="Calibri" w:cs="David" w:ascii="Calibri" w:hAnsi="Calibri"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לחומרה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או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לקולא</w:t>
      </w:r>
      <w:r>
        <w:rPr>
          <w:rFonts w:eastAsia="Calibri" w:cs="David" w:ascii="Calibri" w:hAnsi="Calibri"/>
          <w:spacing w:val="0"/>
          <w:sz w:val="28"/>
          <w:rtl w:val="true"/>
        </w:rPr>
        <w:t>.</w:t>
      </w:r>
    </w:p>
    <w:p>
      <w:pPr>
        <w:pStyle w:val="ListParagraph"/>
        <w:ind w:end="0"/>
        <w:jc w:val="start"/>
        <w:rPr>
          <w:rFonts w:ascii="Calibri" w:hAnsi="Calibri" w:eastAsia="Calibri" w:cs="David"/>
          <w:spacing w:val="0"/>
          <w:sz w:val="28"/>
          <w:szCs w:val="28"/>
        </w:rPr>
      </w:pPr>
      <w:r>
        <w:rPr>
          <w:rFonts w:eastAsia="Calibri" w:cs="David"/>
          <w:spacing w:val="0"/>
          <w:sz w:val="28"/>
          <w:szCs w:val="28"/>
          <w:rtl w:val="true"/>
        </w:rPr>
      </w:r>
    </w:p>
    <w:p>
      <w:pPr>
        <w:pStyle w:val="Ruller41"/>
        <w:numPr>
          <w:ilvl w:val="0"/>
          <w:numId w:val="3"/>
        </w:numPr>
        <w:ind w:hanging="720" w:start="720" w:end="0"/>
        <w:jc w:val="both"/>
        <w:rPr>
          <w:rFonts w:ascii="Calibri" w:hAnsi="Calibri" w:eastAsia="Calibri" w:cs="David"/>
          <w:spacing w:val="0"/>
          <w:sz w:val="28"/>
        </w:rPr>
      </w:pPr>
      <w:r>
        <w:rPr>
          <w:rFonts w:ascii="Calibri" w:hAnsi="Calibri" w:eastAsia="Calibri" w:cs="David"/>
          <w:spacing w:val="0"/>
          <w:sz w:val="28"/>
          <w:sz w:val="28"/>
          <w:rtl w:val="true"/>
        </w:rPr>
        <w:t>לאחר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שנתתי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דעתי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לנסיבות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ביצוע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העבירה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ולעובדה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כי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הנאשם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הוא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אזרח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זר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וככזה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תנאי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הכליאה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יהיו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קשים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עבורו</w:t>
      </w:r>
      <w:r>
        <w:rPr>
          <w:rFonts w:eastAsia="Calibri" w:cs="David" w:ascii="Calibri" w:hAnsi="Calibri"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בהעדר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חופשות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ובהעדר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מסגרת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משפחתית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תומכת</w:t>
      </w:r>
      <w:r>
        <w:rPr>
          <w:rFonts w:eastAsia="Calibri" w:cs="David" w:ascii="Calibri" w:hAnsi="Calibri"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להודאת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הנאשם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ולקיחת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האחריות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ומנגד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לחומרת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העבירה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בהתחשב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בסוג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הסם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שייבא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הנאשם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ובכמות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הגדולה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ולמדיניות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הענישה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הנוהגת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בעבירות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כגון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אלה</w:t>
      </w:r>
      <w:r>
        <w:rPr>
          <w:rFonts w:eastAsia="Calibri" w:cs="David" w:ascii="Calibri" w:hAnsi="Calibri"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אני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מטיל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על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הנאשם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את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העונשים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כדלקמן</w:t>
      </w:r>
      <w:r>
        <w:rPr>
          <w:rFonts w:eastAsia="Calibri" w:cs="David" w:ascii="Calibri" w:hAnsi="Calibri"/>
          <w:spacing w:val="0"/>
          <w:sz w:val="28"/>
          <w:rtl w:val="true"/>
        </w:rPr>
        <w:t>:</w:t>
        <w:tab/>
      </w:r>
    </w:p>
    <w:p>
      <w:pPr>
        <w:pStyle w:val="Ruller41"/>
        <w:ind w:start="720" w:end="0"/>
        <w:jc w:val="both"/>
        <w:rPr>
          <w:rFonts w:ascii="Calibri" w:hAnsi="Calibri" w:eastAsia="Calibri" w:cs="David"/>
          <w:spacing w:val="0"/>
          <w:sz w:val="28"/>
        </w:rPr>
      </w:pPr>
      <w:r>
        <w:rPr>
          <w:rFonts w:eastAsia="Calibri" w:cs="David" w:ascii="Calibri" w:hAnsi="Calibri"/>
          <w:spacing w:val="0"/>
          <w:sz w:val="28"/>
          <w:rtl w:val="true"/>
        </w:rPr>
      </w:r>
    </w:p>
    <w:p>
      <w:pPr>
        <w:pStyle w:val="Ruller41"/>
        <w:numPr>
          <w:ilvl w:val="0"/>
          <w:numId w:val="8"/>
        </w:numPr>
        <w:ind w:hanging="360" w:start="1080" w:end="0"/>
        <w:jc w:val="both"/>
        <w:rPr>
          <w:rFonts w:ascii="Calibri" w:hAnsi="Calibri" w:eastAsia="Calibri" w:cs="David"/>
          <w:spacing w:val="0"/>
          <w:sz w:val="28"/>
        </w:rPr>
      </w:pPr>
      <w:r>
        <w:rPr>
          <w:rFonts w:ascii="Calibri" w:hAnsi="Calibri" w:eastAsia="Calibri" w:cs="David"/>
          <w:spacing w:val="0"/>
          <w:sz w:val="28"/>
          <w:sz w:val="28"/>
          <w:rtl w:val="true"/>
        </w:rPr>
        <w:t>חמש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שנות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מאסר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בפועל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מיום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מעצרו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eastAsia="Calibri" w:cs="David" w:ascii="Calibri" w:hAnsi="Calibri"/>
          <w:spacing w:val="0"/>
          <w:sz w:val="28"/>
        </w:rPr>
        <w:t>17.9.13</w:t>
      </w:r>
      <w:r>
        <w:rPr>
          <w:rFonts w:eastAsia="Calibri" w:cs="David" w:ascii="Calibri" w:hAnsi="Calibri"/>
          <w:spacing w:val="0"/>
          <w:sz w:val="28"/>
          <w:rtl w:val="true"/>
        </w:rPr>
        <w:t xml:space="preserve">. </w:t>
      </w:r>
    </w:p>
    <w:p>
      <w:pPr>
        <w:pStyle w:val="Ruller41"/>
        <w:ind w:start="1080" w:end="0"/>
        <w:jc w:val="both"/>
        <w:rPr>
          <w:rFonts w:ascii="Calibri" w:hAnsi="Calibri" w:eastAsia="Calibri" w:cs="David"/>
          <w:spacing w:val="0"/>
          <w:sz w:val="28"/>
        </w:rPr>
      </w:pPr>
      <w:r>
        <w:rPr>
          <w:rFonts w:eastAsia="Calibri" w:cs="David" w:ascii="Calibri" w:hAnsi="Calibri"/>
          <w:spacing w:val="0"/>
          <w:sz w:val="28"/>
          <w:rtl w:val="true"/>
        </w:rPr>
      </w:r>
    </w:p>
    <w:p>
      <w:pPr>
        <w:pStyle w:val="ListParagraph"/>
        <w:numPr>
          <w:ilvl w:val="0"/>
          <w:numId w:val="8"/>
        </w:numPr>
        <w:spacing w:lineRule="auto" w:line="360"/>
        <w:ind w:hanging="360" w:start="108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12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תנאי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3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משחרורו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ממאסר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פשע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414" w:start="1134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 xml:space="preserve">. 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עוון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414" w:start="1134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414" w:start="1134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זכותו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לערער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מהיום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414" w:start="1134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414" w:start="1134" w:end="0"/>
        <w:jc w:val="both"/>
        <w:rPr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ניתן היום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שבט תשע</w:t>
      </w:r>
      <w:r>
        <w:rPr>
          <w:rFonts w:cs="Aria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cs="Arial" w:ascii="Arial" w:hAnsi="Arial"/>
          <w:b/>
          <w:bCs/>
          <w:sz w:val="28"/>
          <w:szCs w:val="28"/>
        </w:rPr>
        <w:t>6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ינואר </w:t>
      </w:r>
      <w:r>
        <w:rPr>
          <w:rFonts w:cs="Arial" w:ascii="Arial" w:hAnsi="Arial"/>
          <w:b/>
          <w:bCs/>
          <w:sz w:val="28"/>
          <w:szCs w:val="28"/>
        </w:rPr>
        <w:t>2014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במעמד ב</w:t>
      </w:r>
      <w:r>
        <w:rPr>
          <w:rFonts w:cs="Aria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 הצדדים והנאשם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hanging="414" w:start="1134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414" w:start="1134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tbl>
      <w:tblPr>
        <w:bidiVisual w:val="true"/>
        <w:tblW w:w="2585" w:type="dxa"/>
        <w:jc w:val="start"/>
        <w:tblInd w:w="39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85"/>
      </w:tblGrid>
      <w:tr>
        <w:trPr/>
        <w:tc>
          <w:tcPr>
            <w:tcW w:w="2585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585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/>
                <w:bCs/>
                <w:sz w:val="28"/>
                <w:sz w:val="28"/>
                <w:szCs w:val="28"/>
                <w:rtl w:val="true"/>
              </w:rPr>
              <w:t>אברהם טל</w:t>
            </w: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  <w:t xml:space="preserve">, 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/>
                <w:bCs/>
                <w:sz w:val="28"/>
                <w:sz w:val="28"/>
                <w:szCs w:val="28"/>
                <w:rtl w:val="true"/>
              </w:rPr>
              <w:t>סג</w:t>
            </w: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10" w:name="_GoBack"/>
      <w:bookmarkStart w:id="11" w:name="_GoBack"/>
      <w:bookmarkEnd w:id="11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טל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/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737-10-13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cs="David" w:ascii="David" w:hAnsi="David"/>
        <w:color w:val="000000"/>
        <w:sz w:val="22"/>
        <w:szCs w:val="22"/>
      </w:rPr>
      <w:t>Nestor roman Vasquez lopez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6"/>
        <w:b w:val="false"/>
        <w:szCs w:val="26"/>
        <w:bCs w:val="false"/>
        <w:rFonts w:cs="David"/>
      </w:rPr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0"/>
        </w:tabs>
        <w:ind w:start="1080" w:hanging="360"/>
      </w:pPr>
      <w:rPr>
        <w:sz w:val="26"/>
        <w:b w:val="false"/>
        <w:szCs w:val="26"/>
        <w:bCs w:val="false"/>
        <w:rFonts w:cs="David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6"/>
        <w:b w:val="false"/>
        <w:szCs w:val="26"/>
        <w:bCs w:val="false"/>
        <w:rFonts w:cs="David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  <w:rPr>
        <w:rFonts w:ascii="Calibri" w:hAnsi="Calibri" w:eastAsia="Calibri" w:cs="David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sz w:val="26"/>
        <w:szCs w:val="26"/>
        <w:rFonts w:cs="David"/>
      </w:rPr>
    </w:lvl>
  </w:abstractNum>
  <w:abstractNum w:abstractNumId="6">
    <w:lvl w:ilvl="0">
      <w:start w:val="1"/>
      <w:numFmt w:val="hebrew1"/>
      <w:lvlText w:val="%1."/>
      <w:lvlJc w:val="start"/>
      <w:pPr>
        <w:tabs>
          <w:tab w:val="num" w:pos="0"/>
        </w:tabs>
        <w:ind w:start="1080" w:hanging="360"/>
      </w:pPr>
      <w:rPr>
        <w:sz w:val="26"/>
        <w:b w:val="false"/>
        <w:szCs w:val="26"/>
        <w:bCs w:val="false"/>
        <w:rFonts w:cs="David"/>
      </w:rPr>
    </w:lvl>
  </w:abstractNum>
  <w:abstractNum w:abstractNumId="7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sz w:val="26"/>
        <w:b w:val="false"/>
        <w:szCs w:val="26"/>
        <w:bCs w:val="false"/>
        <w:rFonts w:cs="David"/>
      </w:rPr>
    </w:lvl>
  </w:abstractNum>
  <w:abstractNum w:abstractNumId="8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 w:val="false"/>
      <w:bCs w:val="false"/>
      <w:sz w:val="26"/>
      <w:szCs w:val="26"/>
    </w:rPr>
  </w:style>
  <w:style w:type="character" w:styleId="WW8Num2z0">
    <w:name w:val="WW8Num2z0"/>
    <w:qFormat/>
    <w:rPr>
      <w:rFonts w:cs="David"/>
      <w:sz w:val="26"/>
      <w:szCs w:val="26"/>
    </w:rPr>
  </w:style>
  <w:style w:type="character" w:styleId="WW8Num3z0">
    <w:name w:val="WW8Num3z0"/>
    <w:qFormat/>
    <w:rPr>
      <w:rFonts w:ascii="Calibri" w:hAnsi="Calibri" w:eastAsia="Calibri" w:cs="David"/>
    </w:rPr>
  </w:style>
  <w:style w:type="character" w:styleId="WW8Num4z0">
    <w:name w:val="WW8Num4z0"/>
    <w:qFormat/>
    <w:rPr>
      <w:rFonts w:cs="David"/>
      <w:b w:val="false"/>
      <w:bCs w:val="false"/>
      <w:sz w:val="26"/>
      <w:szCs w:val="26"/>
    </w:rPr>
  </w:style>
  <w:style w:type="character" w:styleId="WW8Num5z0">
    <w:name w:val="WW8Num5z0"/>
    <w:qFormat/>
    <w:rPr>
      <w:rFonts w:ascii="Calibri" w:hAnsi="Calibri" w:eastAsia="Calibri" w:cs="David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cs="David"/>
      <w:b w:val="false"/>
      <w:bCs w:val="false"/>
      <w:sz w:val="26"/>
      <w:szCs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  <w:szCs w:val="28"/>
      <w:lang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0"/>
      <w:szCs w:val="28"/>
      <w:lang w:val="en-US"/>
    </w:rPr>
  </w:style>
  <w:style w:type="paragraph" w:styleId="Style14">
    <w:name w:val="פיסקת רשימה"/>
    <w:basedOn w:val="Normal"/>
    <w:qFormat/>
    <w:pPr>
      <w:spacing w:lineRule="auto" w:line="256" w:before="0" w:after="160"/>
      <w:ind w:hanging="0" w:start="720" w:end="0"/>
      <w:contextualSpacing/>
      <w:jc w:val="start"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i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4216/13" TargetMode="External"/><Relationship Id="rId11" Type="http://schemas.openxmlformats.org/officeDocument/2006/relationships/hyperlink" Target="http://www.nevo.co.il/law/4216/19a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inks/psika/?link=&#1506;&#1508;%202174/06" TargetMode="External"/><Relationship Id="rId14" Type="http://schemas.openxmlformats.org/officeDocument/2006/relationships/hyperlink" Target="http://www.nevo.co.il/links/psika/?link=&#1506;&#1508;%206029/03&amp;Pvol=&#1504;&#1495;" TargetMode="External"/><Relationship Id="rId15" Type="http://schemas.openxmlformats.org/officeDocument/2006/relationships/hyperlink" Target="http://www.nevo.co.il/links/psika/?link=&#1506;&#1508;%2010254/09" TargetMode="External"/><Relationship Id="rId16" Type="http://schemas.openxmlformats.org/officeDocument/2006/relationships/hyperlink" Target="http://www.nevo.co.il/links/psika/?link=&#1506;&#1508;%203625/11" TargetMode="External"/><Relationship Id="rId17" Type="http://schemas.openxmlformats.org/officeDocument/2006/relationships/hyperlink" Target="http://www.nevo.co.il/links/psika/?link=&#1506;&#1508;%204008/11" TargetMode="External"/><Relationship Id="rId18" Type="http://schemas.openxmlformats.org/officeDocument/2006/relationships/hyperlink" Target="http://www.nevo.co.il/links/psika/?link=&#1506;&#1508;%2010192/09" TargetMode="External"/><Relationship Id="rId19" Type="http://schemas.openxmlformats.org/officeDocument/2006/relationships/hyperlink" Target="http://www.nevo.co.il/links/psika/?link=&#1506;&#1508;%20904/11" TargetMode="External"/><Relationship Id="rId20" Type="http://schemas.openxmlformats.org/officeDocument/2006/relationships/hyperlink" Target="http://www.nevo.co.il/links/psika/?link=&#1506;&#1508;%208031/10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law/4216/7.a" TargetMode="External"/><Relationship Id="rId25" Type="http://schemas.openxmlformats.org/officeDocument/2006/relationships/hyperlink" Target="http://www.nevo.co.il/law/4216/7.c" TargetMode="External"/><Relationship Id="rId26" Type="http://schemas.openxmlformats.org/officeDocument/2006/relationships/hyperlink" Target="http://www.nevo.co.il/links/psika/?link=&#1506;&#1508;%203249/12" TargetMode="External"/><Relationship Id="rId27" Type="http://schemas.openxmlformats.org/officeDocument/2006/relationships/hyperlink" Target="http://www.nevo.co.il/links/psika/?link=&#1506;&#1508;%201859/02" TargetMode="External"/><Relationship Id="rId28" Type="http://schemas.openxmlformats.org/officeDocument/2006/relationships/hyperlink" Target="http://www.nevo.co.il/links/psika/?link=&#1506;&#1508;%202587/09" TargetMode="External"/><Relationship Id="rId29" Type="http://schemas.openxmlformats.org/officeDocument/2006/relationships/hyperlink" Target="http://www.nevo.co.il/links/psika/?link=&#1506;&#1508;%203570/09" TargetMode="External"/><Relationship Id="rId30" Type="http://schemas.openxmlformats.org/officeDocument/2006/relationships/hyperlink" Target="http://www.nevo.co.il/law/70301/40i" TargetMode="External"/><Relationship Id="rId31" Type="http://schemas.openxmlformats.org/officeDocument/2006/relationships/hyperlink" Target="http://www.nevo.co.il/links/psika/?link=&#1506;&#1508;%20904/11" TargetMode="External"/><Relationship Id="rId32" Type="http://schemas.openxmlformats.org/officeDocument/2006/relationships/hyperlink" Target="http://www.nevo.co.il/links/psika/?link=&#1506;&#1508;%20226/89" TargetMode="External"/><Relationship Id="rId33" Type="http://schemas.openxmlformats.org/officeDocument/2006/relationships/hyperlink" Target="http://www.nevo.co.il/links/psika/?link=&#1506;&#1508;%203820/09" TargetMode="External"/><Relationship Id="rId34" Type="http://schemas.openxmlformats.org/officeDocument/2006/relationships/hyperlink" Target="http://www.nevo.co.il/links/psika/?link=&#1506;&#1508;%207657/10" TargetMode="External"/><Relationship Id="rId35" Type="http://schemas.openxmlformats.org/officeDocument/2006/relationships/hyperlink" Target="http://www.nevo.co.il/links/psika/?link=&#1506;&#1508;%20904/11" TargetMode="External"/><Relationship Id="rId36" Type="http://schemas.openxmlformats.org/officeDocument/2006/relationships/hyperlink" Target="http://www.nevo.co.il/links/psika/?link=&#1506;&#1508;%209482/09" TargetMode="External"/><Relationship Id="rId37" Type="http://schemas.openxmlformats.org/officeDocument/2006/relationships/hyperlink" Target="http://www.nevo.co.il/links/psika/?link=&#1506;&#1508;%207657/10" TargetMode="External"/><Relationship Id="rId38" Type="http://schemas.openxmlformats.org/officeDocument/2006/relationships/hyperlink" Target="http://www.nevo.co.il/links/psika/?link=&#1506;&#1508;%20966/94" TargetMode="External"/><Relationship Id="rId39" Type="http://schemas.openxmlformats.org/officeDocument/2006/relationships/hyperlink" Target="http://www.nevo.co.il/links/psika/?link=&#1506;&#1508;%202345/12" TargetMode="External"/><Relationship Id="rId40" Type="http://schemas.openxmlformats.org/officeDocument/2006/relationships/hyperlink" Target="http://www.nevo.co.il/law/4216" TargetMode="External"/><Relationship Id="rId41" Type="http://schemas.openxmlformats.org/officeDocument/2006/relationships/hyperlink" Target="http://www.nevo.co.il/law/4216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</TotalTime>
  <Application>LibreOffice/24.8.4.2$MacOSX_AARCH64 LibreOffice_project/bb3cfa12c7b1bf994ecc5649a80400d06cd71002</Application>
  <AppVersion>15.0000</AppVersion>
  <Pages>16</Pages>
  <Words>2854</Words>
  <Characters>13286</Characters>
  <CharactersWithSpaces>16122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2014-02-09T07:21:00Z</dcterms:created>
  <dc:creator> </dc:creator>
  <dc:description/>
  <cp:keywords/>
  <dc:language>en-IL</dc:language>
  <cp:lastModifiedBy>orly</cp:lastModifiedBy>
  <dcterms:modified xsi:type="dcterms:W3CDTF">2014-02-09T08:03:00Z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Nestor roman Vasquez lopez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מרכז</vt:lpwstr>
  </property>
  <property fmtid="{D5CDD505-2E9C-101B-9397-08002B2CF9AE}" pid="9" name="DATE">
    <vt:lpwstr>20140106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אברהם טל</vt:lpwstr>
  </property>
  <property fmtid="{D5CDD505-2E9C-101B-9397-08002B2CF9AE}" pid="13" name="LAWLISTTMP1">
    <vt:lpwstr>4216/013;019a;007.a;007.c</vt:lpwstr>
  </property>
  <property fmtid="{D5CDD505-2E9C-101B-9397-08002B2CF9AE}" pid="14" name="LAWLISTTMP2">
    <vt:lpwstr>70301/499.a.1;040i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737</vt:lpwstr>
  </property>
  <property fmtid="{D5CDD505-2E9C-101B-9397-08002B2CF9AE}" pid="23" name="NEWPARTB">
    <vt:lpwstr>10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עקרון ההלימה‏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סמים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14799;8991</vt:lpwstr>
  </property>
  <property fmtid="{D5CDD505-2E9C-101B-9397-08002B2CF9AE}" pid="59" name="PADIDATE">
    <vt:lpwstr>20140209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390120140106</vt:lpwstr>
  </property>
  <property fmtid="{D5CDD505-2E9C-101B-9397-08002B2CF9AE}" pid="69" name="TYPE_N_DATE">
    <vt:lpwstr>39020140106</vt:lpwstr>
  </property>
  <property fmtid="{D5CDD505-2E9C-101B-9397-08002B2CF9AE}" pid="70" name="VOLUME">
    <vt:lpwstr/>
  </property>
  <property fmtid="{D5CDD505-2E9C-101B-9397-08002B2CF9AE}" pid="71" name="WORDNUMPAGES">
    <vt:lpwstr>13</vt:lpwstr>
  </property>
</Properties>
</file>