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567" w:hRule="exact"/>
        </w:trPr>
        <w:tc>
          <w:tcPr>
            <w:tcW w:w="8721" w:type="dxa"/>
            <w:gridSpan w:val="2"/>
            <w:tcBorders/>
          </w:tcPr>
          <w:p>
            <w:pPr>
              <w:pStyle w:val="Header"/>
              <w:ind w:end="0"/>
              <w:jc w:val="center"/>
              <w:rPr>
                <w:rFonts w:ascii="Tahoma;Arial Narrow" w:hAnsi="Tahoma;Arial Narrow" w:cs="Tahoma;Arial Narrow"/>
                <w:b/>
                <w:bCs/>
                <w:color w:val="000080"/>
                <w:lang w:val="en-US" w:eastAsia="en-US"/>
              </w:rPr>
            </w:pPr>
            <w:r>
              <w:rPr>
                <w:rFonts w:ascii="Tahoma;Arial Narrow" w:hAnsi="Tahoma;Arial Narrow" w:cs="Tahoma;Arial Narrow"/>
                <w:b/>
                <w:b/>
                <w:bCs/>
                <w:color w:val="000080"/>
                <w:rtl w:val="true"/>
                <w:lang w:val="en-US" w:eastAsia="en-US"/>
              </w:rPr>
              <w:t>בית המשפט המחוזי בירושלים</w:t>
            </w:r>
          </w:p>
          <w:p>
            <w:pPr>
              <w:pStyle w:val="Normal"/>
              <w:ind w:end="0"/>
              <w:jc w:val="center"/>
              <w:rPr>
                <w:rFonts w:ascii="Tahoma;Arial Narrow" w:hAnsi="Tahoma;Arial Narrow" w:cs="Tahoma;Arial Narrow"/>
                <w:b/>
                <w:bCs/>
                <w:color w:val="000080"/>
                <w:lang w:val="en-US" w:eastAsia="en-US"/>
              </w:rPr>
            </w:pPr>
            <w:r>
              <w:rPr>
                <w:rFonts w:ascii="Tahoma;Arial Narrow" w:hAnsi="Tahoma;Arial Narrow" w:cs="Tahoma;Arial Narrow"/>
                <w:b/>
                <w:b/>
                <w:bCs/>
                <w:color w:val="000080"/>
                <w:rtl w:val="true"/>
                <w:lang w:val="en-US" w:eastAsia="en-US"/>
              </w:rPr>
              <w:t>בפני סגן הנשיא</w:t>
            </w:r>
            <w:r>
              <w:rPr>
                <w:rFonts w:cs="Tahoma;Arial Narrow" w:ascii="Tahoma;Arial Narrow" w:hAnsi="Tahoma;Arial Narrow"/>
                <w:b/>
                <w:bCs/>
                <w:color w:val="000080"/>
                <w:rtl w:val="true"/>
                <w:lang w:val="en-US" w:eastAsia="en-US"/>
              </w:rPr>
              <w:t xml:space="preserve">, </w:t>
            </w:r>
            <w:r>
              <w:rPr>
                <w:rFonts w:ascii="Tahoma;Arial Narrow" w:hAnsi="Tahoma;Arial Narrow" w:cs="Tahoma;Arial Narrow"/>
                <w:b/>
                <w:b/>
                <w:bCs/>
                <w:color w:val="000080"/>
                <w:rtl w:val="true"/>
                <w:lang w:val="en-US" w:eastAsia="en-US"/>
              </w:rPr>
              <w:t>כב</w:t>
            </w:r>
            <w:r>
              <w:rPr>
                <w:rFonts w:cs="Tahoma;Arial Narrow" w:ascii="Tahoma;Arial Narrow" w:hAnsi="Tahoma;Arial Narrow"/>
                <w:b/>
                <w:bCs/>
                <w:color w:val="000080"/>
                <w:rtl w:val="true"/>
                <w:lang w:val="en-US" w:eastAsia="en-US"/>
              </w:rPr>
              <w:t xml:space="preserve">' </w:t>
            </w:r>
            <w:r>
              <w:rPr>
                <w:rFonts w:ascii="Tahoma;Arial Narrow" w:hAnsi="Tahoma;Arial Narrow" w:cs="Tahoma;Arial Narrow"/>
                <w:b/>
                <w:b/>
                <w:bCs/>
                <w:color w:val="000080"/>
                <w:rtl w:val="true"/>
                <w:lang w:val="en-US" w:eastAsia="en-US"/>
              </w:rPr>
              <w:t>השופט משה דרורי</w:t>
            </w:r>
          </w:p>
          <w:p>
            <w:pPr>
              <w:pStyle w:val="Normal"/>
              <w:ind w:end="0"/>
              <w:jc w:val="center"/>
              <w:rPr>
                <w:rFonts w:ascii="Tahoma;Arial Narrow" w:hAnsi="Tahoma;Arial Narrow" w:cs="Tahoma;Arial Narrow"/>
                <w:b/>
                <w:bCs/>
                <w:color w:val="000080"/>
                <w:lang w:val="en-US" w:eastAsia="en-US"/>
              </w:rPr>
            </w:pPr>
            <w:r>
              <w:rPr>
                <w:rFonts w:cs="Tahoma;Arial Narrow" w:ascii="Tahoma;Arial Narrow" w:hAnsi="Tahoma;Arial Narrow"/>
                <w:b/>
                <w:bCs/>
                <w:color w:val="000080"/>
                <w:rtl w:val="true"/>
                <w:lang w:val="en-US" w:eastAsia="en-US"/>
              </w:rPr>
            </w:r>
          </w:p>
          <w:p>
            <w:pPr>
              <w:pStyle w:val="Header"/>
              <w:ind w:end="0"/>
              <w:jc w:val="center"/>
              <w:rPr>
                <w:rFonts w:ascii="Tahoma;Arial Narrow" w:hAnsi="Tahoma;Arial Narrow" w:cs="Tahoma;Arial Narrow"/>
                <w:b/>
                <w:bCs/>
                <w:color w:val="000080"/>
                <w:lang w:val="en-US" w:eastAsia="en-US"/>
              </w:rPr>
            </w:pPr>
            <w:r>
              <w:rPr>
                <w:rFonts w:cs="Tahoma;Arial Narrow" w:ascii="Tahoma;Arial Narrow" w:hAnsi="Tahoma;Arial Narrow"/>
                <w:b/>
                <w:bCs/>
                <w:color w:val="000080"/>
                <w:rtl w:val="true"/>
                <w:lang w:val="en-US" w:eastAsia="en-US"/>
              </w:rPr>
            </w:r>
          </w:p>
        </w:tc>
      </w:tr>
      <w:tr>
        <w:trPr>
          <w:trHeight w:val="337" w:hRule="atLeast"/>
        </w:trPr>
        <w:tc>
          <w:tcPr>
            <w:tcW w:w="5047" w:type="dxa"/>
            <w:tcBorders/>
          </w:tcPr>
          <w:p>
            <w:pPr>
              <w:pStyle w:val="Normal"/>
              <w:snapToGrid w:val="false"/>
              <w:ind w:end="0"/>
              <w:jc w:val="start"/>
              <w:rPr>
                <w:rFonts w:ascii="Tahoma;Arial Narrow" w:hAnsi="Tahoma;Arial Narrow" w:cs="Tahoma;Arial Narrow"/>
                <w:b/>
                <w:bCs/>
                <w:color w:val="000080"/>
                <w:sz w:val="26"/>
                <w:szCs w:val="26"/>
                <w:lang w:val="en-US" w:eastAsia="en-US"/>
              </w:rPr>
            </w:pPr>
            <w:r>
              <w:rPr>
                <w:rFonts w:cs="Tahoma;Arial Narrow" w:ascii="Tahoma;Arial Narrow" w:hAnsi="Tahoma;Arial Narrow"/>
                <w:b/>
                <w:bCs/>
                <w:color w:val="000080"/>
                <w:sz w:val="26"/>
                <w:szCs w:val="26"/>
                <w:rtl w:val="true"/>
                <w:lang w:val="en-US" w:eastAsia="en-US"/>
              </w:rPr>
            </w:r>
            <w:bookmarkStart w:id="0" w:name="LastJudge"/>
            <w:bookmarkStart w:id="1" w:name="LastJudge"/>
            <w:bookmarkEnd w:id="1"/>
          </w:p>
        </w:tc>
        <w:tc>
          <w:tcPr>
            <w:tcW w:w="3674"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721" w:type="dxa"/>
            <w:gridSpan w:val="2"/>
            <w:tcBorders/>
          </w:tcPr>
          <w:p>
            <w:pPr>
              <w:pStyle w:val="Normal"/>
              <w:ind w:end="0"/>
              <w:jc w:val="start"/>
              <w:rPr>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Times New Roman"/>
                <w:b/>
                <w:b/>
                <w:bCs/>
                <w:sz w:val="26"/>
                <w:sz w:val="26"/>
                <w:szCs w:val="26"/>
                <w:rtl w:val="true"/>
                <w:lang w:val="en-US" w:eastAsia="en-US"/>
              </w:rPr>
              <w:t xml:space="preserve"> </w:t>
            </w:r>
            <w:r>
              <w:rPr>
                <w:b/>
                <w:bCs/>
                <w:sz w:val="26"/>
                <w:szCs w:val="26"/>
                <w:lang w:val="en-US" w:eastAsia="en-US"/>
              </w:rPr>
              <w:t>54272-09-14</w:t>
            </w:r>
            <w:r>
              <w:rPr>
                <w:b/>
                <w:bCs/>
                <w:sz w:val="26"/>
                <w:szCs w:val="26"/>
                <w:rtl w:val="true"/>
                <w:lang w:val="en-US" w:eastAsia="en-US"/>
              </w:rPr>
              <w:t xml:space="preserve"> </w:t>
            </w:r>
            <w:r>
              <w:rPr>
                <w:b/>
                <w:b/>
                <w:bCs/>
                <w:sz w:val="26"/>
                <w:sz w:val="26"/>
                <w:szCs w:val="26"/>
                <w:rtl w:val="true"/>
                <w:lang w:val="en-US" w:eastAsia="en-US"/>
              </w:rPr>
              <w:t>מדינת</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מלול</w:t>
            </w:r>
          </w:p>
        </w:tc>
      </w:tr>
    </w:tbl>
    <w:p>
      <w:pPr>
        <w:pStyle w:val="Header"/>
        <w:ind w:end="0"/>
        <w:jc w:val="start"/>
        <w:rPr>
          <w:rFonts w:cs="Times New Roman;Times New Roman"/>
        </w:rPr>
      </w:pPr>
      <w:r>
        <w:rPr>
          <w:rFonts w:cs="Times New Roman;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3249"/>
        <w:gridCol w:w="5571"/>
      </w:tblGrid>
      <w:tr>
        <w:trPr/>
        <w:tc>
          <w:tcPr>
            <w:tcW w:w="3249" w:type="dxa"/>
            <w:tcBorders/>
          </w:tcPr>
          <w:p>
            <w:pPr>
              <w:pStyle w:val="Normal"/>
              <w:bidi w:val="0"/>
              <w:spacing w:lineRule="exact" w:line="240" w:before="120" w:after="120"/>
              <w:jc w:val="end"/>
              <w:rPr>
                <w:rFonts w:ascii="Arial;Arial" w:hAnsi="Arial;Arial" w:cs="Arial;Arial"/>
                <w:b/>
                <w:bCs/>
                <w:sz w:val="26"/>
                <w:szCs w:val="26"/>
                <w:lang w:val="en-US" w:eastAsia="en-US"/>
              </w:rPr>
            </w:pPr>
            <w:bookmarkStart w:id="2" w:name="FirstLawyer"/>
            <w:bookmarkStart w:id="3" w:name="FirstAppellant"/>
            <w:bookmarkEnd w:id="2"/>
            <w:bookmarkEnd w:id="3"/>
            <w:r>
              <w:rPr>
                <w:rFonts w:ascii="Arial;Arial" w:hAnsi="Arial;Arial" w:cs="Arial;Arial"/>
                <w:b/>
                <w:b/>
                <w:bCs/>
                <w:sz w:val="26"/>
                <w:sz w:val="26"/>
                <w:szCs w:val="26"/>
                <w:rtl w:val="true"/>
                <w:lang w:val="en-US" w:eastAsia="en-US"/>
              </w:rPr>
              <w:t>המאשימה</w:t>
            </w:r>
          </w:p>
        </w:tc>
        <w:tc>
          <w:tcPr>
            <w:tcW w:w="5571" w:type="dxa"/>
            <w:tcBorders/>
          </w:tcPr>
          <w:p>
            <w:pPr>
              <w:pStyle w:val="Normal"/>
              <w:spacing w:lineRule="exact" w:line="240" w:before="120" w:after="120"/>
              <w:ind w:end="0"/>
              <w:jc w:val="start"/>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מדינת ישראל</w:t>
            </w:r>
          </w:p>
          <w:p>
            <w:pPr>
              <w:pStyle w:val="Normal"/>
              <w:spacing w:lineRule="exact" w:line="240" w:before="120" w:after="120"/>
              <w:ind w:end="0"/>
              <w:jc w:val="start"/>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 xml:space="preserve">באמצעות פרקליטות מחוז ירושלים </w:t>
            </w:r>
            <w:r>
              <w:rPr>
                <w:rFonts w:cs="Arial;Arial" w:ascii="Arial;Arial" w:hAnsi="Arial;Arial"/>
                <w:b/>
                <w:bCs/>
                <w:sz w:val="26"/>
                <w:szCs w:val="26"/>
                <w:rtl w:val="true"/>
                <w:lang w:val="en-US" w:eastAsia="en-US"/>
              </w:rPr>
              <w:t>(</w:t>
            </w:r>
            <w:r>
              <w:rPr>
                <w:rFonts w:ascii="Arial;Arial" w:hAnsi="Arial;Arial" w:cs="Arial;Arial"/>
                <w:b/>
                <w:b/>
                <w:bCs/>
                <w:sz w:val="26"/>
                <w:sz w:val="26"/>
                <w:szCs w:val="26"/>
                <w:rtl w:val="true"/>
                <w:lang w:val="en-US" w:eastAsia="en-US"/>
              </w:rPr>
              <w:t>פלילי</w:t>
            </w:r>
            <w:r>
              <w:rPr>
                <w:rFonts w:cs="Arial;Arial" w:ascii="Arial;Arial" w:hAnsi="Arial;Arial"/>
                <w:b/>
                <w:bCs/>
                <w:sz w:val="26"/>
                <w:szCs w:val="26"/>
                <w:rtl w:val="true"/>
                <w:lang w:val="en-US" w:eastAsia="en-US"/>
              </w:rPr>
              <w:t>)</w:t>
            </w:r>
          </w:p>
          <w:p>
            <w:pPr>
              <w:pStyle w:val="Normal"/>
              <w:spacing w:lineRule="exact" w:line="240" w:before="120" w:after="120"/>
              <w:ind w:end="0"/>
              <w:jc w:val="start"/>
              <w:rPr>
                <w:b/>
                <w:bCs/>
                <w:sz w:val="26"/>
                <w:szCs w:val="26"/>
              </w:rPr>
            </w:pPr>
            <w:r>
              <w:rPr>
                <w:b/>
                <w:b/>
                <w:bCs/>
                <w:sz w:val="26"/>
                <w:sz w:val="26"/>
                <w:szCs w:val="26"/>
                <w:rtl w:val="true"/>
                <w:lang w:val="en-US" w:eastAsia="en-US"/>
              </w:rPr>
              <w:t>ע</w:t>
            </w:r>
            <w:r>
              <w:rPr>
                <w:b/>
                <w:bCs/>
                <w:sz w:val="26"/>
                <w:szCs w:val="26"/>
                <w:rtl w:val="true"/>
                <w:lang w:val="en-US" w:eastAsia="en-US"/>
              </w:rPr>
              <w:t>"</w:t>
            </w:r>
            <w:r>
              <w:rPr>
                <w:b/>
                <w:b/>
                <w:bCs/>
                <w:sz w:val="26"/>
                <w:sz w:val="26"/>
                <w:szCs w:val="26"/>
                <w:rtl w:val="true"/>
                <w:lang w:val="en-US" w:eastAsia="en-US"/>
              </w:rPr>
              <w:t>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ב</w:t>
            </w:r>
            <w:r>
              <w:rPr>
                <w:b/>
                <w:bCs/>
                <w:sz w:val="26"/>
                <w:szCs w:val="26"/>
                <w:rtl w:val="true"/>
                <w:lang w:val="en-US" w:eastAsia="en-US"/>
              </w:rPr>
              <w:t>"</w:t>
            </w:r>
            <w:r>
              <w:rPr>
                <w:b/>
                <w:b/>
                <w:bCs/>
                <w:sz w:val="26"/>
                <w:sz w:val="26"/>
                <w:szCs w:val="26"/>
                <w:rtl w:val="true"/>
                <w:lang w:val="en-US" w:eastAsia="en-US"/>
              </w:rPr>
              <w:t>כ</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עו</w:t>
            </w:r>
            <w:r>
              <w:rPr>
                <w:b/>
                <w:bCs/>
                <w:sz w:val="26"/>
                <w:szCs w:val="26"/>
                <w:rtl w:val="true"/>
                <w:lang w:val="en-US" w:eastAsia="en-US"/>
              </w:rPr>
              <w:t>"</w:t>
            </w:r>
            <w:r>
              <w:rPr>
                <w:b/>
                <w:b/>
                <w:bCs/>
                <w:sz w:val="26"/>
                <w:sz w:val="26"/>
                <w:szCs w:val="26"/>
                <w:rtl w:val="true"/>
                <w:lang w:val="en-US" w:eastAsia="en-US"/>
              </w:rPr>
              <w:t>ד</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בני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ליבסקינד</w:t>
            </w:r>
          </w:p>
        </w:tc>
      </w:tr>
      <w:tr>
        <w:trPr/>
        <w:tc>
          <w:tcPr>
            <w:tcW w:w="8820" w:type="dxa"/>
            <w:gridSpan w:val="2"/>
            <w:tcBorders/>
          </w:tcPr>
          <w:p>
            <w:pPr>
              <w:pStyle w:val="Normal"/>
              <w:snapToGrid w:val="false"/>
              <w:ind w:end="0"/>
              <w:jc w:val="start"/>
              <w:rPr>
                <w:rFonts w:ascii="Arial;Arial" w:hAnsi="Arial;Arial" w:cs="Arial;Arial"/>
                <w:b/>
                <w:bCs/>
                <w:sz w:val="26"/>
                <w:szCs w:val="26"/>
              </w:rPr>
            </w:pPr>
            <w:r>
              <w:rPr>
                <w:rFonts w:cs="Arial;Arial" w:ascii="Arial;Arial" w:hAnsi="Arial;Arial"/>
                <w:b/>
                <w:bCs/>
                <w:sz w:val="26"/>
                <w:szCs w:val="26"/>
                <w:rtl w:val="true"/>
              </w:rPr>
            </w:r>
          </w:p>
          <w:p>
            <w:pPr>
              <w:pStyle w:val="Normal"/>
              <w:ind w:end="0"/>
              <w:jc w:val="center"/>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נגד</w:t>
            </w:r>
          </w:p>
          <w:p>
            <w:pPr>
              <w:pStyle w:val="Normal"/>
              <w:ind w:end="0"/>
              <w:jc w:val="start"/>
              <w:rPr>
                <w:rFonts w:ascii="Arial;Arial" w:hAnsi="Arial;Arial" w:cs="Arial;Arial"/>
                <w:b/>
                <w:bCs/>
                <w:sz w:val="26"/>
                <w:szCs w:val="26"/>
                <w:lang w:val="en-US" w:eastAsia="en-US"/>
              </w:rPr>
            </w:pPr>
            <w:r>
              <w:rPr>
                <w:rFonts w:cs="Arial;Arial" w:ascii="Arial;Arial" w:hAnsi="Arial;Arial"/>
                <w:b/>
                <w:bCs/>
                <w:sz w:val="26"/>
                <w:szCs w:val="26"/>
                <w:rtl w:val="true"/>
                <w:lang w:val="en-US" w:eastAsia="en-US"/>
              </w:rPr>
            </w:r>
          </w:p>
        </w:tc>
      </w:tr>
      <w:tr>
        <w:trPr/>
        <w:tc>
          <w:tcPr>
            <w:tcW w:w="3249" w:type="dxa"/>
            <w:tcBorders/>
          </w:tcPr>
          <w:p>
            <w:pPr>
              <w:pStyle w:val="Normal"/>
              <w:spacing w:lineRule="exact" w:line="240" w:before="120" w:after="120"/>
              <w:ind w:end="0"/>
              <w:jc w:val="start"/>
              <w:rPr>
                <w:rFonts w:ascii="Arial;Arial" w:hAnsi="Arial;Arial" w:cs="Arial;Arial"/>
                <w:b/>
                <w:bCs/>
                <w:sz w:val="26"/>
                <w:szCs w:val="26"/>
              </w:rPr>
            </w:pPr>
            <w:r>
              <w:rPr>
                <w:rFonts w:ascii="Arial;Arial" w:hAnsi="Arial;Arial" w:cs="Arial;Arial"/>
                <w:b/>
                <w:b/>
                <w:bCs/>
                <w:sz w:val="26"/>
                <w:sz w:val="26"/>
                <w:szCs w:val="26"/>
                <w:rtl w:val="true"/>
                <w:lang w:val="en-US" w:eastAsia="en-US"/>
              </w:rPr>
              <w:t>הנאשם</w:t>
            </w:r>
          </w:p>
        </w:tc>
        <w:tc>
          <w:tcPr>
            <w:tcW w:w="5571" w:type="dxa"/>
            <w:tcBorders/>
          </w:tcPr>
          <w:p>
            <w:pPr>
              <w:pStyle w:val="Normal"/>
              <w:spacing w:lineRule="exact" w:line="240" w:before="120" w:after="120"/>
              <w:ind w:end="0"/>
              <w:jc w:val="start"/>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דוד מלול</w:t>
            </w:r>
          </w:p>
          <w:p>
            <w:pPr>
              <w:pStyle w:val="Normal"/>
              <w:spacing w:lineRule="exact" w:line="240" w:before="120" w:after="120"/>
              <w:ind w:end="0"/>
              <w:jc w:val="start"/>
              <w:rPr>
                <w:b/>
                <w:bCs/>
                <w:sz w:val="26"/>
                <w:szCs w:val="26"/>
              </w:rPr>
            </w:pPr>
            <w:r>
              <w:rPr>
                <w:b/>
                <w:b/>
                <w:bCs/>
                <w:sz w:val="26"/>
                <w:sz w:val="26"/>
                <w:szCs w:val="26"/>
                <w:rtl w:val="true"/>
                <w:lang w:val="en-US" w:eastAsia="en-US"/>
              </w:rPr>
              <w:t>ע</w:t>
            </w:r>
            <w:r>
              <w:rPr>
                <w:b/>
                <w:bCs/>
                <w:sz w:val="26"/>
                <w:szCs w:val="26"/>
                <w:rtl w:val="true"/>
                <w:lang w:val="en-US" w:eastAsia="en-US"/>
              </w:rPr>
              <w:t>"</w:t>
            </w:r>
            <w:r>
              <w:rPr>
                <w:b/>
                <w:b/>
                <w:bCs/>
                <w:sz w:val="26"/>
                <w:sz w:val="26"/>
                <w:szCs w:val="26"/>
                <w:rtl w:val="true"/>
                <w:lang w:val="en-US" w:eastAsia="en-US"/>
              </w:rPr>
              <w:t>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ב</w:t>
            </w:r>
            <w:r>
              <w:rPr>
                <w:b/>
                <w:bCs/>
                <w:sz w:val="26"/>
                <w:szCs w:val="26"/>
                <w:rtl w:val="true"/>
                <w:lang w:val="en-US" w:eastAsia="en-US"/>
              </w:rPr>
              <w:t>"</w:t>
            </w:r>
            <w:r>
              <w:rPr>
                <w:b/>
                <w:b/>
                <w:bCs/>
                <w:sz w:val="26"/>
                <w:sz w:val="26"/>
                <w:szCs w:val="26"/>
                <w:rtl w:val="true"/>
                <w:lang w:val="en-US" w:eastAsia="en-US"/>
              </w:rPr>
              <w:t>כ</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עוה</w:t>
            </w:r>
            <w:r>
              <w:rPr>
                <w:b/>
                <w:bCs/>
                <w:sz w:val="26"/>
                <w:szCs w:val="26"/>
                <w:rtl w:val="true"/>
                <w:lang w:val="en-US" w:eastAsia="en-US"/>
              </w:rPr>
              <w:t>"</w:t>
            </w:r>
            <w:r>
              <w:rPr>
                <w:b/>
                <w:b/>
                <w:bCs/>
                <w:sz w:val="26"/>
                <w:sz w:val="26"/>
                <w:szCs w:val="26"/>
                <w:rtl w:val="true"/>
                <w:lang w:val="en-US" w:eastAsia="en-US"/>
              </w:rPr>
              <w:t>ד</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מיכאל</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עירוני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ועו</w:t>
            </w:r>
            <w:r>
              <w:rPr>
                <w:b/>
                <w:bCs/>
                <w:sz w:val="26"/>
                <w:szCs w:val="26"/>
                <w:rtl w:val="true"/>
                <w:lang w:val="en-US" w:eastAsia="en-US"/>
              </w:rPr>
              <w:t>"</w:t>
            </w:r>
            <w:r>
              <w:rPr>
                <w:b/>
                <w:b/>
                <w:bCs/>
                <w:sz w:val="26"/>
                <w:sz w:val="26"/>
                <w:szCs w:val="26"/>
                <w:rtl w:val="true"/>
                <w:lang w:val="en-US" w:eastAsia="en-US"/>
              </w:rPr>
              <w:t>ד</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חיים</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רייכבך</w:t>
            </w:r>
          </w:p>
        </w:tc>
      </w:tr>
    </w:tbl>
    <w:p>
      <w:pPr>
        <w:pStyle w:val="Normal"/>
        <w:ind w:end="0"/>
        <w:jc w:val="start"/>
        <w:rPr>
          <w:lang w:val="en-US" w:eastAsia="en-US"/>
        </w:rPr>
      </w:pPr>
      <w:r>
        <w:rPr>
          <w:rFonts w:eastAsia="David;Times New Roman" w:cs="David;Times New Roman" w:ascii="David;Times New Roman" w:hAnsi="David;Times New Roman"/>
          <w:rtl w:val="true"/>
          <w:lang w:val="en-US" w:eastAsia="en-US"/>
        </w:rPr>
        <w:t xml:space="preserve"> </w:t>
      </w:r>
    </w:p>
    <w:p>
      <w:pPr>
        <w:pStyle w:val="Normal"/>
        <w:ind w:end="0"/>
        <w:jc w:val="start"/>
        <w:rPr>
          <w:lang w:val="en-US" w:eastAsia="en-US"/>
        </w:rPr>
      </w:pPr>
      <w:r>
        <w:rPr>
          <w:rtl w:val="true"/>
          <w:lang w:val="en-US" w:eastAsia="en-US"/>
        </w:rPr>
      </w:r>
    </w:p>
    <w:p>
      <w:pPr>
        <w:pStyle w:val="Normal"/>
        <w:spacing w:lineRule="exact" w:line="240" w:before="0" w:after="120"/>
        <w:ind w:hanging="283" w:start="283" w:end="0"/>
        <w:jc w:val="both"/>
        <w:rPr>
          <w:rFonts w:ascii="FrankRuehl;Times New Roman" w:hAnsi="FrankRuehl;Times New Roman" w:cs="FrankRuehl;Times New Roman"/>
          <w:lang w:val="en-US" w:eastAsia="en-US"/>
        </w:rPr>
      </w:pPr>
      <w:r>
        <w:rPr>
          <w:rFonts w:ascii="FrankRuehl;Times New Roman" w:hAnsi="FrankRuehl;Times New Roman" w:cs="FrankRuehl;Times New Roman"/>
          <w:rtl w:val="true"/>
          <w:lang w:val="en-US" w:eastAsia="en-US"/>
        </w:rPr>
        <w:t>חקיקה שאוזכרה</w:t>
      </w:r>
      <w:r>
        <w:rPr>
          <w:rFonts w:cs="FrankRuehl;Times New Roman" w:ascii="FrankRuehl;Times New Roman" w:hAnsi="FrankRuehl;Times New Roman"/>
          <w:rtl w:val="true"/>
          <w:lang w:val="en-US" w:eastAsia="en-US"/>
        </w:rPr>
        <w:t xml:space="preserve">: </w:t>
      </w:r>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2">
        <w:r>
          <w:rPr>
            <w:rStyle w:val="Hyperlink"/>
            <w:rFonts w:ascii="FrankRuehl;Times New Roman" w:hAnsi="FrankRuehl;Times New Roman" w:cs="FrankRuehl;Times New Roman"/>
            <w:color w:val="0000FF"/>
            <w:u w:val="single"/>
            <w:rtl w:val="true"/>
            <w:lang w:val="en-US" w:eastAsia="en-US"/>
          </w:rPr>
          <w:t>חוק</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יסוד</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כבוד האדם וחירותו</w:t>
        </w:r>
      </w:hyperlink>
      <w:r>
        <w:rPr>
          <w:rFonts w:cs="FrankRuehl;Times New Roman" w:ascii="FrankRuehl;Times New Roman" w:hAnsi="FrankRuehl;Times New Roman"/>
          <w:rtl w:val="true"/>
          <w:lang w:val="en-US" w:eastAsia="en-US"/>
        </w:rPr>
        <w:t xml:space="preserve">: </w:t>
      </w:r>
      <w:r>
        <w:rPr>
          <w:rFonts w:ascii="FrankRuehl;Times New Roman" w:hAnsi="FrankRuehl;Times New Roman" w:cs="FrankRuehl;Times New Roman"/>
          <w:rtl w:val="true"/>
          <w:lang w:val="en-US" w:eastAsia="en-US"/>
        </w:rPr>
        <w:t>סע</w:t>
      </w:r>
      <w:r>
        <w:rPr>
          <w:rFonts w:cs="FrankRuehl;Times New Roman" w:ascii="FrankRuehl;Times New Roman" w:hAnsi="FrankRuehl;Times New Roman"/>
          <w:rtl w:val="true"/>
          <w:lang w:val="en-US" w:eastAsia="en-US"/>
        </w:rPr>
        <w:t xml:space="preserve">'  </w:t>
      </w:r>
      <w:hyperlink r:id="rId3">
        <w:r>
          <w:rPr>
            <w:rStyle w:val="Hyperlink"/>
            <w:rFonts w:cs="FrankRuehl;Times New Roman" w:ascii="FrankRuehl;Times New Roman" w:hAnsi="FrankRuehl;Times New Roman"/>
            <w:color w:val="0000FF"/>
            <w:u w:val="single"/>
            <w:lang w:val="en-US" w:eastAsia="en-US"/>
          </w:rPr>
          <w:t>1</w:t>
        </w:r>
        <w:r>
          <w:rPr>
            <w:rStyle w:val="Hyperlink"/>
            <w:rFonts w:ascii="FrankRuehl;Times New Roman" w:hAnsi="FrankRuehl;Times New Roman" w:cs="FrankRuehl;Times New Roman"/>
            <w:color w:val="0000FF"/>
            <w:u w:val="single"/>
            <w:rtl w:val="true"/>
            <w:lang w:val="en-US" w:eastAsia="en-US"/>
          </w:rPr>
          <w:t>א</w:t>
        </w:r>
      </w:hyperlink>
      <w:r>
        <w:rPr>
          <w:rFonts w:cs="FrankRuehl;Times New Roman" w:ascii="FrankRuehl;Times New Roman" w:hAnsi="FrankRuehl;Times New Roman"/>
          <w:rtl w:val="true"/>
          <w:lang w:val="en-US" w:eastAsia="en-US"/>
        </w:rPr>
        <w:t xml:space="preserve">, </w:t>
      </w:r>
      <w:hyperlink r:id="rId4">
        <w:r>
          <w:rPr>
            <w:rStyle w:val="Hyperlink"/>
            <w:rFonts w:cs="FrankRuehl;Times New Roman" w:ascii="FrankRuehl;Times New Roman" w:hAnsi="FrankRuehl;Times New Roman"/>
            <w:color w:val="0000FF"/>
            <w:u w:val="single"/>
            <w:lang w:val="en-US" w:eastAsia="en-US"/>
          </w:rPr>
          <w:t>2</w:t>
        </w:r>
      </w:hyperlink>
      <w:r>
        <w:rPr>
          <w:rFonts w:cs="FrankRuehl;Times New Roman" w:ascii="FrankRuehl;Times New Roman" w:hAnsi="FrankRuehl;Times New Roman"/>
          <w:rtl w:val="true"/>
          <w:lang w:val="en-US" w:eastAsia="en-US"/>
        </w:rPr>
        <w:t xml:space="preserve">, </w:t>
      </w:r>
      <w:hyperlink r:id="rId5">
        <w:r>
          <w:rPr>
            <w:rStyle w:val="Hyperlink"/>
            <w:rFonts w:cs="FrankRuehl;Times New Roman" w:ascii="FrankRuehl;Times New Roman" w:hAnsi="FrankRuehl;Times New Roman"/>
            <w:color w:val="0000FF"/>
            <w:u w:val="single"/>
            <w:lang w:val="en-US" w:eastAsia="en-US"/>
          </w:rPr>
          <w:t>3</w:t>
        </w:r>
      </w:hyperlink>
      <w:r>
        <w:rPr>
          <w:rFonts w:cs="FrankRuehl;Times New Roman" w:ascii="FrankRuehl;Times New Roman" w:hAnsi="FrankRuehl;Times New Roman"/>
          <w:rtl w:val="true"/>
          <w:lang w:val="en-US" w:eastAsia="en-US"/>
        </w:rPr>
        <w:t xml:space="preserve">, </w:t>
      </w:r>
      <w:hyperlink r:id="rId6">
        <w:r>
          <w:rPr>
            <w:rStyle w:val="Hyperlink"/>
            <w:rFonts w:cs="FrankRuehl;Times New Roman" w:ascii="FrankRuehl;Times New Roman" w:hAnsi="FrankRuehl;Times New Roman"/>
            <w:color w:val="0000FF"/>
            <w:u w:val="single"/>
            <w:lang w:val="en-US" w:eastAsia="en-US"/>
          </w:rPr>
          <w:t>4</w:t>
        </w:r>
      </w:hyperlink>
      <w:r>
        <w:rPr>
          <w:rFonts w:cs="FrankRuehl;Times New Roman" w:ascii="FrankRuehl;Times New Roman" w:hAnsi="FrankRuehl;Times New Roman"/>
          <w:rtl w:val="true"/>
          <w:lang w:val="en-US" w:eastAsia="en-US"/>
        </w:rPr>
        <w:t xml:space="preserve">, </w:t>
      </w:r>
      <w:hyperlink r:id="rId7">
        <w:r>
          <w:rPr>
            <w:rStyle w:val="Hyperlink"/>
            <w:rFonts w:cs="FrankRuehl;Times New Roman" w:ascii="FrankRuehl;Times New Roman" w:hAnsi="FrankRuehl;Times New Roman"/>
            <w:color w:val="0000FF"/>
            <w:u w:val="single"/>
            <w:lang w:val="en-US" w:eastAsia="en-US"/>
          </w:rPr>
          <w:t>7</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8">
        <w:r>
          <w:rPr>
            <w:rStyle w:val="Hyperlink"/>
            <w:rFonts w:ascii="FrankRuehl;Times New Roman" w:hAnsi="FrankRuehl;Times New Roman" w:cs="FrankRuehl;Times New Roman"/>
            <w:color w:val="0000FF"/>
            <w:u w:val="single"/>
            <w:rtl w:val="true"/>
            <w:lang w:val="en-US" w:eastAsia="en-US"/>
          </w:rPr>
          <w:t>חוק העונשין</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תשל</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ז</w:t>
        </w:r>
        <w:r>
          <w:rPr>
            <w:rStyle w:val="Hyperlink"/>
            <w:rFonts w:cs="FrankRuehl;Times New Roman" w:ascii="FrankRuehl;Times New Roman" w:hAnsi="FrankRuehl;Times New Roman"/>
            <w:color w:val="0000FF"/>
            <w:u w:val="single"/>
            <w:rtl w:val="true"/>
            <w:lang w:val="en-US" w:eastAsia="en-US"/>
          </w:rPr>
          <w:t>-</w:t>
        </w:r>
        <w:r>
          <w:rPr>
            <w:rStyle w:val="Hyperlink"/>
            <w:rFonts w:cs="FrankRuehl;Times New Roman" w:ascii="FrankRuehl;Times New Roman" w:hAnsi="FrankRuehl;Times New Roman"/>
            <w:color w:val="0000FF"/>
            <w:u w:val="single"/>
            <w:lang w:val="en-US" w:eastAsia="en-US"/>
          </w:rPr>
          <w:t>1977</w:t>
        </w:r>
      </w:hyperlink>
      <w:r>
        <w:rPr>
          <w:rFonts w:cs="FrankRuehl;Times New Roman" w:ascii="FrankRuehl;Times New Roman" w:hAnsi="FrankRuehl;Times New Roman"/>
          <w:rtl w:val="true"/>
          <w:lang w:val="en-US" w:eastAsia="en-US"/>
        </w:rPr>
        <w:t xml:space="preserve">: </w:t>
      </w:r>
      <w:r>
        <w:rPr>
          <w:rFonts w:ascii="FrankRuehl;Times New Roman" w:hAnsi="FrankRuehl;Times New Roman" w:cs="FrankRuehl;Times New Roman"/>
          <w:rtl w:val="true"/>
          <w:lang w:val="en-US" w:eastAsia="en-US"/>
        </w:rPr>
        <w:t>סע</w:t>
      </w:r>
      <w:r>
        <w:rPr>
          <w:rFonts w:cs="FrankRuehl;Times New Roman" w:ascii="FrankRuehl;Times New Roman" w:hAnsi="FrankRuehl;Times New Roman"/>
          <w:rtl w:val="true"/>
          <w:lang w:val="en-US" w:eastAsia="en-US"/>
        </w:rPr>
        <w:t xml:space="preserve">'  </w:t>
      </w:r>
      <w:hyperlink r:id="rId9">
        <w:r>
          <w:rPr>
            <w:rStyle w:val="Hyperlink"/>
            <w:rFonts w:cs="FrankRuehl;Times New Roman" w:ascii="FrankRuehl;Times New Roman" w:hAnsi="FrankRuehl;Times New Roman"/>
            <w:color w:val="0000FF"/>
            <w:u w:val="single"/>
            <w:lang w:val="en-US" w:eastAsia="en-US"/>
          </w:rPr>
          <w:t>31</w:t>
        </w:r>
      </w:hyperlink>
      <w:r>
        <w:rPr>
          <w:rFonts w:cs="FrankRuehl;Times New Roman" w:ascii="FrankRuehl;Times New Roman" w:hAnsi="FrankRuehl;Times New Roman"/>
          <w:rtl w:val="true"/>
          <w:lang w:val="en-US" w:eastAsia="en-US"/>
        </w:rPr>
        <w:t xml:space="preserve">, </w:t>
      </w:r>
      <w:hyperlink r:id="rId10">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א</w:t>
        </w:r>
      </w:hyperlink>
      <w:r>
        <w:rPr>
          <w:rFonts w:cs="FrankRuehl;Times New Roman" w:ascii="FrankRuehl;Times New Roman" w:hAnsi="FrankRuehl;Times New Roman"/>
          <w:rtl w:val="true"/>
          <w:lang w:val="en-US" w:eastAsia="en-US"/>
        </w:rPr>
        <w:t xml:space="preserve">, </w:t>
      </w:r>
      <w:hyperlink r:id="rId11">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ב</w:t>
        </w:r>
      </w:hyperlink>
      <w:r>
        <w:rPr>
          <w:rFonts w:cs="FrankRuehl;Times New Roman" w:ascii="FrankRuehl;Times New Roman" w:hAnsi="FrankRuehl;Times New Roman"/>
          <w:rtl w:val="true"/>
          <w:lang w:val="en-US" w:eastAsia="en-US"/>
        </w:rPr>
        <w:t xml:space="preserve">, </w:t>
      </w:r>
      <w:hyperlink r:id="rId12">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ג</w:t>
        </w:r>
      </w:hyperlink>
      <w:r>
        <w:rPr>
          <w:rFonts w:cs="FrankRuehl;Times New Roman" w:ascii="FrankRuehl;Times New Roman" w:hAnsi="FrankRuehl;Times New Roman"/>
          <w:rtl w:val="true"/>
          <w:lang w:val="en-US" w:eastAsia="en-US"/>
        </w:rPr>
        <w:t xml:space="preserve">, </w:t>
      </w:r>
      <w:hyperlink r:id="rId13">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ג</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14">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ג</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15">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ד</w:t>
        </w:r>
      </w:hyperlink>
      <w:r>
        <w:rPr>
          <w:rFonts w:cs="FrankRuehl;Times New Roman" w:ascii="FrankRuehl;Times New Roman" w:hAnsi="FrankRuehl;Times New Roman"/>
          <w:rtl w:val="true"/>
          <w:lang w:val="en-US" w:eastAsia="en-US"/>
        </w:rPr>
        <w:t xml:space="preserve">, </w:t>
      </w:r>
      <w:hyperlink r:id="rId16">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ה</w:t>
        </w:r>
      </w:hyperlink>
      <w:r>
        <w:rPr>
          <w:rFonts w:cs="FrankRuehl;Times New Roman" w:ascii="FrankRuehl;Times New Roman" w:hAnsi="FrankRuehl;Times New Roman"/>
          <w:rtl w:val="true"/>
          <w:lang w:val="en-US" w:eastAsia="en-US"/>
        </w:rPr>
        <w:t xml:space="preserve">, </w:t>
      </w:r>
      <w:hyperlink r:id="rId17">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ו</w:t>
        </w:r>
      </w:hyperlink>
      <w:r>
        <w:rPr>
          <w:rFonts w:cs="FrankRuehl;Times New Roman" w:ascii="FrankRuehl;Times New Roman" w:hAnsi="FrankRuehl;Times New Roman"/>
          <w:rtl w:val="true"/>
          <w:lang w:val="en-US" w:eastAsia="en-US"/>
        </w:rPr>
        <w:t xml:space="preserve">, </w:t>
      </w:r>
      <w:hyperlink r:id="rId18">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ז</w:t>
        </w:r>
      </w:hyperlink>
      <w:r>
        <w:rPr>
          <w:rFonts w:cs="FrankRuehl;Times New Roman" w:ascii="FrankRuehl;Times New Roman" w:hAnsi="FrankRuehl;Times New Roman"/>
          <w:rtl w:val="true"/>
          <w:lang w:val="en-US" w:eastAsia="en-US"/>
        </w:rPr>
        <w:t xml:space="preserve">, </w:t>
      </w:r>
      <w:hyperlink r:id="rId19">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ח</w:t>
        </w:r>
      </w:hyperlink>
      <w:r>
        <w:rPr>
          <w:rFonts w:cs="FrankRuehl;Times New Roman" w:ascii="FrankRuehl;Times New Roman" w:hAnsi="FrankRuehl;Times New Roman"/>
          <w:rtl w:val="true"/>
          <w:lang w:val="en-US" w:eastAsia="en-US"/>
        </w:rPr>
        <w:t xml:space="preserve">, </w:t>
      </w:r>
      <w:hyperlink r:id="rId20">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ט</w:t>
        </w:r>
      </w:hyperlink>
      <w:r>
        <w:rPr>
          <w:rFonts w:cs="FrankRuehl;Times New Roman" w:ascii="FrankRuehl;Times New Roman" w:hAnsi="FrankRuehl;Times New Roman"/>
          <w:rtl w:val="true"/>
          <w:lang w:val="en-US" w:eastAsia="en-US"/>
        </w:rPr>
        <w:t xml:space="preserve">, </w:t>
      </w:r>
      <w:hyperlink r:id="rId21">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ט</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2">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w:t>
        </w:r>
      </w:hyperlink>
      <w:r>
        <w:rPr>
          <w:rFonts w:cs="FrankRuehl;Times New Roman" w:ascii="FrankRuehl;Times New Roman" w:hAnsi="FrankRuehl;Times New Roman"/>
          <w:rtl w:val="true"/>
          <w:lang w:val="en-US" w:eastAsia="en-US"/>
        </w:rPr>
        <w:t xml:space="preserve">, </w:t>
      </w:r>
      <w:hyperlink r:id="rId23">
        <w:r>
          <w:rPr>
            <w:rStyle w:val="Hyperlink"/>
            <w:rFonts w:cs="FrankRuehl;Times New Roman" w:ascii="FrankRuehl;Times New Roman" w:hAnsi="FrankRuehl;Times New Roman"/>
            <w:color w:val="0000FF"/>
            <w:u w:val="single"/>
            <w:lang w:val="en-US" w:eastAsia="en-US"/>
          </w:rPr>
          <w:t>369</w:t>
        </w:r>
      </w:hyperlink>
      <w:r>
        <w:rPr>
          <w:rFonts w:cs="FrankRuehl;Times New Roman" w:ascii="FrankRuehl;Times New Roman" w:hAnsi="FrankRuehl;Times New Roman"/>
          <w:rtl w:val="true"/>
          <w:lang w:val="en-US" w:eastAsia="en-US"/>
        </w:rPr>
        <w:t xml:space="preserve">, </w:t>
      </w:r>
      <w:hyperlink r:id="rId24">
        <w:r>
          <w:rPr>
            <w:rStyle w:val="Hyperlink"/>
            <w:rFonts w:cs="FrankRuehl;Times New Roman" w:ascii="FrankRuehl;Times New Roman" w:hAnsi="FrankRuehl;Times New Roman"/>
            <w:color w:val="0000FF"/>
            <w:u w:val="single"/>
            <w:lang w:val="en-US" w:eastAsia="en-US"/>
          </w:rPr>
          <w:t>402</w:t>
        </w:r>
      </w:hyperlink>
      <w:r>
        <w:rPr>
          <w:rFonts w:cs="FrankRuehl;Times New Roman" w:ascii="FrankRuehl;Times New Roman" w:hAnsi="FrankRuehl;Times New Roman"/>
          <w:rtl w:val="true"/>
          <w:lang w:val="en-US" w:eastAsia="en-US"/>
        </w:rPr>
        <w:t xml:space="preserve">, </w:t>
      </w:r>
      <w:hyperlink r:id="rId25">
        <w:r>
          <w:rPr>
            <w:rStyle w:val="Hyperlink"/>
            <w:rFonts w:cs="FrankRuehl;Times New Roman" w:ascii="FrankRuehl;Times New Roman" w:hAnsi="FrankRuehl;Times New Roman"/>
            <w:color w:val="0000FF"/>
            <w:u w:val="single"/>
            <w:lang w:val="en-US" w:eastAsia="en-US"/>
          </w:rPr>
          <w:t>402</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6">
        <w:r>
          <w:rPr>
            <w:rStyle w:val="Hyperlink"/>
            <w:rFonts w:cs="FrankRuehl;Times New Roman" w:ascii="FrankRuehl;Times New Roman" w:hAnsi="FrankRuehl;Times New Roman"/>
            <w:color w:val="0000FF"/>
            <w:u w:val="single"/>
            <w:lang w:val="en-US" w:eastAsia="en-US"/>
          </w:rPr>
          <w:t>402</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7">
        <w:r>
          <w:rPr>
            <w:rStyle w:val="Hyperlink"/>
            <w:rFonts w:cs="FrankRuehl;Times New Roman" w:ascii="FrankRuehl;Times New Roman" w:hAnsi="FrankRuehl;Times New Roman"/>
            <w:color w:val="0000FF"/>
            <w:u w:val="single"/>
            <w:lang w:val="en-US" w:eastAsia="en-US"/>
          </w:rPr>
          <w:t>406</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8">
        <w:r>
          <w:rPr>
            <w:rStyle w:val="Hyperlink"/>
            <w:rFonts w:cs="FrankRuehl;Times New Roman" w:ascii="FrankRuehl;Times New Roman" w:hAnsi="FrankRuehl;Times New Roman"/>
            <w:color w:val="0000FF"/>
            <w:u w:val="single"/>
            <w:lang w:val="en-US" w:eastAsia="en-US"/>
          </w:rPr>
          <w:t>406</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9">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טו</w:t>
        </w:r>
      </w:hyperlink>
      <w:r>
        <w:rPr>
          <w:rFonts w:cs="FrankRuehl;Times New Roman" w:ascii="FrankRuehl;Times New Roman" w:hAnsi="FrankRuehl;Times New Roman"/>
          <w:rtl w:val="true"/>
          <w:lang w:val="en-US" w:eastAsia="en-US"/>
        </w:rPr>
        <w:t xml:space="preserve">, </w:t>
      </w:r>
      <w:hyperlink r:id="rId30">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יא</w:t>
        </w:r>
      </w:hyperlink>
      <w:r>
        <w:rPr>
          <w:rFonts w:cs="FrankRuehl;Times New Roman" w:ascii="FrankRuehl;Times New Roman" w:hAnsi="FrankRuehl;Times New Roman"/>
          <w:rtl w:val="true"/>
          <w:lang w:val="en-US" w:eastAsia="en-US"/>
        </w:rPr>
        <w:t xml:space="preserve">, </w:t>
      </w:r>
      <w:hyperlink r:id="rId31">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יב</w:t>
        </w:r>
      </w:hyperlink>
      <w:r>
        <w:rPr>
          <w:rFonts w:cs="FrankRuehl;Times New Roman" w:ascii="FrankRuehl;Times New Roman" w:hAnsi="FrankRuehl;Times New Roman"/>
          <w:rtl w:val="true"/>
          <w:lang w:val="en-US" w:eastAsia="en-US"/>
        </w:rPr>
        <w:t xml:space="preserve">, </w:t>
      </w:r>
      <w:hyperlink r:id="rId32">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יג</w:t>
        </w:r>
      </w:hyperlink>
      <w:r>
        <w:rPr>
          <w:rFonts w:cs="FrankRuehl;Times New Roman" w:ascii="FrankRuehl;Times New Roman" w:hAnsi="FrankRuehl;Times New Roman"/>
          <w:rtl w:val="true"/>
          <w:lang w:val="en-US" w:eastAsia="en-US"/>
        </w:rPr>
        <w:t xml:space="preserve">, </w:t>
      </w:r>
      <w:hyperlink r:id="rId33">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יד</w:t>
        </w:r>
      </w:hyperlink>
      <w:r>
        <w:rPr>
          <w:rFonts w:cs="FrankRuehl;Times New Roman" w:ascii="FrankRuehl;Times New Roman" w:hAnsi="FrankRuehl;Times New Roman"/>
          <w:rtl w:val="true"/>
          <w:lang w:val="en-US" w:eastAsia="en-US"/>
        </w:rPr>
        <w:t xml:space="preserve">, </w:t>
      </w:r>
      <w:hyperlink r:id="rId34">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lang w:val="en-US" w:eastAsia="en-US"/>
          </w:rPr>
          <w:t>1</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בפרק ו</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35">
        <w:r>
          <w:rPr>
            <w:rStyle w:val="Hyperlink"/>
            <w:rFonts w:ascii="FrankRuehl;Times New Roman" w:hAnsi="FrankRuehl;Times New Roman" w:cs="FrankRuehl;Times New Roman"/>
            <w:color w:val="0000FF"/>
            <w:u w:val="single"/>
            <w:rtl w:val="true"/>
            <w:lang w:val="en-US" w:eastAsia="en-US"/>
          </w:rPr>
          <w:t xml:space="preserve">חוק סדר הדין הפלילי </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נוסח משולב</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תשמ</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r>
          <w:rPr>
            <w:rStyle w:val="Hyperlink"/>
            <w:rFonts w:cs="FrankRuehl;Times New Roman" w:ascii="FrankRuehl;Times New Roman" w:hAnsi="FrankRuehl;Times New Roman"/>
            <w:color w:val="0000FF"/>
            <w:u w:val="single"/>
            <w:lang w:val="en-US" w:eastAsia="en-US"/>
          </w:rPr>
          <w:t>1982</w:t>
        </w:r>
      </w:hyperlink>
      <w:r>
        <w:rPr>
          <w:rFonts w:cs="FrankRuehl;Times New Roman" w:ascii="FrankRuehl;Times New Roman" w:hAnsi="FrankRuehl;Times New Roman"/>
          <w:rtl w:val="true"/>
          <w:lang w:val="en-US" w:eastAsia="en-US"/>
        </w:rPr>
        <w:t xml:space="preserve">: </w:t>
      </w:r>
      <w:r>
        <w:rPr>
          <w:rFonts w:ascii="FrankRuehl;Times New Roman" w:hAnsi="FrankRuehl;Times New Roman" w:cs="FrankRuehl;Times New Roman"/>
          <w:rtl w:val="true"/>
          <w:lang w:val="en-US" w:eastAsia="en-US"/>
        </w:rPr>
        <w:t>סע</w:t>
      </w:r>
      <w:r>
        <w:rPr>
          <w:rFonts w:cs="FrankRuehl;Times New Roman" w:ascii="FrankRuehl;Times New Roman" w:hAnsi="FrankRuehl;Times New Roman"/>
          <w:rtl w:val="true"/>
          <w:lang w:val="en-US" w:eastAsia="en-US"/>
        </w:rPr>
        <w:t xml:space="preserve">'  </w:t>
      </w:r>
      <w:hyperlink r:id="rId36">
        <w:r>
          <w:rPr>
            <w:rStyle w:val="Hyperlink"/>
            <w:rFonts w:cs="FrankRuehl;Times New Roman" w:ascii="FrankRuehl;Times New Roman" w:hAnsi="FrankRuehl;Times New Roman"/>
            <w:color w:val="0000FF"/>
            <w:u w:val="single"/>
            <w:lang w:val="en-US" w:eastAsia="en-US"/>
          </w:rPr>
          <w:t>187</w:t>
        </w:r>
      </w:hyperlink>
      <w:r>
        <w:rPr>
          <w:rFonts w:cs="FrankRuehl;Times New Roman" w:ascii="FrankRuehl;Times New Roman" w:hAnsi="FrankRuehl;Times New Roman"/>
          <w:rtl w:val="true"/>
          <w:lang w:val="en-US" w:eastAsia="en-US"/>
        </w:rPr>
        <w:t xml:space="preserve">, </w:t>
      </w:r>
      <w:hyperlink r:id="rId37">
        <w:r>
          <w:rPr>
            <w:rStyle w:val="Hyperlink"/>
            <w:rFonts w:cs="FrankRuehl;Times New Roman" w:ascii="FrankRuehl;Times New Roman" w:hAnsi="FrankRuehl;Times New Roman"/>
            <w:color w:val="0000FF"/>
            <w:u w:val="single"/>
            <w:lang w:val="en-US" w:eastAsia="en-US"/>
          </w:rPr>
          <w:t>187</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38">
        <w:r>
          <w:rPr>
            <w:rStyle w:val="Hyperlink"/>
            <w:rFonts w:ascii="FrankRuehl;Times New Roman" w:hAnsi="FrankRuehl;Times New Roman" w:cs="FrankRuehl;Times New Roman"/>
            <w:color w:val="0000FF"/>
            <w:u w:val="single"/>
            <w:rtl w:val="true"/>
            <w:lang w:val="en-US" w:eastAsia="en-US"/>
          </w:rPr>
          <w:t>חוק פסיקת ריבית והצמדה</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תשכ</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r>
          <w:rPr>
            <w:rStyle w:val="Hyperlink"/>
            <w:rFonts w:cs="FrankRuehl;Times New Roman" w:ascii="FrankRuehl;Times New Roman" w:hAnsi="FrankRuehl;Times New Roman"/>
            <w:color w:val="0000FF"/>
            <w:u w:val="single"/>
            <w:lang w:val="en-US" w:eastAsia="en-US"/>
          </w:rPr>
          <w:t>1961</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r>
        <w:rPr>
          <w:rFonts w:cs="FrankRuehl;Times New Roman" w:ascii="FrankRuehl;Times New Roman" w:hAnsi="FrankRuehl;Times New Roman"/>
          <w:rtl w:val="true"/>
          <w:lang w:val="en-US" w:eastAsia="en-US"/>
        </w:rPr>
      </w:r>
    </w:p>
    <w:p>
      <w:pPr>
        <w:pStyle w:val="Normal"/>
        <w:spacing w:lineRule="exact" w:line="240" w:before="0" w:after="120"/>
        <w:ind w:hanging="283" w:start="283" w:end="0"/>
        <w:jc w:val="both"/>
        <w:rPr>
          <w:rStyle w:val="Hyperlink"/>
        </w:rPr>
      </w:pPr>
      <w:bookmarkStart w:id="4" w:name="LawTable_End"/>
      <w:bookmarkEnd w:id="4"/>
      <w:r>
        <w:rPr>
          <w:rFonts w:ascii="FrankRuehl;Times New Roman" w:hAnsi="FrankRuehl;Times New Roman" w:cs="FrankRuehl;Times New Roman"/>
          <w:rtl w:val="true"/>
          <w:lang w:val="en-US" w:eastAsia="en-US"/>
        </w:rPr>
        <w:t>כתבי עת</w:t>
      </w:r>
      <w:hyperlink r:id="rId39">
        <w:r>
          <w:rPr>
            <w:rFonts w:cs="FrankRuehl;Times New Roman" w:ascii="FrankRuehl;Times New Roman" w:hAnsi="FrankRuehl;Times New Roman"/>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u w:val="single"/>
          <w:lang w:val="en-US" w:eastAsia="en-US"/>
        </w:rPr>
      </w:pPr>
      <w:hyperlink r:id="rId40">
        <w:r>
          <w:rPr>
            <w:rStyle w:val="Hyperlink"/>
            <w:rFonts w:ascii="FrankRuehl;Times New Roman" w:hAnsi="FrankRuehl;Times New Roman" w:cs="FrankRuehl;Times New Roman"/>
            <w:rtl w:val="true"/>
            <w:lang w:val="en-US" w:eastAsia="en-US"/>
          </w:rPr>
          <w:t>אביעד הכהן</w:t>
        </w:r>
        <w:r>
          <w:rPr>
            <w:rStyle w:val="Hyperlink"/>
            <w:rFonts w:cs="FrankRuehl;Times New Roman" w:ascii="FrankRuehl;Times New Roman" w:hAnsi="FrankRuehl;Times New Roman"/>
            <w:rtl w:val="true"/>
            <w:lang w:val="en-US" w:eastAsia="en-US"/>
          </w:rPr>
          <w:t>, ""</w:t>
        </w:r>
        <w:r>
          <w:rPr>
            <w:rStyle w:val="Hyperlink"/>
            <w:rFonts w:ascii="FrankRuehl;Times New Roman" w:hAnsi="FrankRuehl;Times New Roman" w:cs="FrankRuehl;Times New Roman"/>
            <w:rtl w:val="true"/>
            <w:lang w:val="en-US" w:eastAsia="en-US"/>
          </w:rPr>
          <w:t>כאשר ימשש העִור באפלה</w:t>
        </w:r>
        <w:r>
          <w:rPr>
            <w:rStyle w:val="Hyperlink"/>
            <w:rFonts w:cs="FrankRuehl;Times New Roman" w:ascii="FrankRuehl;Times New Roman" w:hAnsi="FrankRuehl;Times New Roman"/>
            <w:rtl w:val="true"/>
            <w:lang w:val="en-US" w:eastAsia="en-US"/>
          </w:rPr>
          <w:t xml:space="preserve">" - </w:t>
        </w:r>
        <w:r>
          <w:rPr>
            <w:rStyle w:val="Hyperlink"/>
            <w:rFonts w:ascii="FrankRuehl;Times New Roman" w:hAnsi="FrankRuehl;Times New Roman" w:cs="FrankRuehl;Times New Roman"/>
            <w:rtl w:val="true"/>
            <w:lang w:val="en-US" w:eastAsia="en-US"/>
          </w:rPr>
          <w:t>על העיוורון ועל היחס לאנשים עם מוגבלות</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פרשת השבוע ברוח המשפט</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פרשת כי תבא</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גיליון מס</w:t>
        </w:r>
        <w:r>
          <w:rPr>
            <w:rStyle w:val="Hyperlink"/>
            <w:rFonts w:cs="FrankRuehl;Times New Roman" w:ascii="FrankRuehl;Times New Roman" w:hAnsi="FrankRuehl;Times New Roman"/>
            <w:rtl w:val="true"/>
            <w:lang w:val="en-US" w:eastAsia="en-US"/>
          </w:rPr>
          <w:t xml:space="preserve">' </w:t>
        </w:r>
        <w:r>
          <w:rPr>
            <w:rStyle w:val="Hyperlink"/>
            <w:rFonts w:cs="FrankRuehl;Times New Roman" w:ascii="FrankRuehl;Times New Roman" w:hAnsi="FrankRuehl;Times New Roman"/>
            <w:lang w:val="en-US" w:eastAsia="en-US"/>
          </w:rPr>
          <w:t>264</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תשס</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ו</w:t>
        </w:r>
        <w:r>
          <w:rPr>
            <w:rStyle w:val="Hyperlink"/>
            <w:rFonts w:cs="FrankRuehl;Times New Roman" w:ascii="FrankRuehl;Times New Roman" w:hAnsi="FrankRuehl;Times New Roman"/>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u w:val="single"/>
          <w:lang w:val="en-US" w:eastAsia="en-US"/>
        </w:rPr>
      </w:pPr>
      <w:hyperlink r:id="rId41">
        <w:r>
          <w:rPr>
            <w:rStyle w:val="Hyperlink"/>
            <w:rFonts w:ascii="FrankRuehl;Times New Roman" w:hAnsi="FrankRuehl;Times New Roman" w:cs="FrankRuehl;Times New Roman"/>
            <w:rtl w:val="true"/>
            <w:lang w:val="en-US" w:eastAsia="en-US"/>
          </w:rPr>
          <w:t>יניב ואקי</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יורם רבין</w:t>
        </w:r>
        <w:r>
          <w:rPr>
            <w:rStyle w:val="Hyperlink"/>
            <w:rFonts w:cs="FrankRuehl;Times New Roman" w:ascii="FrankRuehl;Times New Roman" w:hAnsi="FrankRuehl;Times New Roman"/>
            <w:rtl w:val="true"/>
            <w:lang w:val="en-US" w:eastAsia="en-US"/>
          </w:rPr>
          <w:t>, "</w:t>
        </w:r>
        <w:r>
          <w:rPr>
            <w:rStyle w:val="Hyperlink"/>
            <w:rFonts w:ascii="FrankRuehl;Times New Roman" w:hAnsi="FrankRuehl;Times New Roman" w:cs="FrankRuehl;Times New Roman"/>
            <w:rtl w:val="true"/>
            <w:lang w:val="en-US" w:eastAsia="en-US"/>
          </w:rPr>
          <w:t>הבניית שיקול הדעת השיפוטי בענישה</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תמונת מצב והרהורים על העתיד לבוא</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הפרקליט</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 xml:space="preserve">נב </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תשע</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ד</w:t>
        </w:r>
        <w:r>
          <w:rPr>
            <w:rStyle w:val="Hyperlink"/>
            <w:rFonts w:cs="FrankRuehl;Times New Roman" w:ascii="FrankRuehl;Times New Roman" w:hAnsi="FrankRuehl;Times New Roman"/>
            <w:rtl w:val="true"/>
            <w:lang w:val="en-US" w:eastAsia="en-US"/>
          </w:rPr>
          <w:t xml:space="preserve">) </w:t>
        </w:r>
        <w:r>
          <w:rPr>
            <w:rStyle w:val="Hyperlink"/>
            <w:rFonts w:cs="FrankRuehl;Times New Roman" w:ascii="FrankRuehl;Times New Roman" w:hAnsi="FrankRuehl;Times New Roman"/>
            <w:lang w:val="en-US" w:eastAsia="en-US"/>
          </w:rPr>
          <w:t>413</w:t>
        </w:r>
      </w:hyperlink>
    </w:p>
    <w:p>
      <w:pPr>
        <w:pStyle w:val="Normal"/>
        <w:spacing w:lineRule="exact" w:line="240" w:before="0" w:after="120"/>
        <w:ind w:hanging="283" w:start="283" w:end="0"/>
        <w:jc w:val="both"/>
        <w:rPr>
          <w:rFonts w:ascii="FrankRuehl;Times New Roman" w:hAnsi="FrankRuehl;Times New Roman" w:cs="FrankRuehl;Times New Roman"/>
          <w:u w:val="single"/>
          <w:lang w:val="en-US" w:eastAsia="en-US"/>
        </w:rPr>
      </w:pPr>
      <w:hyperlink r:id="rId42">
        <w:r>
          <w:rPr>
            <w:rStyle w:val="Hyperlink"/>
            <w:rFonts w:ascii="FrankRuehl;Times New Roman" w:hAnsi="FrankRuehl;Times New Roman" w:cs="FrankRuehl;Times New Roman"/>
            <w:rtl w:val="true"/>
            <w:lang w:val="en-US" w:eastAsia="en-US"/>
          </w:rPr>
          <w:t>אהרן ברק</w:t>
        </w:r>
        <w:r>
          <w:rPr>
            <w:rStyle w:val="Hyperlink"/>
            <w:rFonts w:cs="FrankRuehl;Times New Roman" w:ascii="FrankRuehl;Times New Roman" w:hAnsi="FrankRuehl;Times New Roman"/>
            <w:rtl w:val="true"/>
            <w:lang w:val="en-US" w:eastAsia="en-US"/>
          </w:rPr>
          <w:t>, "</w:t>
        </w:r>
        <w:r>
          <w:rPr>
            <w:rStyle w:val="Hyperlink"/>
            <w:rFonts w:ascii="FrankRuehl;Times New Roman" w:hAnsi="FrankRuehl;Times New Roman" w:cs="FrankRuehl;Times New Roman"/>
            <w:rtl w:val="true"/>
            <w:lang w:val="en-US" w:eastAsia="en-US"/>
          </w:rPr>
          <w:t>כבוד האדם</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המשפט</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 xml:space="preserve">כרך ז </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תשס</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ב</w:t>
        </w:r>
        <w:r>
          <w:rPr>
            <w:rStyle w:val="Hyperlink"/>
            <w:rFonts w:cs="FrankRuehl;Times New Roman" w:ascii="FrankRuehl;Times New Roman" w:hAnsi="FrankRuehl;Times New Roman"/>
            <w:rtl w:val="true"/>
            <w:lang w:val="en-US" w:eastAsia="en-US"/>
          </w:rPr>
          <w:t xml:space="preserve">) </w:t>
        </w:r>
        <w:r>
          <w:rPr>
            <w:rStyle w:val="Hyperlink"/>
            <w:rFonts w:cs="FrankRuehl;Times New Roman" w:ascii="FrankRuehl;Times New Roman" w:hAnsi="FrankRuehl;Times New Roman"/>
            <w:lang w:val="en-US" w:eastAsia="en-US"/>
          </w:rPr>
          <w:t>517</w:t>
        </w:r>
      </w:hyperlink>
    </w:p>
    <w:p>
      <w:pPr>
        <w:pStyle w:val="Normal"/>
        <w:spacing w:lineRule="auto" w:line="360"/>
        <w:ind w:end="0"/>
        <w:jc w:val="both"/>
        <w:rPr>
          <w:rFonts w:ascii="Arial;Arial" w:hAnsi="Arial;Arial" w:cs="Arial;Arial"/>
          <w:u w:val="single"/>
          <w:lang w:val="en-US" w:eastAsia="en-US"/>
        </w:rPr>
      </w:pPr>
      <w:r>
        <w:rPr>
          <w:rFonts w:cs="Arial;Arial" w:ascii="Arial;Arial" w:hAnsi="Arial;Arial"/>
          <w:u w:val="single"/>
          <w:rtl w:val="true"/>
          <w:lang w:val="en-US" w:eastAsia="en-US"/>
        </w:rPr>
      </w:r>
      <w:bookmarkStart w:id="5" w:name="Links_Kitvei_End"/>
      <w:bookmarkStart w:id="6" w:name="Links_Kitvei_End"/>
      <w:bookmarkEnd w:id="6"/>
    </w:p>
    <w:p>
      <w:pPr>
        <w:pStyle w:val="Normal"/>
        <w:pBdr>
          <w:top w:val="single" w:sz="4" w:space="1" w:color="000000"/>
          <w:bottom w:val="single" w:sz="4" w:space="1" w:color="000000"/>
        </w:pBdr>
        <w:spacing w:lineRule="exact" w:line="320" w:before="0" w:after="120"/>
        <w:ind w:end="0"/>
        <w:jc w:val="both"/>
        <w:rPr>
          <w:rFonts w:cs="FrankRuehl;Times New Roman"/>
          <w:szCs w:val="26"/>
        </w:rPr>
      </w:pPr>
      <w:bookmarkStart w:id="7" w:name="ABSTRACT_START"/>
      <w:bookmarkEnd w:id="7"/>
      <w:r>
        <w:rPr>
          <w:rFonts w:cs="FrankRuehl;Times New Roman"/>
          <w:szCs w:val="26"/>
          <w:rtl w:val="true"/>
        </w:rPr>
        <w:t>מיני</w:t>
      </w:r>
      <w:r>
        <w:rPr>
          <w:rFonts w:cs="FrankRuehl;Times New Roman"/>
          <w:szCs w:val="26"/>
          <w:rtl w:val="true"/>
        </w:rPr>
        <w:t>-</w:t>
      </w:r>
      <w:r>
        <w:rPr>
          <w:rFonts w:cs="FrankRuehl;Times New Roman"/>
          <w:szCs w:val="26"/>
          <w:rtl w:val="true"/>
        </w:rPr>
        <w:t>רציו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המחוזי</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ארבע</w:t>
      </w:r>
      <w:r>
        <w:rPr>
          <w:rFonts w:cs="Times New Roman;Times New Roman"/>
          <w:szCs w:val="26"/>
          <w:rtl w:val="true"/>
        </w:rPr>
        <w:t xml:space="preserve"> </w:t>
      </w:r>
      <w:r>
        <w:rPr>
          <w:rFonts w:cs="FrankRuehl;Times New Roman"/>
          <w:szCs w:val="26"/>
          <w:rtl w:val="true"/>
        </w:rPr>
        <w:t>וחצי</w:t>
      </w:r>
      <w:r>
        <w:rPr>
          <w:rFonts w:cs="Times New Roman;Times New Roman"/>
          <w:szCs w:val="26"/>
          <w:rtl w:val="true"/>
        </w:rPr>
        <w:t xml:space="preserve"> </w:t>
      </w:r>
      <w:r>
        <w:rPr>
          <w:rFonts w:cs="FrankRuehl;Times New Roman"/>
          <w:szCs w:val="26"/>
          <w:rtl w:val="true"/>
        </w:rPr>
        <w:t>שנות</w:t>
      </w:r>
      <w:r>
        <w:rPr>
          <w:rFonts w:cs="Times New Roman;Times New Roman"/>
          <w:szCs w:val="26"/>
          <w:rtl w:val="true"/>
        </w:rPr>
        <w:t xml:space="preserve"> </w:t>
      </w:r>
      <w:r>
        <w:rPr>
          <w:rFonts w:cs="FrankRuehl;Times New Roman"/>
          <w:szCs w:val="26"/>
          <w:rtl w:val="true"/>
        </w:rPr>
        <w:t>מאסר</w:t>
      </w:r>
      <w:r>
        <w:rPr>
          <w:rFonts w:cs="FrankRuehl;Times New Roman"/>
          <w:szCs w:val="26"/>
          <w:rtl w:val="true"/>
        </w:rPr>
        <w:t xml:space="preserve">, </w:t>
      </w:r>
      <w:r>
        <w:rPr>
          <w:rFonts w:cs="FrankRuehl;Times New Roman"/>
          <w:szCs w:val="26"/>
          <w:rtl w:val="true"/>
        </w:rPr>
        <w:t>פיצויים</w:t>
      </w:r>
      <w:r>
        <w:rPr>
          <w:rFonts w:cs="Times New Roman;Times New Roman"/>
          <w:szCs w:val="26"/>
          <w:rtl w:val="true"/>
        </w:rPr>
        <w:t xml:space="preserve"> </w:t>
      </w:r>
      <w:r>
        <w:rPr>
          <w:rFonts w:cs="FrankRuehl;Times New Roman"/>
          <w:szCs w:val="26"/>
          <w:rtl w:val="true"/>
        </w:rPr>
        <w:t>למתלונן</w:t>
      </w:r>
      <w:r>
        <w:rPr>
          <w:rFonts w:cs="Times New Roman;Times New Roman"/>
          <w:szCs w:val="26"/>
          <w:rtl w:val="true"/>
        </w:rPr>
        <w:t xml:space="preserve"> </w:t>
      </w:r>
      <w:r>
        <w:rPr>
          <w:rFonts w:cs="FrankRuehl;Times New Roman"/>
          <w:szCs w:val="26"/>
          <w:rtl w:val="true"/>
        </w:rPr>
        <w:t>וקנס</w:t>
      </w:r>
      <w:r>
        <w:rPr>
          <w:rFonts w:cs="Times New Roman;Times New Roman"/>
          <w:szCs w:val="26"/>
          <w:rtl w:val="true"/>
        </w:rPr>
        <w:t xml:space="preserve"> </w:t>
      </w:r>
      <w:r>
        <w:rPr>
          <w:rFonts w:cs="FrankRuehl;Times New Roman"/>
          <w:szCs w:val="26"/>
          <w:rtl w:val="true"/>
        </w:rPr>
        <w:t>כספי</w:t>
      </w:r>
      <w:r>
        <w:rPr>
          <w:rFonts w:cs="Times New Roman;Times New Roman"/>
          <w:szCs w:val="26"/>
          <w:rtl w:val="true"/>
        </w:rPr>
        <w:t xml:space="preserve"> </w:t>
      </w:r>
      <w:r>
        <w:rPr>
          <w:rFonts w:cs="FrankRuehl;Times New Roman"/>
          <w:szCs w:val="26"/>
          <w:rtl w:val="true"/>
        </w:rPr>
        <w:t>בגין</w:t>
      </w:r>
      <w:r>
        <w:rPr>
          <w:rFonts w:cs="Times New Roman;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חטיפה</w:t>
      </w:r>
      <w:r>
        <w:rPr>
          <w:rFonts w:cs="FrankRuehl;Times New Roman"/>
          <w:szCs w:val="26"/>
          <w:rtl w:val="true"/>
        </w:rPr>
        <w:t xml:space="preserve">, </w:t>
      </w:r>
      <w:r>
        <w:rPr>
          <w:rFonts w:cs="FrankRuehl;Times New Roman"/>
          <w:szCs w:val="26"/>
          <w:rtl w:val="true"/>
        </w:rPr>
        <w:t>שוד</w:t>
      </w:r>
      <w:r>
        <w:rPr>
          <w:rFonts w:cs="Times New Roman;Times New Roman"/>
          <w:szCs w:val="26"/>
          <w:rtl w:val="true"/>
        </w:rPr>
        <w:t xml:space="preserve"> </w:t>
      </w:r>
      <w:r>
        <w:rPr>
          <w:rFonts w:cs="FrankRuehl;Times New Roman"/>
          <w:szCs w:val="26"/>
          <w:rtl w:val="true"/>
        </w:rPr>
        <w:t>בנסיבות</w:t>
      </w:r>
      <w:r>
        <w:rPr>
          <w:rFonts w:cs="Times New Roman;Times New Roman"/>
          <w:szCs w:val="26"/>
          <w:rtl w:val="true"/>
        </w:rPr>
        <w:t xml:space="preserve"> </w:t>
      </w:r>
      <w:r>
        <w:rPr>
          <w:rFonts w:cs="FrankRuehl;Times New Roman"/>
          <w:szCs w:val="26"/>
          <w:rtl w:val="true"/>
        </w:rPr>
        <w:t>מחמירות</w:t>
      </w:r>
      <w:r>
        <w:rPr>
          <w:rFonts w:cs="Times New Roman;Times New Roman"/>
          <w:szCs w:val="26"/>
          <w:rtl w:val="true"/>
        </w:rPr>
        <w:t xml:space="preserve"> </w:t>
      </w:r>
      <w:r>
        <w:rPr>
          <w:rFonts w:cs="FrankRuehl;Times New Roman"/>
          <w:szCs w:val="26"/>
          <w:rtl w:val="true"/>
        </w:rPr>
        <w:t>והתפרצות</w:t>
      </w:r>
      <w:r>
        <w:rPr>
          <w:rFonts w:cs="Times New Roman;Times New Roman"/>
          <w:szCs w:val="26"/>
          <w:rtl w:val="true"/>
        </w:rPr>
        <w:t xml:space="preserve"> </w:t>
      </w:r>
      <w:r>
        <w:rPr>
          <w:rFonts w:cs="FrankRuehl;Times New Roman"/>
          <w:szCs w:val="26"/>
          <w:rtl w:val="true"/>
        </w:rPr>
        <w:t>למקום</w:t>
      </w:r>
      <w:r>
        <w:rPr>
          <w:rFonts w:cs="Times New Roman;Times New Roman"/>
          <w:szCs w:val="26"/>
          <w:rtl w:val="true"/>
        </w:rPr>
        <w:t xml:space="preserve"> </w:t>
      </w:r>
      <w:r>
        <w:rPr>
          <w:rFonts w:cs="FrankRuehl;Times New Roman"/>
          <w:szCs w:val="26"/>
          <w:rtl w:val="true"/>
        </w:rPr>
        <w:t>מגורים</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התפרצות</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שוד</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חטיפה</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מהו</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שיש</w:t>
      </w:r>
      <w:r>
        <w:rPr>
          <w:rFonts w:cs="Times New Roman;Times New Roman"/>
          <w:szCs w:val="26"/>
          <w:rtl w:val="true"/>
        </w:rPr>
        <w:t xml:space="preserve"> </w:t>
      </w:r>
      <w:r>
        <w:rPr>
          <w:rFonts w:cs="FrankRuehl;Times New Roman"/>
          <w:szCs w:val="26"/>
          <w:rtl w:val="true"/>
        </w:rPr>
        <w:t>להטיל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נאשם</w:t>
      </w:r>
      <w:r>
        <w:rPr>
          <w:rFonts w:cs="FrankRuehl;Times New Roman"/>
          <w:szCs w:val="26"/>
          <w:rtl w:val="true"/>
        </w:rPr>
        <w:t xml:space="preserve">, </w:t>
      </w:r>
      <w:r>
        <w:rPr>
          <w:rFonts w:cs="FrankRuehl;Times New Roman"/>
          <w:szCs w:val="26"/>
          <w:rtl w:val="true"/>
        </w:rPr>
        <w:t>אשר</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בדינו</w:t>
      </w:r>
      <w:r>
        <w:rPr>
          <w:rFonts w:cs="FrankRuehl;Times New Roman"/>
          <w:szCs w:val="26"/>
          <w:rtl w:val="true"/>
        </w:rPr>
        <w:t xml:space="preserve">, </w:t>
      </w:r>
      <w:r>
        <w:rPr>
          <w:rFonts w:cs="FrankRuehl;Times New Roman"/>
          <w:szCs w:val="26"/>
          <w:rtl w:val="true"/>
        </w:rPr>
        <w:t>לאחר</w:t>
      </w:r>
      <w:r>
        <w:rPr>
          <w:rFonts w:cs="Times New Roman;Times New Roman"/>
          <w:szCs w:val="26"/>
          <w:rtl w:val="true"/>
        </w:rPr>
        <w:t xml:space="preserve"> </w:t>
      </w:r>
      <w:r>
        <w:rPr>
          <w:rFonts w:cs="FrankRuehl;Times New Roman"/>
          <w:szCs w:val="26"/>
          <w:rtl w:val="true"/>
        </w:rPr>
        <w:t>משפט</w:t>
      </w:r>
      <w:r>
        <w:rPr>
          <w:rFonts w:cs="Times New Roman;Times New Roman"/>
          <w:szCs w:val="26"/>
          <w:rtl w:val="true"/>
        </w:rPr>
        <w:t xml:space="preserve"> </w:t>
      </w:r>
      <w:r>
        <w:rPr>
          <w:rFonts w:cs="FrankRuehl;Times New Roman"/>
          <w:szCs w:val="26"/>
          <w:rtl w:val="true"/>
        </w:rPr>
        <w:t>הוכחות</w:t>
      </w:r>
      <w:r>
        <w:rPr>
          <w:rFonts w:cs="Times New Roman;Times New Roman"/>
          <w:szCs w:val="26"/>
          <w:rtl w:val="true"/>
        </w:rPr>
        <w:t xml:space="preserve"> </w:t>
      </w:r>
      <w:r>
        <w:rPr>
          <w:rFonts w:cs="FrankRuehl;Times New Roman"/>
          <w:szCs w:val="26"/>
          <w:rtl w:val="true"/>
        </w:rPr>
        <w:t>ארוך</w:t>
      </w:r>
      <w:r>
        <w:rPr>
          <w:rFonts w:cs="Times New Roman;Times New Roman"/>
          <w:szCs w:val="26"/>
          <w:rtl w:val="true"/>
        </w:rPr>
        <w:t xml:space="preserve"> </w:t>
      </w:r>
      <w:r>
        <w:rPr>
          <w:rFonts w:cs="FrankRuehl;Times New Roman"/>
          <w:szCs w:val="26"/>
          <w:rtl w:val="true"/>
        </w:rPr>
        <w:t>וממושך</w:t>
      </w:r>
      <w:r>
        <w:rPr>
          <w:rFonts w:cs="FrankRuehl;Times New Roman"/>
          <w:szCs w:val="26"/>
          <w:rtl w:val="true"/>
        </w:rPr>
        <w:t xml:space="preserve">, </w:t>
      </w:r>
      <w:r>
        <w:rPr>
          <w:rFonts w:cs="FrankRuehl;Times New Roman"/>
          <w:szCs w:val="26"/>
          <w:rtl w:val="true"/>
        </w:rPr>
        <w:t>בעבירות</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חטיפה</w:t>
      </w:r>
      <w:r>
        <w:rPr>
          <w:rFonts w:cs="FrankRuehl;Times New Roman"/>
          <w:szCs w:val="26"/>
          <w:rtl w:val="true"/>
        </w:rPr>
        <w:t xml:space="preserve">, </w:t>
      </w:r>
      <w:r>
        <w:rPr>
          <w:rFonts w:cs="FrankRuehl;Times New Roman"/>
          <w:szCs w:val="26"/>
          <w:rtl w:val="true"/>
        </w:rPr>
        <w:t>שוד</w:t>
      </w:r>
      <w:r>
        <w:rPr>
          <w:rFonts w:cs="Times New Roman;Times New Roman"/>
          <w:szCs w:val="26"/>
          <w:rtl w:val="true"/>
        </w:rPr>
        <w:t xml:space="preserve"> </w:t>
      </w:r>
      <w:r>
        <w:rPr>
          <w:rFonts w:cs="FrankRuehl;Times New Roman"/>
          <w:szCs w:val="26"/>
          <w:rtl w:val="true"/>
        </w:rPr>
        <w:t>בנסיבות</w:t>
      </w:r>
      <w:r>
        <w:rPr>
          <w:rFonts w:cs="Times New Roman;Times New Roman"/>
          <w:szCs w:val="26"/>
          <w:rtl w:val="true"/>
        </w:rPr>
        <w:t xml:space="preserve"> </w:t>
      </w:r>
      <w:r>
        <w:rPr>
          <w:rFonts w:cs="FrankRuehl;Times New Roman"/>
          <w:szCs w:val="26"/>
          <w:rtl w:val="true"/>
        </w:rPr>
        <w:t>מחמירות</w:t>
      </w:r>
      <w:r>
        <w:rPr>
          <w:rFonts w:cs="Times New Roman;Times New Roman"/>
          <w:szCs w:val="26"/>
          <w:rtl w:val="true"/>
        </w:rPr>
        <w:t xml:space="preserve"> </w:t>
      </w:r>
      <w:r>
        <w:rPr>
          <w:rFonts w:cs="FrankRuehl;Times New Roman"/>
          <w:szCs w:val="26"/>
          <w:rtl w:val="true"/>
        </w:rPr>
        <w:t>והתפרצות</w:t>
      </w:r>
      <w:r>
        <w:rPr>
          <w:rFonts w:cs="Times New Roman;Times New Roman"/>
          <w:szCs w:val="26"/>
          <w:rtl w:val="true"/>
        </w:rPr>
        <w:t xml:space="preserve"> </w:t>
      </w:r>
      <w:r>
        <w:rPr>
          <w:rFonts w:cs="FrankRuehl;Times New Roman"/>
          <w:szCs w:val="26"/>
          <w:rtl w:val="true"/>
        </w:rPr>
        <w:t>למקום</w:t>
      </w:r>
      <w:r>
        <w:rPr>
          <w:rFonts w:cs="Times New Roman;Times New Roman"/>
          <w:szCs w:val="26"/>
          <w:rtl w:val="true"/>
        </w:rPr>
        <w:t xml:space="preserve"> </w:t>
      </w:r>
      <w:r>
        <w:rPr>
          <w:rFonts w:cs="FrankRuehl;Times New Roman"/>
          <w:szCs w:val="26"/>
          <w:rtl w:val="true"/>
        </w:rPr>
        <w:t>מגורים</w:t>
      </w:r>
      <w:r>
        <w:rPr>
          <w:rFonts w:cs="FrankRuehl;Times New Roman"/>
          <w:szCs w:val="26"/>
          <w:rtl w:val="true"/>
        </w:rPr>
        <w:t xml:space="preserve">? </w:t>
      </w:r>
      <w:r>
        <w:rPr>
          <w:rFonts w:cs="FrankRuehl;Times New Roman"/>
          <w:szCs w:val="26"/>
          <w:rtl w:val="true"/>
        </w:rPr>
        <w:t>ומה</w:t>
      </w:r>
      <w:r>
        <w:rPr>
          <w:rFonts w:cs="Times New Roman;Times New Roman"/>
          <w:szCs w:val="26"/>
          <w:rtl w:val="true"/>
        </w:rPr>
        <w:t xml:space="preserve"> </w:t>
      </w:r>
      <w:r>
        <w:rPr>
          <w:rFonts w:cs="FrankRuehl;Times New Roman"/>
          <w:szCs w:val="26"/>
          <w:rtl w:val="true"/>
        </w:rPr>
        <w:t>המשקל</w:t>
      </w:r>
      <w:r>
        <w:rPr>
          <w:rFonts w:cs="Times New Roman;Times New Roman"/>
          <w:szCs w:val="26"/>
          <w:rtl w:val="true"/>
        </w:rPr>
        <w:t xml:space="preserve"> </w:t>
      </w:r>
      <w:r>
        <w:rPr>
          <w:rFonts w:cs="FrankRuehl;Times New Roman"/>
          <w:szCs w:val="26"/>
          <w:rtl w:val="true"/>
        </w:rPr>
        <w:t>שיש</w:t>
      </w:r>
      <w:r>
        <w:rPr>
          <w:rFonts w:cs="Times New Roman;Times New Roman"/>
          <w:szCs w:val="26"/>
          <w:rtl w:val="true"/>
        </w:rPr>
        <w:t xml:space="preserve"> </w:t>
      </w:r>
      <w:r>
        <w:rPr>
          <w:rFonts w:cs="FrankRuehl;Times New Roman"/>
          <w:szCs w:val="26"/>
          <w:rtl w:val="true"/>
        </w:rPr>
        <w:t>ליתן</w:t>
      </w:r>
      <w:r>
        <w:rPr>
          <w:rFonts w:cs="Times New Roman;Times New Roman"/>
          <w:szCs w:val="26"/>
          <w:rtl w:val="true"/>
        </w:rPr>
        <w:t xml:space="preserve"> </w:t>
      </w:r>
      <w:r>
        <w:rPr>
          <w:rFonts w:cs="FrankRuehl;Times New Roman"/>
          <w:szCs w:val="26"/>
          <w:rtl w:val="true"/>
        </w:rPr>
        <w:t>לתסקיר</w:t>
      </w:r>
      <w:r>
        <w:rPr>
          <w:rFonts w:cs="Times New Roman;Times New Roman"/>
          <w:szCs w:val="26"/>
          <w:rtl w:val="true"/>
        </w:rPr>
        <w:t xml:space="preserve"> </w:t>
      </w:r>
      <w:r>
        <w:rPr>
          <w:rFonts w:cs="FrankRuehl;Times New Roman"/>
          <w:szCs w:val="26"/>
          <w:rtl w:val="true"/>
        </w:rPr>
        <w:t>נפגע</w:t>
      </w:r>
      <w:r>
        <w:rPr>
          <w:rFonts w:cs="Times New Roman;Times New Roman"/>
          <w:szCs w:val="26"/>
          <w:rtl w:val="true"/>
        </w:rPr>
        <w:t xml:space="preserve"> </w:t>
      </w:r>
      <w:r>
        <w:rPr>
          <w:rFonts w:cs="FrankRuehl;Times New Roman"/>
          <w:szCs w:val="26"/>
          <w:rtl w:val="true"/>
        </w:rPr>
        <w:t>עבירה</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w:t>
      </w:r>
      <w:r>
        <w:rPr>
          <w:rFonts w:cs="FrankRuehl;Times New Roman"/>
          <w:szCs w:val="26"/>
          <w:rtl w:val="true"/>
        </w:rPr>
        <w:t>נפגע</w:t>
      </w:r>
      <w:r>
        <w:rPr>
          <w:rFonts w:cs="Times New Roman;Times New Roman"/>
          <w:szCs w:val="26"/>
          <w:rtl w:val="true"/>
        </w:rPr>
        <w:t xml:space="preserve"> </w:t>
      </w:r>
      <w:r>
        <w:rPr>
          <w:rFonts w:cs="FrankRuehl;Times New Roman"/>
          <w:szCs w:val="26"/>
          <w:rtl w:val="true"/>
        </w:rPr>
        <w:t>העבירה</w:t>
      </w:r>
      <w:r>
        <w:rPr>
          <w:rFonts w:cs="Times New Roman;Times New Roman"/>
          <w:szCs w:val="26"/>
          <w:rtl w:val="true"/>
        </w:rPr>
        <w:t xml:space="preserve"> </w:t>
      </w:r>
      <w:r>
        <w:rPr>
          <w:rFonts w:cs="FrankRuehl;Times New Roman"/>
          <w:szCs w:val="26"/>
          <w:rtl w:val="true"/>
        </w:rPr>
        <w:t>לוקה</w:t>
      </w:r>
      <w:r>
        <w:rPr>
          <w:rFonts w:cs="Times New Roman;Times New Roman"/>
          <w:szCs w:val="26"/>
          <w:rtl w:val="true"/>
        </w:rPr>
        <w:t xml:space="preserve"> </w:t>
      </w:r>
      <w:r>
        <w:rPr>
          <w:rFonts w:cs="FrankRuehl;Times New Roman"/>
          <w:szCs w:val="26"/>
          <w:rtl w:val="true"/>
        </w:rPr>
        <w:t>במוגבלות</w:t>
      </w:r>
      <w:r>
        <w:rPr>
          <w:rFonts w:cs="Times New Roman;Times New Roman"/>
          <w:szCs w:val="26"/>
          <w:rtl w:val="true"/>
        </w:rPr>
        <w:t xml:space="preserve"> </w:t>
      </w:r>
      <w:r>
        <w:rPr>
          <w:rFonts w:cs="FrankRuehl;Times New Roman"/>
          <w:szCs w:val="26"/>
          <w:rtl w:val="true"/>
        </w:rPr>
        <w:t>שכלית</w:t>
      </w:r>
      <w:r>
        <w:rPr>
          <w:rFonts w:cs="Times New Roman;Times New Roman"/>
          <w:szCs w:val="26"/>
          <w:rtl w:val="true"/>
        </w:rPr>
        <w:t xml:space="preserve"> </w:t>
      </w:r>
      <w:r>
        <w:rPr>
          <w:rFonts w:cs="FrankRuehl;Times New Roman"/>
          <w:szCs w:val="26"/>
          <w:rtl w:val="true"/>
        </w:rPr>
        <w:t>קשה</w:t>
      </w:r>
      <w:r>
        <w:rPr>
          <w:rFonts w:cs="FrankRuehl;Times New Roman"/>
          <w:szCs w:val="26"/>
          <w:rtl w:val="true"/>
        </w:rPr>
        <w:t xml:space="preserve">), </w:t>
      </w:r>
      <w:r>
        <w:rPr>
          <w:rFonts w:cs="FrankRuehl;Times New Roman"/>
          <w:szCs w:val="26"/>
          <w:rtl w:val="true"/>
        </w:rPr>
        <w:t>ולתסקיר</w:t>
      </w:r>
      <w:r>
        <w:rPr>
          <w:rFonts w:cs="Times New Roman;Times New Roman"/>
          <w:szCs w:val="26"/>
          <w:rtl w:val="true"/>
        </w:rPr>
        <w:t xml:space="preserve"> </w:t>
      </w:r>
      <w:r>
        <w:rPr>
          <w:rFonts w:cs="FrankRuehl;Times New Roman"/>
          <w:szCs w:val="26"/>
          <w:rtl w:val="true"/>
        </w:rPr>
        <w:t>שירות</w:t>
      </w:r>
      <w:r>
        <w:rPr>
          <w:rFonts w:cs="Times New Roman;Times New Roman"/>
          <w:szCs w:val="26"/>
          <w:rtl w:val="true"/>
        </w:rPr>
        <w:t xml:space="preserve"> </w:t>
      </w:r>
      <w:r>
        <w:rPr>
          <w:rFonts w:cs="FrankRuehl;Times New Roman"/>
          <w:szCs w:val="26"/>
          <w:rtl w:val="true"/>
        </w:rPr>
        <w:t>המבחן</w:t>
      </w:r>
      <w:r>
        <w:rPr>
          <w:rFonts w:cs="Times New Roman;Times New Roman"/>
          <w:szCs w:val="26"/>
          <w:rtl w:val="true"/>
        </w:rPr>
        <w:t xml:space="preserve"> </w:t>
      </w:r>
      <w:r>
        <w:rPr>
          <w:rFonts w:cs="FrankRuehl;Times New Roman"/>
          <w:szCs w:val="26"/>
          <w:rtl w:val="true"/>
        </w:rPr>
        <w:t>המתייחס</w:t>
      </w:r>
      <w:r>
        <w:rPr>
          <w:rFonts w:cs="Times New Roman;Times New Roman"/>
          <w:szCs w:val="26"/>
          <w:rtl w:val="true"/>
        </w:rPr>
        <w:t xml:space="preserve"> </w:t>
      </w:r>
      <w:r>
        <w:rPr>
          <w:rFonts w:cs="FrankRuehl;Times New Roman"/>
          <w:szCs w:val="26"/>
          <w:rtl w:val="true"/>
        </w:rPr>
        <w:t>לנאשם</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פסק</w:t>
      </w:r>
      <w:r>
        <w:rPr>
          <w:rFonts w:cs="Times New Roman;Times New Roman"/>
          <w:szCs w:val="26"/>
          <w:rtl w:val="true"/>
        </w:rPr>
        <w:t xml:space="preserve"> </w:t>
      </w:r>
      <w:r>
        <w:rPr>
          <w:rFonts w:cs="FrankRuehl;Times New Roman"/>
          <w:szCs w:val="26"/>
          <w:rtl w:val="true"/>
        </w:rPr>
        <w:t>כלהלן</w:t>
      </w:r>
      <w:r>
        <w:rPr>
          <w:rFonts w:cs="FrankRuehl;Times New Roman"/>
          <w:szCs w:val="26"/>
          <w:rtl w:val="true"/>
        </w:rPr>
        <w:t>:</w:t>
      </w:r>
    </w:p>
    <w:p>
      <w:pPr>
        <w:pStyle w:val="ListParagraph"/>
        <w:pBdr>
          <w:top w:val="single" w:sz="4" w:space="1" w:color="000000"/>
          <w:bottom w:val="single" w:sz="4" w:space="1" w:color="000000"/>
        </w:pBdr>
        <w:spacing w:lineRule="exact" w:line="320" w:before="0" w:after="120"/>
        <w:ind w:start="0" w:end="0"/>
        <w:contextualSpacing w:val="false"/>
        <w:jc w:val="both"/>
        <w:rPr/>
      </w:pPr>
      <w:r>
        <w:rPr>
          <w:rFonts w:cs="FrankRuehl;Times New Roman"/>
          <w:szCs w:val="26"/>
          <w:rtl w:val="true"/>
          <w:lang w:val="en-US" w:eastAsia="en-US"/>
        </w:rPr>
        <w:t>נסיבותיו</w:t>
      </w:r>
      <w:r>
        <w:rPr>
          <w:rFonts w:cs="Times New Roman;Times New Roman"/>
          <w:szCs w:val="26"/>
          <w:rtl w:val="true"/>
          <w:lang w:val="en-US" w:eastAsia="en-US"/>
        </w:rPr>
        <w:t xml:space="preserve"> </w:t>
      </w:r>
      <w:r>
        <w:rPr>
          <w:rFonts w:cs="FrankRuehl;Times New Roman"/>
          <w:szCs w:val="26"/>
          <w:rtl w:val="true"/>
          <w:lang w:val="en-US" w:eastAsia="en-US"/>
        </w:rPr>
        <w:t>של</w:t>
      </w:r>
      <w:r>
        <w:rPr>
          <w:rFonts w:cs="Times New Roman;Times New Roman"/>
          <w:szCs w:val="26"/>
          <w:rtl w:val="true"/>
          <w:lang w:val="en-US" w:eastAsia="en-US"/>
        </w:rPr>
        <w:t xml:space="preserve"> </w:t>
      </w:r>
      <w:r>
        <w:rPr>
          <w:rFonts w:cs="FrankRuehl;Times New Roman"/>
          <w:szCs w:val="26"/>
          <w:rtl w:val="true"/>
          <w:lang w:val="en-US" w:eastAsia="en-US"/>
        </w:rPr>
        <w:t>מקרה</w:t>
      </w:r>
      <w:r>
        <w:rPr>
          <w:rFonts w:cs="Times New Roman;Times New Roman"/>
          <w:szCs w:val="26"/>
          <w:rtl w:val="true"/>
          <w:lang w:val="en-US" w:eastAsia="en-US"/>
        </w:rPr>
        <w:t xml:space="preserve"> </w:t>
      </w:r>
      <w:r>
        <w:rPr>
          <w:rFonts w:cs="FrankRuehl;Times New Roman"/>
          <w:szCs w:val="26"/>
          <w:rtl w:val="true"/>
          <w:lang w:val="en-US" w:eastAsia="en-US"/>
        </w:rPr>
        <w:t>זה</w:t>
      </w:r>
      <w:r>
        <w:rPr>
          <w:rFonts w:cs="FrankRuehl;Times New Roman"/>
          <w:szCs w:val="26"/>
          <w:rtl w:val="true"/>
          <w:lang w:val="en-US" w:eastAsia="en-US"/>
        </w:rPr>
        <w:t xml:space="preserve">, </w:t>
      </w:r>
      <w:r>
        <w:rPr>
          <w:rFonts w:cs="FrankRuehl;Times New Roman"/>
          <w:szCs w:val="26"/>
          <w:rtl w:val="true"/>
          <w:lang w:val="en-US" w:eastAsia="en-US"/>
        </w:rPr>
        <w:t>נוטים</w:t>
      </w:r>
      <w:r>
        <w:rPr>
          <w:rFonts w:cs="Times New Roman;Times New Roman"/>
          <w:szCs w:val="26"/>
          <w:rtl w:val="true"/>
          <w:lang w:val="en-US" w:eastAsia="en-US"/>
        </w:rPr>
        <w:t xml:space="preserve"> </w:t>
      </w:r>
      <w:r>
        <w:rPr>
          <w:rFonts w:cs="FrankRuehl;Times New Roman"/>
          <w:szCs w:val="26"/>
          <w:rtl w:val="true"/>
          <w:lang w:val="en-US" w:eastAsia="en-US"/>
        </w:rPr>
        <w:t>כולם</w:t>
      </w:r>
      <w:r>
        <w:rPr>
          <w:rFonts w:cs="Times New Roman;Times New Roman"/>
          <w:szCs w:val="26"/>
          <w:rtl w:val="true"/>
          <w:lang w:val="en-US" w:eastAsia="en-US"/>
        </w:rPr>
        <w:t xml:space="preserve"> </w:t>
      </w:r>
      <w:r>
        <w:rPr>
          <w:rFonts w:cs="FrankRuehl;Times New Roman"/>
          <w:szCs w:val="26"/>
          <w:rtl w:val="true"/>
          <w:lang w:val="en-US" w:eastAsia="en-US"/>
        </w:rPr>
        <w:t>לכיוון</w:t>
      </w:r>
      <w:r>
        <w:rPr>
          <w:rFonts w:cs="Times New Roman;Times New Roman"/>
          <w:szCs w:val="26"/>
          <w:rtl w:val="true"/>
          <w:lang w:val="en-US" w:eastAsia="en-US"/>
        </w:rPr>
        <w:t xml:space="preserve"> </w:t>
      </w:r>
      <w:r>
        <w:rPr>
          <w:rFonts w:cs="FrankRuehl;Times New Roman"/>
          <w:szCs w:val="26"/>
          <w:rtl w:val="true"/>
          <w:lang w:val="en-US" w:eastAsia="en-US"/>
        </w:rPr>
        <w:t>חומרת</w:t>
      </w:r>
      <w:r>
        <w:rPr>
          <w:rFonts w:cs="Times New Roman;Times New Roman"/>
          <w:szCs w:val="26"/>
          <w:rtl w:val="true"/>
          <w:lang w:val="en-US" w:eastAsia="en-US"/>
        </w:rPr>
        <w:t xml:space="preserve"> </w:t>
      </w:r>
      <w:r>
        <w:rPr>
          <w:rFonts w:cs="FrankRuehl;Times New Roman"/>
          <w:szCs w:val="26"/>
          <w:rtl w:val="true"/>
          <w:lang w:val="en-US" w:eastAsia="en-US"/>
        </w:rPr>
        <w:t>מעשי</w:t>
      </w:r>
      <w:r>
        <w:rPr>
          <w:rFonts w:cs="Times New Roman;Times New Roman"/>
          <w:szCs w:val="26"/>
          <w:rtl w:val="true"/>
          <w:lang w:val="en-US" w:eastAsia="en-US"/>
        </w:rPr>
        <w:t xml:space="preserve"> </w:t>
      </w:r>
      <w:r>
        <w:rPr>
          <w:rFonts w:cs="FrankRuehl;Times New Roman"/>
          <w:szCs w:val="26"/>
          <w:rtl w:val="true"/>
          <w:lang w:val="en-US" w:eastAsia="en-US"/>
        </w:rPr>
        <w:t>העבירה</w:t>
      </w:r>
      <w:r>
        <w:rPr>
          <w:rFonts w:cs="Times New Roman;Times New Roman"/>
          <w:szCs w:val="26"/>
          <w:rtl w:val="true"/>
          <w:lang w:val="en-US" w:eastAsia="en-US"/>
        </w:rPr>
        <w:t xml:space="preserve"> </w:t>
      </w:r>
      <w:r>
        <w:rPr>
          <w:rFonts w:cs="FrankRuehl;Times New Roman"/>
          <w:szCs w:val="26"/>
          <w:rtl w:val="true"/>
          <w:lang w:val="en-US" w:eastAsia="en-US"/>
        </w:rPr>
        <w:t>והגברת</w:t>
      </w:r>
      <w:r>
        <w:rPr>
          <w:rFonts w:cs="Times New Roman;Times New Roman"/>
          <w:szCs w:val="26"/>
          <w:rtl w:val="true"/>
          <w:lang w:val="en-US" w:eastAsia="en-US"/>
        </w:rPr>
        <w:t xml:space="preserve"> </w:t>
      </w:r>
      <w:r>
        <w:rPr>
          <w:rFonts w:cs="FrankRuehl;Times New Roman"/>
          <w:szCs w:val="26"/>
          <w:rtl w:val="true"/>
          <w:lang w:val="en-US" w:eastAsia="en-US"/>
        </w:rPr>
        <w:t>אשמו</w:t>
      </w:r>
      <w:r>
        <w:rPr>
          <w:rFonts w:cs="Times New Roman;Times New Roman"/>
          <w:szCs w:val="26"/>
          <w:rtl w:val="true"/>
          <w:lang w:val="en-US" w:eastAsia="en-US"/>
        </w:rPr>
        <w:t xml:space="preserve"> </w:t>
      </w:r>
      <w:r>
        <w:rPr>
          <w:rFonts w:cs="FrankRuehl;Times New Roman"/>
          <w:szCs w:val="26"/>
          <w:rtl w:val="true"/>
          <w:lang w:val="en-US" w:eastAsia="en-US"/>
        </w:rPr>
        <w:t>של</w:t>
      </w:r>
      <w:r>
        <w:rPr>
          <w:rFonts w:cs="Times New Roman;Times New Roman"/>
          <w:szCs w:val="26"/>
          <w:rtl w:val="true"/>
          <w:lang w:val="en-US" w:eastAsia="en-US"/>
        </w:rPr>
        <w:t xml:space="preserve"> </w:t>
      </w:r>
      <w:r>
        <w:rPr>
          <w:rFonts w:cs="FrankRuehl;Times New Roman"/>
          <w:szCs w:val="26"/>
          <w:rtl w:val="true"/>
          <w:lang w:val="en-US" w:eastAsia="en-US"/>
        </w:rPr>
        <w:t>הנאשם</w:t>
      </w:r>
      <w:r>
        <w:rPr>
          <w:rFonts w:cs="FrankRuehl;Times New Roman"/>
          <w:szCs w:val="26"/>
          <w:rtl w:val="true"/>
          <w:lang w:val="en-US" w:eastAsia="en-US"/>
        </w:rPr>
        <w:t xml:space="preserve">, </w:t>
      </w:r>
      <w:r>
        <w:rPr>
          <w:rFonts w:cs="FrankRuehl;Times New Roman"/>
          <w:szCs w:val="26"/>
          <w:rtl w:val="true"/>
          <w:lang w:val="en-US" w:eastAsia="en-US"/>
        </w:rPr>
        <w:t>ועל</w:t>
      </w:r>
      <w:r>
        <w:rPr>
          <w:rFonts w:cs="Times New Roman;Times New Roman"/>
          <w:szCs w:val="26"/>
          <w:rtl w:val="true"/>
          <w:lang w:val="en-US" w:eastAsia="en-US"/>
        </w:rPr>
        <w:t xml:space="preserve"> </w:t>
      </w:r>
      <w:r>
        <w:rPr>
          <w:rFonts w:cs="FrankRuehl;Times New Roman"/>
          <w:szCs w:val="26"/>
          <w:rtl w:val="true"/>
          <w:lang w:val="en-US" w:eastAsia="en-US"/>
        </w:rPr>
        <w:t>כן</w:t>
      </w:r>
      <w:r>
        <w:rPr>
          <w:rFonts w:cs="Times New Roman;Times New Roman"/>
          <w:szCs w:val="26"/>
          <w:rtl w:val="true"/>
          <w:lang w:val="en-US" w:eastAsia="en-US"/>
        </w:rPr>
        <w:t xml:space="preserve"> </w:t>
      </w:r>
      <w:r>
        <w:rPr>
          <w:rFonts w:cs="FrankRuehl;Times New Roman"/>
          <w:szCs w:val="26"/>
          <w:rtl w:val="true"/>
          <w:lang w:val="en-US" w:eastAsia="en-US"/>
        </w:rPr>
        <w:t>יחולו</w:t>
      </w:r>
      <w:r>
        <w:rPr>
          <w:rFonts w:cs="Times New Roman;Times New Roman"/>
          <w:szCs w:val="26"/>
          <w:rtl w:val="true"/>
          <w:lang w:val="en-US" w:eastAsia="en-US"/>
        </w:rPr>
        <w:t xml:space="preserve"> </w:t>
      </w:r>
      <w:r>
        <w:rPr>
          <w:rFonts w:cs="FrankRuehl;Times New Roman"/>
          <w:szCs w:val="26"/>
          <w:rtl w:val="true"/>
          <w:lang w:val="en-US" w:eastAsia="en-US"/>
        </w:rPr>
        <w:t>הוראות</w:t>
      </w:r>
      <w:r>
        <w:rPr>
          <w:rFonts w:cs="Times New Roman;Times New Roman"/>
          <w:szCs w:val="26"/>
          <w:rtl w:val="true"/>
          <w:lang w:val="en-US" w:eastAsia="en-US"/>
        </w:rPr>
        <w:t xml:space="preserve"> </w:t>
      </w:r>
      <w:hyperlink r:id="rId43">
        <w:r>
          <w:rPr>
            <w:rStyle w:val="Hyperlink"/>
            <w:rFonts w:cs="FrankRuehl;Times New Roman"/>
            <w:szCs w:val="26"/>
            <w:rtl w:val="true"/>
            <w:lang w:val="en-US" w:eastAsia="en-US"/>
          </w:rPr>
          <w:t>סעיף</w:t>
        </w:r>
        <w:r>
          <w:rPr>
            <w:rStyle w:val="Hyperlink"/>
            <w:rFonts w:cs="Times New Roman;Times New Roman"/>
            <w:szCs w:val="26"/>
            <w:rtl w:val="true"/>
            <w:lang w:val="en-US" w:eastAsia="en-US"/>
          </w:rPr>
          <w:t xml:space="preserve"> </w:t>
        </w:r>
        <w:r>
          <w:rPr>
            <w:rStyle w:val="Hyperlink"/>
            <w:rFonts w:cs="FrankRuehl;Times New Roman"/>
            <w:szCs w:val="26"/>
            <w:lang w:val="en-US" w:eastAsia="en-US"/>
          </w:rPr>
          <w:t>40</w:t>
        </w:r>
        <w:r>
          <w:rPr>
            <w:rStyle w:val="Hyperlink"/>
            <w:rFonts w:cs="FrankRuehl;Times New Roman"/>
            <w:szCs w:val="26"/>
            <w:rtl w:val="true"/>
            <w:lang w:val="en-US" w:eastAsia="en-US"/>
          </w:rPr>
          <w:t>ט</w:t>
        </w:r>
        <w:r>
          <w:rPr>
            <w:rStyle w:val="Hyperlink"/>
            <w:rFonts w:cs="FrankRuehl;Times New Roman"/>
            <w:szCs w:val="26"/>
            <w:rtl w:val="true"/>
            <w:lang w:val="en-US" w:eastAsia="en-US"/>
          </w:rPr>
          <w:t>(</w:t>
        </w:r>
        <w:r>
          <w:rPr>
            <w:rStyle w:val="Hyperlink"/>
            <w:rFonts w:cs="FrankRuehl;Times New Roman"/>
            <w:szCs w:val="26"/>
            <w:rtl w:val="true"/>
            <w:lang w:val="en-US" w:eastAsia="en-US"/>
          </w:rPr>
          <w:t>ב</w:t>
        </w:r>
        <w:r>
          <w:rPr>
            <w:rStyle w:val="Hyperlink"/>
            <w:rFonts w:cs="FrankRuehl;Times New Roman"/>
            <w:szCs w:val="26"/>
            <w:rtl w:val="true"/>
            <w:lang w:val="en-US" w:eastAsia="en-US"/>
          </w:rPr>
          <w:t>)</w:t>
        </w:r>
      </w:hyperlink>
      <w:r>
        <w:rPr>
          <w:rFonts w:cs="FrankRuehl;Times New Roman"/>
          <w:szCs w:val="26"/>
          <w:rtl w:val="true"/>
          <w:lang w:val="en-US" w:eastAsia="en-US"/>
        </w:rPr>
        <w:t xml:space="preserve"> </w:t>
      </w:r>
      <w:r>
        <w:rPr>
          <w:rFonts w:cs="FrankRuehl;Times New Roman"/>
          <w:szCs w:val="26"/>
          <w:rtl w:val="true"/>
          <w:lang w:val="en-US" w:eastAsia="en-US"/>
        </w:rPr>
        <w:t>לחוק</w:t>
      </w:r>
      <w:r>
        <w:rPr>
          <w:rFonts w:cs="Times New Roman;Times New Roman"/>
          <w:szCs w:val="26"/>
          <w:rtl w:val="true"/>
          <w:lang w:val="en-US" w:eastAsia="en-US"/>
        </w:rPr>
        <w:t xml:space="preserve"> </w:t>
      </w:r>
      <w:r>
        <w:rPr>
          <w:rFonts w:cs="FrankRuehl;Times New Roman"/>
          <w:szCs w:val="26"/>
          <w:rtl w:val="true"/>
          <w:lang w:val="en-US" w:eastAsia="en-US"/>
        </w:rPr>
        <w:t>העונשין</w:t>
      </w:r>
      <w:r>
        <w:rPr>
          <w:rFonts w:cs="FrankRuehl;Times New Roman"/>
          <w:szCs w:val="26"/>
          <w:rtl w:val="true"/>
          <w:lang w:val="en-US" w:eastAsia="en-US"/>
        </w:rPr>
        <w:t>.</w:t>
      </w:r>
    </w:p>
    <w:p>
      <w:pPr>
        <w:pStyle w:val="ListParagraph"/>
        <w:pBdr>
          <w:top w:val="single" w:sz="4" w:space="1" w:color="000000"/>
          <w:bottom w:val="single" w:sz="4" w:space="1" w:color="000000"/>
        </w:pBdr>
        <w:spacing w:lineRule="exact" w:line="320" w:before="0" w:after="120"/>
        <w:ind w:start="0" w:end="0"/>
        <w:contextualSpacing w:val="false"/>
        <w:jc w:val="both"/>
        <w:rPr>
          <w:szCs w:val="26"/>
          <w:lang w:val="en-US" w:eastAsia="en-US"/>
        </w:rPr>
      </w:pPr>
      <w:r>
        <w:rPr>
          <w:rFonts w:cs="FrankRuehl;Times New Roman"/>
          <w:szCs w:val="26"/>
          <w:rtl w:val="true"/>
          <w:lang w:val="en-US" w:eastAsia="en-US"/>
        </w:rPr>
        <w:t>מתחם</w:t>
      </w:r>
      <w:r>
        <w:rPr>
          <w:rFonts w:cs="Times New Roman;Times New Roman"/>
          <w:szCs w:val="26"/>
          <w:rtl w:val="true"/>
          <w:lang w:val="en-US" w:eastAsia="en-US"/>
        </w:rPr>
        <w:t xml:space="preserve"> </w:t>
      </w:r>
      <w:r>
        <w:rPr>
          <w:rFonts w:cs="FrankRuehl;Times New Roman"/>
          <w:szCs w:val="26"/>
          <w:rtl w:val="true"/>
          <w:lang w:val="en-US" w:eastAsia="en-US"/>
        </w:rPr>
        <w:t>העונש</w:t>
      </w:r>
      <w:r>
        <w:rPr>
          <w:rFonts w:cs="Times New Roman;Times New Roman"/>
          <w:szCs w:val="26"/>
          <w:rtl w:val="true"/>
          <w:lang w:val="en-US" w:eastAsia="en-US"/>
        </w:rPr>
        <w:t xml:space="preserve"> </w:t>
      </w:r>
      <w:r>
        <w:rPr>
          <w:rFonts w:cs="FrankRuehl;Times New Roman"/>
          <w:szCs w:val="26"/>
          <w:rtl w:val="true"/>
          <w:lang w:val="en-US" w:eastAsia="en-US"/>
        </w:rPr>
        <w:t>ההולם</w:t>
      </w:r>
      <w:r>
        <w:rPr>
          <w:rFonts w:cs="Times New Roman;Times New Roman"/>
          <w:szCs w:val="26"/>
          <w:rtl w:val="true"/>
          <w:lang w:val="en-US" w:eastAsia="en-US"/>
        </w:rPr>
        <w:t xml:space="preserve"> </w:t>
      </w:r>
      <w:r>
        <w:rPr>
          <w:rFonts w:cs="FrankRuehl;Times New Roman"/>
          <w:szCs w:val="26"/>
          <w:rtl w:val="true"/>
          <w:lang w:val="en-US" w:eastAsia="en-US"/>
        </w:rPr>
        <w:t>לשלושת</w:t>
      </w:r>
      <w:r>
        <w:rPr>
          <w:rFonts w:cs="Times New Roman;Times New Roman"/>
          <w:szCs w:val="26"/>
          <w:rtl w:val="true"/>
          <w:lang w:val="en-US" w:eastAsia="en-US"/>
        </w:rPr>
        <w:t xml:space="preserve"> </w:t>
      </w:r>
      <w:r>
        <w:rPr>
          <w:rFonts w:cs="FrankRuehl;Times New Roman"/>
          <w:szCs w:val="26"/>
          <w:rtl w:val="true"/>
          <w:lang w:val="en-US" w:eastAsia="en-US"/>
        </w:rPr>
        <w:t>העבירות</w:t>
      </w:r>
      <w:r>
        <w:rPr>
          <w:rFonts w:cs="Times New Roman;Times New Roman"/>
          <w:szCs w:val="26"/>
          <w:rtl w:val="true"/>
          <w:lang w:val="en-US" w:eastAsia="en-US"/>
        </w:rPr>
        <w:t xml:space="preserve"> </w:t>
      </w:r>
      <w:r>
        <w:rPr>
          <w:rFonts w:cs="FrankRuehl;Times New Roman"/>
          <w:szCs w:val="26"/>
          <w:rtl w:val="true"/>
          <w:lang w:val="en-US" w:eastAsia="en-US"/>
        </w:rPr>
        <w:t>של</w:t>
      </w:r>
      <w:r>
        <w:rPr>
          <w:rFonts w:cs="Times New Roman;Times New Roman"/>
          <w:szCs w:val="26"/>
          <w:rtl w:val="true"/>
          <w:lang w:val="en-US" w:eastAsia="en-US"/>
        </w:rPr>
        <w:t xml:space="preserve"> </w:t>
      </w:r>
      <w:r>
        <w:rPr>
          <w:rFonts w:cs="FrankRuehl;Times New Roman"/>
          <w:szCs w:val="26"/>
          <w:rtl w:val="true"/>
          <w:lang w:val="en-US" w:eastAsia="en-US"/>
        </w:rPr>
        <w:t>שוד</w:t>
      </w:r>
      <w:r>
        <w:rPr>
          <w:rFonts w:cs="FrankRuehl;Times New Roman"/>
          <w:szCs w:val="26"/>
          <w:rtl w:val="true"/>
          <w:lang w:val="en-US" w:eastAsia="en-US"/>
        </w:rPr>
        <w:t xml:space="preserve">, </w:t>
      </w:r>
      <w:r>
        <w:rPr>
          <w:rFonts w:cs="FrankRuehl;Times New Roman"/>
          <w:szCs w:val="26"/>
          <w:rtl w:val="true"/>
          <w:lang w:val="en-US" w:eastAsia="en-US"/>
        </w:rPr>
        <w:t>חטיפה</w:t>
      </w:r>
      <w:r>
        <w:rPr>
          <w:rFonts w:cs="Times New Roman;Times New Roman"/>
          <w:szCs w:val="26"/>
          <w:rtl w:val="true"/>
          <w:lang w:val="en-US" w:eastAsia="en-US"/>
        </w:rPr>
        <w:t xml:space="preserve"> </w:t>
      </w:r>
      <w:r>
        <w:rPr>
          <w:rFonts w:cs="FrankRuehl;Times New Roman"/>
          <w:szCs w:val="26"/>
          <w:rtl w:val="true"/>
          <w:lang w:val="en-US" w:eastAsia="en-US"/>
        </w:rPr>
        <w:t>והתפרצות</w:t>
      </w:r>
      <w:r>
        <w:rPr>
          <w:rFonts w:cs="FrankRuehl;Times New Roman"/>
          <w:szCs w:val="26"/>
          <w:rtl w:val="true"/>
          <w:lang w:val="en-US" w:eastAsia="en-US"/>
        </w:rPr>
        <w:t xml:space="preserve">, </w:t>
      </w:r>
      <w:r>
        <w:rPr>
          <w:rFonts w:cs="FrankRuehl;Times New Roman"/>
          <w:szCs w:val="26"/>
          <w:rtl w:val="true"/>
          <w:lang w:val="en-US" w:eastAsia="en-US"/>
        </w:rPr>
        <w:t>שהיו</w:t>
      </w:r>
      <w:r>
        <w:rPr>
          <w:rFonts w:cs="Times New Roman;Times New Roman"/>
          <w:szCs w:val="26"/>
          <w:rtl w:val="true"/>
          <w:lang w:val="en-US" w:eastAsia="en-US"/>
        </w:rPr>
        <w:t xml:space="preserve"> </w:t>
      </w:r>
      <w:r>
        <w:rPr>
          <w:rFonts w:cs="FrankRuehl;Times New Roman"/>
          <w:szCs w:val="26"/>
          <w:rtl w:val="true"/>
          <w:lang w:val="en-US" w:eastAsia="en-US"/>
        </w:rPr>
        <w:t>באירוע</w:t>
      </w:r>
      <w:r>
        <w:rPr>
          <w:rFonts w:cs="Times New Roman;Times New Roman"/>
          <w:szCs w:val="26"/>
          <w:rtl w:val="true"/>
          <w:lang w:val="en-US" w:eastAsia="en-US"/>
        </w:rPr>
        <w:t xml:space="preserve"> </w:t>
      </w:r>
      <w:r>
        <w:rPr>
          <w:rFonts w:cs="FrankRuehl;Times New Roman"/>
          <w:szCs w:val="26"/>
          <w:rtl w:val="true"/>
          <w:lang w:val="en-US" w:eastAsia="en-US"/>
        </w:rPr>
        <w:t>האחד</w:t>
      </w:r>
      <w:r>
        <w:rPr>
          <w:rFonts w:cs="FrankRuehl;Times New Roman"/>
          <w:szCs w:val="26"/>
          <w:rtl w:val="true"/>
          <w:lang w:val="en-US" w:eastAsia="en-US"/>
        </w:rPr>
        <w:t xml:space="preserve">, </w:t>
      </w:r>
      <w:r>
        <w:rPr>
          <w:rFonts w:cs="FrankRuehl;Times New Roman"/>
          <w:szCs w:val="26"/>
          <w:rtl w:val="true"/>
          <w:lang w:val="en-US" w:eastAsia="en-US"/>
        </w:rPr>
        <w:t>הינו</w:t>
      </w:r>
      <w:r>
        <w:rPr>
          <w:rFonts w:cs="Times New Roman;Times New Roman"/>
          <w:szCs w:val="26"/>
          <w:rtl w:val="true"/>
          <w:lang w:val="en-US" w:eastAsia="en-US"/>
        </w:rPr>
        <w:t xml:space="preserve"> </w:t>
      </w:r>
      <w:r>
        <w:rPr>
          <w:rFonts w:cs="FrankRuehl;Times New Roman"/>
          <w:szCs w:val="26"/>
          <w:rtl w:val="true"/>
          <w:lang w:val="en-US" w:eastAsia="en-US"/>
        </w:rPr>
        <w:t>ארבע</w:t>
      </w:r>
      <w:r>
        <w:rPr>
          <w:rFonts w:cs="Times New Roman;Times New Roman"/>
          <w:szCs w:val="26"/>
          <w:rtl w:val="true"/>
          <w:lang w:val="en-US" w:eastAsia="en-US"/>
        </w:rPr>
        <w:t xml:space="preserve"> </w:t>
      </w:r>
      <w:r>
        <w:rPr>
          <w:rFonts w:cs="FrankRuehl;Times New Roman"/>
          <w:szCs w:val="26"/>
          <w:rtl w:val="true"/>
          <w:lang w:val="en-US" w:eastAsia="en-US"/>
        </w:rPr>
        <w:t>עד</w:t>
      </w:r>
      <w:r>
        <w:rPr>
          <w:rFonts w:cs="Times New Roman;Times New Roman"/>
          <w:szCs w:val="26"/>
          <w:rtl w:val="true"/>
          <w:lang w:val="en-US" w:eastAsia="en-US"/>
        </w:rPr>
        <w:t xml:space="preserve"> </w:t>
      </w:r>
      <w:r>
        <w:rPr>
          <w:rFonts w:cs="FrankRuehl;Times New Roman"/>
          <w:szCs w:val="26"/>
          <w:rtl w:val="true"/>
          <w:lang w:val="en-US" w:eastAsia="en-US"/>
        </w:rPr>
        <w:t>שמונה</w:t>
      </w:r>
      <w:r>
        <w:rPr>
          <w:rFonts w:cs="Times New Roman;Times New Roman"/>
          <w:szCs w:val="26"/>
          <w:rtl w:val="true"/>
          <w:lang w:val="en-US" w:eastAsia="en-US"/>
        </w:rPr>
        <w:t xml:space="preserve"> </w:t>
      </w:r>
      <w:r>
        <w:rPr>
          <w:rFonts w:cs="FrankRuehl;Times New Roman"/>
          <w:szCs w:val="26"/>
          <w:rtl w:val="true"/>
          <w:lang w:val="en-US" w:eastAsia="en-US"/>
        </w:rPr>
        <w:t>שנות</w:t>
      </w:r>
      <w:r>
        <w:rPr>
          <w:rFonts w:cs="Times New Roman;Times New Roman"/>
          <w:szCs w:val="26"/>
          <w:rtl w:val="true"/>
          <w:lang w:val="en-US" w:eastAsia="en-US"/>
        </w:rPr>
        <w:t xml:space="preserve"> </w:t>
      </w:r>
      <w:r>
        <w:rPr>
          <w:rFonts w:cs="FrankRuehl;Times New Roman"/>
          <w:szCs w:val="26"/>
          <w:rtl w:val="true"/>
          <w:lang w:val="en-US" w:eastAsia="en-US"/>
        </w:rPr>
        <w:t>מאסר</w:t>
      </w:r>
      <w:r>
        <w:rPr>
          <w:rFonts w:cs="FrankRuehl;Times New Roman"/>
          <w:szCs w:val="26"/>
          <w:rtl w:val="true"/>
          <w:lang w:val="en-US" w:eastAsia="en-US"/>
        </w:rPr>
        <w:t>.</w:t>
      </w:r>
    </w:p>
    <w:p>
      <w:pPr>
        <w:pStyle w:val="ListParagraph"/>
        <w:pBdr>
          <w:top w:val="single" w:sz="4" w:space="1" w:color="000000"/>
          <w:bottom w:val="single" w:sz="4" w:space="1" w:color="000000"/>
        </w:pBdr>
        <w:spacing w:lineRule="exact" w:line="320" w:before="0" w:after="120"/>
        <w:ind w:start="0" w:end="0"/>
        <w:contextualSpacing w:val="false"/>
        <w:jc w:val="both"/>
        <w:rPr>
          <w:szCs w:val="26"/>
        </w:rPr>
      </w:pPr>
      <w:r>
        <w:rPr>
          <w:rFonts w:cs="FrankRuehl;Times New Roman"/>
          <w:szCs w:val="26"/>
          <w:rtl w:val="true"/>
        </w:rPr>
        <w:t>אין</w:t>
      </w:r>
      <w:r>
        <w:rPr>
          <w:rFonts w:cs="Times New Roman;Times New Roman"/>
          <w:szCs w:val="26"/>
          <w:rtl w:val="true"/>
        </w:rPr>
        <w:t xml:space="preserve"> </w:t>
      </w:r>
      <w:r>
        <w:rPr>
          <w:rFonts w:cs="FrankRuehl;Times New Roman"/>
          <w:szCs w:val="26"/>
          <w:rtl w:val="true"/>
        </w:rPr>
        <w:t>לחרוג</w:t>
      </w:r>
      <w:r>
        <w:rPr>
          <w:rFonts w:cs="Times New Roman;Times New Roman"/>
          <w:szCs w:val="26"/>
          <w:rtl w:val="true"/>
        </w:rPr>
        <w:t xml:space="preserve"> </w:t>
      </w:r>
      <w:r>
        <w:rPr>
          <w:rFonts w:cs="FrankRuehl;Times New Roman"/>
          <w:szCs w:val="26"/>
          <w:rtl w:val="true"/>
        </w:rPr>
        <w:t>כלל</w:t>
      </w:r>
      <w:r>
        <w:rPr>
          <w:rFonts w:cs="Times New Roman;Times New Roman"/>
          <w:szCs w:val="26"/>
          <w:rtl w:val="true"/>
        </w:rPr>
        <w:t xml:space="preserve"> </w:t>
      </w:r>
      <w:r>
        <w:rPr>
          <w:rFonts w:cs="FrankRuehl;Times New Roman"/>
          <w:szCs w:val="26"/>
          <w:rtl w:val="true"/>
        </w:rPr>
        <w:t>לכיוון</w:t>
      </w:r>
      <w:r>
        <w:rPr>
          <w:rFonts w:cs="Times New Roman;Times New Roman"/>
          <w:szCs w:val="26"/>
          <w:rtl w:val="true"/>
        </w:rPr>
        <w:t xml:space="preserve"> </w:t>
      </w:r>
      <w:r>
        <w:rPr>
          <w:rFonts w:cs="FrankRuehl;Times New Roman"/>
          <w:szCs w:val="26"/>
          <w:rtl w:val="true"/>
        </w:rPr>
        <w:t>התחתון</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בשל</w:t>
      </w:r>
      <w:r>
        <w:rPr>
          <w:rFonts w:cs="Times New Roman;Times New Roman"/>
          <w:szCs w:val="26"/>
          <w:rtl w:val="true"/>
        </w:rPr>
        <w:t xml:space="preserve"> </w:t>
      </w:r>
      <w:r>
        <w:rPr>
          <w:rFonts w:cs="FrankRuehl;Times New Roman"/>
          <w:szCs w:val="26"/>
          <w:rtl w:val="true"/>
        </w:rPr>
        <w:t>שיקולי</w:t>
      </w:r>
      <w:r>
        <w:rPr>
          <w:rFonts w:cs="Times New Roman;Times New Roman"/>
          <w:szCs w:val="26"/>
          <w:rtl w:val="true"/>
        </w:rPr>
        <w:t xml:space="preserve"> </w:t>
      </w:r>
      <w:r>
        <w:rPr>
          <w:rFonts w:cs="FrankRuehl;Times New Roman"/>
          <w:szCs w:val="26"/>
          <w:rtl w:val="true"/>
        </w:rPr>
        <w:t>שיקום</w:t>
      </w:r>
      <w:r>
        <w:rPr>
          <w:rFonts w:cs="FrankRuehl;Times New Roman"/>
          <w:szCs w:val="26"/>
          <w:rtl w:val="true"/>
        </w:rPr>
        <w:t xml:space="preserve">, </w:t>
      </w:r>
      <w:r>
        <w:rPr>
          <w:rFonts w:cs="FrankRuehl;Times New Roman"/>
          <w:szCs w:val="26"/>
          <w:rtl w:val="true"/>
        </w:rPr>
        <w:t>שכאמור</w:t>
      </w:r>
      <w:r>
        <w:rPr>
          <w:rFonts w:cs="FrankRuehl;Times New Roman"/>
          <w:szCs w:val="26"/>
          <w:rtl w:val="true"/>
        </w:rPr>
        <w:t xml:space="preserve">, </w:t>
      </w:r>
      <w:r>
        <w:rPr>
          <w:rFonts w:cs="FrankRuehl;Times New Roman"/>
          <w:szCs w:val="26"/>
          <w:rtl w:val="true"/>
        </w:rPr>
        <w:t>אינם</w:t>
      </w:r>
      <w:r>
        <w:rPr>
          <w:rFonts w:cs="Times New Roman;Times New Roman"/>
          <w:szCs w:val="26"/>
          <w:rtl w:val="true"/>
        </w:rPr>
        <w:t xml:space="preserve"> </w:t>
      </w:r>
      <w:r>
        <w:rPr>
          <w:rFonts w:cs="FrankRuehl;Times New Roman"/>
          <w:szCs w:val="26"/>
          <w:rtl w:val="true"/>
        </w:rPr>
        <w:t>חלים</w:t>
      </w:r>
      <w:r>
        <w:rPr>
          <w:rFonts w:cs="Times New Roman;Times New Roman"/>
          <w:szCs w:val="26"/>
          <w:rtl w:val="true"/>
        </w:rPr>
        <w:t xml:space="preserve"> </w:t>
      </w:r>
      <w:r>
        <w:rPr>
          <w:rFonts w:cs="FrankRuehl;Times New Roman"/>
          <w:szCs w:val="26"/>
          <w:rtl w:val="true"/>
        </w:rPr>
        <w:t>כאן</w:t>
      </w:r>
      <w:r>
        <w:rPr>
          <w:rFonts w:cs="Times New Roman;Times New Roman"/>
          <w:szCs w:val="26"/>
          <w:rtl w:val="true"/>
        </w:rPr>
        <w:t xml:space="preserve"> </w:t>
      </w:r>
      <w:r>
        <w:rPr>
          <w:rFonts w:cs="FrankRuehl;Times New Roman"/>
          <w:szCs w:val="26"/>
          <w:rtl w:val="true"/>
        </w:rPr>
        <w:t>כלל</w:t>
      </w:r>
      <w:r>
        <w:rPr>
          <w:rFonts w:cs="Times New Roman;Times New Roman"/>
          <w:szCs w:val="26"/>
          <w:rtl w:val="true"/>
        </w:rPr>
        <w:t xml:space="preserve"> </w:t>
      </w:r>
      <w:r>
        <w:rPr>
          <w:rFonts w:cs="FrankRuehl;Times New Roman"/>
          <w:szCs w:val="26"/>
          <w:rtl w:val="true"/>
        </w:rPr>
        <w:t>ועיקר</w:t>
      </w:r>
      <w:r>
        <w:rPr>
          <w:rFonts w:cs="FrankRuehl;Times New Roman"/>
          <w:szCs w:val="26"/>
          <w:rtl w:val="true"/>
        </w:rPr>
        <w:t>.</w:t>
      </w:r>
    </w:p>
    <w:p>
      <w:pPr>
        <w:pStyle w:val="ListParagraph"/>
        <w:pBdr>
          <w:top w:val="single" w:sz="4" w:space="1" w:color="000000"/>
          <w:bottom w:val="single" w:sz="4" w:space="1" w:color="000000"/>
        </w:pBdr>
        <w:spacing w:lineRule="exact" w:line="320" w:before="0" w:after="120"/>
        <w:ind w:start="0" w:end="0"/>
        <w:contextualSpacing w:val="false"/>
        <w:jc w:val="both"/>
        <w:rPr/>
      </w:pPr>
      <w:r>
        <w:rPr>
          <w:rFonts w:cs="FrankRuehl;Times New Roman"/>
          <w:szCs w:val="26"/>
          <w:rtl w:val="true"/>
        </w:rPr>
        <w:t>ככל</w:t>
      </w:r>
      <w:r>
        <w:rPr>
          <w:rFonts w:cs="Times New Roman;Times New Roman"/>
          <w:szCs w:val="26"/>
          <w:rtl w:val="true"/>
        </w:rPr>
        <w:t xml:space="preserve"> </w:t>
      </w:r>
      <w:r>
        <w:rPr>
          <w:rFonts w:cs="FrankRuehl;Times New Roman"/>
          <w:szCs w:val="26"/>
          <w:rtl w:val="true"/>
        </w:rPr>
        <w:t>שמדובר</w:t>
      </w:r>
      <w:r>
        <w:rPr>
          <w:rFonts w:cs="Times New Roman;Times New Roman"/>
          <w:szCs w:val="26"/>
          <w:rtl w:val="true"/>
        </w:rPr>
        <w:t xml:space="preserve"> </w:t>
      </w:r>
      <w:r>
        <w:rPr>
          <w:rFonts w:cs="FrankRuehl;Times New Roman"/>
          <w:szCs w:val="26"/>
          <w:rtl w:val="true"/>
        </w:rPr>
        <w:t>בהרתעה</w:t>
      </w:r>
      <w:r>
        <w:rPr>
          <w:rFonts w:cs="Times New Roman;Times New Roman"/>
          <w:szCs w:val="26"/>
          <w:rtl w:val="true"/>
        </w:rPr>
        <w:t xml:space="preserve"> </w:t>
      </w:r>
      <w:r>
        <w:rPr>
          <w:rFonts w:cs="FrankRuehl;Times New Roman"/>
          <w:szCs w:val="26"/>
          <w:rtl w:val="true"/>
        </w:rPr>
        <w:t>אישית</w:t>
      </w:r>
      <w:r>
        <w:rPr>
          <w:rFonts w:cs="FrankRuehl;Times New Roman"/>
          <w:szCs w:val="26"/>
          <w:rtl w:val="true"/>
        </w:rPr>
        <w:t xml:space="preserve">, </w:t>
      </w:r>
      <w:r>
        <w:rPr>
          <w:rFonts w:cs="FrankRuehl;Times New Roman"/>
          <w:szCs w:val="26"/>
          <w:rtl w:val="true"/>
        </w:rPr>
        <w:t>כאמור</w:t>
      </w:r>
      <w:r>
        <w:rPr>
          <w:rFonts w:cs="Times New Roman;Times New Roman"/>
          <w:szCs w:val="26"/>
          <w:rtl w:val="true"/>
        </w:rPr>
        <w:t xml:space="preserve"> </w:t>
      </w:r>
      <w:hyperlink r:id="rId44">
        <w:r>
          <w:rPr>
            <w:rStyle w:val="Hyperlink"/>
            <w:rFonts w:cs="FrankRuehl;Times New Roman"/>
            <w:szCs w:val="26"/>
            <w:rtl w:val="true"/>
          </w:rPr>
          <w:t>בסעיף</w:t>
        </w:r>
        <w:r>
          <w:rPr>
            <w:rStyle w:val="Hyperlink"/>
            <w:rFonts w:cs="Times New Roman;Times New Roman"/>
            <w:szCs w:val="26"/>
            <w:rtl w:val="true"/>
          </w:rPr>
          <w:t xml:space="preserve"> </w:t>
        </w:r>
        <w:r>
          <w:rPr>
            <w:rStyle w:val="Hyperlink"/>
            <w:rFonts w:cs="FrankRuehl;Times New Roman"/>
            <w:szCs w:val="26"/>
          </w:rPr>
          <w:t>40</w:t>
        </w:r>
        <w:r>
          <w:rPr>
            <w:rStyle w:val="Hyperlink"/>
            <w:rFonts w:cs="FrankRuehl;Times New Roman"/>
            <w:szCs w:val="26"/>
            <w:rtl w:val="true"/>
          </w:rPr>
          <w:t>ו</w:t>
        </w:r>
      </w:hyperlink>
      <w:r>
        <w:rPr>
          <w:rFonts w:cs="Times New Roman;Times New Roman"/>
          <w:szCs w:val="26"/>
          <w:rtl w:val="true"/>
        </w:rPr>
        <w:t xml:space="preserve"> </w:t>
      </w:r>
      <w:r>
        <w:rPr>
          <w:rFonts w:cs="FrankRuehl;Times New Roman"/>
          <w:szCs w:val="26"/>
          <w:rtl w:val="true"/>
        </w:rPr>
        <w:t>לחוק</w:t>
      </w: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רשאי</w:t>
      </w:r>
      <w:r>
        <w:rPr>
          <w:rFonts w:cs="Times New Roman;Times New Roman"/>
          <w:szCs w:val="26"/>
          <w:rtl w:val="true"/>
        </w:rPr>
        <w:t xml:space="preserve"> </w:t>
      </w:r>
      <w:r>
        <w:rPr>
          <w:rFonts w:cs="FrankRuehl;Times New Roman"/>
          <w:szCs w:val="26"/>
          <w:rtl w:val="true"/>
        </w:rPr>
        <w:t>להתחשב</w:t>
      </w:r>
      <w:r>
        <w:rPr>
          <w:rFonts w:cs="Times New Roman;Times New Roman"/>
          <w:szCs w:val="26"/>
          <w:rtl w:val="true"/>
        </w:rPr>
        <w:t xml:space="preserve"> </w:t>
      </w:r>
      <w:r>
        <w:rPr>
          <w:rFonts w:cs="FrankRuehl;Times New Roman"/>
          <w:szCs w:val="26"/>
          <w:rtl w:val="true"/>
        </w:rPr>
        <w:t>בשיקול</w:t>
      </w:r>
      <w:r>
        <w:rPr>
          <w:rFonts w:cs="Times New Roman;Times New Roman"/>
          <w:szCs w:val="26"/>
          <w:rtl w:val="true"/>
        </w:rPr>
        <w:t xml:space="preserve"> </w:t>
      </w:r>
      <w:r>
        <w:rPr>
          <w:rFonts w:cs="FrankRuehl;Times New Roman"/>
          <w:szCs w:val="26"/>
          <w:rtl w:val="true"/>
        </w:rPr>
        <w:t>זה</w:t>
      </w:r>
      <w:r>
        <w:rPr>
          <w:rFonts w:cs="FrankRuehl;Times New Roman"/>
          <w:szCs w:val="26"/>
          <w:rtl w:val="true"/>
        </w:rPr>
        <w:t xml:space="preserve">, </w:t>
      </w:r>
      <w:r>
        <w:rPr>
          <w:rFonts w:cs="FrankRuehl;Times New Roman"/>
          <w:szCs w:val="26"/>
          <w:rtl w:val="true"/>
        </w:rPr>
        <w:t>בבואו</w:t>
      </w:r>
      <w:r>
        <w:rPr>
          <w:rFonts w:cs="Times New Roman;Times New Roman"/>
          <w:szCs w:val="26"/>
          <w:rtl w:val="true"/>
        </w:rPr>
        <w:t xml:space="preserve"> </w:t>
      </w:r>
      <w:r>
        <w:rPr>
          <w:rFonts w:cs="FrankRuehl;Times New Roman"/>
          <w:szCs w:val="26"/>
          <w:rtl w:val="true"/>
        </w:rPr>
        <w:t>לקבוע</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העונש</w:t>
      </w:r>
      <w:r>
        <w:rPr>
          <w:rFonts w:cs="FrankRuehl;Times New Roman"/>
          <w:szCs w:val="26"/>
          <w:rtl w:val="true"/>
        </w:rPr>
        <w:t xml:space="preserve">, </w:t>
      </w:r>
      <w:r>
        <w:rPr>
          <w:rFonts w:cs="FrankRuehl;Times New Roman"/>
          <w:szCs w:val="26"/>
          <w:rtl w:val="true"/>
        </w:rPr>
        <w:t>ובלבד</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יחרוג</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פי</w:t>
      </w:r>
      <w:r>
        <w:rPr>
          <w:rFonts w:cs="Times New Roman;Times New Roman"/>
          <w:szCs w:val="26"/>
          <w:rtl w:val="true"/>
        </w:rPr>
        <w:t xml:space="preserve"> </w:t>
      </w:r>
      <w:r>
        <w:rPr>
          <w:rFonts w:cs="FrankRuehl;Times New Roman"/>
          <w:szCs w:val="26"/>
          <w:rtl w:val="true"/>
        </w:rPr>
        <w:t>הנתונים</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זה</w:t>
      </w:r>
      <w:r>
        <w:rPr>
          <w:rFonts w:cs="FrankRuehl;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עדיין</w:t>
      </w:r>
      <w:r>
        <w:rPr>
          <w:rFonts w:cs="Times New Roman;Times New Roman"/>
          <w:szCs w:val="26"/>
          <w:rtl w:val="true"/>
        </w:rPr>
        <w:t xml:space="preserve"> </w:t>
      </w:r>
      <w:r>
        <w:rPr>
          <w:rFonts w:cs="FrankRuehl;Times New Roman"/>
          <w:szCs w:val="26"/>
          <w:rtl w:val="true"/>
        </w:rPr>
        <w:t>במצב</w:t>
      </w:r>
      <w:r>
        <w:rPr>
          <w:rFonts w:cs="Times New Roman;Times New Roman"/>
          <w:szCs w:val="26"/>
          <w:rtl w:val="true"/>
        </w:rPr>
        <w:t xml:space="preserve"> </w:t>
      </w:r>
      <w:r>
        <w:rPr>
          <w:rFonts w:cs="FrankRuehl;Times New Roman"/>
          <w:szCs w:val="26"/>
          <w:rtl w:val="true"/>
        </w:rPr>
        <w:t>שבו</w:t>
      </w:r>
      <w:r>
        <w:rPr>
          <w:rFonts w:cs="Times New Roman;Times New Roman"/>
          <w:szCs w:val="26"/>
          <w:rtl w:val="true"/>
        </w:rPr>
        <w:t xml:space="preserve"> </w:t>
      </w:r>
      <w:r>
        <w:rPr>
          <w:rFonts w:cs="FrankRuehl;Times New Roman"/>
          <w:szCs w:val="26"/>
          <w:rtl w:val="true"/>
        </w:rPr>
        <w:t>קיים</w:t>
      </w:r>
      <w:r>
        <w:rPr>
          <w:rFonts w:cs="Times New Roman;Times New Roman"/>
          <w:szCs w:val="26"/>
          <w:rtl w:val="true"/>
        </w:rPr>
        <w:t xml:space="preserve"> </w:t>
      </w:r>
      <w:r>
        <w:rPr>
          <w:rFonts w:cs="FrankRuehl;Times New Roman"/>
          <w:szCs w:val="26"/>
          <w:rtl w:val="true"/>
        </w:rPr>
        <w:t>סיכוי</w:t>
      </w:r>
      <w:r>
        <w:rPr>
          <w:rFonts w:cs="Times New Roman;Times New Roman"/>
          <w:szCs w:val="26"/>
          <w:rtl w:val="true"/>
        </w:rPr>
        <w:t xml:space="preserve"> </w:t>
      </w:r>
      <w:r>
        <w:rPr>
          <w:rFonts w:cs="FrankRuehl;Times New Roman"/>
          <w:szCs w:val="26"/>
          <w:rtl w:val="true"/>
        </w:rPr>
        <w:t>גבוה</w:t>
      </w:r>
      <w:r>
        <w:rPr>
          <w:rFonts w:cs="Times New Roman;Times New Roman"/>
          <w:szCs w:val="26"/>
          <w:rtl w:val="true"/>
        </w:rPr>
        <w:t xml:space="preserve"> </w:t>
      </w:r>
      <w:r>
        <w:rPr>
          <w:rFonts w:cs="FrankRuehl;Times New Roman"/>
          <w:szCs w:val="26"/>
          <w:rtl w:val="true"/>
        </w:rPr>
        <w:t>שיבצע</w:t>
      </w:r>
      <w:r>
        <w:rPr>
          <w:rFonts w:cs="Times New Roman;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בעתיד</w:t>
      </w:r>
      <w:r>
        <w:rPr>
          <w:rFonts w:cs="FrankRuehl;Times New Roman"/>
          <w:szCs w:val="26"/>
          <w:rtl w:val="true"/>
        </w:rPr>
        <w:t xml:space="preserve">. </w:t>
      </w:r>
      <w:r>
        <w:rPr>
          <w:rFonts w:cs="FrankRuehl;Times New Roman"/>
          <w:szCs w:val="26"/>
          <w:rtl w:val="true"/>
        </w:rPr>
        <w:t>ועל</w:t>
      </w:r>
      <w:r>
        <w:rPr>
          <w:rFonts w:cs="Times New Roman;Times New Roman"/>
          <w:szCs w:val="26"/>
          <w:rtl w:val="true"/>
        </w:rPr>
        <w:t xml:space="preserve"> </w:t>
      </w:r>
      <w:r>
        <w:rPr>
          <w:rFonts w:cs="FrankRuehl;Times New Roman"/>
          <w:szCs w:val="26"/>
          <w:rtl w:val="true"/>
        </w:rPr>
        <w:t>כן</w:t>
      </w:r>
      <w:r>
        <w:rPr>
          <w:rFonts w:cs="Times New Roman;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מקום</w:t>
      </w:r>
      <w:r>
        <w:rPr>
          <w:rFonts w:cs="Times New Roman;Times New Roman"/>
          <w:szCs w:val="26"/>
          <w:rtl w:val="true"/>
        </w:rPr>
        <w:t xml:space="preserve"> </w:t>
      </w:r>
      <w:r>
        <w:rPr>
          <w:rFonts w:cs="FrankRuehl;Times New Roman"/>
          <w:szCs w:val="26"/>
          <w:rtl w:val="true"/>
        </w:rPr>
        <w:t>להתחשב</w:t>
      </w:r>
      <w:r>
        <w:rPr>
          <w:rFonts w:cs="Times New Roman;Times New Roman"/>
          <w:szCs w:val="26"/>
          <w:rtl w:val="true"/>
        </w:rPr>
        <w:t xml:space="preserve"> </w:t>
      </w:r>
      <w:r>
        <w:rPr>
          <w:rFonts w:cs="FrankRuehl;Times New Roman"/>
          <w:szCs w:val="26"/>
          <w:rtl w:val="true"/>
        </w:rPr>
        <w:t>בשיקול</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הרתעה</w:t>
      </w:r>
      <w:r>
        <w:rPr>
          <w:rFonts w:cs="Times New Roman;Times New Roman"/>
          <w:szCs w:val="26"/>
          <w:rtl w:val="true"/>
        </w:rPr>
        <w:t xml:space="preserve"> </w:t>
      </w:r>
      <w:r>
        <w:rPr>
          <w:rFonts w:cs="FrankRuehl;Times New Roman"/>
          <w:szCs w:val="26"/>
          <w:rtl w:val="true"/>
        </w:rPr>
        <w:t>אישית</w:t>
      </w:r>
      <w:r>
        <w:rPr>
          <w:rFonts w:cs="FrankRuehl;Times New Roman"/>
          <w:szCs w:val="26"/>
          <w:rtl w:val="true"/>
        </w:rPr>
        <w:t>.</w:t>
      </w:r>
    </w:p>
    <w:p>
      <w:pPr>
        <w:pStyle w:val="ListParagraph"/>
        <w:pBdr>
          <w:top w:val="single" w:sz="4" w:space="1" w:color="000000"/>
          <w:bottom w:val="single" w:sz="4" w:space="1" w:color="000000"/>
        </w:pBdr>
        <w:spacing w:lineRule="exact" w:line="320" w:before="0" w:after="120"/>
        <w:ind w:start="0" w:end="0"/>
        <w:contextualSpacing w:val="false"/>
        <w:jc w:val="both"/>
        <w:rPr>
          <w:rFonts w:cs="FrankRuehl;Times New Roman"/>
          <w:szCs w:val="26"/>
          <w:lang w:val="en-US" w:eastAsia="en-US"/>
        </w:rPr>
      </w:pPr>
      <w:r>
        <w:rPr>
          <w:rFonts w:cs="FrankRuehl;Times New Roman"/>
          <w:szCs w:val="26"/>
          <w:rtl w:val="true"/>
        </w:rPr>
        <w:t>החובה</w:t>
      </w:r>
      <w:r>
        <w:rPr>
          <w:rFonts w:cs="Times New Roman;Times New Roman"/>
          <w:szCs w:val="26"/>
          <w:rtl w:val="true"/>
        </w:rPr>
        <w:t xml:space="preserve"> </w:t>
      </w:r>
      <w:r>
        <w:rPr>
          <w:rFonts w:cs="FrankRuehl;Times New Roman"/>
          <w:szCs w:val="26"/>
          <w:rtl w:val="true"/>
        </w:rPr>
        <w:t>לפצות</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המתלונן</w:t>
      </w:r>
      <w:r>
        <w:rPr>
          <w:rFonts w:cs="FrankRuehl;Times New Roman"/>
          <w:szCs w:val="26"/>
          <w:rtl w:val="true"/>
        </w:rPr>
        <w:t xml:space="preserve">, </w:t>
      </w:r>
      <w:r>
        <w:rPr>
          <w:rFonts w:cs="FrankRuehl;Times New Roman"/>
          <w:szCs w:val="26"/>
          <w:rtl w:val="true"/>
        </w:rPr>
        <w:t>הנפגע</w:t>
      </w:r>
      <w:r>
        <w:rPr>
          <w:rFonts w:cs="Times New Roman;Times New Roman"/>
          <w:szCs w:val="26"/>
          <w:rtl w:val="true"/>
        </w:rPr>
        <w:t xml:space="preserve"> </w:t>
      </w:r>
      <w:r>
        <w:rPr>
          <w:rFonts w:cs="FrankRuehl;Times New Roman"/>
          <w:szCs w:val="26"/>
          <w:rtl w:val="true"/>
        </w:rPr>
        <w:t>בתיק</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היא</w:t>
      </w:r>
      <w:r>
        <w:rPr>
          <w:rFonts w:cs="Times New Roman;Times New Roman"/>
          <w:szCs w:val="26"/>
          <w:rtl w:val="true"/>
        </w:rPr>
        <w:t xml:space="preserve"> </w:t>
      </w:r>
      <w:r>
        <w:rPr>
          <w:rFonts w:cs="FrankRuehl;Times New Roman"/>
          <w:szCs w:val="26"/>
          <w:rtl w:val="true"/>
        </w:rPr>
        <w:t>ברורה</w:t>
      </w:r>
      <w:r>
        <w:rPr>
          <w:rFonts w:cs="Times New Roman;Times New Roman"/>
          <w:szCs w:val="26"/>
          <w:rtl w:val="true"/>
        </w:rPr>
        <w:t xml:space="preserve"> </w:t>
      </w:r>
      <w:r>
        <w:rPr>
          <w:rFonts w:cs="FrankRuehl;Times New Roman"/>
          <w:szCs w:val="26"/>
          <w:rtl w:val="true"/>
        </w:rPr>
        <w:t>וצודקת</w:t>
      </w:r>
      <w:r>
        <w:rPr>
          <w:rFonts w:cs="FrankRuehl;Times New Roman"/>
          <w:szCs w:val="26"/>
          <w:rtl w:val="true"/>
        </w:rPr>
        <w:t xml:space="preserve">. </w:t>
      </w:r>
      <w:r>
        <w:rPr>
          <w:rFonts w:cs="FrankRuehl;Times New Roman"/>
          <w:szCs w:val="26"/>
          <w:rtl w:val="true"/>
        </w:rPr>
        <w:t>אליבא</w:t>
      </w:r>
      <w:r>
        <w:rPr>
          <w:rFonts w:cs="Times New Roman;Times New Roman"/>
          <w:szCs w:val="26"/>
          <w:rtl w:val="true"/>
        </w:rPr>
        <w:t xml:space="preserve"> </w:t>
      </w:r>
      <w:r>
        <w:rPr>
          <w:rFonts w:cs="FrankRuehl;Times New Roman"/>
          <w:szCs w:val="26"/>
          <w:rtl w:val="true"/>
        </w:rPr>
        <w:t>דאמת</w:t>
      </w:r>
      <w:r>
        <w:rPr>
          <w:rFonts w:cs="FrankRuehl;Times New Roman"/>
          <w:szCs w:val="26"/>
          <w:rtl w:val="true"/>
        </w:rPr>
        <w:t xml:space="preserve">, </w:t>
      </w:r>
      <w:r>
        <w:rPr>
          <w:rFonts w:cs="FrankRuehl;Times New Roman"/>
          <w:szCs w:val="26"/>
          <w:rtl w:val="true"/>
        </w:rPr>
        <w:t>גם</w:t>
      </w:r>
      <w:r>
        <w:rPr>
          <w:rFonts w:cs="Times New Roman;Times New Roman"/>
          <w:szCs w:val="26"/>
          <w:rtl w:val="true"/>
        </w:rPr>
        <w:t xml:space="preserve"> </w:t>
      </w:r>
      <w:r>
        <w:rPr>
          <w:rFonts w:cs="FrankRuehl;Times New Roman"/>
          <w:szCs w:val="26"/>
          <w:rtl w:val="true"/>
        </w:rPr>
        <w:t>מבחינת</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שהביע</w:t>
      </w:r>
      <w:r>
        <w:rPr>
          <w:rFonts w:cs="Times New Roman;Times New Roman"/>
          <w:szCs w:val="26"/>
          <w:rtl w:val="true"/>
        </w:rPr>
        <w:t xml:space="preserve"> </w:t>
      </w:r>
      <w:r>
        <w:rPr>
          <w:rFonts w:cs="FrankRuehl;Times New Roman"/>
          <w:szCs w:val="26"/>
          <w:rtl w:val="true"/>
        </w:rPr>
        <w:t>רצון</w:t>
      </w:r>
      <w:r>
        <w:rPr>
          <w:rFonts w:cs="Times New Roman;Times New Roman"/>
          <w:szCs w:val="26"/>
          <w:rtl w:val="true"/>
        </w:rPr>
        <w:t xml:space="preserve"> </w:t>
      </w:r>
      <w:r>
        <w:rPr>
          <w:rFonts w:cs="FrankRuehl;Times New Roman"/>
          <w:szCs w:val="26"/>
          <w:rtl w:val="true"/>
        </w:rPr>
        <w:t>לפצות</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המתלונן</w:t>
      </w:r>
      <w:r>
        <w:rPr>
          <w:rFonts w:cs="FrankRuehl;Times New Roman"/>
          <w:szCs w:val="26"/>
          <w:rtl w:val="true"/>
        </w:rPr>
        <w:t xml:space="preserve">, </w:t>
      </w:r>
      <w:r>
        <w:rPr>
          <w:rFonts w:cs="FrankRuehl;Times New Roman"/>
          <w:szCs w:val="26"/>
          <w:rtl w:val="true"/>
        </w:rPr>
        <w:t>ראוי</w:t>
      </w:r>
      <w:r>
        <w:rPr>
          <w:rFonts w:cs="Times New Roman;Times New Roman"/>
          <w:szCs w:val="26"/>
          <w:rtl w:val="true"/>
        </w:rPr>
        <w:t xml:space="preserve"> </w:t>
      </w:r>
      <w:r>
        <w:rPr>
          <w:rFonts w:cs="FrankRuehl;Times New Roman"/>
          <w:szCs w:val="26"/>
          <w:rtl w:val="true"/>
        </w:rPr>
        <w:t>כי</w:t>
      </w:r>
      <w:r>
        <w:rPr>
          <w:rFonts w:cs="Times New Roman;Times New Roman"/>
          <w:szCs w:val="26"/>
          <w:rtl w:val="true"/>
        </w:rPr>
        <w:t xml:space="preserve"> </w:t>
      </w:r>
      <w:r>
        <w:rPr>
          <w:rFonts w:cs="FrankRuehl;Times New Roman"/>
          <w:szCs w:val="26"/>
          <w:rtl w:val="true"/>
        </w:rPr>
        <w:t>ידע</w:t>
      </w:r>
      <w:r>
        <w:rPr>
          <w:rFonts w:cs="Times New Roman;Times New Roman"/>
          <w:szCs w:val="26"/>
          <w:rtl w:val="true"/>
        </w:rPr>
        <w:t xml:space="preserve"> </w:t>
      </w:r>
      <w:r>
        <w:rPr>
          <w:rFonts w:cs="FrankRuehl;Times New Roman"/>
          <w:szCs w:val="26"/>
          <w:rtl w:val="true"/>
        </w:rPr>
        <w:t>שהוא</w:t>
      </w:r>
      <w:r>
        <w:rPr>
          <w:rFonts w:cs="Times New Roman;Times New Roman"/>
          <w:szCs w:val="26"/>
          <w:rtl w:val="true"/>
        </w:rPr>
        <w:t xml:space="preserve"> </w:t>
      </w:r>
      <w:r>
        <w:rPr>
          <w:rFonts w:cs="FrankRuehl;Times New Roman"/>
          <w:szCs w:val="26"/>
          <w:rtl w:val="true"/>
        </w:rPr>
        <w:t>חייב</w:t>
      </w:r>
      <w:r>
        <w:rPr>
          <w:rFonts w:cs="Times New Roman;Times New Roman"/>
          <w:szCs w:val="26"/>
          <w:rtl w:val="true"/>
        </w:rPr>
        <w:t xml:space="preserve"> </w:t>
      </w:r>
      <w:r>
        <w:rPr>
          <w:rFonts w:cs="FrankRuehl;Times New Roman"/>
          <w:szCs w:val="26"/>
          <w:rtl w:val="true"/>
        </w:rPr>
        <w:t>לשלם</w:t>
      </w:r>
      <w:r>
        <w:rPr>
          <w:rFonts w:cs="Times New Roman;Times New Roman"/>
          <w:szCs w:val="26"/>
          <w:rtl w:val="true"/>
        </w:rPr>
        <w:t xml:space="preserve"> </w:t>
      </w:r>
      <w:r>
        <w:rPr>
          <w:rFonts w:cs="FrankRuehl;Times New Roman"/>
          <w:szCs w:val="26"/>
          <w:rtl w:val="true"/>
        </w:rPr>
        <w:t>גם</w:t>
      </w:r>
      <w:r>
        <w:rPr>
          <w:rFonts w:cs="Times New Roman;Times New Roman"/>
          <w:szCs w:val="26"/>
          <w:rtl w:val="true"/>
        </w:rPr>
        <w:t xml:space="preserve"> </w:t>
      </w:r>
      <w:r>
        <w:rPr>
          <w:rFonts w:cs="FrankRuehl;Times New Roman"/>
          <w:szCs w:val="26"/>
          <w:rtl w:val="true"/>
        </w:rPr>
        <w:t>מכיסו</w:t>
      </w:r>
      <w:r>
        <w:rPr>
          <w:rFonts w:cs="FrankRuehl;Times New Roman"/>
          <w:szCs w:val="26"/>
          <w:rtl w:val="true"/>
        </w:rPr>
        <w:t xml:space="preserve">, </w:t>
      </w:r>
      <w:r>
        <w:rPr>
          <w:rFonts w:cs="FrankRuehl;Times New Roman"/>
          <w:szCs w:val="26"/>
          <w:rtl w:val="true"/>
        </w:rPr>
        <w:t>פיצויים</w:t>
      </w:r>
      <w:r>
        <w:rPr>
          <w:rFonts w:cs="Times New Roman;Times New Roman"/>
          <w:szCs w:val="26"/>
          <w:rtl w:val="true"/>
        </w:rPr>
        <w:t xml:space="preserve"> </w:t>
      </w:r>
      <w:r>
        <w:rPr>
          <w:rFonts w:cs="FrankRuehl;Times New Roman"/>
          <w:szCs w:val="26"/>
          <w:rtl w:val="true"/>
        </w:rPr>
        <w:t>לאותן</w:t>
      </w:r>
      <w:r>
        <w:rPr>
          <w:rFonts w:cs="Times New Roman;Times New Roman"/>
          <w:szCs w:val="26"/>
          <w:rtl w:val="true"/>
        </w:rPr>
        <w:t xml:space="preserve"> </w:t>
      </w:r>
      <w:r>
        <w:rPr>
          <w:rFonts w:cs="FrankRuehl;Times New Roman"/>
          <w:szCs w:val="26"/>
          <w:rtl w:val="true"/>
        </w:rPr>
        <w:t>נפגע</w:t>
      </w:r>
      <w:r>
        <w:rPr>
          <w:rFonts w:cs="Times New Roman;Times New Roman"/>
          <w:szCs w:val="26"/>
          <w:rtl w:val="true"/>
        </w:rPr>
        <w:t xml:space="preserve"> </w:t>
      </w:r>
      <w:r>
        <w:rPr>
          <w:rFonts w:cs="FrankRuehl;Times New Roman"/>
          <w:szCs w:val="26"/>
          <w:rtl w:val="true"/>
        </w:rPr>
        <w:t>עבירה</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למרות</w:t>
      </w:r>
      <w:r>
        <w:rPr>
          <w:rFonts w:cs="Times New Roman;Times New Roman"/>
          <w:szCs w:val="26"/>
          <w:rtl w:val="true"/>
        </w:rPr>
        <w:t xml:space="preserve"> </w:t>
      </w:r>
      <w:r>
        <w:rPr>
          <w:rFonts w:cs="FrankRuehl;Times New Roman"/>
          <w:szCs w:val="26"/>
          <w:rtl w:val="true"/>
        </w:rPr>
        <w:t>שחלקו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בשוד</w:t>
      </w:r>
      <w:r>
        <w:rPr>
          <w:rFonts w:cs="Times New Roman;Times New Roman"/>
          <w:szCs w:val="26"/>
          <w:rtl w:val="true"/>
        </w:rPr>
        <w:t xml:space="preserve"> </w:t>
      </w:r>
      <w:r>
        <w:rPr>
          <w:rFonts w:cs="FrankRuehl;Times New Roman"/>
          <w:szCs w:val="26"/>
          <w:rtl w:val="true"/>
        </w:rPr>
        <w:t>היה</w:t>
      </w:r>
      <w:r>
        <w:rPr>
          <w:rFonts w:cs="Times New Roman;Times New Roman"/>
          <w:szCs w:val="26"/>
          <w:rtl w:val="true"/>
        </w:rPr>
        <w:t xml:space="preserve"> </w:t>
      </w:r>
      <w:r>
        <w:rPr>
          <w:rFonts w:cs="FrankRuehl;Times New Roman"/>
          <w:szCs w:val="26"/>
          <w:rtl w:val="true"/>
        </w:rPr>
        <w:t>מרכזי</w:t>
      </w:r>
      <w:r>
        <w:rPr>
          <w:rFonts w:cs="FrankRuehl;Times New Roman"/>
          <w:szCs w:val="26"/>
          <w:rtl w:val="true"/>
        </w:rPr>
        <w:t xml:space="preserve">, </w:t>
      </w:r>
      <w:r>
        <w:rPr>
          <w:rFonts w:cs="FrankRuehl;Times New Roman"/>
          <w:szCs w:val="26"/>
          <w:rtl w:val="true"/>
        </w:rPr>
        <w:t>דרישת</w:t>
      </w:r>
      <w:r>
        <w:rPr>
          <w:rFonts w:cs="Times New Roman;Times New Roman"/>
          <w:szCs w:val="26"/>
          <w:rtl w:val="true"/>
        </w:rPr>
        <w:t xml:space="preserve"> </w:t>
      </w:r>
      <w:r>
        <w:rPr>
          <w:rFonts w:cs="FrankRuehl;Times New Roman"/>
          <w:szCs w:val="26"/>
          <w:rtl w:val="true"/>
        </w:rPr>
        <w:t>הפרקליטות</w:t>
      </w:r>
      <w:r>
        <w:rPr>
          <w:rFonts w:cs="Times New Roman;Times New Roman"/>
          <w:szCs w:val="26"/>
          <w:rtl w:val="true"/>
        </w:rPr>
        <w:t xml:space="preserve"> </w:t>
      </w:r>
      <w:r>
        <w:rPr>
          <w:rFonts w:cs="FrankRuehl;Times New Roman"/>
          <w:szCs w:val="26"/>
          <w:rtl w:val="true"/>
        </w:rPr>
        <w:t>לגזור</w:t>
      </w:r>
      <w:r>
        <w:rPr>
          <w:rFonts w:cs="Times New Roman;Times New Roman"/>
          <w:szCs w:val="26"/>
          <w:rtl w:val="true"/>
        </w:rPr>
        <w:t xml:space="preserve"> </w:t>
      </w:r>
      <w:r>
        <w:rPr>
          <w:rFonts w:cs="FrankRuehl;Times New Roman"/>
          <w:szCs w:val="26"/>
          <w:rtl w:val="true"/>
        </w:rPr>
        <w:t>עליו</w:t>
      </w:r>
      <w:r>
        <w:rPr>
          <w:rFonts w:cs="Times New Roman;Times New Roman"/>
          <w:szCs w:val="26"/>
          <w:rtl w:val="true"/>
        </w:rPr>
        <w:t xml:space="preserve"> </w:t>
      </w:r>
      <w:r>
        <w:rPr>
          <w:rFonts w:cs="FrankRuehl;Times New Roman"/>
          <w:szCs w:val="26"/>
          <w:rtl w:val="true"/>
        </w:rPr>
        <w:t>עונש</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מינימום</w:t>
      </w:r>
      <w:r>
        <w:rPr>
          <w:rFonts w:cs="Times New Roman;Times New Roman"/>
          <w:szCs w:val="26"/>
          <w:rtl w:val="true"/>
        </w:rPr>
        <w:t xml:space="preserve"> </w:t>
      </w:r>
      <w:r>
        <w:rPr>
          <w:rFonts w:cs="FrankRuehl;Times New Roman"/>
          <w:szCs w:val="26"/>
          <w:rtl w:val="true"/>
        </w:rPr>
        <w:t>שש</w:t>
      </w:r>
      <w:r>
        <w:rPr>
          <w:rFonts w:cs="Times New Roman;Times New Roman"/>
          <w:szCs w:val="26"/>
          <w:rtl w:val="true"/>
        </w:rPr>
        <w:t xml:space="preserve"> </w:t>
      </w:r>
      <w:r>
        <w:rPr>
          <w:rFonts w:cs="FrankRuehl;Times New Roman"/>
          <w:szCs w:val="26"/>
          <w:rtl w:val="true"/>
        </w:rPr>
        <w:t>שנות</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מוגזמת</w:t>
      </w:r>
      <w:r>
        <w:rPr>
          <w:rFonts w:cs="Times New Roman;Times New Roman"/>
          <w:szCs w:val="26"/>
          <w:rtl w:val="true"/>
        </w:rPr>
        <w:t xml:space="preserve"> </w:t>
      </w:r>
      <w:r>
        <w:rPr>
          <w:rFonts w:cs="FrankRuehl;Times New Roman"/>
          <w:szCs w:val="26"/>
          <w:rtl w:val="true"/>
        </w:rPr>
        <w:t>לנוכח</w:t>
      </w:r>
      <w:r>
        <w:rPr>
          <w:rFonts w:cs="Times New Roman;Times New Roman"/>
          <w:szCs w:val="26"/>
          <w:rtl w:val="true"/>
        </w:rPr>
        <w:t xml:space="preserve"> </w:t>
      </w:r>
      <w:r>
        <w:rPr>
          <w:rFonts w:cs="FrankRuehl;Times New Roman"/>
          <w:szCs w:val="26"/>
          <w:rtl w:val="true"/>
        </w:rPr>
        <w:t>הסדר</w:t>
      </w:r>
      <w:r>
        <w:rPr>
          <w:rFonts w:cs="Times New Roman;Times New Roman"/>
          <w:szCs w:val="26"/>
          <w:rtl w:val="true"/>
        </w:rPr>
        <w:t xml:space="preserve"> </w:t>
      </w:r>
      <w:r>
        <w:rPr>
          <w:rFonts w:cs="FrankRuehl;Times New Roman"/>
          <w:szCs w:val="26"/>
          <w:rtl w:val="true"/>
        </w:rPr>
        <w:t>הטיעון</w:t>
      </w:r>
      <w:r>
        <w:rPr>
          <w:rFonts w:cs="Times New Roman;Times New Roman"/>
          <w:szCs w:val="26"/>
          <w:rtl w:val="true"/>
        </w:rPr>
        <w:t xml:space="preserve"> </w:t>
      </w:r>
      <w:r>
        <w:rPr>
          <w:rFonts w:cs="FrankRuehl;Times New Roman"/>
          <w:szCs w:val="26"/>
          <w:rtl w:val="true"/>
        </w:rPr>
        <w:t>שכרתה</w:t>
      </w:r>
      <w:r>
        <w:rPr>
          <w:rFonts w:cs="Times New Roman;Times New Roman"/>
          <w:szCs w:val="26"/>
          <w:rtl w:val="true"/>
        </w:rPr>
        <w:t xml:space="preserve"> </w:t>
      </w:r>
      <w:r>
        <w:rPr>
          <w:rFonts w:cs="FrankRuehl;Times New Roman"/>
          <w:szCs w:val="26"/>
          <w:rtl w:val="true"/>
        </w:rPr>
        <w:t>עם</w:t>
      </w:r>
      <w:r>
        <w:rPr>
          <w:rFonts w:cs="Times New Roman;Times New Roman"/>
          <w:szCs w:val="26"/>
          <w:rtl w:val="true"/>
        </w:rPr>
        <w:t xml:space="preserve"> </w:t>
      </w:r>
      <w:r>
        <w:rPr>
          <w:rFonts w:cs="FrankRuehl;Times New Roman"/>
          <w:szCs w:val="26"/>
          <w:rtl w:val="true"/>
        </w:rPr>
        <w:t>שותפו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אין</w:t>
      </w:r>
      <w:r>
        <w:rPr>
          <w:rFonts w:cs="Times New Roman;Times New Roman"/>
          <w:szCs w:val="26"/>
          <w:rtl w:val="true"/>
        </w:rPr>
        <w:t xml:space="preserve"> </w:t>
      </w:r>
      <w:r>
        <w:rPr>
          <w:rFonts w:cs="FrankRuehl;Times New Roman"/>
          <w:szCs w:val="26"/>
          <w:rtl w:val="true"/>
        </w:rPr>
        <w:t>מקום</w:t>
      </w:r>
      <w:r>
        <w:rPr>
          <w:rFonts w:cs="Times New Roman;Times New Roman"/>
          <w:szCs w:val="26"/>
          <w:rtl w:val="true"/>
        </w:rPr>
        <w:t xml:space="preserve"> </w:t>
      </w:r>
      <w:r>
        <w:rPr>
          <w:rFonts w:cs="FrankRuehl;Times New Roman"/>
          <w:szCs w:val="26"/>
          <w:rtl w:val="true"/>
        </w:rPr>
        <w:t>לסטות</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 xml:space="preserve">; </w:t>
      </w:r>
      <w:r>
        <w:rPr>
          <w:rFonts w:cs="FrankRuehl;Times New Roman"/>
          <w:szCs w:val="26"/>
          <w:rtl w:val="true"/>
        </w:rPr>
        <w:t>אך</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שיש</w:t>
      </w:r>
      <w:r>
        <w:rPr>
          <w:rFonts w:cs="Times New Roman;Times New Roman"/>
          <w:szCs w:val="26"/>
          <w:rtl w:val="true"/>
        </w:rPr>
        <w:t xml:space="preserve"> </w:t>
      </w:r>
      <w:r>
        <w:rPr>
          <w:rFonts w:cs="FrankRuehl;Times New Roman"/>
          <w:szCs w:val="26"/>
          <w:rtl w:val="true"/>
        </w:rPr>
        <w:t>לגזור</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בפועל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לא</w:t>
      </w:r>
      <w:r>
        <w:rPr>
          <w:rFonts w:cs="Times New Roman;Times New Roman"/>
          <w:szCs w:val="26"/>
          <w:rtl w:val="true"/>
        </w:rPr>
        <w:t xml:space="preserve"> </w:t>
      </w:r>
      <w:r>
        <w:rPr>
          <w:rFonts w:cs="FrankRuehl;Times New Roman"/>
          <w:szCs w:val="26"/>
          <w:rtl w:val="true"/>
        </w:rPr>
        <w:t>יהיה</w:t>
      </w:r>
      <w:r>
        <w:rPr>
          <w:rFonts w:cs="Times New Roman;Times New Roman"/>
          <w:szCs w:val="26"/>
          <w:rtl w:val="true"/>
        </w:rPr>
        <w:t xml:space="preserve"> </w:t>
      </w:r>
      <w:r>
        <w:rPr>
          <w:rFonts w:cs="FrankRuehl;Times New Roman"/>
          <w:szCs w:val="26"/>
          <w:rtl w:val="true"/>
        </w:rPr>
        <w:t>בחלק</w:t>
      </w:r>
      <w:r>
        <w:rPr>
          <w:rFonts w:cs="Times New Roman;Times New Roman"/>
          <w:szCs w:val="26"/>
          <w:rtl w:val="true"/>
        </w:rPr>
        <w:t xml:space="preserve"> </w:t>
      </w:r>
      <w:r>
        <w:rPr>
          <w:rFonts w:cs="FrankRuehl;Times New Roman"/>
          <w:szCs w:val="26"/>
          <w:rtl w:val="true"/>
        </w:rPr>
        <w:t>העליון</w:t>
      </w:r>
      <w:r>
        <w:rPr>
          <w:rFonts w:cs="Times New Roman;Times New Roman"/>
          <w:szCs w:val="26"/>
          <w:rtl w:val="true"/>
        </w:rPr>
        <w:t xml:space="preserve"> </w:t>
      </w:r>
      <w:r>
        <w:rPr>
          <w:rFonts w:cs="FrankRuehl;Times New Roman"/>
          <w:szCs w:val="26"/>
          <w:rtl w:val="true"/>
        </w:rPr>
        <w:t>ואף</w:t>
      </w:r>
      <w:r>
        <w:rPr>
          <w:rFonts w:cs="Times New Roman;Times New Roman"/>
          <w:szCs w:val="26"/>
          <w:rtl w:val="true"/>
        </w:rPr>
        <w:t xml:space="preserve"> </w:t>
      </w:r>
      <w:r>
        <w:rPr>
          <w:rFonts w:cs="FrankRuehl;Times New Roman"/>
          <w:szCs w:val="26"/>
          <w:rtl w:val="true"/>
        </w:rPr>
        <w:t>לא</w:t>
      </w:r>
      <w:r>
        <w:rPr>
          <w:rFonts w:cs="Times New Roman;Times New Roman"/>
          <w:szCs w:val="26"/>
          <w:rtl w:val="true"/>
        </w:rPr>
        <w:t xml:space="preserve"> </w:t>
      </w:r>
      <w:r>
        <w:rPr>
          <w:rFonts w:cs="FrankRuehl;Times New Roman"/>
          <w:szCs w:val="26"/>
          <w:rtl w:val="true"/>
        </w:rPr>
        <w:t>באמצע</w:t>
      </w:r>
      <w:r>
        <w:rPr>
          <w:rFonts w:cs="Times New Roman;Times New Roman"/>
          <w:szCs w:val="26"/>
          <w:rtl w:val="true"/>
        </w:rPr>
        <w:t xml:space="preserve"> </w:t>
      </w:r>
      <w:r>
        <w:rPr>
          <w:rFonts w:cs="FrankRuehl;Times New Roman"/>
          <w:szCs w:val="26"/>
          <w:rtl w:val="true"/>
        </w:rPr>
        <w:t>המתחם</w:t>
      </w:r>
      <w:r>
        <w:rPr>
          <w:rFonts w:cs="FrankRuehl;Times New Roman"/>
          <w:szCs w:val="26"/>
          <w:rtl w:val="true"/>
        </w:rPr>
        <w:t xml:space="preserve">, </w:t>
      </w:r>
      <w:r>
        <w:rPr>
          <w:rFonts w:cs="FrankRuehl;Times New Roman"/>
          <w:szCs w:val="26"/>
          <w:rtl w:val="true"/>
        </w:rPr>
        <w:t>אלא</w:t>
      </w:r>
      <w:r>
        <w:rPr>
          <w:rFonts w:cs="Times New Roman;Times New Roman"/>
          <w:szCs w:val="26"/>
          <w:rtl w:val="true"/>
        </w:rPr>
        <w:t xml:space="preserve"> </w:t>
      </w:r>
      <w:r>
        <w:rPr>
          <w:rFonts w:cs="FrankRuehl;Times New Roman"/>
          <w:szCs w:val="26"/>
          <w:rtl w:val="true"/>
        </w:rPr>
        <w:t>ייטה</w:t>
      </w:r>
      <w:r>
        <w:rPr>
          <w:rFonts w:cs="Times New Roman;Times New Roman"/>
          <w:szCs w:val="26"/>
          <w:rtl w:val="true"/>
        </w:rPr>
        <w:t xml:space="preserve"> </w:t>
      </w:r>
      <w:r>
        <w:rPr>
          <w:rFonts w:cs="FrankRuehl;Times New Roman"/>
          <w:szCs w:val="26"/>
          <w:rtl w:val="true"/>
        </w:rPr>
        <w:t>לכיוון</w:t>
      </w:r>
      <w:r>
        <w:rPr>
          <w:rFonts w:cs="Times New Roman;Times New Roman"/>
          <w:szCs w:val="26"/>
          <w:rtl w:val="true"/>
        </w:rPr>
        <w:t xml:space="preserve"> </w:t>
      </w:r>
      <w:r>
        <w:rPr>
          <w:rFonts w:cs="FrankRuehl;Times New Roman"/>
          <w:szCs w:val="26"/>
          <w:rtl w:val="true"/>
        </w:rPr>
        <w:t>החלק</w:t>
      </w:r>
      <w:r>
        <w:rPr>
          <w:rFonts w:cs="Times New Roman;Times New Roman"/>
          <w:szCs w:val="26"/>
          <w:rtl w:val="true"/>
        </w:rPr>
        <w:t xml:space="preserve"> </w:t>
      </w:r>
      <w:r>
        <w:rPr>
          <w:rFonts w:cs="FrankRuehl;Times New Roman"/>
          <w:szCs w:val="26"/>
          <w:rtl w:val="true"/>
        </w:rPr>
        <w:t>התחתון</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המתחם</w:t>
      </w:r>
      <w:r>
        <w:rPr>
          <w:rFonts w:cs="FrankRuehl;Times New Roman"/>
          <w:szCs w:val="26"/>
          <w:rtl w:val="true"/>
        </w:rPr>
        <w:t>.</w:t>
      </w:r>
    </w:p>
    <w:p>
      <w:pPr>
        <w:pStyle w:val="Normal"/>
        <w:spacing w:lineRule="auto" w:line="360"/>
        <w:ind w:end="0"/>
        <w:jc w:val="both"/>
        <w:rPr>
          <w:rFonts w:ascii="Arial;Arial" w:hAnsi="Arial;Arial" w:cs="Arial;Arial"/>
          <w:szCs w:val="26"/>
          <w:u w:val="single"/>
          <w:lang w:val="en-US" w:eastAsia="en-US"/>
        </w:rPr>
      </w:pPr>
      <w:r>
        <w:rPr>
          <w:rFonts w:cs="Arial;Arial" w:ascii="Arial;Arial" w:hAnsi="Arial;Arial"/>
          <w:szCs w:val="26"/>
          <w:u w:val="single"/>
          <w:rtl w:val="true"/>
          <w:lang w:val="en-US" w:eastAsia="en-US"/>
        </w:rPr>
      </w:r>
      <w:bookmarkStart w:id="8" w:name="ABSTRACT_END"/>
      <w:bookmarkStart w:id="9" w:name="ABSTRACT_END"/>
      <w:bookmarkEnd w:id="9"/>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jc w:val="center"/>
              <w:rPr>
                <w:rFonts w:ascii="Arial;Arial" w:hAnsi="Arial;Arial" w:cs="Arial;Arial"/>
                <w:b/>
                <w:bCs/>
                <w:sz w:val="28"/>
                <w:szCs w:val="28"/>
                <w:u w:val="single"/>
                <w:lang w:val="en-US" w:eastAsia="en-US"/>
              </w:rPr>
            </w:pPr>
            <w:bookmarkStart w:id="10" w:name="PsakDin"/>
            <w:bookmarkEnd w:id="10"/>
            <w:r>
              <w:rPr>
                <w:rFonts w:ascii="Arial;Arial" w:hAnsi="Arial;Arial" w:cs="Arial;Arial"/>
                <w:b/>
                <w:b/>
                <w:bCs/>
                <w:sz w:val="28"/>
                <w:sz w:val="28"/>
                <w:szCs w:val="28"/>
                <w:u w:val="single"/>
                <w:rtl w:val="true"/>
                <w:lang w:val="en-US" w:eastAsia="en-US"/>
              </w:rPr>
              <w:t>גזר דין</w:t>
            </w:r>
          </w:p>
          <w:p>
            <w:pPr>
              <w:pStyle w:val="Normal"/>
              <w:bidi w:val="0"/>
              <w:jc w:val="center"/>
              <w:rPr>
                <w:rFonts w:ascii="Arial;Arial" w:hAnsi="Arial;Arial" w:cs="Arial;Arial"/>
                <w:b/>
                <w:bCs/>
                <w:sz w:val="28"/>
                <w:szCs w:val="28"/>
                <w:u w:val="single"/>
                <w:lang w:val="en-US" w:eastAsia="en-US"/>
              </w:rPr>
            </w:pPr>
            <w:r>
              <w:rPr>
                <w:rFonts w:cs="Arial;Arial" w:ascii="Arial;Arial" w:hAnsi="Arial;Arial"/>
                <w:b/>
                <w:bCs/>
                <w:sz w:val="28"/>
                <w:szCs w:val="28"/>
                <w:u w:val="single"/>
                <w:lang w:val="en-US" w:eastAsia="en-US"/>
              </w:rPr>
            </w:r>
          </w:p>
        </w:tc>
      </w:tr>
    </w:tbl>
    <w:p>
      <w:pPr>
        <w:pStyle w:val="Normal"/>
        <w:spacing w:lineRule="auto" w:line="360"/>
        <w:ind w:end="0"/>
        <w:jc w:val="both"/>
        <w:rPr>
          <w:rFonts w:ascii="Arial;Arial" w:hAnsi="Arial;Arial" w:cs="Arial;Arial"/>
          <w:lang w:val="en-US" w:eastAsia="en-US"/>
        </w:rPr>
      </w:pPr>
      <w:r>
        <w:rPr>
          <w:rFonts w:cs="Arial;Arial" w:ascii="Arial;Arial" w:hAnsi="Arial;Arial"/>
          <w:rtl w:val="true"/>
          <w:lang w:val="en-US" w:eastAsia="en-US"/>
        </w:rPr>
      </w:r>
    </w:p>
    <w:p>
      <w:pPr>
        <w:pStyle w:val="Normal"/>
        <w:spacing w:lineRule="auto" w:line="360"/>
        <w:ind w:end="0"/>
        <w:jc w:val="both"/>
        <w:rPr>
          <w:rFonts w:ascii="Arial;Arial" w:hAnsi="Arial;Arial" w:cs="Arial;Arial"/>
          <w:lang w:val="en-US" w:eastAsia="en-US"/>
        </w:rPr>
      </w:pPr>
      <w:r>
        <w:rPr>
          <w:rFonts w:cs="Arial;Arial" w:ascii="Arial;Arial" w:hAnsi="Arial;Arial"/>
          <w:rtl w:val="true"/>
          <w:lang w:val="en-US" w:eastAsia="en-US"/>
        </w:rPr>
      </w:r>
    </w:p>
    <w:p>
      <w:pPr>
        <w:pStyle w:val="Normal"/>
        <w:spacing w:lineRule="auto" w:line="360" w:before="0" w:after="120"/>
        <w:ind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הפרק</w:t>
      </w:r>
      <w:r>
        <w:rPr>
          <w:rFonts w:cs="Arial;Arial" w:ascii="Arial;Arial" w:hAnsi="Arial;Arial"/>
          <w:b/>
          <w:bCs/>
          <w:sz w:val="28"/>
          <w:szCs w:val="28"/>
          <w:rtl w:val="true"/>
          <w:lang w:val="en-US" w:eastAsia="en-US"/>
        </w:rPr>
        <w:tab/>
        <w:tab/>
        <w:tab/>
        <w:tab/>
        <w:tab/>
        <w:tab/>
        <w:tab/>
        <w:tab/>
        <w:tab/>
        <w:tab/>
      </w:r>
      <w:r>
        <w:rPr>
          <w:rFonts w:ascii="Arial;Arial" w:hAnsi="Arial;Arial" w:cs="Arial;Arial"/>
          <w:b/>
          <w:b/>
          <w:bCs/>
          <w:sz w:val="28"/>
          <w:sz w:val="28"/>
          <w:szCs w:val="28"/>
          <w:u w:val="single"/>
          <w:rtl w:val="true"/>
          <w:lang w:val="en-US" w:eastAsia="en-US"/>
        </w:rPr>
        <w:t>מס</w:t>
      </w:r>
      <w:r>
        <w:rPr>
          <w:rFonts w:cs="Arial;Arial" w:ascii="Arial;Arial" w:hAnsi="Arial;Arial"/>
          <w:b/>
          <w:bCs/>
          <w:sz w:val="28"/>
          <w:szCs w:val="28"/>
          <w:u w:val="single"/>
          <w:rtl w:val="true"/>
          <w:lang w:val="en-US" w:eastAsia="en-US"/>
        </w:rPr>
        <w:t xml:space="preserve">' </w:t>
      </w:r>
      <w:r>
        <w:rPr>
          <w:rFonts w:ascii="Arial;Arial" w:hAnsi="Arial;Arial" w:cs="Arial;Arial"/>
          <w:b/>
          <w:b/>
          <w:bCs/>
          <w:sz w:val="28"/>
          <w:sz w:val="28"/>
          <w:szCs w:val="28"/>
          <w:u w:val="single"/>
          <w:rtl w:val="true"/>
          <w:lang w:val="en-US" w:eastAsia="en-US"/>
        </w:rPr>
        <w:t>הפסקה</w:t>
      </w:r>
    </w:p>
    <w:p>
      <w:pPr>
        <w:pStyle w:val="Normal"/>
        <w:spacing w:lineRule="auto" w:line="360" w:before="0" w:after="120"/>
        <w:ind w:end="0"/>
        <w:contextualSpacing/>
        <w:jc w:val="both"/>
        <w:rPr>
          <w:rFonts w:ascii="Arial;Arial" w:hAnsi="Arial;Arial" w:cs="Arial;Arial"/>
          <w:b/>
          <w:bCs/>
          <w:sz w:val="28"/>
          <w:szCs w:val="28"/>
          <w:u w:val="single"/>
          <w:lang w:val="en-US" w:eastAsia="en-US"/>
        </w:rPr>
      </w:pPr>
      <w:r>
        <w:rPr>
          <w:rFonts w:cs="Arial;Arial" w:ascii="Arial;Arial" w:hAnsi="Arial;Arial"/>
          <w:b/>
          <w:bCs/>
          <w:sz w:val="28"/>
          <w:szCs w:val="28"/>
          <w:u w:val="single"/>
          <w:rtl w:val="true"/>
          <w:lang w:val="en-US" w:eastAsia="en-US"/>
        </w:rPr>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כללי</w:t>
      </w:r>
      <w:r>
        <w:rPr>
          <w:rFonts w:cs="Arial;Arial" w:ascii="Arial;Arial" w:hAnsi="Arial;Arial"/>
          <w:b/>
          <w:bCs/>
          <w:sz w:val="28"/>
          <w:szCs w:val="28"/>
          <w:rtl w:val="true"/>
          <w:lang w:val="en-US" w:eastAsia="en-US"/>
        </w:rPr>
        <w:tab/>
        <w:tab/>
        <w:tab/>
        <w:tab/>
        <w:tab/>
        <w:tab/>
        <w:tab/>
        <w:tab/>
        <w:tab/>
      </w:r>
      <w:r>
        <w:rPr>
          <w:rFonts w:cs="Arial;Arial" w:ascii="Arial;Arial" w:hAnsi="Arial;Arial"/>
          <w:b/>
          <w:bCs/>
          <w:sz w:val="28"/>
          <w:szCs w:val="28"/>
          <w:lang w:val="en-US" w:eastAsia="en-US"/>
        </w:rPr>
        <w:t>1-14</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המעשים והאישומים בהם הורשע הנאשם</w:t>
      </w:r>
      <w:r>
        <w:rPr>
          <w:rFonts w:cs="Arial;Arial" w:ascii="Arial;Arial" w:hAnsi="Arial;Arial"/>
          <w:b/>
          <w:bCs/>
          <w:sz w:val="28"/>
          <w:szCs w:val="28"/>
          <w:rtl w:val="true"/>
          <w:lang w:val="en-US" w:eastAsia="en-US"/>
        </w:rPr>
        <w:tab/>
        <w:tab/>
        <w:tab/>
        <w:tab/>
      </w:r>
      <w:r>
        <w:rPr>
          <w:rFonts w:cs="Arial;Arial" w:ascii="Arial;Arial" w:hAnsi="Arial;Arial"/>
          <w:b/>
          <w:bCs/>
          <w:sz w:val="28"/>
          <w:szCs w:val="28"/>
          <w:lang w:val="en-US" w:eastAsia="en-US"/>
        </w:rPr>
        <w:t>15-28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תסקיר נפגע עבירה</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29-56</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תסקירי שירות המבחן של הנאשם</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57-96</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ד</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 xml:space="preserve">התסקיר הראשון מיום </w:t>
      </w:r>
      <w:r>
        <w:rPr>
          <w:rFonts w:cs="Arial;Arial" w:ascii="Arial;Arial" w:hAnsi="Arial;Arial"/>
          <w:b/>
          <w:bCs/>
          <w:lang w:val="en-US" w:eastAsia="en-US"/>
        </w:rPr>
        <w:t>22.8.18</w:t>
      </w:r>
      <w:r>
        <w:rPr>
          <w:rFonts w:cs="Arial;Arial" w:ascii="Arial;Arial" w:hAnsi="Arial;Arial"/>
          <w:b/>
          <w:bCs/>
          <w:rtl w:val="true"/>
          <w:lang w:val="en-US" w:eastAsia="en-US"/>
        </w:rPr>
        <w:tab/>
        <w:tab/>
        <w:tab/>
        <w:tab/>
        <w:tab/>
      </w:r>
      <w:r>
        <w:rPr>
          <w:rFonts w:cs="Arial;Arial" w:ascii="Arial;Arial" w:hAnsi="Arial;Arial"/>
          <w:b/>
          <w:bCs/>
          <w:lang w:val="en-US" w:eastAsia="en-US"/>
        </w:rPr>
        <w:t>59-84</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ד</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 xml:space="preserve">התסקיר השני מיום </w:t>
      </w:r>
      <w:r>
        <w:rPr>
          <w:rFonts w:cs="Arial;Arial" w:ascii="Arial;Arial" w:hAnsi="Arial;Arial"/>
          <w:b/>
          <w:bCs/>
          <w:lang w:val="en-US" w:eastAsia="en-US"/>
        </w:rPr>
        <w:t>8.10.18</w:t>
      </w:r>
      <w:r>
        <w:rPr>
          <w:rFonts w:cs="Arial;Arial" w:ascii="Arial;Arial" w:hAnsi="Arial;Arial"/>
          <w:b/>
          <w:bCs/>
          <w:rtl w:val="true"/>
          <w:lang w:val="en-US" w:eastAsia="en-US"/>
        </w:rPr>
        <w:tab/>
        <w:tab/>
        <w:tab/>
        <w:tab/>
        <w:tab/>
      </w:r>
      <w:r>
        <w:rPr>
          <w:rFonts w:cs="Arial;Arial" w:ascii="Arial;Arial" w:hAnsi="Arial;Arial"/>
          <w:b/>
          <w:bCs/>
          <w:lang w:val="en-US" w:eastAsia="en-US"/>
        </w:rPr>
        <w:t>85-96</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ראיות לעונש</w:t>
      </w:r>
      <w:r>
        <w:rPr>
          <w:rFonts w:cs="Arial;Arial" w:ascii="Arial;Arial" w:hAnsi="Arial;Arial"/>
          <w:b/>
          <w:bCs/>
          <w:sz w:val="28"/>
          <w:szCs w:val="28"/>
          <w:rtl w:val="true"/>
          <w:lang w:val="en-US" w:eastAsia="en-US"/>
        </w:rPr>
        <w:tab/>
        <w:tab/>
        <w:tab/>
        <w:tab/>
        <w:tab/>
        <w:tab/>
        <w:tab/>
        <w:tab/>
      </w:r>
      <w:r>
        <w:rPr>
          <w:rFonts w:cs="Arial;Arial" w:ascii="Arial;Arial" w:hAnsi="Arial;Arial"/>
          <w:b/>
          <w:bCs/>
          <w:sz w:val="28"/>
          <w:szCs w:val="28"/>
          <w:lang w:val="en-US" w:eastAsia="en-US"/>
        </w:rPr>
        <w:t>97-115</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ה</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העבר הפלילי של הנאשם</w:t>
      </w:r>
      <w:r>
        <w:rPr>
          <w:rFonts w:cs="Arial;Arial" w:ascii="Arial;Arial" w:hAnsi="Arial;Arial"/>
          <w:b/>
          <w:bCs/>
          <w:rtl w:val="true"/>
          <w:lang w:val="en-US" w:eastAsia="en-US"/>
        </w:rPr>
        <w:tab/>
        <w:tab/>
        <w:tab/>
        <w:tab/>
        <w:tab/>
      </w:r>
      <w:r>
        <w:rPr>
          <w:rFonts w:cs="Arial;Arial" w:ascii="Arial;Arial" w:hAnsi="Arial;Arial"/>
          <w:b/>
          <w:bCs/>
          <w:lang w:val="en-US" w:eastAsia="en-US"/>
        </w:rPr>
        <w:t>98-99</w:t>
      </w:r>
    </w:p>
    <w:p>
      <w:pPr>
        <w:pStyle w:val="Normal"/>
        <w:spacing w:lineRule="auto" w:line="360" w:before="0" w:after="120"/>
        <w:ind w:start="720" w:end="0"/>
        <w:jc w:val="both"/>
        <w:rPr>
          <w:rFonts w:ascii="Arial;Arial" w:hAnsi="Arial;Arial" w:cs="Arial;Arial"/>
          <w:lang w:val="en-US" w:eastAsia="en-US"/>
        </w:rPr>
      </w:pPr>
      <w:r>
        <w:rPr>
          <w:rFonts w:ascii="Arial;Arial" w:hAnsi="Arial;Arial" w:cs="Arial;Arial"/>
          <w:b/>
          <w:b/>
          <w:bCs/>
          <w:rtl w:val="true"/>
          <w:lang w:val="en-US" w:eastAsia="en-US"/>
        </w:rPr>
        <w:t>ה</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ראיות הנאשם לעניין העונש – עדות אביו</w:t>
      </w:r>
      <w:r>
        <w:rPr>
          <w:rFonts w:cs="Arial;Arial" w:ascii="Arial;Arial" w:hAnsi="Arial;Arial"/>
          <w:b/>
          <w:bCs/>
          <w:rtl w:val="true"/>
          <w:lang w:val="en-US" w:eastAsia="en-US"/>
        </w:rPr>
        <w:tab/>
        <w:tab/>
        <w:tab/>
        <w:tab/>
      </w:r>
      <w:r>
        <w:rPr>
          <w:rFonts w:cs="Arial;Arial" w:ascii="Arial;Arial" w:hAnsi="Arial;Arial"/>
          <w:b/>
          <w:bCs/>
          <w:lang w:val="en-US" w:eastAsia="en-US"/>
        </w:rPr>
        <w:t>100-115</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טיעוני המאשימה לעונש</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116-137</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 xml:space="preserve">טיעוני הנאשם לעונש </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138-150</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ז</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 xml:space="preserve">דברי הנאשם </w:t>
      </w:r>
      <w:r>
        <w:rPr>
          <w:rFonts w:cs="Arial;Arial" w:ascii="Arial;Arial" w:hAnsi="Arial;Arial"/>
          <w:b/>
          <w:bCs/>
          <w:rtl w:val="true"/>
          <w:lang w:val="en-US" w:eastAsia="en-US"/>
        </w:rPr>
        <w:tab/>
        <w:tab/>
        <w:tab/>
        <w:tab/>
        <w:tab/>
        <w:tab/>
        <w:tab/>
      </w:r>
      <w:r>
        <w:rPr>
          <w:rFonts w:cs="Arial;Arial" w:ascii="Arial;Arial" w:hAnsi="Arial;Arial"/>
          <w:b/>
          <w:bCs/>
          <w:lang w:val="en-US" w:eastAsia="en-US"/>
        </w:rPr>
        <w:t>146-150</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נתונים חדשים – מצב רפואי של הנאשם</w:t>
      </w:r>
      <w:r>
        <w:rPr>
          <w:rFonts w:cs="Arial;Arial" w:ascii="Arial;Arial" w:hAnsi="Arial;Arial"/>
          <w:b/>
          <w:bCs/>
          <w:sz w:val="28"/>
          <w:szCs w:val="28"/>
          <w:rtl w:val="true"/>
          <w:lang w:val="en-US" w:eastAsia="en-US"/>
        </w:rPr>
        <w:tab/>
        <w:tab/>
        <w:tab/>
        <w:tab/>
      </w:r>
      <w:r>
        <w:rPr>
          <w:rFonts w:cs="Arial;Arial" w:ascii="Arial;Arial" w:hAnsi="Arial;Arial"/>
          <w:b/>
          <w:bCs/>
          <w:sz w:val="28"/>
          <w:szCs w:val="28"/>
          <w:lang w:val="en-US" w:eastAsia="en-US"/>
        </w:rPr>
        <w:t>151-156</w:t>
      </w:r>
      <w:r>
        <w:br w:type="page"/>
      </w:r>
    </w:p>
    <w:p>
      <w:pPr>
        <w:pStyle w:val="Normal"/>
        <w:bidi w:val="0"/>
        <w:jc w:val="start"/>
        <w:rPr>
          <w:rFonts w:ascii="Arial;Arial" w:hAnsi="Arial;Arial" w:cs="Arial;Arial"/>
          <w:b/>
          <w:bCs/>
          <w:sz w:val="28"/>
          <w:szCs w:val="28"/>
          <w:lang w:val="en-US" w:eastAsia="en-US"/>
        </w:rPr>
      </w:pPr>
      <w:r>
        <w:rPr>
          <w:rFonts w:cs="Arial;Arial" w:ascii="Arial;Arial" w:hAnsi="Arial;Arial"/>
          <w:b/>
          <w:bCs/>
          <w:sz w:val="28"/>
          <w:szCs w:val="28"/>
          <w:lang w:val="en-US" w:eastAsia="en-US"/>
        </w:rPr>
      </w:r>
    </w:p>
    <w:p>
      <w:pPr>
        <w:pStyle w:val="Normal"/>
        <w:spacing w:lineRule="auto" w:line="360" w:before="0" w:after="120"/>
        <w:ind w:end="0"/>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דיון</w:t>
      </w:r>
      <w:r>
        <w:rPr>
          <w:rFonts w:cs="Arial;Arial" w:ascii="Arial;Arial" w:hAnsi="Arial;Arial"/>
          <w:b/>
          <w:bCs/>
          <w:sz w:val="28"/>
          <w:szCs w:val="28"/>
          <w:rtl w:val="true"/>
          <w:lang w:val="en-US" w:eastAsia="en-US"/>
        </w:rPr>
        <w:tab/>
        <w:tab/>
        <w:tab/>
        <w:tab/>
        <w:tab/>
        <w:tab/>
        <w:tab/>
        <w:tab/>
        <w:tab/>
        <w:tab/>
      </w:r>
      <w:r>
        <w:rPr>
          <w:rFonts w:cs="Arial;Arial" w:ascii="Arial;Arial" w:hAnsi="Arial;Arial"/>
          <w:b/>
          <w:bCs/>
          <w:sz w:val="28"/>
          <w:szCs w:val="28"/>
          <w:lang w:val="en-US" w:eastAsia="en-US"/>
        </w:rPr>
        <w:t>157-158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 xml:space="preserve">האם לקבוע מתחם עונש הולם אחד או נפרד לכל אחד מן </w:t>
      </w:r>
    </w:p>
    <w:p>
      <w:pPr>
        <w:pStyle w:val="Normal"/>
        <w:spacing w:lineRule="auto" w:line="360" w:before="0" w:after="120"/>
        <w:ind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האישומים</w:t>
      </w:r>
      <w:r>
        <w:rPr>
          <w:rFonts w:cs="Arial;Arial" w:ascii="Arial;Arial" w:hAnsi="Arial;Arial"/>
          <w:b/>
          <w:bCs/>
          <w:sz w:val="28"/>
          <w:szCs w:val="28"/>
          <w:rtl w:val="true"/>
          <w:lang w:val="en-US" w:eastAsia="en-US"/>
        </w:rPr>
        <w:t>?</w:t>
        <w:tab/>
        <w:tab/>
        <w:tab/>
        <w:tab/>
        <w:tab/>
        <w:tab/>
        <w:tab/>
        <w:tab/>
      </w:r>
      <w:r>
        <w:rPr>
          <w:rFonts w:cs="Arial;Arial" w:ascii="Arial;Arial" w:hAnsi="Arial;Arial"/>
          <w:b/>
          <w:bCs/>
          <w:sz w:val="28"/>
          <w:szCs w:val="28"/>
          <w:lang w:val="en-US" w:eastAsia="en-US"/>
        </w:rPr>
        <w:t>159-168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מתחם העונש ההולם</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169-283</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כללי</w:t>
      </w:r>
      <w:r>
        <w:rPr>
          <w:rFonts w:cs="Arial;Arial" w:ascii="Arial;Arial" w:hAnsi="Arial;Arial"/>
          <w:b/>
          <w:bCs/>
          <w:rtl w:val="true"/>
          <w:lang w:val="en-US" w:eastAsia="en-US"/>
        </w:rPr>
        <w:tab/>
        <w:tab/>
        <w:tab/>
        <w:tab/>
        <w:tab/>
        <w:tab/>
        <w:tab/>
        <w:tab/>
      </w:r>
      <w:r>
        <w:rPr>
          <w:rFonts w:cs="Arial;Arial" w:ascii="Arial;Arial" w:hAnsi="Arial;Arial"/>
          <w:b/>
          <w:bCs/>
          <w:lang w:val="en-US" w:eastAsia="en-US"/>
        </w:rPr>
        <w:t>169-172</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הערכים החברתיים שנפגעו מביצוע העבירות ומידת הפגיעה בהם</w:t>
      </w:r>
      <w:r>
        <w:rPr>
          <w:rFonts w:cs="Arial;Arial" w:ascii="Arial;Arial" w:hAnsi="Arial;Arial"/>
          <w:b/>
          <w:bCs/>
          <w:rtl w:val="true"/>
          <w:lang w:val="en-US" w:eastAsia="en-US"/>
        </w:rPr>
        <w:tab/>
      </w:r>
      <w:r>
        <w:rPr>
          <w:rFonts w:cs="Arial;Arial" w:ascii="Arial;Arial" w:hAnsi="Arial;Arial"/>
          <w:b/>
          <w:bCs/>
          <w:lang w:val="en-US" w:eastAsia="en-US"/>
        </w:rPr>
        <w:t>173-219</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1.2</w:t>
      </w:r>
      <w:r>
        <w:rPr>
          <w:rFonts w:cs="Arial;Arial" w:ascii="Arial;Arial" w:hAnsi="Arial;Arial"/>
          <w:b/>
          <w:bCs/>
          <w:rtl w:val="true"/>
          <w:lang w:val="en-US" w:eastAsia="en-US"/>
        </w:rPr>
        <w:tab/>
      </w:r>
      <w:r>
        <w:rPr>
          <w:rFonts w:ascii="Arial;Arial" w:hAnsi="Arial;Arial" w:cs="Arial;Arial"/>
          <w:b/>
          <w:b/>
          <w:bCs/>
          <w:rtl w:val="true"/>
          <w:lang w:val="en-US" w:eastAsia="en-US"/>
        </w:rPr>
        <w:t>חטיפה</w:t>
      </w:r>
      <w:r>
        <w:rPr>
          <w:rFonts w:cs="Arial;Arial" w:ascii="Arial;Arial" w:hAnsi="Arial;Arial"/>
          <w:b/>
          <w:bCs/>
          <w:rtl w:val="true"/>
          <w:lang w:val="en-US" w:eastAsia="en-US"/>
        </w:rPr>
        <w:tab/>
        <w:tab/>
        <w:tab/>
        <w:tab/>
        <w:tab/>
        <w:tab/>
        <w:tab/>
      </w:r>
      <w:r>
        <w:rPr>
          <w:rFonts w:cs="Arial;Arial" w:ascii="Arial;Arial" w:hAnsi="Arial;Arial"/>
          <w:b/>
          <w:bCs/>
          <w:lang w:val="en-US" w:eastAsia="en-US"/>
        </w:rPr>
        <w:t>174-182</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2.2</w:t>
      </w:r>
      <w:r>
        <w:rPr>
          <w:rFonts w:cs="Arial;Arial" w:ascii="Arial;Arial" w:hAnsi="Arial;Arial"/>
          <w:b/>
          <w:bCs/>
          <w:rtl w:val="true"/>
          <w:lang w:val="en-US" w:eastAsia="en-US"/>
        </w:rPr>
        <w:tab/>
      </w:r>
      <w:r>
        <w:rPr>
          <w:rFonts w:ascii="Arial;Arial" w:hAnsi="Arial;Arial" w:cs="Arial;Arial"/>
          <w:b/>
          <w:b/>
          <w:bCs/>
          <w:rtl w:val="true"/>
          <w:lang w:val="en-US" w:eastAsia="en-US"/>
        </w:rPr>
        <w:t>שוד</w:t>
      </w:r>
      <w:r>
        <w:rPr>
          <w:rFonts w:cs="Arial;Arial" w:ascii="Arial;Arial" w:hAnsi="Arial;Arial"/>
          <w:b/>
          <w:bCs/>
          <w:rtl w:val="true"/>
          <w:lang w:val="en-US" w:eastAsia="en-US"/>
        </w:rPr>
        <w:tab/>
        <w:tab/>
        <w:tab/>
        <w:tab/>
        <w:tab/>
        <w:tab/>
        <w:tab/>
      </w:r>
      <w:r>
        <w:rPr>
          <w:rFonts w:cs="Arial;Arial" w:ascii="Arial;Arial" w:hAnsi="Arial;Arial"/>
          <w:b/>
          <w:bCs/>
          <w:lang w:val="en-US" w:eastAsia="en-US"/>
        </w:rPr>
        <w:t>183-194</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3.2</w:t>
      </w:r>
      <w:r>
        <w:rPr>
          <w:rFonts w:cs="Arial;Arial" w:ascii="Arial;Arial" w:hAnsi="Arial;Arial"/>
          <w:b/>
          <w:bCs/>
          <w:rtl w:val="true"/>
          <w:lang w:val="en-US" w:eastAsia="en-US"/>
        </w:rPr>
        <w:tab/>
      </w:r>
      <w:r>
        <w:rPr>
          <w:rFonts w:ascii="Arial;Arial" w:hAnsi="Arial;Arial" w:cs="Arial;Arial"/>
          <w:b/>
          <w:b/>
          <w:bCs/>
          <w:rtl w:val="true"/>
          <w:lang w:val="en-US" w:eastAsia="en-US"/>
        </w:rPr>
        <w:t>התפרצות</w:t>
      </w:r>
      <w:r>
        <w:rPr>
          <w:rFonts w:cs="Arial;Arial" w:ascii="Arial;Arial" w:hAnsi="Arial;Arial"/>
          <w:b/>
          <w:bCs/>
          <w:rtl w:val="true"/>
          <w:lang w:val="en-US" w:eastAsia="en-US"/>
        </w:rPr>
        <w:tab/>
        <w:tab/>
        <w:tab/>
        <w:tab/>
        <w:tab/>
        <w:tab/>
      </w:r>
      <w:r>
        <w:rPr>
          <w:rFonts w:cs="Arial;Arial" w:ascii="Arial;Arial" w:hAnsi="Arial;Arial"/>
          <w:b/>
          <w:bCs/>
          <w:lang w:val="en-US" w:eastAsia="en-US"/>
        </w:rPr>
        <w:t>195-199</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4.2</w:t>
      </w:r>
      <w:r>
        <w:rPr>
          <w:rFonts w:cs="Arial;Arial" w:ascii="Arial;Arial" w:hAnsi="Arial;Arial"/>
          <w:b/>
          <w:bCs/>
          <w:rtl w:val="true"/>
          <w:lang w:val="en-US" w:eastAsia="en-US"/>
        </w:rPr>
        <w:tab/>
      </w:r>
      <w:r>
        <w:rPr>
          <w:rFonts w:ascii="Arial;Arial" w:hAnsi="Arial;Arial" w:cs="Arial;Arial"/>
          <w:b/>
          <w:b/>
          <w:bCs/>
          <w:rtl w:val="true"/>
          <w:lang w:val="en-US" w:eastAsia="en-US"/>
        </w:rPr>
        <w:t xml:space="preserve">פגיעה בזכויות חוקתיות – </w:t>
      </w:r>
      <w:hyperlink r:id="rId45">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יסוד</w:t>
        </w:r>
        <w:r>
          <w:rPr>
            <w:rStyle w:val="Hyperlink"/>
            <w:rFonts w:cs="David;Times New Roman" w:ascii="Arial;Arial" w:hAnsi="Arial;Arial"/>
            <w:b/>
            <w:bCs/>
            <w:rtl w:val="true"/>
            <w:lang w:val="en-US" w:eastAsia="en-US"/>
          </w:rPr>
          <w:t xml:space="preserve">: </w:t>
        </w:r>
        <w:r>
          <w:rPr>
            <w:rStyle w:val="Hyperlink"/>
            <w:rFonts w:ascii="Arial;Arial" w:hAnsi="Arial;Arial"/>
            <w:b/>
            <w:b/>
            <w:bCs/>
            <w:rtl w:val="true"/>
            <w:lang w:val="en-US" w:eastAsia="en-US"/>
          </w:rPr>
          <w:t>כבוד</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האדם</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וחירותו</w:t>
        </w:r>
      </w:hyperlink>
      <w:r>
        <w:rPr>
          <w:rFonts w:cs="Arial;Arial" w:ascii="Arial;Arial" w:hAnsi="Arial;Arial"/>
          <w:b/>
          <w:bCs/>
          <w:rtl w:val="true"/>
          <w:lang w:val="en-US" w:eastAsia="en-US"/>
        </w:rPr>
        <w:tab/>
      </w:r>
      <w:r>
        <w:rPr>
          <w:rFonts w:cs="Arial;Arial" w:ascii="Arial;Arial" w:hAnsi="Arial;Arial"/>
          <w:b/>
          <w:bCs/>
          <w:lang w:val="en-US" w:eastAsia="en-US"/>
        </w:rPr>
        <w:t>200-209</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5.2</w:t>
      </w:r>
      <w:r>
        <w:rPr>
          <w:rFonts w:cs="Arial;Arial" w:ascii="Arial;Arial" w:hAnsi="Arial;Arial"/>
          <w:b/>
          <w:bCs/>
          <w:rtl w:val="true"/>
          <w:lang w:val="en-US" w:eastAsia="en-US"/>
        </w:rPr>
        <w:tab/>
      </w:r>
      <w:r>
        <w:rPr>
          <w:rFonts w:ascii="Arial;Arial" w:hAnsi="Arial;Arial" w:cs="Arial;Arial"/>
          <w:b/>
          <w:b/>
          <w:bCs/>
          <w:rtl w:val="true"/>
          <w:lang w:val="en-US" w:eastAsia="en-US"/>
        </w:rPr>
        <w:t>המשפט העברי</w:t>
      </w:r>
      <w:r>
        <w:rPr>
          <w:rFonts w:cs="Arial;Arial" w:ascii="Arial;Arial" w:hAnsi="Arial;Arial"/>
          <w:b/>
          <w:bCs/>
          <w:rtl w:val="true"/>
          <w:lang w:val="en-US" w:eastAsia="en-US"/>
        </w:rPr>
        <w:tab/>
        <w:tab/>
        <w:tab/>
        <w:tab/>
        <w:tab/>
        <w:tab/>
      </w:r>
      <w:r>
        <w:rPr>
          <w:rFonts w:cs="Arial;Arial" w:ascii="Arial;Arial" w:hAnsi="Arial;Arial"/>
          <w:b/>
          <w:bCs/>
          <w:lang w:val="en-US" w:eastAsia="en-US"/>
        </w:rPr>
        <w:t>210-219</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ab/>
      </w:r>
      <w:r>
        <w:rPr>
          <w:rFonts w:ascii="Arial;Arial" w:hAnsi="Arial;Arial" w:cs="Arial;Arial"/>
          <w:b/>
          <w:b/>
          <w:bCs/>
          <w:rtl w:val="true"/>
          <w:lang w:val="en-US" w:eastAsia="en-US"/>
        </w:rPr>
        <w:t xml:space="preserve">מדיניות הענישה הנהוגה </w:t>
      </w:r>
      <w:r>
        <w:rPr>
          <w:rFonts w:cs="Arial;Arial" w:ascii="Arial;Arial" w:hAnsi="Arial;Arial"/>
          <w:b/>
          <w:bCs/>
          <w:rtl w:val="true"/>
          <w:lang w:val="en-US" w:eastAsia="en-US"/>
        </w:rPr>
        <w:tab/>
        <w:tab/>
        <w:tab/>
        <w:tab/>
        <w:tab/>
      </w:r>
      <w:r>
        <w:rPr>
          <w:rFonts w:cs="Arial;Arial" w:ascii="Arial;Arial" w:hAnsi="Arial;Arial"/>
          <w:b/>
          <w:bCs/>
          <w:lang w:val="en-US" w:eastAsia="en-US"/>
        </w:rPr>
        <w:t>220-263</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ab/>
      </w:r>
      <w:r>
        <w:rPr>
          <w:rFonts w:ascii="Arial;Arial" w:hAnsi="Arial;Arial" w:cs="Arial;Arial"/>
          <w:b/>
          <w:b/>
          <w:bCs/>
          <w:rtl w:val="true"/>
          <w:lang w:val="en-US" w:eastAsia="en-US"/>
        </w:rPr>
        <w:t>הנסיבות הקשורות בביצוע העבירה</w:t>
      </w:r>
      <w:r>
        <w:rPr>
          <w:rFonts w:cs="Arial;Arial" w:ascii="Arial;Arial" w:hAnsi="Arial;Arial"/>
          <w:b/>
          <w:bCs/>
          <w:rtl w:val="true"/>
          <w:lang w:val="en-US" w:eastAsia="en-US"/>
        </w:rPr>
        <w:tab/>
        <w:tab/>
        <w:tab/>
        <w:tab/>
      </w:r>
      <w:r>
        <w:rPr>
          <w:rFonts w:cs="Arial;Arial" w:ascii="Arial;Arial" w:hAnsi="Arial;Arial"/>
          <w:b/>
          <w:bCs/>
          <w:lang w:val="en-US" w:eastAsia="en-US"/>
        </w:rPr>
        <w:t>264-277</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5</w:t>
      </w:r>
      <w:r>
        <w:rPr>
          <w:rFonts w:cs="Arial;Arial" w:ascii="Arial;Arial" w:hAnsi="Arial;Arial"/>
          <w:b/>
          <w:bCs/>
          <w:rtl w:val="true"/>
          <w:lang w:val="en-US" w:eastAsia="en-US"/>
        </w:rPr>
        <w:tab/>
      </w:r>
      <w:r>
        <w:rPr>
          <w:rFonts w:ascii="Arial;Arial" w:hAnsi="Arial;Arial" w:cs="Arial;Arial"/>
          <w:b/>
          <w:b/>
          <w:bCs/>
          <w:rtl w:val="true"/>
          <w:lang w:val="en-US" w:eastAsia="en-US"/>
        </w:rPr>
        <w:t>מתחם העונש ההולם – סיכום</w:t>
      </w:r>
      <w:r>
        <w:rPr>
          <w:rFonts w:cs="Arial;Arial" w:ascii="Arial;Arial" w:hAnsi="Arial;Arial"/>
          <w:b/>
          <w:bCs/>
          <w:rtl w:val="true"/>
          <w:lang w:val="en-US" w:eastAsia="en-US"/>
        </w:rPr>
        <w:tab/>
        <w:tab/>
        <w:tab/>
        <w:tab/>
        <w:tab/>
      </w:r>
      <w:r>
        <w:rPr>
          <w:rFonts w:cs="Arial;Arial" w:ascii="Arial;Arial" w:hAnsi="Arial;Arial"/>
          <w:b/>
          <w:bCs/>
          <w:lang w:val="en-US" w:eastAsia="en-US"/>
        </w:rPr>
        <w:t>278-283</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גזירת העונש המתאים לנאשם</w:t>
      </w:r>
      <w:r>
        <w:rPr>
          <w:rFonts w:cs="Arial;Arial" w:ascii="Arial;Arial" w:hAnsi="Arial;Arial"/>
          <w:b/>
          <w:bCs/>
          <w:sz w:val="28"/>
          <w:szCs w:val="28"/>
          <w:rtl w:val="true"/>
          <w:lang w:val="en-US" w:eastAsia="en-US"/>
        </w:rPr>
        <w:tab/>
        <w:tab/>
        <w:tab/>
        <w:tab/>
        <w:tab/>
        <w:tab/>
      </w:r>
      <w:r>
        <w:rPr>
          <w:rFonts w:cs="Arial;Arial" w:ascii="Arial;Arial" w:hAnsi="Arial;Arial"/>
          <w:b/>
          <w:bCs/>
          <w:sz w:val="28"/>
          <w:szCs w:val="28"/>
          <w:lang w:val="en-US" w:eastAsia="en-US"/>
        </w:rPr>
        <w:t>284-318</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כללי</w:t>
      </w:r>
      <w:r>
        <w:rPr>
          <w:rFonts w:cs="Arial;Arial" w:ascii="Arial;Arial" w:hAnsi="Arial;Arial"/>
          <w:b/>
          <w:bCs/>
          <w:rtl w:val="true"/>
          <w:lang w:val="en-US" w:eastAsia="en-US"/>
        </w:rPr>
        <w:tab/>
        <w:tab/>
        <w:tab/>
        <w:tab/>
        <w:tab/>
        <w:tab/>
        <w:tab/>
        <w:tab/>
      </w:r>
      <w:r>
        <w:rPr>
          <w:rFonts w:cs="Arial;Arial" w:ascii="Arial;Arial" w:hAnsi="Arial;Arial"/>
          <w:b/>
          <w:bCs/>
          <w:lang w:val="en-US" w:eastAsia="en-US"/>
        </w:rPr>
        <w:t>284-286</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הנסיבות שאינן קשורות בביצוע העבירה</w:t>
      </w:r>
      <w:r>
        <w:rPr>
          <w:rFonts w:cs="Arial;Arial" w:ascii="Arial;Arial" w:hAnsi="Arial;Arial"/>
          <w:b/>
          <w:bCs/>
          <w:rtl w:val="true"/>
          <w:lang w:val="en-US" w:eastAsia="en-US"/>
        </w:rPr>
        <w:tab/>
        <w:tab/>
        <w:tab/>
        <w:tab/>
      </w:r>
      <w:r>
        <w:rPr>
          <w:rFonts w:cs="Arial;Arial" w:ascii="Arial;Arial" w:hAnsi="Arial;Arial"/>
          <w:b/>
          <w:bCs/>
          <w:lang w:val="en-US" w:eastAsia="en-US"/>
        </w:rPr>
        <w:t>287-305</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ab/>
      </w:r>
      <w:r>
        <w:rPr>
          <w:rFonts w:ascii="Arial;Arial" w:hAnsi="Arial;Arial" w:cs="Arial;Arial"/>
          <w:b/>
          <w:b/>
          <w:bCs/>
          <w:rtl w:val="true"/>
          <w:lang w:val="en-US" w:eastAsia="en-US"/>
        </w:rPr>
        <w:t>חריגה ממתחם העונש ההולם</w:t>
      </w:r>
      <w:r>
        <w:rPr>
          <w:rFonts w:cs="Arial;Arial" w:ascii="Arial;Arial" w:hAnsi="Arial;Arial"/>
          <w:b/>
          <w:bCs/>
          <w:rtl w:val="true"/>
          <w:lang w:val="en-US" w:eastAsia="en-US"/>
        </w:rPr>
        <w:tab/>
        <w:tab/>
        <w:tab/>
        <w:tab/>
        <w:tab/>
      </w:r>
      <w:r>
        <w:rPr>
          <w:rFonts w:cs="Arial;Arial" w:ascii="Arial;Arial" w:hAnsi="Arial;Arial"/>
          <w:b/>
          <w:bCs/>
          <w:lang w:val="en-US" w:eastAsia="en-US"/>
        </w:rPr>
        <w:t>306-313</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ab/>
      </w:r>
      <w:r>
        <w:rPr>
          <w:rFonts w:ascii="Arial;Arial" w:hAnsi="Arial;Arial" w:cs="Arial;Arial"/>
          <w:b/>
          <w:b/>
          <w:bCs/>
          <w:rtl w:val="true"/>
          <w:lang w:val="en-US" w:eastAsia="en-US"/>
        </w:rPr>
        <w:t>קנס ופיצוי למתלונן</w:t>
      </w:r>
      <w:r>
        <w:rPr>
          <w:rFonts w:cs="Arial;Arial" w:ascii="Arial;Arial" w:hAnsi="Arial;Arial"/>
          <w:b/>
          <w:bCs/>
          <w:rtl w:val="true"/>
          <w:lang w:val="en-US" w:eastAsia="en-US"/>
        </w:rPr>
        <w:tab/>
        <w:tab/>
        <w:tab/>
        <w:tab/>
        <w:tab/>
        <w:tab/>
      </w:r>
      <w:r>
        <w:rPr>
          <w:rFonts w:cs="Arial;Arial" w:ascii="Arial;Arial" w:hAnsi="Arial;Arial"/>
          <w:b/>
          <w:bCs/>
          <w:lang w:val="en-US" w:eastAsia="en-US"/>
        </w:rPr>
        <w:t>314-318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ההשוואה לעונשו של יצחק יפרח</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319-334</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מצבו הבריאותי החדש של הנאשם</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335-340</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העונש המתאים – סיכומו של גזר הדין</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341-342</w:t>
      </w:r>
      <w:r>
        <w:br w:type="page"/>
      </w:r>
    </w:p>
    <w:p>
      <w:pPr>
        <w:pStyle w:val="Normal"/>
        <w:bidi w:val="0"/>
        <w:jc w:val="start"/>
        <w:rPr>
          <w:rFonts w:ascii="Arial;Arial" w:hAnsi="Arial;Arial" w:cs="Arial;Arial"/>
          <w:b/>
          <w:bCs/>
          <w:sz w:val="28"/>
          <w:szCs w:val="28"/>
          <w:lang w:val="en-US" w:eastAsia="en-US"/>
        </w:rPr>
      </w:pPr>
      <w:r>
        <w:rPr>
          <w:rFonts w:cs="Arial;Arial" w:ascii="Arial;Arial" w:hAnsi="Arial;Arial"/>
          <w:b/>
          <w:bCs/>
          <w:sz w:val="28"/>
          <w:szCs w:val="28"/>
          <w:lang w:val="en-US" w:eastAsia="en-US"/>
        </w:rPr>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כללי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מהו העונש שיש להטיל על נאשם</w:t>
      </w:r>
      <w:r>
        <w:rPr>
          <w:rFonts w:cs="Arial;Arial" w:ascii="Arial;Arial" w:hAnsi="Arial;Arial"/>
          <w:rtl w:val="true"/>
          <w:lang w:val="en-US" w:eastAsia="en-US"/>
        </w:rPr>
        <w:t xml:space="preserve">, </w:t>
      </w:r>
      <w:r>
        <w:rPr>
          <w:rFonts w:ascii="Arial;Arial" w:hAnsi="Arial;Arial" w:cs="Arial;Arial"/>
          <w:rtl w:val="true"/>
          <w:lang w:val="en-US" w:eastAsia="en-US"/>
        </w:rPr>
        <w:t>אשר הורשע בדינו</w:t>
      </w:r>
      <w:r>
        <w:rPr>
          <w:rFonts w:cs="Arial;Arial" w:ascii="Arial;Arial" w:hAnsi="Arial;Arial"/>
          <w:rtl w:val="true"/>
          <w:lang w:val="en-US" w:eastAsia="en-US"/>
        </w:rPr>
        <w:t xml:space="preserve">, </w:t>
      </w:r>
      <w:r>
        <w:rPr>
          <w:rFonts w:ascii="Arial;Arial" w:hAnsi="Arial;Arial" w:cs="Arial;Arial"/>
          <w:rtl w:val="true"/>
          <w:lang w:val="en-US" w:eastAsia="en-US"/>
        </w:rPr>
        <w:t>לאחר משפט הוכחות ארוך וממושך</w:t>
      </w:r>
      <w:r>
        <w:rPr>
          <w:rFonts w:cs="Arial;Arial" w:ascii="Arial;Arial" w:hAnsi="Arial;Arial"/>
          <w:rtl w:val="true"/>
          <w:lang w:val="en-US" w:eastAsia="en-US"/>
        </w:rPr>
        <w:t xml:space="preserve">, </w:t>
      </w:r>
      <w:r>
        <w:rPr>
          <w:rFonts w:ascii="Arial;Arial" w:hAnsi="Arial;Arial" w:cs="Arial;Arial"/>
          <w:rtl w:val="true"/>
          <w:lang w:val="en-US" w:eastAsia="en-US"/>
        </w:rPr>
        <w:t>בעבירות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שוד בנסיבות מחמירות והתפרצות למקום מגורים</w:t>
      </w:r>
      <w:r>
        <w:rPr>
          <w:rFonts w:cs="Arial;Arial" w:ascii="Arial;Arial" w:hAnsi="Arial;Arial"/>
          <w:rtl w:val="true"/>
          <w:lang w:val="en-US" w:eastAsia="en-US"/>
        </w:rPr>
        <w:t xml:space="preserve">: </w:t>
      </w:r>
      <w:r>
        <w:rPr>
          <w:rFonts w:ascii="Arial;Arial" w:hAnsi="Arial;Arial" w:cs="Arial;Arial"/>
          <w:rtl w:val="true"/>
          <w:lang w:val="en-US" w:eastAsia="en-US"/>
        </w:rPr>
        <w:t>האם לקבל את עמדת המאשימה</w:t>
      </w:r>
      <w:r>
        <w:rPr>
          <w:rFonts w:cs="Arial;Arial" w:ascii="Arial;Arial" w:hAnsi="Arial;Arial"/>
          <w:rtl w:val="true"/>
          <w:lang w:val="en-US" w:eastAsia="en-US"/>
        </w:rPr>
        <w:t xml:space="preserve">, </w:t>
      </w:r>
      <w:r>
        <w:rPr>
          <w:rFonts w:ascii="Arial;Arial" w:hAnsi="Arial;Arial" w:cs="Arial;Arial"/>
          <w:rtl w:val="true"/>
          <w:lang w:val="en-US" w:eastAsia="en-US"/>
        </w:rPr>
        <w:t>בדבר עונש של שש עד תשע שנות מאסר</w:t>
      </w:r>
      <w:r>
        <w:rPr>
          <w:rFonts w:cs="Arial;Arial" w:ascii="Arial;Arial" w:hAnsi="Arial;Arial"/>
          <w:rtl w:val="true"/>
          <w:lang w:val="en-US" w:eastAsia="en-US"/>
        </w:rPr>
        <w:t xml:space="preserve">; </w:t>
      </w:r>
      <w:r>
        <w:rPr>
          <w:rFonts w:ascii="Arial;Arial" w:hAnsi="Arial;Arial" w:cs="Arial;Arial"/>
          <w:rtl w:val="true"/>
          <w:lang w:val="en-US" w:eastAsia="en-US"/>
        </w:rPr>
        <w:t>או את עמדת הסניגור</w:t>
      </w:r>
      <w:r>
        <w:rPr>
          <w:rFonts w:cs="Arial;Arial" w:ascii="Arial;Arial" w:hAnsi="Arial;Arial"/>
          <w:rtl w:val="true"/>
          <w:lang w:val="en-US" w:eastAsia="en-US"/>
        </w:rPr>
        <w:t xml:space="preserve">, </w:t>
      </w:r>
      <w:r>
        <w:rPr>
          <w:rFonts w:ascii="Arial;Arial" w:hAnsi="Arial;Arial" w:cs="Arial;Arial"/>
          <w:rtl w:val="true"/>
          <w:lang w:val="en-US" w:eastAsia="en-US"/>
        </w:rPr>
        <w:t>לפיה ניתן להסתפק בעונש נמוך של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ולכל היותר עשרה חודשי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ומה המשקל שיש ליתן לתסקיר נפגע עבירה במקרה שבפניי </w:t>
      </w:r>
      <w:r>
        <w:rPr>
          <w:rFonts w:cs="Arial;Arial" w:ascii="Arial;Arial" w:hAnsi="Arial;Arial"/>
          <w:rtl w:val="true"/>
          <w:lang w:val="en-US" w:eastAsia="en-US"/>
        </w:rPr>
        <w:t>(</w:t>
      </w:r>
      <w:r>
        <w:rPr>
          <w:rFonts w:ascii="Arial;Arial" w:hAnsi="Arial;Arial" w:cs="Arial;Arial"/>
          <w:rtl w:val="true"/>
          <w:lang w:val="en-US" w:eastAsia="en-US"/>
        </w:rPr>
        <w:t>נפגע העבירה לוקה במוגבלות שכלית קשה</w:t>
      </w:r>
      <w:r>
        <w:rPr>
          <w:rFonts w:cs="Arial;Arial" w:ascii="Arial;Arial" w:hAnsi="Arial;Arial"/>
          <w:rtl w:val="true"/>
          <w:lang w:val="en-US" w:eastAsia="en-US"/>
        </w:rPr>
        <w:t xml:space="preserve">), </w:t>
      </w:r>
      <w:r>
        <w:rPr>
          <w:rFonts w:ascii="Arial;Arial" w:hAnsi="Arial;Arial" w:cs="Arial;Arial"/>
          <w:rtl w:val="true"/>
          <w:lang w:val="en-US" w:eastAsia="en-US"/>
        </w:rPr>
        <w:t>ולתסקיר שירות המבחן המתייחס לנאשם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הבא </w:t>
      </w:r>
      <w:r>
        <w:rPr>
          <w:rFonts w:cs="Arial;Arial" w:ascii="Arial;Arial" w:hAnsi="Arial;Arial"/>
          <w:rtl w:val="true"/>
          <w:lang w:val="en-US" w:eastAsia="en-US"/>
        </w:rPr>
        <w:t>(</w:t>
      </w:r>
      <w:r>
        <w:rPr>
          <w:rFonts w:ascii="Arial;Arial" w:hAnsi="Arial;Arial" w:cs="Arial;Arial"/>
          <w:rtl w:val="true"/>
          <w:lang w:val="en-US" w:eastAsia="en-US"/>
        </w:rPr>
        <w:t>פרק ב</w:t>
      </w:r>
      <w:r>
        <w:rPr>
          <w:rFonts w:cs="Arial;Arial" w:ascii="Arial;Arial" w:hAnsi="Arial;Arial"/>
          <w:rtl w:val="true"/>
          <w:lang w:val="en-US" w:eastAsia="en-US"/>
        </w:rPr>
        <w:t xml:space="preserve">) </w:t>
      </w:r>
      <w:r>
        <w:rPr>
          <w:rFonts w:ascii="Arial;Arial" w:hAnsi="Arial;Arial" w:cs="Arial;Arial"/>
          <w:rtl w:val="true"/>
          <w:lang w:val="en-US" w:eastAsia="en-US"/>
        </w:rPr>
        <w:t>אתאר את המעשים שביצע הנאשם</w:t>
      </w:r>
      <w:r>
        <w:rPr>
          <w:rFonts w:cs="Arial;Arial" w:ascii="Arial;Arial" w:hAnsi="Arial;Arial"/>
          <w:rtl w:val="true"/>
          <w:lang w:val="en-US" w:eastAsia="en-US"/>
        </w:rPr>
        <w:t xml:space="preserve">, </w:t>
      </w:r>
      <w:r>
        <w:rPr>
          <w:rFonts w:ascii="Arial;Arial" w:hAnsi="Arial;Arial" w:cs="Arial;Arial"/>
          <w:rtl w:val="true"/>
          <w:lang w:val="en-US" w:eastAsia="en-US"/>
        </w:rPr>
        <w:t>שבהם הורשע</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שלאחריו </w:t>
      </w:r>
      <w:r>
        <w:rPr>
          <w:rFonts w:cs="Arial;Arial" w:ascii="Arial;Arial" w:hAnsi="Arial;Arial"/>
          <w:rtl w:val="true"/>
          <w:lang w:val="en-US" w:eastAsia="en-US"/>
        </w:rPr>
        <w:t>(</w:t>
      </w:r>
      <w:r>
        <w:rPr>
          <w:rFonts w:ascii="Arial;Arial" w:hAnsi="Arial;Arial" w:cs="Arial;Arial"/>
          <w:rtl w:val="true"/>
          <w:lang w:val="en-US" w:eastAsia="en-US"/>
        </w:rPr>
        <w:t>פרק ג</w:t>
      </w:r>
      <w:r>
        <w:rPr>
          <w:rFonts w:cs="Arial;Arial" w:ascii="Arial;Arial" w:hAnsi="Arial;Arial"/>
          <w:rtl w:val="true"/>
          <w:lang w:val="en-US" w:eastAsia="en-US"/>
        </w:rPr>
        <w:t xml:space="preserve">), </w:t>
      </w:r>
      <w:r>
        <w:rPr>
          <w:rFonts w:ascii="Arial;Arial" w:hAnsi="Arial;Arial" w:cs="Arial;Arial"/>
          <w:rtl w:val="true"/>
          <w:lang w:val="en-US" w:eastAsia="en-US"/>
        </w:rPr>
        <w:t>אביא את תסקיר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לפרטיו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העוקב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 xml:space="preserve">), </w:t>
      </w:r>
      <w:r>
        <w:rPr>
          <w:rFonts w:ascii="Arial;Arial" w:hAnsi="Arial;Arial" w:cs="Arial;Arial"/>
          <w:rtl w:val="true"/>
          <w:lang w:val="en-US" w:eastAsia="en-US"/>
        </w:rPr>
        <w:t>יובא 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הראשון </w:t>
      </w:r>
      <w:r>
        <w:rPr>
          <w:rFonts w:cs="Arial;Arial" w:ascii="Arial;Arial" w:hAnsi="Arial;Arial"/>
          <w:rtl w:val="true"/>
          <w:lang w:val="en-US" w:eastAsia="en-US"/>
        </w:rPr>
        <w:t>(</w:t>
      </w:r>
      <w:r>
        <w:rPr>
          <w:rFonts w:ascii="Arial;Arial" w:hAnsi="Arial;Arial" w:cs="Arial;Arial"/>
          <w:rtl w:val="true"/>
          <w:lang w:val="en-US" w:eastAsia="en-US"/>
        </w:rPr>
        <w:t>תת 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והשני </w:t>
      </w:r>
      <w:r>
        <w:rPr>
          <w:rFonts w:cs="Arial;Arial" w:ascii="Arial;Arial" w:hAnsi="Arial;Arial"/>
          <w:rtl w:val="true"/>
          <w:lang w:val="en-US" w:eastAsia="en-US"/>
        </w:rPr>
        <w:t>(</w:t>
      </w:r>
      <w:r>
        <w:rPr>
          <w:rFonts w:ascii="Arial;Arial" w:hAnsi="Arial;Arial" w:cs="Arial;Arial"/>
          <w:rtl w:val="true"/>
          <w:lang w:val="en-US" w:eastAsia="en-US"/>
        </w:rPr>
        <w:t>תת פרק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בפרק החמישי אביא את הראיות לעונש</w:t>
      </w:r>
      <w:r>
        <w:rPr>
          <w:rFonts w:cs="Arial;Arial" w:ascii="Arial;Arial" w:hAnsi="Arial;Arial"/>
          <w:rtl w:val="true"/>
          <w:lang w:val="en-US" w:eastAsia="en-US"/>
        </w:rPr>
        <w:t xml:space="preserve">, </w:t>
      </w:r>
      <w:r>
        <w:rPr>
          <w:rFonts w:ascii="Arial;Arial" w:hAnsi="Arial;Arial" w:cs="Arial;Arial"/>
          <w:rtl w:val="true"/>
          <w:lang w:val="en-US" w:eastAsia="en-US"/>
        </w:rPr>
        <w:t xml:space="preserve">שהוגשו על ידי המאשימה </w:t>
      </w:r>
      <w:r>
        <w:rPr>
          <w:rFonts w:cs="Arial;Arial" w:ascii="Arial;Arial" w:hAnsi="Arial;Arial"/>
          <w:rtl w:val="true"/>
          <w:lang w:val="en-US" w:eastAsia="en-US"/>
        </w:rPr>
        <w:t>(</w:t>
      </w:r>
      <w:r>
        <w:rPr>
          <w:rFonts w:ascii="Arial;Arial" w:hAnsi="Arial;Arial" w:cs="Arial;Arial"/>
          <w:rtl w:val="true"/>
          <w:lang w:val="en-US" w:eastAsia="en-US"/>
        </w:rPr>
        <w:t>ה</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ועל ידי הנאשם </w:t>
      </w:r>
      <w:r>
        <w:rPr>
          <w:rFonts w:cs="Arial;Arial" w:ascii="Arial;Arial" w:hAnsi="Arial;Arial"/>
          <w:rtl w:val="true"/>
          <w:lang w:val="en-US" w:eastAsia="en-US"/>
        </w:rPr>
        <w:t>(</w:t>
      </w:r>
      <w:r>
        <w:rPr>
          <w:rFonts w:ascii="Arial;Arial" w:hAnsi="Arial;Arial" w:cs="Arial;Arial"/>
          <w:rtl w:val="true"/>
          <w:lang w:val="en-US" w:eastAsia="en-US"/>
        </w:rPr>
        <w:t>ה</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אקדיש שני פרקים לטיעוני הצדדים לעונש</w:t>
      </w:r>
      <w:r>
        <w:rPr>
          <w:rFonts w:cs="Arial;Arial" w:ascii="Arial;Arial" w:hAnsi="Arial;Arial"/>
          <w:rtl w:val="true"/>
          <w:lang w:val="en-US" w:eastAsia="en-US"/>
        </w:rPr>
        <w:t xml:space="preserve">: </w:t>
      </w:r>
      <w:r>
        <w:rPr>
          <w:rFonts w:ascii="Arial;Arial" w:hAnsi="Arial;Arial" w:cs="Arial;Arial"/>
          <w:rtl w:val="true"/>
          <w:lang w:val="en-US" w:eastAsia="en-US"/>
        </w:rPr>
        <w:t xml:space="preserve">תחילה – טיעוני המאשימה </w:t>
      </w:r>
      <w:r>
        <w:rPr>
          <w:rFonts w:cs="Arial;Arial" w:ascii="Arial;Arial" w:hAnsi="Arial;Arial"/>
          <w:rtl w:val="true"/>
          <w:lang w:val="en-US" w:eastAsia="en-US"/>
        </w:rPr>
        <w:t>(</w:t>
      </w:r>
      <w:r>
        <w:rPr>
          <w:rFonts w:ascii="Arial;Arial" w:hAnsi="Arial;Arial" w:cs="Arial;Arial"/>
          <w:rtl w:val="true"/>
          <w:lang w:val="en-US" w:eastAsia="en-US"/>
        </w:rPr>
        <w:t>פרק ו</w:t>
      </w:r>
      <w:r>
        <w:rPr>
          <w:rFonts w:cs="Arial;Arial" w:ascii="Arial;Arial" w:hAnsi="Arial;Arial"/>
          <w:rtl w:val="true"/>
          <w:lang w:val="en-US" w:eastAsia="en-US"/>
        </w:rPr>
        <w:t xml:space="preserve">); </w:t>
      </w:r>
      <w:r>
        <w:rPr>
          <w:rFonts w:ascii="Arial;Arial" w:hAnsi="Arial;Arial" w:cs="Arial;Arial"/>
          <w:rtl w:val="true"/>
          <w:lang w:val="en-US" w:eastAsia="en-US"/>
        </w:rPr>
        <w:t>ולאחר מכן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את עמדת הסניגור </w:t>
      </w:r>
      <w:r>
        <w:rPr>
          <w:rFonts w:cs="Arial;Arial" w:ascii="Arial;Arial" w:hAnsi="Arial;Arial"/>
          <w:rtl w:val="true"/>
          <w:lang w:val="en-US" w:eastAsia="en-US"/>
        </w:rPr>
        <w:t>(</w:t>
      </w:r>
      <w:r>
        <w:rPr>
          <w:rFonts w:ascii="Arial;Arial" w:hAnsi="Arial;Arial" w:cs="Arial;Arial"/>
          <w:rtl w:val="true"/>
          <w:lang w:val="en-US" w:eastAsia="en-US"/>
        </w:rPr>
        <w:t>פרק ז</w:t>
      </w:r>
      <w:r>
        <w:rPr>
          <w:rFonts w:cs="Arial;Arial" w:ascii="Arial;Arial" w:hAnsi="Arial;Arial"/>
          <w:rtl w:val="true"/>
          <w:lang w:val="en-US" w:eastAsia="en-US"/>
        </w:rPr>
        <w:t xml:space="preserve">), </w:t>
      </w:r>
      <w:r>
        <w:rPr>
          <w:rFonts w:ascii="Arial;Arial" w:hAnsi="Arial;Arial" w:cs="Arial;Arial"/>
          <w:rtl w:val="true"/>
          <w:lang w:val="en-US" w:eastAsia="en-US"/>
        </w:rPr>
        <w:t>כולל התייחסות לעדות אביו של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וכן דברי הנאשם </w:t>
      </w:r>
      <w:r>
        <w:rPr>
          <w:rFonts w:cs="Arial;Arial" w:ascii="Arial;Arial" w:hAnsi="Arial;Arial"/>
          <w:rtl w:val="true"/>
          <w:lang w:val="en-US" w:eastAsia="en-US"/>
        </w:rPr>
        <w:t>(</w:t>
      </w:r>
      <w:r>
        <w:rPr>
          <w:rFonts w:ascii="Arial;Arial" w:hAnsi="Arial;Arial" w:cs="Arial;Arial"/>
          <w:rtl w:val="true"/>
          <w:lang w:val="en-US" w:eastAsia="en-US"/>
        </w:rPr>
        <w:t>תת פרק ז</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הנתון האחרון שהתקבל מהסניגור</w:t>
      </w:r>
      <w:r>
        <w:rPr>
          <w:rFonts w:cs="Arial;Arial" w:ascii="Arial;Arial" w:hAnsi="Arial;Arial"/>
          <w:rtl w:val="true"/>
          <w:lang w:val="en-US" w:eastAsia="en-US"/>
        </w:rPr>
        <w:t xml:space="preserve">, </w:t>
      </w:r>
      <w:r>
        <w:rPr>
          <w:rFonts w:ascii="Arial;Arial" w:hAnsi="Arial;Arial" w:cs="Arial;Arial"/>
          <w:rtl w:val="true"/>
          <w:lang w:val="en-US" w:eastAsia="en-US"/>
        </w:rPr>
        <w:t>לפני זמן קצר</w:t>
      </w:r>
      <w:r>
        <w:rPr>
          <w:rFonts w:cs="Arial;Arial" w:ascii="Arial;Arial" w:hAnsi="Arial;Arial"/>
          <w:rtl w:val="true"/>
          <w:lang w:val="en-US" w:eastAsia="en-US"/>
        </w:rPr>
        <w:t xml:space="preserve">, </w:t>
      </w:r>
      <w:r>
        <w:rPr>
          <w:rFonts w:ascii="Arial;Arial" w:hAnsi="Arial;Arial" w:cs="Arial;Arial"/>
          <w:rtl w:val="true"/>
          <w:lang w:val="en-US" w:eastAsia="en-US"/>
        </w:rPr>
        <w:t>ביחס לתאונת דרכים שעבר הנאשם ותגובות ב</w:t>
      </w:r>
      <w:r>
        <w:rPr>
          <w:rFonts w:cs="Arial;Arial" w:ascii="Arial;Arial" w:hAnsi="Arial;Arial"/>
          <w:rtl w:val="true"/>
          <w:lang w:val="en-US" w:eastAsia="en-US"/>
        </w:rPr>
        <w:t>"</w:t>
      </w:r>
      <w:r>
        <w:rPr>
          <w:rFonts w:ascii="Arial;Arial" w:hAnsi="Arial;Arial" w:cs="Arial;Arial"/>
          <w:rtl w:val="true"/>
          <w:lang w:val="en-US" w:eastAsia="en-US"/>
        </w:rPr>
        <w:t>כ הצדדים אל הסיטואציה החדשה</w:t>
      </w:r>
      <w:r>
        <w:rPr>
          <w:rFonts w:cs="Arial;Arial" w:ascii="Arial;Arial" w:hAnsi="Arial;Arial"/>
          <w:rtl w:val="true"/>
          <w:lang w:val="en-US" w:eastAsia="en-US"/>
        </w:rPr>
        <w:t xml:space="preserve">, </w:t>
      </w:r>
      <w:r>
        <w:rPr>
          <w:rFonts w:ascii="Arial;Arial" w:hAnsi="Arial;Arial" w:cs="Arial;Arial"/>
          <w:rtl w:val="true"/>
          <w:lang w:val="en-US" w:eastAsia="en-US"/>
        </w:rPr>
        <w:t>מובא בפרק ח</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חלק הדיון של פסק הדין ייערך על פי המתכונת של </w:t>
      </w:r>
      <w:r>
        <w:rPr>
          <w:rFonts w:cs="Arial;Arial" w:ascii="Arial;Arial" w:hAnsi="Arial;Arial"/>
          <w:rtl w:val="true"/>
          <w:lang w:val="en-US" w:eastAsia="en-US"/>
        </w:rPr>
        <w:t>"</w:t>
      </w:r>
      <w:r>
        <w:rPr>
          <w:rFonts w:ascii="Arial;Arial" w:hAnsi="Arial;Arial" w:cs="Arial;Arial"/>
          <w:b/>
          <w:b/>
          <w:bCs/>
          <w:rtl w:val="true"/>
          <w:lang w:val="en-US" w:eastAsia="en-US"/>
        </w:rPr>
        <w:t>הבניית שיקול דעת שיפוטי בענישה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אבדוק האם יש לקבוע מתחם עונש הולם אחד</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מתחמים נפרדים לכל אחת מן העבירות </w:t>
      </w:r>
      <w:r>
        <w:rPr>
          <w:rFonts w:cs="Arial;Arial" w:ascii="Arial;Arial" w:hAnsi="Arial;Arial"/>
          <w:rtl w:val="true"/>
          <w:lang w:val="en-US" w:eastAsia="en-US"/>
        </w:rPr>
        <w:t>(</w:t>
      </w:r>
      <w:r>
        <w:rPr>
          <w:rFonts w:ascii="Arial;Arial" w:hAnsi="Arial;Arial" w:cs="Arial;Arial"/>
          <w:rtl w:val="true"/>
          <w:lang w:val="en-US" w:eastAsia="en-US"/>
        </w:rPr>
        <w:t>פרק ט</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אתייחס</w:t>
      </w:r>
      <w:r>
        <w:rPr>
          <w:rFonts w:cs="Arial;Arial" w:ascii="Arial;Arial" w:hAnsi="Arial;Arial"/>
          <w:rtl w:val="true"/>
          <w:lang w:val="en-US" w:eastAsia="en-US"/>
        </w:rPr>
        <w:t xml:space="preserve">, </w:t>
      </w:r>
      <w:r>
        <w:rPr>
          <w:rFonts w:ascii="Arial;Arial" w:hAnsi="Arial;Arial" w:cs="Arial;Arial"/>
          <w:rtl w:val="true"/>
          <w:lang w:val="en-US" w:eastAsia="en-US"/>
        </w:rPr>
        <w:t>במפורט</w:t>
      </w:r>
      <w:r>
        <w:rPr>
          <w:rFonts w:cs="Arial;Arial" w:ascii="Arial;Arial" w:hAnsi="Arial;Arial"/>
          <w:rtl w:val="true"/>
          <w:lang w:val="en-US" w:eastAsia="en-US"/>
        </w:rPr>
        <w:t xml:space="preserve">,  </w:t>
      </w:r>
      <w:r>
        <w:rPr>
          <w:rFonts w:ascii="Arial;Arial" w:hAnsi="Arial;Arial" w:cs="Arial;Arial"/>
          <w:rtl w:val="true"/>
          <w:lang w:val="en-US" w:eastAsia="en-US"/>
        </w:rPr>
        <w:t>למתחם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ולמרכיביו </w:t>
      </w:r>
      <w:r>
        <w:rPr>
          <w:rFonts w:cs="Arial;Arial" w:ascii="Arial;Arial" w:hAnsi="Arial;Arial"/>
          <w:rtl w:val="true"/>
          <w:lang w:val="en-US" w:eastAsia="en-US"/>
        </w:rPr>
        <w:t>(</w:t>
      </w:r>
      <w:r>
        <w:rPr>
          <w:rFonts w:ascii="Arial;Arial" w:hAnsi="Arial;Arial" w:cs="Arial;Arial"/>
          <w:rtl w:val="true"/>
          <w:lang w:val="en-US" w:eastAsia="en-US"/>
        </w:rPr>
        <w:t>פרק 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מכן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אביא את השיקולים של קביעת העונש המתאים </w:t>
      </w:r>
      <w:r>
        <w:rPr>
          <w:rFonts w:cs="Arial;Arial" w:ascii="Arial;Arial" w:hAnsi="Arial;Arial"/>
          <w:rtl w:val="true"/>
          <w:lang w:val="en-US" w:eastAsia="en-US"/>
        </w:rPr>
        <w:t>(</w:t>
      </w:r>
      <w:r>
        <w:rPr>
          <w:rFonts w:ascii="Arial;Arial" w:hAnsi="Arial;Arial" w:cs="Arial;Arial"/>
          <w:rtl w:val="true"/>
          <w:lang w:val="en-US" w:eastAsia="en-US"/>
        </w:rPr>
        <w:t>פרק יא</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מעבר למתכונת המקובלת</w:t>
      </w:r>
      <w:r>
        <w:rPr>
          <w:rFonts w:cs="Arial;Arial" w:ascii="Arial;Arial" w:hAnsi="Arial;Arial"/>
          <w:rtl w:val="true"/>
          <w:lang w:val="en-US" w:eastAsia="en-US"/>
        </w:rPr>
        <w:t xml:space="preserve">, </w:t>
      </w:r>
      <w:r>
        <w:rPr>
          <w:rFonts w:ascii="Arial;Arial" w:hAnsi="Arial;Arial" w:cs="Arial;Arial"/>
          <w:rtl w:val="true"/>
          <w:lang w:val="en-US" w:eastAsia="en-US"/>
        </w:rPr>
        <w:t>אתייחס בפרק שלאחר מכן</w:t>
      </w:r>
      <w:r>
        <w:rPr>
          <w:rFonts w:cs="Arial;Arial" w:ascii="Arial;Arial" w:hAnsi="Arial;Arial"/>
          <w:rtl w:val="true"/>
          <w:lang w:val="en-US" w:eastAsia="en-US"/>
        </w:rPr>
        <w:t xml:space="preserve">, </w:t>
      </w:r>
      <w:r>
        <w:rPr>
          <w:rFonts w:ascii="Arial;Arial" w:hAnsi="Arial;Arial" w:cs="Arial;Arial"/>
          <w:rtl w:val="true"/>
          <w:lang w:val="en-US" w:eastAsia="en-US"/>
        </w:rPr>
        <w:t>לנושא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האם יש מקום להשוות בין הנאשם לבין מי שהורשע בעבירת סיוע לאותו שוד </w:t>
      </w:r>
      <w:r>
        <w:rPr>
          <w:rFonts w:cs="Arial;Arial" w:ascii="Arial;Arial" w:hAnsi="Arial;Arial"/>
          <w:rtl w:val="true"/>
          <w:lang w:val="en-US" w:eastAsia="en-US"/>
        </w:rPr>
        <w:t>(</w:t>
      </w:r>
      <w:r>
        <w:rPr>
          <w:rFonts w:ascii="Arial;Arial" w:hAnsi="Arial;Arial" w:cs="Arial;Arial"/>
          <w:rtl w:val="true"/>
          <w:lang w:val="en-US" w:eastAsia="en-US"/>
        </w:rPr>
        <w:t>פרק יב</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לבסוף</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אבדוק איזה משקל יש לתת למצבו הבריאותי החדש של הנאשם </w:t>
      </w:r>
      <w:r>
        <w:rPr>
          <w:rFonts w:cs="Arial;Arial" w:ascii="Arial;Arial" w:hAnsi="Arial;Arial"/>
          <w:rtl w:val="true"/>
          <w:lang w:val="en-US" w:eastAsia="en-US"/>
        </w:rPr>
        <w:t>(</w:t>
      </w:r>
      <w:r>
        <w:rPr>
          <w:rFonts w:ascii="Arial;Arial" w:hAnsi="Arial;Arial" w:cs="Arial;Arial"/>
          <w:rtl w:val="true"/>
          <w:lang w:val="en-US" w:eastAsia="en-US"/>
        </w:rPr>
        <w:t>פרק יג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התוצאה של הדיון תהיה – גזר הדין </w:t>
      </w:r>
      <w:r>
        <w:rPr>
          <w:rFonts w:cs="Arial;Arial" w:ascii="Arial;Arial" w:hAnsi="Arial;Arial"/>
          <w:rtl w:val="true"/>
          <w:lang w:val="en-US" w:eastAsia="en-US"/>
        </w:rPr>
        <w:t>(</w:t>
      </w:r>
      <w:r>
        <w:rPr>
          <w:rFonts w:ascii="Arial;Arial" w:hAnsi="Arial;Arial" w:cs="Arial;Arial"/>
          <w:rtl w:val="true"/>
          <w:lang w:val="en-US" w:eastAsia="en-US"/>
        </w:rPr>
        <w:t>פרק יד</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המעשים והאישומים בהם הורשע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נגד הנאשם הוגש כתב אישום מקורי</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23.9.14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וכתב אישום מתוקן ביום </w:t>
      </w:r>
      <w:r>
        <w:rPr>
          <w:rFonts w:cs="Arial;Arial" w:ascii="Arial;Arial" w:hAnsi="Arial;Arial"/>
          <w:lang w:val="en-US" w:eastAsia="en-US"/>
        </w:rPr>
        <w:t>23.10.14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לאחר </w:t>
      </w:r>
      <w:r>
        <w:rPr>
          <w:rFonts w:cs="Arial;Arial" w:ascii="Arial;Arial" w:hAnsi="Arial;Arial"/>
          <w:lang w:val="en-US" w:eastAsia="en-US"/>
        </w:rPr>
        <w:t>16</w:t>
      </w:r>
      <w:r>
        <w:rPr>
          <w:rFonts w:cs="Arial;Arial" w:ascii="Arial;Arial" w:hAnsi="Arial;Arial"/>
          <w:rtl w:val="true"/>
          <w:lang w:val="en-US" w:eastAsia="en-US"/>
        </w:rPr>
        <w:t xml:space="preserve"> </w:t>
      </w:r>
      <w:r>
        <w:rPr>
          <w:rFonts w:ascii="Arial;Arial" w:hAnsi="Arial;Arial" w:cs="Arial;Arial"/>
          <w:rtl w:val="true"/>
          <w:lang w:val="en-US" w:eastAsia="en-US"/>
        </w:rPr>
        <w:t>דיונים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מתוכם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ישיבות שבהם נשמעו עדים בהקלטה</w:t>
      </w:r>
      <w:r>
        <w:rPr>
          <w:rFonts w:cs="Arial;Arial" w:ascii="Arial;Arial" w:hAnsi="Arial;Arial"/>
          <w:rtl w:val="true"/>
          <w:lang w:val="en-US" w:eastAsia="en-US"/>
        </w:rPr>
        <w:t xml:space="preserve">, </w:t>
      </w:r>
      <w:r>
        <w:rPr>
          <w:rFonts w:ascii="Arial;Arial" w:hAnsi="Arial;Arial" w:cs="Arial;Arial"/>
          <w:rtl w:val="true"/>
          <w:lang w:val="en-US" w:eastAsia="en-US"/>
        </w:rPr>
        <w:t>הוגשו סיכומים</w:t>
      </w:r>
      <w:r>
        <w:rPr>
          <w:rFonts w:cs="Arial;Arial" w:ascii="Arial;Arial" w:hAnsi="Arial;Arial"/>
          <w:rtl w:val="true"/>
          <w:lang w:val="en-US" w:eastAsia="en-US"/>
        </w:rPr>
        <w:t xml:space="preserve">, </w:t>
      </w:r>
      <w:r>
        <w:rPr>
          <w:rFonts w:ascii="Arial;Arial" w:hAnsi="Arial;Arial" w:cs="Arial;Arial"/>
          <w:rtl w:val="true"/>
          <w:lang w:val="en-US" w:eastAsia="en-US"/>
        </w:rPr>
        <w:t>ובסיומם ניתנה הכרעת דין מפורטת</w:t>
      </w:r>
      <w:r>
        <w:rPr>
          <w:rFonts w:cs="Arial;Arial" w:ascii="Arial;Arial" w:hAnsi="Arial;Arial"/>
          <w:rtl w:val="true"/>
          <w:lang w:val="en-US" w:eastAsia="en-US"/>
        </w:rPr>
        <w:t xml:space="preserve">, </w:t>
      </w:r>
      <w:r>
        <w:rPr>
          <w:rFonts w:ascii="Arial;Arial" w:hAnsi="Arial;Arial" w:cs="Arial;Arial"/>
          <w:rtl w:val="true"/>
          <w:lang w:val="en-US" w:eastAsia="en-US"/>
        </w:rPr>
        <w:t>ביום כד</w:t>
      </w:r>
      <w:r>
        <w:rPr>
          <w:rFonts w:cs="Arial;Arial" w:ascii="Arial;Arial" w:hAnsi="Arial;Arial"/>
          <w:rtl w:val="true"/>
          <w:lang w:val="en-US" w:eastAsia="en-US"/>
        </w:rPr>
        <w:t xml:space="preserve">' </w:t>
      </w:r>
      <w:r>
        <w:rPr>
          <w:rFonts w:ascii="Arial;Arial" w:hAnsi="Arial;Arial" w:cs="Arial;Arial"/>
          <w:rtl w:val="true"/>
          <w:lang w:val="en-US" w:eastAsia="en-US"/>
        </w:rPr>
        <w:t>בסיוון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7.6.18</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המשתרעת על פני </w:t>
      </w:r>
      <w:r>
        <w:rPr>
          <w:rFonts w:cs="Arial;Arial" w:ascii="Arial;Arial" w:hAnsi="Arial;Arial"/>
          <w:lang w:val="en-US" w:eastAsia="en-US"/>
        </w:rPr>
        <w:t>112</w:t>
      </w:r>
      <w:r>
        <w:rPr>
          <w:rFonts w:cs="Arial;Arial" w:ascii="Arial;Arial" w:hAnsi="Arial;Arial"/>
          <w:rtl w:val="true"/>
          <w:lang w:val="en-US" w:eastAsia="en-US"/>
        </w:rPr>
        <w:t xml:space="preserve"> </w:t>
      </w:r>
      <w:r>
        <w:rPr>
          <w:rFonts w:ascii="Arial;Arial" w:hAnsi="Arial;Arial" w:cs="Arial;Arial"/>
          <w:rtl w:val="true"/>
          <w:lang w:val="en-US" w:eastAsia="en-US"/>
        </w:rPr>
        <w:t xml:space="preserve">עמודים </w:t>
      </w:r>
      <w:r>
        <w:rPr>
          <w:rFonts w:cs="Arial;Arial" w:ascii="Arial;Arial" w:hAnsi="Arial;Arial"/>
          <w:rtl w:val="true"/>
          <w:lang w:val="en-US" w:eastAsia="en-US"/>
        </w:rPr>
        <w:t>(</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סיפור האירועים</w:t>
      </w:r>
      <w:r>
        <w:rPr>
          <w:rFonts w:cs="Arial;Arial" w:ascii="Arial;Arial" w:hAnsi="Arial;Arial"/>
          <w:rtl w:val="true"/>
          <w:lang w:val="en-US" w:eastAsia="en-US"/>
        </w:rPr>
        <w:t xml:space="preserve">, </w:t>
      </w:r>
      <w:r>
        <w:rPr>
          <w:rFonts w:ascii="Arial;Arial" w:hAnsi="Arial;Arial" w:cs="Arial;Arial"/>
          <w:rtl w:val="true"/>
          <w:lang w:val="en-US" w:eastAsia="en-US"/>
        </w:rPr>
        <w:t>כפי שנקבע בהכרעת הדין הוא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ומתייחס לאירועים שהחלו כולם ביום </w:t>
      </w:r>
      <w:r>
        <w:rPr>
          <w:rFonts w:cs="Arial;Arial" w:ascii="Arial;Arial" w:hAnsi="Arial;Arial"/>
          <w:lang w:val="en-US" w:eastAsia="en-US"/>
        </w:rPr>
        <w:t>18.8.14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והסתיימו לאחר חצות של יום </w:t>
      </w:r>
      <w:r>
        <w:rPr>
          <w:rFonts w:cs="Arial;Arial" w:ascii="Arial;Arial" w:hAnsi="Arial;Arial"/>
          <w:lang w:val="en-US" w:eastAsia="en-US"/>
        </w:rPr>
        <w:t>19.8.14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יצא עם רכבו מאילת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בצהרי יום </w:t>
      </w:r>
      <w:r>
        <w:rPr>
          <w:rFonts w:cs="Arial;Arial" w:ascii="Arial;Arial" w:hAnsi="Arial;Arial"/>
          <w:lang w:val="en-US" w:eastAsia="en-US"/>
        </w:rPr>
        <w:t>18.8.14</w:t>
      </w:r>
      <w:r>
        <w:rPr>
          <w:rFonts w:cs="Arial;Arial" w:ascii="Arial;Arial" w:hAnsi="Arial;Arial"/>
          <w:rtl w:val="true"/>
          <w:lang w:val="en-US" w:eastAsia="en-US"/>
        </w:rPr>
        <w:t xml:space="preserve">, </w:t>
      </w:r>
      <w:r>
        <w:rPr>
          <w:rFonts w:ascii="Arial;Arial" w:hAnsi="Arial;Arial" w:cs="Arial;Arial"/>
          <w:rtl w:val="true"/>
          <w:lang w:val="en-US" w:eastAsia="en-US"/>
        </w:rPr>
        <w:t>והגיע לירושלים בשעות הערב</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החליף את רכבו עם רכב אחר של חברו מר יצחק יפרח </w:t>
      </w:r>
      <w:r>
        <w:rPr>
          <w:rFonts w:cs="Arial;Arial" w:ascii="Arial;Arial" w:hAnsi="Arial;Arial"/>
          <w:rtl w:val="true"/>
          <w:lang w:val="en-US" w:eastAsia="en-US"/>
        </w:rPr>
        <w:t>(</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יפרח</w:t>
      </w:r>
      <w:r>
        <w:rPr>
          <w:rFonts w:cs="Arial;Arial" w:ascii="Arial;Arial" w:hAnsi="Arial;Arial"/>
          <w:rtl w:val="true"/>
          <w:lang w:val="en-US" w:eastAsia="en-US"/>
        </w:rPr>
        <w:t xml:space="preserve">"). </w:t>
      </w:r>
      <w:r>
        <w:rPr>
          <w:rFonts w:ascii="Arial;Arial" w:hAnsi="Arial;Arial" w:cs="Arial;Arial"/>
          <w:rtl w:val="true"/>
          <w:lang w:val="en-US" w:eastAsia="en-US"/>
        </w:rPr>
        <w:t>החלפת הרכב נועדה לצורך ביצוע שוד</w:t>
      </w:r>
      <w:r>
        <w:rPr>
          <w:rFonts w:cs="Arial;Arial" w:ascii="Arial;Arial" w:hAnsi="Arial;Arial"/>
          <w:rtl w:val="true"/>
          <w:lang w:val="en-US" w:eastAsia="en-US"/>
        </w:rPr>
        <w:t xml:space="preserve">. </w:t>
      </w:r>
      <w:r>
        <w:rPr>
          <w:rFonts w:ascii="Arial;Arial" w:hAnsi="Arial;Arial" w:cs="Arial;Arial"/>
          <w:rtl w:val="true"/>
          <w:lang w:val="en-US" w:eastAsia="en-US"/>
        </w:rPr>
        <w:t>הכוונה הייתה לשדוד את המתלונן</w:t>
      </w:r>
      <w:r>
        <w:rPr>
          <w:rFonts w:cs="Arial;Arial" w:ascii="Arial;Arial" w:hAnsi="Arial;Arial"/>
          <w:rtl w:val="true"/>
          <w:lang w:val="en-US" w:eastAsia="en-US"/>
        </w:rPr>
        <w:t xml:space="preserve">, </w:t>
      </w:r>
      <w:r>
        <w:rPr>
          <w:rFonts w:ascii="Arial;Arial" w:hAnsi="Arial;Arial" w:cs="Arial;Arial"/>
          <w:rtl w:val="true"/>
          <w:lang w:val="en-US" w:eastAsia="en-US"/>
        </w:rPr>
        <w:t>ר</w:t>
      </w:r>
      <w:r>
        <w:rPr>
          <w:rFonts w:cs="Arial;Arial" w:ascii="Arial;Arial" w:hAnsi="Arial;Arial"/>
          <w:rtl w:val="true"/>
          <w:lang w:val="en-US" w:eastAsia="en-US"/>
        </w:rPr>
        <w:t xml:space="preserve">', </w:t>
      </w:r>
      <w:r>
        <w:rPr>
          <w:rFonts w:ascii="Arial;Arial" w:hAnsi="Arial;Arial" w:cs="Arial;Arial"/>
          <w:rtl w:val="true"/>
          <w:lang w:val="en-US" w:eastAsia="en-US"/>
        </w:rPr>
        <w:t xml:space="preserve">יליד </w:t>
      </w:r>
      <w:r>
        <w:rPr>
          <w:rFonts w:cs="Arial;Arial" w:ascii="Arial;Arial" w:hAnsi="Arial;Arial"/>
          <w:lang w:val="en-US" w:eastAsia="en-US"/>
        </w:rPr>
        <w:t>1955</w:t>
      </w:r>
      <w:r>
        <w:rPr>
          <w:rFonts w:cs="Arial;Arial" w:ascii="Arial;Arial" w:hAnsi="Arial;Arial"/>
          <w:rtl w:val="true"/>
          <w:lang w:val="en-US" w:eastAsia="en-US"/>
        </w:rPr>
        <w:t xml:space="preserve">, </w:t>
      </w:r>
      <w:r>
        <w:rPr>
          <w:rFonts w:ascii="Arial;Arial" w:hAnsi="Arial;Arial" w:cs="Arial;Arial"/>
          <w:rtl w:val="true"/>
          <w:lang w:val="en-US" w:eastAsia="en-US"/>
        </w:rPr>
        <w:t xml:space="preserve">הלוקה בשכלו </w:t>
      </w:r>
      <w:r>
        <w:rPr>
          <w:rFonts w:cs="Arial;Arial" w:ascii="Arial;Arial" w:hAnsi="Arial;Arial"/>
          <w:rtl w:val="true"/>
          <w:lang w:val="en-US" w:eastAsia="en-US"/>
        </w:rPr>
        <w:t>(</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rtl w:val="true"/>
          <w:lang w:val="en-US" w:eastAsia="en-US"/>
        </w:rPr>
        <w:t>"</w:t>
      </w:r>
      <w:r>
        <w:rPr>
          <w:rFonts w:ascii="Arial;Arial" w:hAnsi="Arial;Arial" w:cs="Arial;Arial"/>
          <w:rtl w:val="true"/>
          <w:lang w:val="en-US" w:eastAsia="en-US"/>
        </w:rPr>
        <w:t>ר</w:t>
      </w:r>
      <w:r>
        <w:rPr>
          <w:rFonts w:cs="Arial;Arial" w:ascii="Arial;Arial" w:hAnsi="Arial;Arial"/>
          <w:rtl w:val="true"/>
          <w:lang w:val="en-US" w:eastAsia="en-US"/>
        </w:rPr>
        <w:t xml:space="preserve">' "). </w:t>
      </w:r>
      <w:r>
        <w:rPr>
          <w:rFonts w:ascii="Arial;Arial" w:hAnsi="Arial;Arial" w:cs="Arial;Arial"/>
          <w:rtl w:val="true"/>
          <w:lang w:val="en-US" w:eastAsia="en-US"/>
        </w:rPr>
        <w:t>יפרח היה מפעיל של אולם שמחות שבו היה המתלונן מקבץ נדבות</w:t>
      </w:r>
      <w:r>
        <w:rPr>
          <w:rFonts w:cs="Arial;Arial" w:ascii="Arial;Arial" w:hAnsi="Arial;Arial"/>
          <w:rtl w:val="true"/>
          <w:lang w:val="en-US" w:eastAsia="en-US"/>
        </w:rPr>
        <w:t xml:space="preserve">. </w:t>
      </w:r>
      <w:r>
        <w:rPr>
          <w:rFonts w:ascii="Arial;Arial" w:hAnsi="Arial;Arial" w:cs="Arial;Arial"/>
          <w:rtl w:val="true"/>
          <w:lang w:val="en-US" w:eastAsia="en-US"/>
        </w:rPr>
        <w:t>יפרח הודיע לנאשם שהמתלונן יוצא מהאולם</w:t>
      </w:r>
      <w:r>
        <w:rPr>
          <w:rFonts w:cs="Arial;Arial" w:ascii="Arial;Arial" w:hAnsi="Arial;Arial"/>
          <w:rtl w:val="true"/>
          <w:lang w:val="en-US" w:eastAsia="en-US"/>
        </w:rPr>
        <w:t xml:space="preserve">. </w:t>
      </w:r>
      <w:r>
        <w:rPr>
          <w:rFonts w:ascii="Arial;Arial" w:hAnsi="Arial;Arial" w:cs="Arial;Arial"/>
          <w:rtl w:val="true"/>
          <w:lang w:val="en-US" w:eastAsia="en-US"/>
        </w:rPr>
        <w:t>הנאשם ארב למתלונן</w:t>
      </w:r>
      <w:r>
        <w:rPr>
          <w:rFonts w:cs="Arial;Arial" w:ascii="Arial;Arial" w:hAnsi="Arial;Arial"/>
          <w:rtl w:val="true"/>
          <w:lang w:val="en-US" w:eastAsia="en-US"/>
        </w:rPr>
        <w:t xml:space="preserve">, </w:t>
      </w:r>
      <w:r>
        <w:rPr>
          <w:rFonts w:ascii="Arial;Arial" w:hAnsi="Arial;Arial" w:cs="Arial;Arial"/>
          <w:rtl w:val="true"/>
          <w:lang w:val="en-US" w:eastAsia="en-US"/>
        </w:rPr>
        <w:t>כאשר הוא כבר נוהג ברכב של יפרח</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ואדם נוסף </w:t>
      </w:r>
      <w:r>
        <w:rPr>
          <w:rFonts w:cs="Arial;Arial" w:ascii="Arial;Arial" w:hAnsi="Arial;Arial"/>
          <w:rtl w:val="true"/>
          <w:lang w:val="en-US" w:eastAsia="en-US"/>
        </w:rPr>
        <w:t>(</w:t>
      </w:r>
      <w:r>
        <w:rPr>
          <w:rFonts w:ascii="Arial;Arial" w:hAnsi="Arial;Arial" w:cs="Arial;Arial"/>
          <w:rtl w:val="true"/>
          <w:lang w:val="en-US" w:eastAsia="en-US"/>
        </w:rPr>
        <w:t>לכל אורך הדיונים זהותו לא הייתה ברורה ובהכרעת הדין יש השערות מסוימות לגבי אותו אדם</w:t>
      </w:r>
      <w:r>
        <w:rPr>
          <w:rFonts w:cs="Arial;Arial" w:ascii="Arial;Arial" w:hAnsi="Arial;Arial"/>
          <w:rtl w:val="true"/>
          <w:lang w:val="en-US" w:eastAsia="en-US"/>
        </w:rPr>
        <w:t xml:space="preserve">, </w:t>
      </w:r>
      <w:r>
        <w:rPr>
          <w:rFonts w:ascii="Arial;Arial" w:hAnsi="Arial;Arial" w:cs="Arial;Arial"/>
          <w:rtl w:val="true"/>
          <w:lang w:val="en-US" w:eastAsia="en-US"/>
        </w:rPr>
        <w:t>אך אין זה רלבנטי לגזר הדין</w:t>
      </w:r>
      <w:r>
        <w:rPr>
          <w:rFonts w:cs="Arial;Arial" w:ascii="Arial;Arial" w:hAnsi="Arial;Arial"/>
          <w:rtl w:val="true"/>
          <w:lang w:val="en-US" w:eastAsia="en-US"/>
        </w:rPr>
        <w:t xml:space="preserve">), </w:t>
      </w:r>
      <w:r>
        <w:rPr>
          <w:rFonts w:ascii="Arial;Arial" w:hAnsi="Arial;Arial" w:cs="Arial;Arial"/>
          <w:rtl w:val="true"/>
          <w:lang w:val="en-US" w:eastAsia="en-US"/>
        </w:rPr>
        <w:t>חטפו את המתלונן בדרכו מאולם השמחות לתחנת האוטובוס</w:t>
      </w:r>
      <w:r>
        <w:rPr>
          <w:rFonts w:cs="Arial;Arial" w:ascii="Arial;Arial" w:hAnsi="Arial;Arial"/>
          <w:rtl w:val="true"/>
          <w:lang w:val="en-US" w:eastAsia="en-US"/>
        </w:rPr>
        <w:t xml:space="preserve">. </w:t>
      </w:r>
      <w:r>
        <w:rPr>
          <w:rFonts w:ascii="Arial;Arial" w:hAnsi="Arial;Arial" w:cs="Arial;Arial"/>
          <w:rtl w:val="true"/>
          <w:lang w:val="en-US" w:eastAsia="en-US"/>
        </w:rPr>
        <w:t>הנאשם ואותו אדם התחזו לשוטרים</w:t>
      </w:r>
      <w:r>
        <w:rPr>
          <w:rFonts w:cs="Arial;Arial" w:ascii="Arial;Arial" w:hAnsi="Arial;Arial"/>
          <w:rtl w:val="true"/>
          <w:lang w:val="en-US" w:eastAsia="en-US"/>
        </w:rPr>
        <w:t xml:space="preserve">, </w:t>
      </w:r>
      <w:r>
        <w:rPr>
          <w:rFonts w:ascii="Arial;Arial" w:hAnsi="Arial;Arial" w:cs="Arial;Arial"/>
          <w:rtl w:val="true"/>
          <w:lang w:val="en-US" w:eastAsia="en-US"/>
        </w:rPr>
        <w:t>הציגו עצמם בכזב כשוטרים</w:t>
      </w:r>
      <w:r>
        <w:rPr>
          <w:rFonts w:cs="Arial;Arial" w:ascii="Arial;Arial" w:hAnsi="Arial;Arial"/>
          <w:rtl w:val="true"/>
          <w:lang w:val="en-US" w:eastAsia="en-US"/>
        </w:rPr>
        <w:t xml:space="preserve">, </w:t>
      </w:r>
      <w:r>
        <w:rPr>
          <w:rFonts w:ascii="Arial;Arial" w:hAnsi="Arial;Arial" w:cs="Arial;Arial"/>
          <w:rtl w:val="true"/>
          <w:lang w:val="en-US" w:eastAsia="en-US"/>
        </w:rPr>
        <w:t>אזקו את המתלונן והכניסו אותו לרכב</w:t>
      </w:r>
      <w:r>
        <w:rPr>
          <w:rFonts w:cs="Arial;Arial" w:ascii="Arial;Arial" w:hAnsi="Arial;Arial"/>
          <w:rtl w:val="true"/>
          <w:lang w:val="en-US" w:eastAsia="en-US"/>
        </w:rPr>
        <w:t xml:space="preserve">. </w:t>
      </w:r>
      <w:r>
        <w:rPr>
          <w:rFonts w:ascii="Arial;Arial" w:hAnsi="Arial;Arial" w:cs="Arial;Arial"/>
          <w:rtl w:val="true"/>
          <w:lang w:val="en-US" w:eastAsia="en-US"/>
        </w:rPr>
        <w:t>המתלונן נכבל על ידי הנאשם והאדם הנוסף והושם בבגאז</w:t>
      </w:r>
      <w:r>
        <w:rPr>
          <w:rFonts w:cs="Arial;Arial" w:ascii="Arial;Arial" w:hAnsi="Arial;Arial"/>
          <w:rtl w:val="true"/>
          <w:lang w:val="en-US" w:eastAsia="en-US"/>
        </w:rPr>
        <w:t xml:space="preserve">' </w:t>
      </w:r>
      <w:r>
        <w:rPr>
          <w:rFonts w:ascii="Arial;Arial" w:hAnsi="Arial;Arial" w:cs="Arial;Arial"/>
          <w:rtl w:val="true"/>
          <w:lang w:val="en-US" w:eastAsia="en-US"/>
        </w:rPr>
        <w:t>של הרכב</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הוכח כי מדובר באיזוק שכלל גם סגירת הפה בנייר דבק סלוטייפ </w:t>
      </w:r>
      <w:r>
        <w:rPr>
          <w:rFonts w:cs="Arial;Arial" w:ascii="Arial;Arial" w:hAnsi="Arial;Arial"/>
          <w:rtl w:val="true"/>
          <w:lang w:val="en-US" w:eastAsia="en-US"/>
        </w:rPr>
        <w:t>(</w:t>
      </w:r>
      <w:r>
        <w:rPr>
          <w:rFonts w:ascii="Arial;Arial" w:hAnsi="Arial;Arial" w:cs="Arial;Arial"/>
          <w:rtl w:val="true"/>
          <w:lang w:val="en-US" w:eastAsia="en-US"/>
        </w:rPr>
        <w:t>ראה פרק ט</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להכרעת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eastAsia="Arial;Arial" w:cs="Arial;Arial" w:ascii="Arial;Arial" w:hAnsi="Arial;Arial"/>
          <w:rtl w:val="true"/>
          <w:lang w:val="en-US" w:eastAsia="en-US"/>
        </w:rPr>
        <w:t xml:space="preserve"> </w:t>
      </w:r>
      <w:r>
        <w:rPr>
          <w:rFonts w:ascii="Arial;Arial" w:hAnsi="Arial;Arial" w:cs="Arial;Arial"/>
          <w:rtl w:val="true"/>
          <w:lang w:val="en-US" w:eastAsia="en-US"/>
        </w:rPr>
        <w:t>כבר בשלב הראשון בהיותו ברכב שדדו הנאשם ואדם נוסף את כספו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לאחר מכן נסעו הנאשם</w:t>
      </w:r>
      <w:r>
        <w:rPr>
          <w:rFonts w:cs="Arial;Arial" w:ascii="Arial;Arial" w:hAnsi="Arial;Arial"/>
          <w:rtl w:val="true"/>
          <w:lang w:val="en-US" w:eastAsia="en-US"/>
        </w:rPr>
        <w:t xml:space="preserve">, </w:t>
      </w:r>
      <w:r>
        <w:rPr>
          <w:rFonts w:ascii="Arial;Arial" w:hAnsi="Arial;Arial" w:cs="Arial;Arial"/>
          <w:rtl w:val="true"/>
          <w:lang w:val="en-US" w:eastAsia="en-US"/>
        </w:rPr>
        <w:t>האדם הנוסף והמתלונן לביתו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הנאשם נשאר ברכב והמתלונן והאדם הנוסף עלו לבית המתלונן ונטלו כסף נוסף מבית המתלונן</w:t>
      </w:r>
      <w:r>
        <w:rPr>
          <w:rFonts w:cs="Arial;Arial" w:ascii="Arial;Arial" w:hAnsi="Arial;Arial"/>
          <w:rtl w:val="true"/>
          <w:lang w:val="en-US" w:eastAsia="en-US"/>
        </w:rPr>
        <w:t xml:space="preserve">. </w:t>
      </w:r>
      <w:r>
        <w:rPr>
          <w:rFonts w:ascii="Arial;Arial" w:hAnsi="Arial;Arial" w:cs="Arial;Arial"/>
          <w:rtl w:val="true"/>
          <w:lang w:val="en-US" w:eastAsia="en-US"/>
        </w:rPr>
        <w:t>המתלונן והאדם הנוסף ירדו מבית המתלונן ואז הנאשם</w:t>
      </w:r>
      <w:r>
        <w:rPr>
          <w:rFonts w:cs="Arial;Arial" w:ascii="Arial;Arial" w:hAnsi="Arial;Arial"/>
          <w:rtl w:val="true"/>
          <w:lang w:val="en-US" w:eastAsia="en-US"/>
        </w:rPr>
        <w:t xml:space="preserve">, </w:t>
      </w:r>
      <w:r>
        <w:rPr>
          <w:rFonts w:ascii="Arial;Arial" w:hAnsi="Arial;Arial" w:cs="Arial;Arial"/>
          <w:rtl w:val="true"/>
          <w:lang w:val="en-US" w:eastAsia="en-US"/>
        </w:rPr>
        <w:t>המתלונן והאדם הנוסף נסעו עם הרכב לכיוון היציאה מירושלים</w:t>
      </w:r>
      <w:r>
        <w:rPr>
          <w:rFonts w:cs="Arial;Arial" w:ascii="Arial;Arial" w:hAnsi="Arial;Arial"/>
          <w:rtl w:val="true"/>
          <w:lang w:val="en-US" w:eastAsia="en-US"/>
        </w:rPr>
        <w:t xml:space="preserve">. </w:t>
      </w:r>
      <w:r>
        <w:rPr>
          <w:rFonts w:ascii="Arial;Arial" w:hAnsi="Arial;Arial" w:cs="Arial;Arial"/>
          <w:rtl w:val="true"/>
          <w:lang w:val="en-US" w:eastAsia="en-US"/>
        </w:rPr>
        <w:t>הם הגיעו לתחנת הדלק בשער הגיא ומילאו דלק</w:t>
      </w:r>
      <w:r>
        <w:rPr>
          <w:rFonts w:cs="Arial;Arial" w:ascii="Arial;Arial" w:hAnsi="Arial;Arial"/>
          <w:rtl w:val="true"/>
          <w:lang w:val="en-US" w:eastAsia="en-US"/>
        </w:rPr>
        <w:t xml:space="preserve">. </w:t>
      </w:r>
      <w:r>
        <w:rPr>
          <w:rFonts w:ascii="Arial;Arial" w:hAnsi="Arial;Arial" w:cs="Arial;Arial"/>
          <w:rtl w:val="true"/>
          <w:lang w:val="en-US" w:eastAsia="en-US"/>
        </w:rPr>
        <w:t>לאחר מכן נסעו לכיוון יסודות</w:t>
      </w:r>
      <w:r>
        <w:rPr>
          <w:rFonts w:cs="Arial;Arial" w:ascii="Arial;Arial" w:hAnsi="Arial;Arial"/>
          <w:rtl w:val="true"/>
          <w:lang w:val="en-US" w:eastAsia="en-US"/>
        </w:rPr>
        <w:t xml:space="preserve">. </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בשעות הלילה המאוחרות</w:t>
      </w:r>
      <w:r>
        <w:rPr>
          <w:rFonts w:cs="Arial;Arial" w:ascii="Arial;Arial" w:hAnsi="Arial;Arial"/>
          <w:rtl w:val="true"/>
          <w:lang w:val="en-US" w:eastAsia="en-US"/>
        </w:rPr>
        <w:t xml:space="preserve">, </w:t>
      </w:r>
      <w:r>
        <w:rPr>
          <w:rFonts w:ascii="Arial;Arial" w:hAnsi="Arial;Arial" w:cs="Arial;Arial"/>
          <w:rtl w:val="true"/>
          <w:lang w:val="en-US" w:eastAsia="en-US"/>
        </w:rPr>
        <w:t>הרבה לאחר חצות</w:t>
      </w:r>
      <w:r>
        <w:rPr>
          <w:rFonts w:cs="Arial;Arial" w:ascii="Arial;Arial" w:hAnsi="Arial;Arial"/>
          <w:rtl w:val="true"/>
          <w:lang w:val="en-US" w:eastAsia="en-US"/>
        </w:rPr>
        <w:t xml:space="preserve">, </w:t>
      </w:r>
      <w:r>
        <w:rPr>
          <w:rFonts w:ascii="Arial;Arial" w:hAnsi="Arial;Arial" w:cs="Arial;Arial"/>
          <w:rtl w:val="true"/>
          <w:lang w:val="en-US" w:eastAsia="en-US"/>
        </w:rPr>
        <w:t>הוציאו את המתלונן מן הרכב והשאירו אותו על הכביש הבינעירוני הנ</w:t>
      </w:r>
      <w:r>
        <w:rPr>
          <w:rFonts w:cs="Arial;Arial" w:ascii="Arial;Arial" w:hAnsi="Arial;Arial"/>
          <w:rtl w:val="true"/>
          <w:lang w:val="en-US" w:eastAsia="en-US"/>
        </w:rPr>
        <w:t>"</w:t>
      </w:r>
      <w:r>
        <w:rPr>
          <w:rFonts w:ascii="Arial;Arial" w:hAnsi="Arial;Arial" w:cs="Arial;Arial"/>
          <w:rtl w:val="true"/>
          <w:lang w:val="en-US" w:eastAsia="en-US"/>
        </w:rPr>
        <w:t>ל כאשר הם נמלטו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ויפרח החליפו חזרה את כלי הרכב והנאשם נתן ליפרח סכום של </w:t>
      </w:r>
      <w:r>
        <w:rPr>
          <w:rFonts w:cs="Arial;Arial" w:ascii="Arial;Arial" w:hAnsi="Arial;Arial"/>
          <w:lang w:val="en-US" w:eastAsia="en-US"/>
        </w:rPr>
        <w:t>5,000</w:t>
      </w:r>
      <w:r>
        <w:rPr>
          <w:rFonts w:cs="Arial;Arial" w:ascii="Arial;Arial" w:hAnsi="Arial;Arial"/>
          <w:rtl w:val="true"/>
          <w:lang w:val="en-US" w:eastAsia="en-US"/>
        </w:rPr>
        <w:t xml:space="preserve"> ₪. </w:t>
      </w:r>
      <w:r>
        <w:rPr>
          <w:rFonts w:ascii="Arial;Arial" w:hAnsi="Arial;Arial" w:cs="Arial;Arial"/>
          <w:rtl w:val="true"/>
          <w:lang w:val="en-US" w:eastAsia="en-US"/>
        </w:rPr>
        <w:t>המתלונן נמצא על ידי שוטרים כשהוא הולך בשולי הכביש הבינעירוני לבדו לקראת שחר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שמיעת הראיות העידו המתלונן ויפרח</w:t>
      </w:r>
      <w:r>
        <w:rPr>
          <w:rFonts w:cs="Arial;Arial" w:ascii="Arial;Arial" w:hAnsi="Arial;Arial"/>
          <w:rtl w:val="true"/>
          <w:lang w:val="en-US" w:eastAsia="en-US"/>
        </w:rPr>
        <w:t xml:space="preserve">, </w:t>
      </w:r>
      <w:r>
        <w:rPr>
          <w:rFonts w:ascii="Arial;Arial" w:hAnsi="Arial;Arial" w:cs="Arial;Arial"/>
          <w:rtl w:val="true"/>
          <w:lang w:val="en-US" w:eastAsia="en-US"/>
        </w:rPr>
        <w:t xml:space="preserve">כשהאחרון הגיע להסדר טיעון עם המדינה שבו הורשע בעבירה של סיוע לשוד והוא נידון בבית משפט זה למאסר של </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חודשים בניכוי ימי מעצרו </w:t>
      </w:r>
      <w:r>
        <w:rPr>
          <w:rFonts w:cs="Arial;Arial" w:ascii="Arial;Arial" w:hAnsi="Arial;Arial"/>
          <w:rtl w:val="true"/>
          <w:lang w:val="en-US" w:eastAsia="en-US"/>
        </w:rPr>
        <w:t>(</w:t>
      </w:r>
      <w:hyperlink r:id="rId4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54217-09-14</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גזר הדין של כב</w:t>
      </w:r>
      <w:r>
        <w:rPr>
          <w:rFonts w:cs="Arial;Arial" w:ascii="Arial;Arial" w:hAnsi="Arial;Arial"/>
          <w:rtl w:val="true"/>
          <w:lang w:val="en-US" w:eastAsia="en-US"/>
        </w:rPr>
        <w:t xml:space="preserve">' </w:t>
      </w:r>
      <w:r>
        <w:rPr>
          <w:rFonts w:ascii="Arial;Arial" w:hAnsi="Arial;Arial" w:cs="Arial;Arial"/>
          <w:rtl w:val="true"/>
          <w:lang w:val="en-US" w:eastAsia="en-US"/>
        </w:rPr>
        <w:t>השופט הבכיר אמנון כהן מיום י בטבת תשע</w:t>
      </w:r>
      <w:r>
        <w:rPr>
          <w:rFonts w:cs="Arial;Arial" w:ascii="Arial;Arial" w:hAnsi="Arial;Arial"/>
          <w:rtl w:val="true"/>
          <w:lang w:val="en-US" w:eastAsia="en-US"/>
        </w:rPr>
        <w:t>"</w:t>
      </w:r>
      <w:r>
        <w:rPr>
          <w:rFonts w:ascii="Arial;Arial" w:hAnsi="Arial;Arial" w:cs="Arial;Arial"/>
          <w:rtl w:val="true"/>
          <w:lang w:val="en-US" w:eastAsia="en-US"/>
        </w:rPr>
        <w:t xml:space="preserve">ו </w:t>
      </w:r>
      <w:r>
        <w:rPr>
          <w:rFonts w:cs="Arial;Arial" w:ascii="Arial;Arial" w:hAnsi="Arial;Arial"/>
          <w:rtl w:val="true"/>
          <w:lang w:val="en-US" w:eastAsia="en-US"/>
        </w:rPr>
        <w:t>(</w:t>
      </w:r>
      <w:r>
        <w:rPr>
          <w:rFonts w:cs="Arial;Arial" w:ascii="Arial;Arial" w:hAnsi="Arial;Arial"/>
          <w:lang w:val="en-US" w:eastAsia="en-US"/>
        </w:rPr>
        <w:t>22.12.15</w:t>
      </w:r>
      <w:r>
        <w:rPr>
          <w:rFonts w:cs="Arial;Arial" w:ascii="Arial;Arial" w:hAnsi="Arial;Arial"/>
          <w:rtl w:val="true"/>
          <w:lang w:val="en-US" w:eastAsia="en-US"/>
        </w:rPr>
        <w:t xml:space="preserve">); </w:t>
      </w:r>
      <w:r>
        <w:rPr>
          <w:rFonts w:ascii="Arial;Arial" w:hAnsi="Arial;Arial" w:cs="Arial;Arial"/>
          <w:rtl w:val="true"/>
          <w:lang w:val="en-US" w:eastAsia="en-US"/>
        </w:rPr>
        <w:t xml:space="preserve">עונש זה הופחת בבית המשפט העליון והועמד על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בעבודות שירות </w:t>
      </w:r>
      <w:r>
        <w:rPr>
          <w:rFonts w:cs="Arial;Arial" w:ascii="Arial;Arial" w:hAnsi="Arial;Arial"/>
          <w:rtl w:val="true"/>
          <w:lang w:val="en-US" w:eastAsia="en-US"/>
        </w:rPr>
        <w:t>(</w:t>
      </w:r>
      <w:r>
        <w:rPr>
          <w:rFonts w:ascii="Arial;Arial" w:hAnsi="Arial;Arial" w:cs="Arial;Arial"/>
          <w:rtl w:val="true"/>
          <w:lang w:val="en-US" w:eastAsia="en-US"/>
        </w:rPr>
        <w:t>פסק דין מיום ה בטבת תשע</w:t>
      </w:r>
      <w:r>
        <w:rPr>
          <w:rFonts w:cs="Arial;Arial" w:ascii="Arial;Arial" w:hAnsi="Arial;Arial"/>
          <w:rtl w:val="true"/>
          <w:lang w:val="en-US" w:eastAsia="en-US"/>
        </w:rPr>
        <w:t>"</w:t>
      </w:r>
      <w:r>
        <w:rPr>
          <w:rFonts w:ascii="Arial;Arial" w:hAnsi="Arial;Arial" w:cs="Arial;Arial"/>
          <w:rtl w:val="true"/>
          <w:lang w:val="en-US" w:eastAsia="en-US"/>
        </w:rPr>
        <w:t xml:space="preserve">ז </w:t>
      </w:r>
      <w:r>
        <w:rPr>
          <w:rFonts w:cs="Arial;Arial" w:ascii="Arial;Arial" w:hAnsi="Arial;Arial"/>
          <w:rtl w:val="true"/>
          <w:lang w:val="en-US" w:eastAsia="en-US"/>
        </w:rPr>
        <w:t>(</w:t>
      </w:r>
      <w:r>
        <w:rPr>
          <w:rFonts w:cs="Arial;Arial" w:ascii="Arial;Arial" w:hAnsi="Arial;Arial"/>
          <w:lang w:val="en-US" w:eastAsia="en-US"/>
        </w:rPr>
        <w:t>3.1.17</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4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892/16</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שניתן על ידי כב</w:t>
      </w:r>
      <w:r>
        <w:rPr>
          <w:rFonts w:cs="Arial;Arial" w:ascii="Arial;Arial" w:hAnsi="Arial;Arial"/>
          <w:rtl w:val="true"/>
          <w:lang w:val="en-US" w:eastAsia="en-US"/>
        </w:rPr>
        <w:t xml:space="preserve">' </w:t>
      </w:r>
      <w:r>
        <w:rPr>
          <w:rFonts w:ascii="Arial;Arial" w:hAnsi="Arial;Arial" w:cs="Arial;Arial"/>
          <w:rtl w:val="true"/>
          <w:lang w:val="en-US" w:eastAsia="en-US"/>
        </w:rPr>
        <w:t>השופטים דר יורם דנציגר</w:t>
      </w:r>
      <w:r>
        <w:rPr>
          <w:rFonts w:cs="Arial;Arial" w:ascii="Arial;Arial" w:hAnsi="Arial;Arial"/>
          <w:rtl w:val="true"/>
          <w:lang w:val="en-US" w:eastAsia="en-US"/>
        </w:rPr>
        <w:t xml:space="preserve">, </w:t>
      </w:r>
      <w:r>
        <w:rPr>
          <w:rFonts w:ascii="Arial;Arial" w:hAnsi="Arial;Arial" w:cs="Arial;Arial"/>
          <w:rtl w:val="true"/>
          <w:lang w:val="en-US" w:eastAsia="en-US"/>
        </w:rPr>
        <w:t>צבי זילברטל ודפנה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הכחיש את מעורבותו בחטיפה ובשוד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ההרשעה התבססה בעיקר על עדות המתלונן </w:t>
      </w:r>
      <w:r>
        <w:rPr>
          <w:rFonts w:cs="Arial;Arial" w:ascii="Arial;Arial" w:hAnsi="Arial;Arial"/>
          <w:rtl w:val="true"/>
          <w:lang w:val="en-US" w:eastAsia="en-US"/>
        </w:rPr>
        <w:t>(</w:t>
      </w:r>
      <w:r>
        <w:rPr>
          <w:rFonts w:ascii="Arial;Arial" w:hAnsi="Arial;Arial" w:cs="Arial;Arial"/>
          <w:rtl w:val="true"/>
          <w:lang w:val="en-US" w:eastAsia="en-US"/>
        </w:rPr>
        <w:t>ראה פרק ה</w:t>
      </w:r>
      <w:r>
        <w:rPr>
          <w:rFonts w:cs="Arial;Arial" w:ascii="Arial;Arial" w:hAnsi="Arial;Arial"/>
          <w:rtl w:val="true"/>
          <w:lang w:val="en-US" w:eastAsia="en-US"/>
        </w:rPr>
        <w:t>.</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להכרעת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צילומים של מצלמות אבטחה לאורך הדרך ובתחנת הדלק </w:t>
      </w:r>
      <w:r>
        <w:rPr>
          <w:rFonts w:cs="Arial;Arial" w:ascii="Arial;Arial" w:hAnsi="Arial;Arial"/>
          <w:rtl w:val="true"/>
          <w:lang w:val="en-US" w:eastAsia="en-US"/>
        </w:rPr>
        <w:t>(</w:t>
      </w:r>
      <w:r>
        <w:rPr>
          <w:rFonts w:ascii="Arial;Arial" w:hAnsi="Arial;Arial" w:cs="Arial;Arial"/>
          <w:rtl w:val="true"/>
          <w:lang w:val="en-US" w:eastAsia="en-US"/>
        </w:rPr>
        <w:t>פרק ה</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 xml:space="preserve">ומחקרי תקשורת </w:t>
      </w:r>
      <w:r>
        <w:rPr>
          <w:rFonts w:cs="Arial;Arial" w:ascii="Arial;Arial" w:hAnsi="Arial;Arial"/>
          <w:rtl w:val="true"/>
          <w:lang w:val="en-US" w:eastAsia="en-US"/>
        </w:rPr>
        <w:t>(</w:t>
      </w:r>
      <w:r>
        <w:rPr>
          <w:rFonts w:ascii="Arial;Arial" w:hAnsi="Arial;Arial" w:cs="Arial;Arial"/>
          <w:rtl w:val="true"/>
          <w:lang w:val="en-US" w:eastAsia="en-US"/>
        </w:rPr>
        <w:t>פרק ה</w:t>
      </w:r>
      <w:r>
        <w:rPr>
          <w:rFonts w:cs="Arial;Arial" w:ascii="Arial;Arial" w:hAnsi="Arial;Arial"/>
          <w:rtl w:val="true"/>
          <w:lang w:val="en-US" w:eastAsia="en-US"/>
        </w:rPr>
        <w:t>.</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כאשר השילוב בין הראיות הללו מופיע בהרחבה בניתוח בפרק ח של 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המסקנות העובדתיות ביחס לעבירת החטיפה הובילו לפאזל שלם</w:t>
      </w:r>
      <w:r>
        <w:rPr>
          <w:rFonts w:cs="Arial;Arial" w:ascii="Arial;Arial" w:hAnsi="Arial;Arial"/>
          <w:rtl w:val="true"/>
          <w:lang w:val="en-US" w:eastAsia="en-US"/>
        </w:rPr>
        <w:t xml:space="preserve">, </w:t>
      </w:r>
      <w:r>
        <w:rPr>
          <w:rFonts w:ascii="Arial;Arial" w:hAnsi="Arial;Arial" w:cs="Arial;Arial"/>
          <w:rtl w:val="true"/>
          <w:lang w:val="en-US" w:eastAsia="en-US"/>
        </w:rPr>
        <w:t>אשר ממנו הצטיירה מסקנה מפלילה</w:t>
      </w:r>
      <w:r>
        <w:rPr>
          <w:rFonts w:cs="Arial;Arial" w:ascii="Arial;Arial" w:hAnsi="Arial;Arial"/>
          <w:rtl w:val="true"/>
          <w:lang w:val="en-US" w:eastAsia="en-US"/>
        </w:rPr>
        <w:t xml:space="preserve">, </w:t>
      </w:r>
      <w:r>
        <w:rPr>
          <w:rFonts w:ascii="Arial;Arial" w:hAnsi="Arial;Arial" w:cs="Arial;Arial"/>
          <w:rtl w:val="true"/>
          <w:lang w:val="en-US" w:eastAsia="en-US"/>
        </w:rPr>
        <w:t>לפיה הנאשם הוא אכן זה שהיה מבצע החטיפה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זה אשר נהג את הרכב שבו היה המתלונן החטוף </w:t>
      </w:r>
      <w:r>
        <w:rPr>
          <w:rFonts w:cs="Arial;Arial" w:ascii="Arial;Arial" w:hAnsi="Arial;Arial"/>
          <w:rtl w:val="true"/>
          <w:lang w:val="en-US" w:eastAsia="en-US"/>
        </w:rPr>
        <w:t>(</w:t>
      </w:r>
      <w:r>
        <w:rPr>
          <w:rFonts w:ascii="Arial;Arial" w:hAnsi="Arial;Arial" w:cs="Arial;Arial"/>
          <w:rtl w:val="true"/>
          <w:lang w:val="en-US" w:eastAsia="en-US"/>
        </w:rPr>
        <w:t>פרק ח</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מבחינה משפטית</w:t>
      </w:r>
      <w:r>
        <w:rPr>
          <w:rFonts w:cs="Arial;Arial" w:ascii="Arial;Arial" w:hAnsi="Arial;Arial"/>
          <w:rtl w:val="true"/>
          <w:lang w:val="en-US" w:eastAsia="en-US"/>
        </w:rPr>
        <w:t xml:space="preserve">, </w:t>
      </w:r>
      <w:r>
        <w:rPr>
          <w:rFonts w:ascii="Arial;Arial" w:hAnsi="Arial;Arial" w:cs="Arial;Arial"/>
          <w:rtl w:val="true"/>
          <w:lang w:val="en-US" w:eastAsia="en-US"/>
        </w:rPr>
        <w:t>הוכחו היסודות של כפיית אדם ופיתוי באמצעי תרמית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בכך שהנאשם </w:t>
      </w:r>
      <w:r>
        <w:rPr>
          <w:rFonts w:cs="Arial;Arial" w:ascii="Arial;Arial" w:hAnsi="Arial;Arial"/>
          <w:rtl w:val="true"/>
          <w:lang w:val="en-US" w:eastAsia="en-US"/>
        </w:rPr>
        <w:t>(</w:t>
      </w:r>
      <w:r>
        <w:rPr>
          <w:rFonts w:ascii="Arial;Arial" w:hAnsi="Arial;Arial" w:cs="Arial;Arial"/>
          <w:rtl w:val="true"/>
          <w:lang w:val="en-US" w:eastAsia="en-US"/>
        </w:rPr>
        <w:t>ואדם אחר</w:t>
      </w:r>
      <w:r>
        <w:rPr>
          <w:rFonts w:cs="Arial;Arial" w:ascii="Arial;Arial" w:hAnsi="Arial;Arial"/>
          <w:rtl w:val="true"/>
          <w:lang w:val="en-US" w:eastAsia="en-US"/>
        </w:rPr>
        <w:t xml:space="preserve">) </w:t>
      </w:r>
      <w:r>
        <w:rPr>
          <w:rFonts w:ascii="Arial;Arial" w:hAnsi="Arial;Arial" w:cs="Arial;Arial"/>
          <w:rtl w:val="true"/>
          <w:lang w:val="en-US" w:eastAsia="en-US"/>
        </w:rPr>
        <w:t>התחזו לשוטרים</w:t>
      </w:r>
      <w:r>
        <w:rPr>
          <w:rFonts w:cs="Arial;Arial" w:ascii="Arial;Arial" w:hAnsi="Arial;Arial"/>
          <w:rtl w:val="true"/>
          <w:lang w:val="en-US" w:eastAsia="en-US"/>
        </w:rPr>
        <w:t xml:space="preserve">, </w:t>
      </w:r>
      <w:r>
        <w:rPr>
          <w:rFonts w:ascii="Arial;Arial" w:hAnsi="Arial;Arial" w:cs="Arial;Arial"/>
          <w:rtl w:val="true"/>
          <w:lang w:val="en-US" w:eastAsia="en-US"/>
        </w:rPr>
        <w:t>ובכך איימו על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ובשל כך הוא נכנס לרכב ונחטף </w:t>
      </w:r>
      <w:r>
        <w:rPr>
          <w:rFonts w:cs="Arial;Arial" w:ascii="Arial;Arial" w:hAnsi="Arial;Arial"/>
          <w:rtl w:val="true"/>
          <w:lang w:val="en-US" w:eastAsia="en-US"/>
        </w:rPr>
        <w:t>(</w:t>
      </w:r>
      <w:r>
        <w:rPr>
          <w:rFonts w:ascii="Arial;Arial" w:hAnsi="Arial;Arial" w:cs="Arial;Arial"/>
          <w:rtl w:val="true"/>
          <w:lang w:val="en-US" w:eastAsia="en-US"/>
        </w:rPr>
        <w:t>פרק ח</w:t>
      </w:r>
      <w:r>
        <w:rPr>
          <w:rFonts w:cs="Arial;Arial" w:ascii="Arial;Arial" w:hAnsi="Arial;Arial"/>
          <w:rtl w:val="true"/>
          <w:lang w:val="en-US" w:eastAsia="en-US"/>
        </w:rPr>
        <w:t>.</w:t>
      </w:r>
      <w:r>
        <w:rPr>
          <w:rFonts w:cs="Arial;Arial" w:ascii="Arial;Arial" w:hAnsi="Arial;Arial"/>
          <w:lang w:val="en-US" w:eastAsia="en-US"/>
        </w:rPr>
        <w:t>10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בעבירת השוד</w:t>
      </w:r>
      <w:r>
        <w:rPr>
          <w:rFonts w:cs="Arial;Arial" w:ascii="Arial;Arial" w:hAnsi="Arial;Arial"/>
          <w:rtl w:val="true"/>
          <w:lang w:val="en-US" w:eastAsia="en-US"/>
        </w:rPr>
        <w:t xml:space="preserve">, </w:t>
      </w:r>
      <w:r>
        <w:rPr>
          <w:rFonts w:ascii="Arial;Arial" w:hAnsi="Arial;Arial" w:cs="Arial;Arial"/>
          <w:rtl w:val="true"/>
          <w:lang w:val="en-US" w:eastAsia="en-US"/>
        </w:rPr>
        <w:t>בהכרעת הדין הוסבר כי היו שני שלבים בשוד</w:t>
      </w:r>
      <w:r>
        <w:rPr>
          <w:rFonts w:cs="Arial;Arial" w:ascii="Arial;Arial" w:hAnsi="Arial;Arial"/>
          <w:rtl w:val="true"/>
          <w:lang w:val="en-US" w:eastAsia="en-US"/>
        </w:rPr>
        <w:t xml:space="preserve">: </w:t>
      </w:r>
      <w:r>
        <w:rPr>
          <w:rFonts w:ascii="Arial;Arial" w:hAnsi="Arial;Arial" w:cs="Arial;Arial"/>
          <w:rtl w:val="true"/>
          <w:lang w:val="en-US" w:eastAsia="en-US"/>
        </w:rPr>
        <w:t>האחד – לקיחת הכספים שהיו בידי המתלונן בעת כניסתו לרכב</w:t>
      </w:r>
      <w:r>
        <w:rPr>
          <w:rFonts w:cs="Arial;Arial" w:ascii="Arial;Arial" w:hAnsi="Arial;Arial"/>
          <w:rtl w:val="true"/>
          <w:lang w:val="en-US" w:eastAsia="en-US"/>
        </w:rPr>
        <w:t xml:space="preserve">; </w:t>
      </w:r>
      <w:r>
        <w:rPr>
          <w:rFonts w:ascii="Arial;Arial" w:hAnsi="Arial;Arial" w:cs="Arial;Arial"/>
          <w:rtl w:val="true"/>
          <w:lang w:val="en-US" w:eastAsia="en-US"/>
        </w:rPr>
        <w:t>והשני – לקיחת הכספים שהיו בביתו של המתלונן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נקבע בהכרעת הדין כי מדובר בנסיבה מחמירה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פי </w:t>
      </w:r>
      <w:hyperlink r:id="rId48">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49">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וזאת</w:t>
      </w:r>
      <w:r>
        <w:rPr>
          <w:rFonts w:cs="Arial;Arial" w:ascii="Arial;Arial" w:hAnsi="Arial;Arial"/>
          <w:rtl w:val="true"/>
          <w:lang w:val="en-US" w:eastAsia="en-US"/>
        </w:rPr>
        <w:t xml:space="preserve">, </w:t>
      </w:r>
      <w:r>
        <w:rPr>
          <w:rFonts w:ascii="Arial;Arial" w:hAnsi="Arial;Arial" w:cs="Arial;Arial"/>
          <w:rtl w:val="true"/>
          <w:lang w:val="en-US" w:eastAsia="en-US"/>
        </w:rPr>
        <w:t>הן בשל נקיטת האלימות והאיזוק של המתלונן על ידי הנאשם והאדם הנוסף</w:t>
      </w:r>
      <w:r>
        <w:rPr>
          <w:rFonts w:cs="Arial;Arial" w:ascii="Arial;Arial" w:hAnsi="Arial;Arial"/>
          <w:rtl w:val="true"/>
          <w:lang w:val="en-US" w:eastAsia="en-US"/>
        </w:rPr>
        <w:t xml:space="preserve">, </w:t>
      </w:r>
      <w:r>
        <w:rPr>
          <w:rFonts w:ascii="Arial;Arial" w:hAnsi="Arial;Arial" w:cs="Arial;Arial"/>
          <w:rtl w:val="true"/>
          <w:lang w:val="en-US" w:eastAsia="en-US"/>
        </w:rPr>
        <w:t>והן בשל העובדה כי השוד בוצע בצוותא על ידי הנאשם והאדם הנוסף</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אשר לסכומים שהוכח שנגנבו מאת המתלונן על ידי הנאשם </w:t>
      </w:r>
      <w:r>
        <w:rPr>
          <w:rFonts w:cs="Arial;Arial" w:ascii="Arial;Arial" w:hAnsi="Arial;Arial"/>
          <w:rtl w:val="true"/>
          <w:lang w:val="en-US" w:eastAsia="en-US"/>
        </w:rPr>
        <w:t>(</w:t>
      </w:r>
      <w:r>
        <w:rPr>
          <w:rFonts w:ascii="Arial;Arial" w:hAnsi="Arial;Arial" w:cs="Arial;Arial"/>
          <w:rtl w:val="true"/>
          <w:lang w:val="en-US" w:eastAsia="en-US"/>
        </w:rPr>
        <w:t>והאדם הנוסף</w:t>
      </w:r>
      <w:r>
        <w:rPr>
          <w:rFonts w:cs="Arial;Arial" w:ascii="Arial;Arial" w:hAnsi="Arial;Arial"/>
          <w:rtl w:val="true"/>
          <w:lang w:val="en-US" w:eastAsia="en-US"/>
        </w:rPr>
        <w:t xml:space="preserve">) – </w:t>
      </w:r>
      <w:r>
        <w:rPr>
          <w:rFonts w:ascii="Arial;Arial" w:hAnsi="Arial;Arial" w:cs="Arial;Arial"/>
          <w:rtl w:val="true"/>
          <w:lang w:val="en-US" w:eastAsia="en-US"/>
        </w:rPr>
        <w:t>לאור הסתירות והעדר עקביות לגבי הסכומים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לבסוף כי הסכום הינו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חלקו של יפרח – שליש – היה </w:t>
      </w:r>
      <w:r>
        <w:rPr>
          <w:rFonts w:cs="Arial;Arial" w:ascii="Arial;Arial" w:hAnsi="Arial;Arial"/>
          <w:lang w:val="en-US" w:eastAsia="en-US"/>
        </w:rPr>
        <w:t>5,000</w:t>
      </w:r>
      <w:r>
        <w:rPr>
          <w:rFonts w:cs="Arial;Arial" w:ascii="Arial;Arial" w:hAnsi="Arial;Arial"/>
          <w:rtl w:val="true"/>
          <w:lang w:val="en-US" w:eastAsia="en-US"/>
        </w:rPr>
        <w:t xml:space="preserve"> ₪) (</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פרק ט</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ascii="Arial;Arial" w:hAnsi="Arial;Arial" w:cs="Arial;Arial"/>
          <w:rtl w:val="true"/>
          <w:lang w:val="en-US" w:eastAsia="en-US"/>
        </w:rPr>
        <w:t>ט</w:t>
      </w:r>
      <w:r>
        <w:rPr>
          <w:rFonts w:cs="Arial;Arial" w:ascii="Arial;Arial" w:hAnsi="Arial;Arial"/>
          <w:rtl w:val="true"/>
          <w:lang w:val="en-US" w:eastAsia="en-US"/>
        </w:rPr>
        <w:t>.</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 xml:space="preserve">פסקה </w:t>
      </w:r>
      <w:r>
        <w:rPr>
          <w:rFonts w:cs="Arial;Arial" w:ascii="Arial;Arial" w:hAnsi="Arial;Arial"/>
          <w:lang w:val="en-US" w:eastAsia="en-US"/>
        </w:rPr>
        <w:t>487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עבירת ההתפרצות</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כניסת האדם הנוסף והמתלונן לבית המתלונן בעל כורחו</w:t>
      </w:r>
      <w:r>
        <w:rPr>
          <w:rFonts w:cs="Arial;Arial" w:ascii="Arial;Arial" w:hAnsi="Arial;Arial"/>
          <w:rtl w:val="true"/>
          <w:lang w:val="en-US" w:eastAsia="en-US"/>
        </w:rPr>
        <w:t xml:space="preserve">, </w:t>
      </w:r>
      <w:r>
        <w:rPr>
          <w:rFonts w:ascii="Arial;Arial" w:hAnsi="Arial;Arial" w:cs="Arial;Arial"/>
          <w:rtl w:val="true"/>
          <w:lang w:val="en-US" w:eastAsia="en-US"/>
        </w:rPr>
        <w:t>כאשר הנאשם נהג ברכב</w:t>
      </w:r>
      <w:r>
        <w:rPr>
          <w:rFonts w:cs="Arial;Arial" w:ascii="Arial;Arial" w:hAnsi="Arial;Arial"/>
          <w:rtl w:val="true"/>
          <w:lang w:val="en-US" w:eastAsia="en-US"/>
        </w:rPr>
        <w:t xml:space="preserve">, </w:t>
      </w:r>
      <w:r>
        <w:rPr>
          <w:rFonts w:ascii="Arial;Arial" w:hAnsi="Arial;Arial" w:cs="Arial;Arial"/>
          <w:rtl w:val="true"/>
          <w:lang w:val="en-US" w:eastAsia="en-US"/>
        </w:rPr>
        <w:t>ידע על כך</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והמתין לכך שהמתלונן והאדם הנוסף יעלו לבית המתלונן ויחזרו – כל זה הוכח על ידי דברי המתלונן וראיות נוספות </w:t>
      </w:r>
      <w:r>
        <w:rPr>
          <w:rFonts w:cs="Arial;Arial" w:ascii="Arial;Arial" w:hAnsi="Arial;Arial"/>
          <w:rtl w:val="true"/>
          <w:lang w:val="en-US" w:eastAsia="en-US"/>
        </w:rPr>
        <w:t>(</w:t>
      </w:r>
      <w:r>
        <w:rPr>
          <w:rFonts w:ascii="Arial;Arial" w:hAnsi="Arial;Arial" w:cs="Arial;Arial"/>
          <w:rtl w:val="true"/>
          <w:lang w:val="en-US" w:eastAsia="en-US"/>
        </w:rPr>
        <w:t>כמתואר בהרחבה בפרק י של 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ביום מתן הכרעת הדין</w:t>
      </w:r>
      <w:r>
        <w:rPr>
          <w:rFonts w:cs="Arial;Arial" w:ascii="Arial;Arial" w:hAnsi="Arial;Arial"/>
          <w:rtl w:val="true"/>
          <w:lang w:val="en-US" w:eastAsia="en-US"/>
        </w:rPr>
        <w:t xml:space="preserve">, </w:t>
      </w:r>
      <w:r>
        <w:rPr>
          <w:rFonts w:ascii="Arial;Arial" w:hAnsi="Arial;Arial" w:cs="Arial;Arial"/>
          <w:rtl w:val="true"/>
          <w:lang w:val="en-US" w:eastAsia="en-US"/>
        </w:rPr>
        <w:t>ביקשה ב</w:t>
      </w:r>
      <w:r>
        <w:rPr>
          <w:rFonts w:cs="Arial;Arial" w:ascii="Arial;Arial" w:hAnsi="Arial;Arial"/>
          <w:rtl w:val="true"/>
          <w:lang w:val="en-US" w:eastAsia="en-US"/>
        </w:rPr>
        <w:t>"</w:t>
      </w:r>
      <w:r>
        <w:rPr>
          <w:rFonts w:ascii="Arial;Arial" w:hAnsi="Arial;Arial" w:cs="Arial;Arial"/>
          <w:rtl w:val="true"/>
          <w:lang w:val="en-US" w:eastAsia="en-US"/>
        </w:rPr>
        <w:t>כ המדינה להזמין תסקיר נפגע עבירה וב</w:t>
      </w:r>
      <w:r>
        <w:rPr>
          <w:rFonts w:cs="Arial;Arial" w:ascii="Arial;Arial" w:hAnsi="Arial;Arial"/>
          <w:rtl w:val="true"/>
          <w:lang w:val="en-US" w:eastAsia="en-US"/>
        </w:rPr>
        <w:t>"</w:t>
      </w:r>
      <w:r>
        <w:rPr>
          <w:rFonts w:ascii="Arial;Arial" w:hAnsi="Arial;Arial" w:cs="Arial;Arial"/>
          <w:rtl w:val="true"/>
          <w:lang w:val="en-US" w:eastAsia="en-US"/>
        </w:rPr>
        <w:t>כ הנאשם ביקש כי יוגש תסקיר שירות מבחן</w:t>
      </w:r>
      <w:r>
        <w:rPr>
          <w:rFonts w:cs="Arial;Arial" w:ascii="Arial;Arial" w:hAnsi="Arial;Arial"/>
          <w:rtl w:val="true"/>
          <w:lang w:val="en-US" w:eastAsia="en-US"/>
        </w:rPr>
        <w:t xml:space="preserve">. </w:t>
      </w:r>
      <w:r>
        <w:rPr>
          <w:rFonts w:ascii="Arial;Arial" w:hAnsi="Arial;Arial" w:cs="Arial;Arial"/>
          <w:rtl w:val="true"/>
          <w:lang w:val="en-US" w:eastAsia="en-US"/>
        </w:rPr>
        <w:t>כן הציע הסניגור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לבדוק אפשרות של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עמדת המדינה הייתה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אם שירות המבחן ימליץ באופן חיובי על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 xml:space="preserve">תודיע המדינה את עמדתה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331-332</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לפרוטוקול מיום </w:t>
      </w:r>
      <w:r>
        <w:rPr>
          <w:rFonts w:cs="Arial;Arial" w:ascii="Arial;Arial" w:hAnsi="Arial;Arial"/>
          <w:lang w:val="en-US" w:eastAsia="en-US"/>
        </w:rPr>
        <w:t>7.6.18</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בעקבות דברים אלה</w:t>
      </w:r>
      <w:r>
        <w:rPr>
          <w:rFonts w:cs="Arial;Arial" w:ascii="Arial;Arial" w:hAnsi="Arial;Arial"/>
          <w:rtl w:val="true"/>
          <w:lang w:val="en-US" w:eastAsia="en-US"/>
        </w:rPr>
        <w:t xml:space="preserve">, </w:t>
      </w:r>
      <w:r>
        <w:rPr>
          <w:rFonts w:ascii="Arial;Arial" w:hAnsi="Arial;Arial" w:cs="Arial;Arial"/>
          <w:rtl w:val="true"/>
          <w:lang w:val="en-US" w:eastAsia="en-US"/>
        </w:rPr>
        <w:t>הוריתי לשירות המבחן להגיש תסקיר</w:t>
      </w:r>
      <w:r>
        <w:rPr>
          <w:rFonts w:cs="Arial;Arial" w:ascii="Arial;Arial" w:hAnsi="Arial;Arial"/>
          <w:rtl w:val="true"/>
          <w:lang w:val="en-US" w:eastAsia="en-US"/>
        </w:rPr>
        <w:t xml:space="preserve">, </w:t>
      </w:r>
      <w:r>
        <w:rPr>
          <w:rFonts w:ascii="Arial;Arial" w:hAnsi="Arial;Arial" w:cs="Arial;Arial"/>
          <w:rtl w:val="true"/>
          <w:lang w:val="en-US" w:eastAsia="en-US"/>
        </w:rPr>
        <w:t xml:space="preserve">שיכלול גם אפשרות של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כמו כן</w:t>
      </w:r>
      <w:r>
        <w:rPr>
          <w:rFonts w:cs="Arial;Arial" w:ascii="Arial;Arial" w:hAnsi="Arial;Arial"/>
          <w:rtl w:val="true"/>
          <w:lang w:val="en-US" w:eastAsia="en-US"/>
        </w:rPr>
        <w:t xml:space="preserve">, </w:t>
      </w:r>
      <w:r>
        <w:rPr>
          <w:rFonts w:ascii="Arial;Arial" w:hAnsi="Arial;Arial" w:cs="Arial;Arial"/>
          <w:rtl w:val="true"/>
          <w:lang w:val="en-US" w:eastAsia="en-US"/>
        </w:rPr>
        <w:t>המאשימה תדאג להכנת תסקיר נפגע 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התיק נקבע לטיעונים לעונש ביום </w:t>
      </w:r>
      <w:r>
        <w:rPr>
          <w:rFonts w:cs="Arial;Arial" w:ascii="Arial;Arial" w:hAnsi="Arial;Arial"/>
          <w:lang w:val="en-US" w:eastAsia="en-US"/>
        </w:rPr>
        <w:t>30.8.18</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תסקיר נפגע עבירה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ביום טו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26.8.18</w:t>
      </w:r>
      <w:r>
        <w:rPr>
          <w:rFonts w:cs="Arial;Arial" w:ascii="Arial;Arial" w:hAnsi="Arial;Arial"/>
          <w:rtl w:val="true"/>
          <w:lang w:val="en-US" w:eastAsia="en-US"/>
        </w:rPr>
        <w:t xml:space="preserve">), </w:t>
      </w:r>
      <w:r>
        <w:rPr>
          <w:rFonts w:ascii="Arial;Arial" w:hAnsi="Arial;Arial" w:cs="Arial;Arial"/>
          <w:rtl w:val="true"/>
          <w:lang w:val="en-US" w:eastAsia="en-US"/>
        </w:rPr>
        <w:t>הוגש על ידי שרון ינקו</w:t>
      </w:r>
      <w:r>
        <w:rPr>
          <w:rFonts w:cs="Arial;Arial" w:ascii="Arial;Arial" w:hAnsi="Arial;Arial"/>
          <w:rtl w:val="true"/>
          <w:lang w:val="en-US" w:eastAsia="en-US"/>
        </w:rPr>
        <w:t xml:space="preserve">, </w:t>
      </w:r>
      <w:r>
        <w:rPr>
          <w:rFonts w:ascii="Arial;Arial" w:hAnsi="Arial;Arial" w:cs="Arial;Arial"/>
          <w:rtl w:val="true"/>
          <w:lang w:val="en-US" w:eastAsia="en-US"/>
        </w:rPr>
        <w:t>מפקחת מחוזית נפגעי עבירה בשירות המבחן למבוגרים במחוז ירושלים</w:t>
      </w:r>
      <w:r>
        <w:rPr>
          <w:rFonts w:cs="Arial;Arial" w:ascii="Arial;Arial" w:hAnsi="Arial;Arial"/>
          <w:rtl w:val="true"/>
          <w:lang w:val="en-US" w:eastAsia="en-US"/>
        </w:rPr>
        <w:t xml:space="preserve">, </w:t>
      </w:r>
      <w:r>
        <w:rPr>
          <w:rFonts w:ascii="Arial;Arial" w:hAnsi="Arial;Arial" w:cs="Arial;Arial"/>
          <w:rtl w:val="true"/>
          <w:lang w:val="en-US" w:eastAsia="en-US"/>
        </w:rPr>
        <w:t>תסקיר נפגע עבירה המתייחס אל 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התסקיר מספר כי המתלונן הינו רווק בן </w:t>
      </w:r>
      <w:r>
        <w:rPr>
          <w:rFonts w:cs="Arial;Arial" w:ascii="Arial;Arial" w:hAnsi="Arial;Arial"/>
          <w:lang w:val="en-US" w:eastAsia="en-US"/>
        </w:rPr>
        <w:t>63</w:t>
      </w:r>
      <w:r>
        <w:rPr>
          <w:rFonts w:cs="Arial;Arial" w:ascii="Arial;Arial" w:hAnsi="Arial;Arial"/>
          <w:rtl w:val="true"/>
          <w:lang w:val="en-US" w:eastAsia="en-US"/>
        </w:rPr>
        <w:t xml:space="preserve"> (</w:t>
      </w:r>
      <w:r>
        <w:rPr>
          <w:rFonts w:ascii="Arial;Arial" w:hAnsi="Arial;Arial" w:cs="Arial;Arial"/>
          <w:rtl w:val="true"/>
          <w:lang w:val="en-US" w:eastAsia="en-US"/>
        </w:rPr>
        <w:t xml:space="preserve">יליד </w:t>
      </w:r>
      <w:r>
        <w:rPr>
          <w:rFonts w:cs="Arial;Arial" w:ascii="Arial;Arial" w:hAnsi="Arial;Arial"/>
          <w:lang w:val="en-US" w:eastAsia="en-US"/>
        </w:rPr>
        <w:t>1955</w:t>
      </w:r>
      <w:r>
        <w:rPr>
          <w:rFonts w:cs="Arial;Arial" w:ascii="Arial;Arial" w:hAnsi="Arial;Arial"/>
          <w:rtl w:val="true"/>
          <w:lang w:val="en-US" w:eastAsia="en-US"/>
        </w:rPr>
        <w:t xml:space="preserve">), </w:t>
      </w:r>
      <w:r>
        <w:rPr>
          <w:rFonts w:ascii="Arial;Arial" w:hAnsi="Arial;Arial" w:cs="Arial;Arial"/>
          <w:rtl w:val="true"/>
          <w:lang w:val="en-US" w:eastAsia="en-US"/>
        </w:rPr>
        <w:t>מתגורר בגפו בדירה בירושלים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מתקיים מקצבת נכות של המוסד לביטוח לאומי על רקע לקות שכלית </w:t>
      </w:r>
      <w:r>
        <w:rPr>
          <w:rFonts w:cs="Arial;Arial" w:ascii="Arial;Arial" w:hAnsi="Arial;Arial"/>
          <w:rtl w:val="true"/>
          <w:lang w:val="en-US" w:eastAsia="en-US"/>
        </w:rPr>
        <w:t>(</w:t>
      </w:r>
      <w:r>
        <w:rPr>
          <w:rFonts w:ascii="Arial;Arial" w:hAnsi="Arial;Arial" w:cs="Arial;Arial"/>
          <w:rtl w:val="true"/>
          <w:lang w:val="en-US" w:eastAsia="en-US"/>
        </w:rPr>
        <w:t xml:space="preserve">הוצגו בפני עורכת התסקיר אישורים של המוסד לביטוח לאומי לפיהם משנת </w:t>
      </w:r>
      <w:r>
        <w:rPr>
          <w:rFonts w:cs="Arial;Arial" w:ascii="Arial;Arial" w:hAnsi="Arial;Arial"/>
          <w:lang w:val="en-US" w:eastAsia="en-US"/>
        </w:rPr>
        <w:t>1979</w:t>
      </w:r>
      <w:r>
        <w:rPr>
          <w:rFonts w:cs="Arial;Arial" w:ascii="Arial;Arial" w:hAnsi="Arial;Arial"/>
          <w:rtl w:val="true"/>
          <w:lang w:val="en-US" w:eastAsia="en-US"/>
        </w:rPr>
        <w:t xml:space="preserve"> </w:t>
      </w:r>
      <w:r>
        <w:rPr>
          <w:rFonts w:ascii="Arial;Arial" w:hAnsi="Arial;Arial" w:cs="Arial;Arial"/>
          <w:rtl w:val="true"/>
          <w:lang w:val="en-US" w:eastAsia="en-US"/>
        </w:rPr>
        <w:t xml:space="preserve">היה זכאי לנכות כללית בהיקף של </w:t>
      </w:r>
      <w:r>
        <w:rPr>
          <w:rFonts w:cs="Arial;Arial" w:ascii="Arial;Arial" w:hAnsi="Arial;Arial"/>
          <w:lang w:val="en-US" w:eastAsia="en-US"/>
        </w:rPr>
        <w:t>100%</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והחל משנת </w:t>
      </w:r>
      <w:r>
        <w:rPr>
          <w:rFonts w:cs="Arial;Arial" w:ascii="Arial;Arial" w:hAnsi="Arial;Arial"/>
          <w:lang w:val="en-US" w:eastAsia="en-US"/>
        </w:rPr>
        <w:t>1990</w:t>
      </w:r>
      <w:r>
        <w:rPr>
          <w:rFonts w:cs="Arial;Arial" w:ascii="Arial;Arial" w:hAnsi="Arial;Arial"/>
          <w:rtl w:val="true"/>
          <w:lang w:val="en-US" w:eastAsia="en-US"/>
        </w:rPr>
        <w:t xml:space="preserve"> </w:t>
      </w:r>
      <w:r>
        <w:rPr>
          <w:rFonts w:ascii="Arial;Arial" w:hAnsi="Arial;Arial" w:cs="Arial;Arial"/>
          <w:rtl w:val="true"/>
          <w:lang w:val="en-US" w:eastAsia="en-US"/>
        </w:rPr>
        <w:t xml:space="preserve">זכאי לנכות יציבה בגין אי כושר של </w:t>
      </w:r>
      <w:r>
        <w:rPr>
          <w:rFonts w:cs="Arial;Arial" w:ascii="Arial;Arial" w:hAnsi="Arial;Arial"/>
          <w:lang w:val="en-US" w:eastAsia="en-US"/>
        </w:rPr>
        <w:t>75%</w:t>
      </w:r>
      <w:r>
        <w:rPr>
          <w:rFonts w:cs="Arial;Arial" w:ascii="Arial;Arial" w:hAnsi="Arial;Arial"/>
          <w:rtl w:val="true"/>
          <w:lang w:val="en-US" w:eastAsia="en-US"/>
        </w:rPr>
        <w:t xml:space="preserve">). </w:t>
      </w:r>
      <w:r>
        <w:rPr>
          <w:rFonts w:ascii="Arial;Arial" w:hAnsi="Arial;Arial" w:cs="Arial;Arial"/>
          <w:rtl w:val="true"/>
          <w:lang w:val="en-US" w:eastAsia="en-US"/>
        </w:rPr>
        <w:t>בנוסף</w:t>
      </w:r>
      <w:r>
        <w:rPr>
          <w:rFonts w:cs="Arial;Arial" w:ascii="Arial;Arial" w:hAnsi="Arial;Arial"/>
          <w:rtl w:val="true"/>
          <w:lang w:val="en-US" w:eastAsia="en-US"/>
        </w:rPr>
        <w:t xml:space="preserve">, </w:t>
      </w:r>
      <w:r>
        <w:rPr>
          <w:rFonts w:ascii="Arial;Arial" w:hAnsi="Arial;Arial" w:cs="Arial;Arial"/>
          <w:rtl w:val="true"/>
          <w:lang w:val="en-US" w:eastAsia="en-US"/>
        </w:rPr>
        <w:t>הוא עובד בחנות פרחים בירושלים כשליח</w:t>
      </w:r>
      <w:r>
        <w:rPr>
          <w:rFonts w:cs="Arial;Arial" w:ascii="Arial;Arial" w:hAnsi="Arial;Arial"/>
          <w:rtl w:val="true"/>
          <w:lang w:val="en-US" w:eastAsia="en-US"/>
        </w:rPr>
        <w:t xml:space="preserve">, </w:t>
      </w:r>
      <w:r>
        <w:rPr>
          <w:rFonts w:ascii="Arial;Arial" w:hAnsi="Arial;Arial" w:cs="Arial;Arial"/>
          <w:rtl w:val="true"/>
          <w:lang w:val="en-US" w:eastAsia="en-US"/>
        </w:rPr>
        <w:t>ולעיתים נוהג לקבץ נדבות בסמוך לאולמות אירועים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כותבת התסקיר מציינת שהפגישה עם המתלונן תואמה באמצעות אחיו כאשר בפגישה נטלו חלק האח ואשתו </w:t>
      </w:r>
      <w:r>
        <w:rPr>
          <w:rFonts w:cs="Arial;Arial" w:ascii="Arial;Arial" w:hAnsi="Arial;Arial"/>
          <w:rtl w:val="true"/>
          <w:lang w:val="en-US" w:eastAsia="en-US"/>
        </w:rPr>
        <w:t>(</w:t>
      </w:r>
      <w:r>
        <w:rPr>
          <w:rFonts w:ascii="Arial;Arial" w:hAnsi="Arial;Arial" w:cs="Arial;Arial"/>
          <w:rtl w:val="true"/>
          <w:lang w:val="en-US" w:eastAsia="en-US"/>
        </w:rPr>
        <w:t>גיסתו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הדבר נובע מתוך הצורך לגונן ולשמור על המתלונן במפגש עם גורמי הממסד</w:t>
      </w:r>
      <w:r>
        <w:rPr>
          <w:rFonts w:cs="Arial;Arial" w:ascii="Arial;Arial" w:hAnsi="Arial;Arial"/>
          <w:rtl w:val="true"/>
          <w:lang w:val="en-US" w:eastAsia="en-US"/>
        </w:rPr>
        <w:t xml:space="preserve">, </w:t>
      </w:r>
      <w:r>
        <w:rPr>
          <w:rFonts w:ascii="Arial;Arial" w:hAnsi="Arial;Arial" w:cs="Arial;Arial"/>
          <w:rtl w:val="true"/>
          <w:lang w:val="en-US" w:eastAsia="en-US"/>
        </w:rPr>
        <w:t>מתוך אמונה של האח כי המתלונן לא יהיה מסוגל לבטא ולתאר את אשר אירע במהלך הפגיעה ומאז</w:t>
      </w:r>
      <w:r>
        <w:rPr>
          <w:rFonts w:cs="Arial;Arial" w:ascii="Arial;Arial" w:hAnsi="Arial;Arial"/>
          <w:rtl w:val="true"/>
          <w:lang w:val="en-US" w:eastAsia="en-US"/>
        </w:rPr>
        <w:t xml:space="preserve">. </w:t>
      </w:r>
      <w:r>
        <w:rPr>
          <w:rFonts w:ascii="Arial;Arial" w:hAnsi="Arial;Arial" w:cs="Arial;Arial"/>
          <w:rtl w:val="true"/>
          <w:lang w:val="en-US" w:eastAsia="en-US"/>
        </w:rPr>
        <w:t>שירות המבחן התרשם מדאגתו של האח למתלונן ומהצורך שלו לדאוג</w:t>
      </w:r>
      <w:r>
        <w:rPr>
          <w:rFonts w:cs="Arial;Arial" w:ascii="Arial;Arial" w:hAnsi="Arial;Arial"/>
          <w:rtl w:val="true"/>
          <w:lang w:val="en-US" w:eastAsia="en-US"/>
        </w:rPr>
        <w:t xml:space="preserve">, </w:t>
      </w:r>
      <w:r>
        <w:rPr>
          <w:rFonts w:ascii="Arial;Arial" w:hAnsi="Arial;Arial" w:cs="Arial;Arial"/>
          <w:rtl w:val="true"/>
          <w:lang w:val="en-US" w:eastAsia="en-US"/>
        </w:rPr>
        <w:t>ככל שיכול</w:t>
      </w:r>
      <w:r>
        <w:rPr>
          <w:rFonts w:cs="Arial;Arial" w:ascii="Arial;Arial" w:hAnsi="Arial;Arial"/>
          <w:rtl w:val="true"/>
          <w:lang w:val="en-US" w:eastAsia="en-US"/>
        </w:rPr>
        <w:t xml:space="preserve">, </w:t>
      </w:r>
      <w:r>
        <w:rPr>
          <w:rFonts w:ascii="Arial;Arial" w:hAnsi="Arial;Arial" w:cs="Arial;Arial"/>
          <w:rtl w:val="true"/>
          <w:lang w:val="en-US" w:eastAsia="en-US"/>
        </w:rPr>
        <w:t>שייעשה צדק ושתהיה הכרה בפגיעה באחיו</w:t>
      </w:r>
      <w:r>
        <w:rPr>
          <w:rFonts w:cs="Arial;Arial" w:ascii="Arial;Arial" w:hAnsi="Arial;Arial"/>
          <w:rtl w:val="true"/>
          <w:lang w:val="en-US" w:eastAsia="en-US"/>
        </w:rPr>
        <w:t xml:space="preserve">, </w:t>
      </w:r>
      <w:r>
        <w:rPr>
          <w:rFonts w:ascii="Arial;Arial" w:hAnsi="Arial;Arial" w:cs="Arial;Arial"/>
          <w:rtl w:val="true"/>
          <w:lang w:val="en-US" w:eastAsia="en-US"/>
        </w:rPr>
        <w:t>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עורכת התסקיר מציינת כי בפגישה עם המתלונן התרשמה מפער בולט בין גילו הכרונולוגי לבין יכולותיו הקוגניטיביות והמנטליות</w:t>
      </w:r>
      <w:r>
        <w:rPr>
          <w:rFonts w:cs="Arial;Arial" w:ascii="Arial;Arial" w:hAnsi="Arial;Arial"/>
          <w:rtl w:val="true"/>
          <w:lang w:val="en-US" w:eastAsia="en-US"/>
        </w:rPr>
        <w:t xml:space="preserve">. </w:t>
      </w:r>
      <w:r>
        <w:rPr>
          <w:rFonts w:ascii="Arial;Arial" w:hAnsi="Arial;Arial" w:cs="Arial;Arial"/>
          <w:rtl w:val="true"/>
          <w:lang w:val="en-US" w:eastAsia="en-US"/>
        </w:rPr>
        <w:t>ההתרשמות של עורכת התסקיר היא כי המתלונן</w:t>
      </w:r>
      <w:r>
        <w:rPr>
          <w:rFonts w:cs="Arial;Arial" w:ascii="Arial;Arial" w:hAnsi="Arial;Arial"/>
          <w:rtl w:val="true"/>
          <w:lang w:val="en-US" w:eastAsia="en-US"/>
        </w:rPr>
        <w:t xml:space="preserve">, </w:t>
      </w:r>
      <w:r>
        <w:rPr>
          <w:rFonts w:ascii="Arial;Arial" w:hAnsi="Arial;Arial" w:cs="Arial;Arial"/>
          <w:rtl w:val="true"/>
          <w:lang w:val="en-US" w:eastAsia="en-US"/>
        </w:rPr>
        <w:t>לצד מוגבלותו</w:t>
      </w:r>
      <w:r>
        <w:rPr>
          <w:rFonts w:cs="Arial;Arial" w:ascii="Arial;Arial" w:hAnsi="Arial;Arial"/>
          <w:rtl w:val="true"/>
          <w:lang w:val="en-US" w:eastAsia="en-US"/>
        </w:rPr>
        <w:t xml:space="preserve">, </w:t>
      </w:r>
      <w:r>
        <w:rPr>
          <w:rFonts w:ascii="Arial;Arial" w:hAnsi="Arial;Arial" w:cs="Arial;Arial"/>
          <w:rtl w:val="true"/>
          <w:lang w:val="en-US" w:eastAsia="en-US"/>
        </w:rPr>
        <w:t>עושה מאמצים לנהל אורח חיים עצמאי</w:t>
      </w:r>
      <w:r>
        <w:rPr>
          <w:rFonts w:cs="Arial;Arial" w:ascii="Arial;Arial" w:hAnsi="Arial;Arial"/>
          <w:rtl w:val="true"/>
          <w:lang w:val="en-US" w:eastAsia="en-US"/>
        </w:rPr>
        <w:t xml:space="preserve">, </w:t>
      </w:r>
      <w:r>
        <w:rPr>
          <w:rFonts w:ascii="Arial;Arial" w:hAnsi="Arial;Arial" w:cs="Arial;Arial"/>
          <w:rtl w:val="true"/>
          <w:lang w:val="en-US" w:eastAsia="en-US"/>
        </w:rPr>
        <w:t>ככל שהוא יכול</w:t>
      </w:r>
      <w:r>
        <w:rPr>
          <w:rFonts w:cs="Arial;Arial" w:ascii="Arial;Arial" w:hAnsi="Arial;Arial"/>
          <w:rtl w:val="true"/>
          <w:lang w:val="en-US" w:eastAsia="en-US"/>
        </w:rPr>
        <w:t xml:space="preserve">, </w:t>
      </w:r>
      <w:r>
        <w:rPr>
          <w:rFonts w:ascii="Arial;Arial" w:hAnsi="Arial;Arial" w:cs="Arial;Arial"/>
          <w:rtl w:val="true"/>
          <w:lang w:val="en-US" w:eastAsia="en-US"/>
        </w:rPr>
        <w:t>שומר על סדר יום קבוע בסביבה מוכרת ובמסלול חיים שגרתי</w:t>
      </w:r>
      <w:r>
        <w:rPr>
          <w:rFonts w:cs="Arial;Arial" w:ascii="Arial;Arial" w:hAnsi="Arial;Arial"/>
          <w:rtl w:val="true"/>
          <w:lang w:val="en-US" w:eastAsia="en-US"/>
        </w:rPr>
        <w:t xml:space="preserve">, </w:t>
      </w:r>
      <w:r>
        <w:rPr>
          <w:rFonts w:ascii="Arial;Arial" w:hAnsi="Arial;Arial" w:cs="Arial;Arial"/>
          <w:rtl w:val="true"/>
          <w:lang w:val="en-US" w:eastAsia="en-US"/>
        </w:rPr>
        <w:t>דבר המאפשר לו תחושה מסוימת של קביעות ויציבות</w:t>
      </w:r>
      <w:r>
        <w:rPr>
          <w:rFonts w:cs="Arial;Arial" w:ascii="Arial;Arial" w:hAnsi="Arial;Arial"/>
          <w:rtl w:val="true"/>
          <w:lang w:val="en-US" w:eastAsia="en-US"/>
        </w:rPr>
        <w:t xml:space="preserve">. </w:t>
      </w:r>
      <w:r>
        <w:rPr>
          <w:rFonts w:ascii="Arial;Arial" w:hAnsi="Arial;Arial" w:cs="Arial;Arial"/>
          <w:rtl w:val="true"/>
          <w:lang w:val="en-US" w:eastAsia="en-US"/>
        </w:rPr>
        <w:t>במפגש עימו ניכר קושי של המתלונן לענות על השאלות באופן קוהרנטי</w:t>
      </w:r>
      <w:r>
        <w:rPr>
          <w:rFonts w:cs="Arial;Arial" w:ascii="Arial;Arial" w:hAnsi="Arial;Arial"/>
          <w:rtl w:val="true"/>
          <w:lang w:val="en-US" w:eastAsia="en-US"/>
        </w:rPr>
        <w:t xml:space="preserve">, </w:t>
      </w:r>
      <w:r>
        <w:rPr>
          <w:rFonts w:ascii="Arial;Arial" w:hAnsi="Arial;Arial" w:cs="Arial;Arial"/>
          <w:rtl w:val="true"/>
          <w:lang w:val="en-US" w:eastAsia="en-US"/>
        </w:rPr>
        <w:t>ונטה להתייחסות קונקרטית ומצומצמת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לעורכת התסקיר נראה </w:t>
      </w:r>
      <w:r>
        <w:rPr>
          <w:rFonts w:cs="Arial;Arial" w:ascii="Arial;Arial" w:hAnsi="Arial;Arial"/>
          <w:rtl w:val="true"/>
          <w:lang w:val="en-US" w:eastAsia="en-US"/>
        </w:rPr>
        <w:t>"</w:t>
      </w:r>
      <w:r>
        <w:rPr>
          <w:rFonts w:ascii="Arial;Arial" w:hAnsi="Arial;Arial" w:cs="Arial;Arial"/>
          <w:b/>
          <w:b/>
          <w:bCs/>
          <w:rtl w:val="true"/>
          <w:lang w:val="en-US" w:eastAsia="en-US"/>
        </w:rPr>
        <w:t>כי אירוע הפגיעה הטראומטי נחווה על ידו באופן גולמי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מנותק ומפוצל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בשל כך 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 ניכרים שינויים תפקודיים חיצוניים בהתנהלותו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יחד עם זאת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התרשמנו כי זיכרון אירוע הפגיעה קיים אצלו באופן נוכח ומוחשי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ולמרות שחלפו כארבע שנים מאז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ידע לתאר בפנינו את השתלשלות אירועי הפגיעה ואת מצבו במהלכה</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 התסקיר מוסבר כי ההנחה הבסיסית היא שאנשים עם מוגבלות שכלית חווים טראומה כמו כל אדם אחר</w:t>
      </w:r>
      <w:r>
        <w:rPr>
          <w:rFonts w:cs="Arial;Arial" w:ascii="Arial;Arial" w:hAnsi="Arial;Arial"/>
          <w:rtl w:val="true"/>
          <w:lang w:val="en-US" w:eastAsia="en-US"/>
        </w:rPr>
        <w:t>, "</w:t>
      </w:r>
      <w:r>
        <w:rPr>
          <w:rFonts w:ascii="Arial;Arial" w:hAnsi="Arial;Arial" w:cs="Arial;Arial"/>
          <w:b/>
          <w:b/>
          <w:bCs/>
          <w:rtl w:val="true"/>
          <w:lang w:val="en-US" w:eastAsia="en-US"/>
        </w:rPr>
        <w:t>אך רמת העיבוד והתגובתיות שלהם יכולה להיות שונה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והיא תלויה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בין 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ביכולת לעבור תהליכי עיבוד קוגניטיביים ורגשים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הם חשים את המתח והלחץ של האירוע הטראומטי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לעיתים בלי היכולת להבין את הסיטואציה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מצב העלול לגרום לחרדה 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תחומי החולשה עלולים להפוך אותם לפגיעים עוד יותר במצבים מאיימים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והם עלולים להימצא ברמת סיכון גבוהה יותר לתגובות דחף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בעקבות חשיפה לאירוע טראומטי של אנשים עם מוגבלות שכלית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צפויות בין היתר תגובות רגרסיביות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לצד אדישות ואמפתיה</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2-3</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היישום של הידע הרפואי והפסיכולוגי הכללי כפי שהוסבר בפסקה הקודמת</w:t>
      </w:r>
      <w:r>
        <w:rPr>
          <w:rFonts w:cs="Arial;Arial" w:ascii="Arial;Arial" w:hAnsi="Arial;Arial"/>
          <w:rtl w:val="true"/>
          <w:lang w:val="en-US" w:eastAsia="en-US"/>
        </w:rPr>
        <w:t xml:space="preserve">, </w:t>
      </w:r>
      <w:r>
        <w:rPr>
          <w:rFonts w:ascii="Arial;Arial" w:hAnsi="Arial;Arial" w:cs="Arial;Arial"/>
          <w:rtl w:val="true"/>
          <w:lang w:val="en-US" w:eastAsia="en-US"/>
        </w:rPr>
        <w:t xml:space="preserve">יושם על ידי עורכת התסקיר ביחס למתלונן כדלקמן </w:t>
      </w:r>
      <w:r>
        <w:rPr>
          <w:rFonts w:cs="Arial;Arial" w:ascii="Arial;Arial" w:hAnsi="Arial;Arial"/>
          <w:rtl w:val="true"/>
          <w:lang w:val="en-US" w:eastAsia="en-US"/>
        </w:rPr>
        <w:t>(</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1-6</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חוויית חוסר האונים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הפחד והבהלה אותם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חווה לאורך כל אירוע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ללא שהייתה לו היכולת לשליטה על הסיטואציה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שכשהוא תלוי לחלוטין בנאשם ובאחר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מהווה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תחום נזק משמעותי ומרכזי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ניכר כי החוויה הטראומטית נותרה אצל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באופן לא מעובד ומנותק רגשית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מצב השואב אנרגיות וכוחות רגשיים רבים בהדחקת הטראומה מתודעתו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ובכך עלול להחלישו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ולהעמיק תחושה של פגיעות וחוסר אונים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תיאור הרקע המשפחתי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הובאו נתונים אלה</w:t>
      </w:r>
      <w:r>
        <w:rPr>
          <w:rFonts w:cs="Arial;Arial" w:ascii="Arial;Arial" w:hAnsi="Arial;Arial"/>
          <w:rtl w:val="true"/>
          <w:lang w:val="en-US" w:eastAsia="en-US"/>
        </w:rPr>
        <w:t xml:space="preserve">: </w:t>
      </w:r>
      <w:r>
        <w:rPr>
          <w:rFonts w:ascii="Arial;Arial" w:hAnsi="Arial;Arial" w:cs="Arial;Arial"/>
          <w:rtl w:val="true"/>
          <w:lang w:val="en-US" w:eastAsia="en-US"/>
        </w:rPr>
        <w:t>הוא הבן השלישי מתוך ארבעה ילדים</w:t>
      </w:r>
      <w:r>
        <w:rPr>
          <w:rFonts w:cs="Arial;Arial" w:ascii="Arial;Arial" w:hAnsi="Arial;Arial"/>
          <w:rtl w:val="true"/>
          <w:lang w:val="en-US" w:eastAsia="en-US"/>
        </w:rPr>
        <w:t xml:space="preserve">; </w:t>
      </w:r>
      <w:r>
        <w:rPr>
          <w:rFonts w:ascii="Arial;Arial" w:hAnsi="Arial;Arial" w:cs="Arial;Arial"/>
          <w:rtl w:val="true"/>
          <w:lang w:val="en-US" w:eastAsia="en-US"/>
        </w:rPr>
        <w:t>אביו נפטר ב</w:t>
      </w:r>
      <w:r>
        <w:rPr>
          <w:rFonts w:cs="Arial;Arial" w:ascii="Arial;Arial" w:hAnsi="Arial;Arial"/>
          <w:rtl w:val="true"/>
          <w:lang w:val="en-US" w:eastAsia="en-US"/>
        </w:rPr>
        <w:t>-</w:t>
      </w:r>
      <w:r>
        <w:rPr>
          <w:rFonts w:cs="Arial;Arial" w:ascii="Arial;Arial" w:hAnsi="Arial;Arial"/>
          <w:lang w:val="en-US" w:eastAsia="en-US"/>
        </w:rPr>
        <w:t>1962</w:t>
      </w:r>
      <w:r>
        <w:rPr>
          <w:rFonts w:cs="Arial;Arial" w:ascii="Arial;Arial" w:hAnsi="Arial;Arial"/>
          <w:rtl w:val="true"/>
          <w:lang w:val="en-US" w:eastAsia="en-US"/>
        </w:rPr>
        <w:t xml:space="preserve">, </w:t>
      </w:r>
      <w:r>
        <w:rPr>
          <w:rFonts w:ascii="Arial;Arial" w:hAnsi="Arial;Arial" w:cs="Arial;Arial"/>
          <w:rtl w:val="true"/>
          <w:lang w:val="en-US" w:eastAsia="en-US"/>
        </w:rPr>
        <w:t xml:space="preserve">בהיותו בן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 xml:space="preserve">אחיו הבכור נפטר בשנת </w:t>
      </w:r>
      <w:r>
        <w:rPr>
          <w:rFonts w:cs="Arial;Arial" w:ascii="Arial;Arial" w:hAnsi="Arial;Arial"/>
          <w:lang w:val="en-US" w:eastAsia="en-US"/>
        </w:rPr>
        <w:t>2003</w:t>
      </w:r>
      <w:r>
        <w:rPr>
          <w:rFonts w:cs="Arial;Arial" w:ascii="Arial;Arial" w:hAnsi="Arial;Arial"/>
          <w:rtl w:val="true"/>
          <w:lang w:val="en-US" w:eastAsia="en-US"/>
        </w:rPr>
        <w:t xml:space="preserve">; </w:t>
      </w:r>
      <w:r>
        <w:rPr>
          <w:rFonts w:ascii="Arial;Arial" w:hAnsi="Arial;Arial" w:cs="Arial;Arial"/>
          <w:rtl w:val="true"/>
          <w:lang w:val="en-US" w:eastAsia="en-US"/>
        </w:rPr>
        <w:t xml:space="preserve">ואימו נפטרה לפני </w:t>
      </w:r>
      <w:r>
        <w:rPr>
          <w:rFonts w:cs="Arial;Arial" w:ascii="Arial;Arial" w:hAnsi="Arial;Arial"/>
          <w:lang w:val="en-US" w:eastAsia="en-US"/>
        </w:rPr>
        <w:t>14</w:t>
      </w:r>
      <w:r>
        <w:rPr>
          <w:rFonts w:cs="Arial;Arial" w:ascii="Arial;Arial" w:hAnsi="Arial;Arial"/>
          <w:rtl w:val="true"/>
          <w:lang w:val="en-US" w:eastAsia="en-US"/>
        </w:rPr>
        <w:t xml:space="preserve"> </w:t>
      </w:r>
      <w:r>
        <w:rPr>
          <w:rFonts w:ascii="Arial;Arial" w:hAnsi="Arial;Arial" w:cs="Arial;Arial"/>
          <w:rtl w:val="true"/>
          <w:lang w:val="en-US" w:eastAsia="en-US"/>
        </w:rPr>
        <w:t>שנים</w:t>
      </w:r>
      <w:r>
        <w:rPr>
          <w:rFonts w:cs="Arial;Arial" w:ascii="Arial;Arial" w:hAnsi="Arial;Arial"/>
          <w:rtl w:val="true"/>
          <w:lang w:val="en-US" w:eastAsia="en-US"/>
        </w:rPr>
        <w:t xml:space="preserve">. </w:t>
      </w:r>
      <w:r>
        <w:rPr>
          <w:rFonts w:ascii="Arial;Arial" w:hAnsi="Arial;Arial" w:cs="Arial;Arial"/>
          <w:rtl w:val="true"/>
          <w:lang w:val="en-US" w:eastAsia="en-US"/>
        </w:rPr>
        <w:t>הוא למד מספר כיתות מועט בבית ספר יסודי</w:t>
      </w:r>
      <w:r>
        <w:rPr>
          <w:rFonts w:cs="Arial;Arial" w:ascii="Arial;Arial" w:hAnsi="Arial;Arial"/>
          <w:rtl w:val="true"/>
          <w:lang w:val="en-US" w:eastAsia="en-US"/>
        </w:rPr>
        <w:t xml:space="preserve">, </w:t>
      </w:r>
      <w:r>
        <w:rPr>
          <w:rFonts w:ascii="Arial;Arial" w:hAnsi="Arial;Arial" w:cs="Arial;Arial"/>
          <w:rtl w:val="true"/>
          <w:lang w:val="en-US" w:eastAsia="en-US"/>
        </w:rPr>
        <w:t>ועזר לאימו בבית</w:t>
      </w:r>
      <w:r>
        <w:rPr>
          <w:rFonts w:cs="Arial;Arial" w:ascii="Arial;Arial" w:hAnsi="Arial;Arial"/>
          <w:rtl w:val="true"/>
          <w:lang w:val="en-US" w:eastAsia="en-US"/>
        </w:rPr>
        <w:t xml:space="preserve">, </w:t>
      </w:r>
      <w:r>
        <w:rPr>
          <w:rFonts w:ascii="Arial;Arial" w:hAnsi="Arial;Arial" w:cs="Arial;Arial"/>
          <w:rtl w:val="true"/>
          <w:lang w:val="en-US" w:eastAsia="en-US"/>
        </w:rPr>
        <w:t>הוא לא גויס לצה</w:t>
      </w:r>
      <w:r>
        <w:rPr>
          <w:rFonts w:cs="Arial;Arial" w:ascii="Arial;Arial" w:hAnsi="Arial;Arial"/>
          <w:rtl w:val="true"/>
          <w:lang w:val="en-US" w:eastAsia="en-US"/>
        </w:rPr>
        <w:t>"</w:t>
      </w:r>
      <w:r>
        <w:rPr>
          <w:rFonts w:ascii="Arial;Arial" w:hAnsi="Arial;Arial" w:cs="Arial;Arial"/>
          <w:rtl w:val="true"/>
          <w:lang w:val="en-US" w:eastAsia="en-US"/>
        </w:rPr>
        <w:t>ל בשל מוגבלותו השכלית</w:t>
      </w:r>
      <w:r>
        <w:rPr>
          <w:rFonts w:cs="Arial;Arial" w:ascii="Arial;Arial" w:hAnsi="Arial;Arial"/>
          <w:rtl w:val="true"/>
          <w:lang w:val="en-US" w:eastAsia="en-US"/>
        </w:rPr>
        <w:t xml:space="preserve">. </w:t>
      </w:r>
      <w:r>
        <w:rPr>
          <w:rFonts w:ascii="Arial;Arial" w:hAnsi="Arial;Arial" w:cs="Arial;Arial"/>
          <w:rtl w:val="true"/>
          <w:lang w:val="en-US" w:eastAsia="en-US"/>
        </w:rPr>
        <w:t>הוא גר כל השנים עם האם עד פטירתה ומאז ממשיך לגור באותו בית</w:t>
      </w:r>
      <w:r>
        <w:rPr>
          <w:rFonts w:cs="Arial;Arial" w:ascii="Arial;Arial" w:hAnsi="Arial;Arial"/>
          <w:rtl w:val="true"/>
          <w:lang w:val="en-US" w:eastAsia="en-US"/>
        </w:rPr>
        <w:t xml:space="preserve">. </w:t>
      </w:r>
      <w:r>
        <w:rPr>
          <w:rFonts w:ascii="Arial;Arial" w:hAnsi="Arial;Arial" w:cs="Arial;Arial"/>
          <w:rtl w:val="true"/>
          <w:lang w:val="en-US" w:eastAsia="en-US"/>
        </w:rPr>
        <w:t>לאורך השנים לא שולב במסגרת מוסדית כלשהי ולא טופל במסגרות ייעודיות לאנשים עם 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האח והגיסה מספרים כי הוא מתפקד באופן עצמאי בהתאם ליכולותיו</w:t>
      </w:r>
      <w:r>
        <w:rPr>
          <w:rFonts w:cs="Arial;Arial" w:ascii="Arial;Arial" w:hAnsi="Arial;Arial"/>
          <w:rtl w:val="true"/>
          <w:lang w:val="en-US" w:eastAsia="en-US"/>
        </w:rPr>
        <w:t xml:space="preserve">. </w:t>
      </w:r>
      <w:r>
        <w:rPr>
          <w:rFonts w:ascii="Arial;Arial" w:hAnsi="Arial;Arial" w:cs="Arial;Arial"/>
          <w:rtl w:val="true"/>
          <w:lang w:val="en-US" w:eastAsia="en-US"/>
        </w:rPr>
        <w:t>הוא מסרב לקבל מבני משפחה סיוע שלא לצורך ומקפיד על שגרה קבועה של הליכה לעבודה כשליח בחנות פרחים ובערב לאולמי אירועים</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שהייתו במקומות אלה מספקות עבורו</w:t>
      </w:r>
      <w:r>
        <w:rPr>
          <w:rFonts w:cs="Arial;Arial" w:ascii="Arial;Arial" w:hAnsi="Arial;Arial"/>
          <w:rtl w:val="true"/>
          <w:lang w:val="en-US" w:eastAsia="en-US"/>
        </w:rPr>
        <w:t xml:space="preserve">, </w:t>
      </w:r>
      <w:r>
        <w:rPr>
          <w:rFonts w:ascii="Arial;Arial" w:hAnsi="Arial;Arial" w:cs="Arial;Arial"/>
          <w:rtl w:val="true"/>
          <w:lang w:val="en-US" w:eastAsia="en-US"/>
        </w:rPr>
        <w:t>בין היתר</w:t>
      </w:r>
      <w:r>
        <w:rPr>
          <w:rFonts w:cs="Arial;Arial" w:ascii="Arial;Arial" w:hAnsi="Arial;Arial"/>
          <w:rtl w:val="true"/>
          <w:lang w:val="en-US" w:eastAsia="en-US"/>
        </w:rPr>
        <w:t xml:space="preserve">, </w:t>
      </w:r>
      <w:r>
        <w:rPr>
          <w:rFonts w:ascii="Arial;Arial" w:hAnsi="Arial;Arial" w:cs="Arial;Arial"/>
          <w:rtl w:val="true"/>
          <w:lang w:val="en-US" w:eastAsia="en-US"/>
        </w:rPr>
        <w:t>חוויה של הפגת בדידות והימצאות בחברת אחרים המוכרים לו</w:t>
      </w:r>
      <w:r>
        <w:rPr>
          <w:rFonts w:cs="Arial;Arial" w:ascii="Arial;Arial" w:hAnsi="Arial;Arial"/>
          <w:rtl w:val="true"/>
          <w:lang w:val="en-US" w:eastAsia="en-US"/>
        </w:rPr>
        <w:t xml:space="preserve">. </w:t>
      </w:r>
      <w:r>
        <w:rPr>
          <w:rFonts w:ascii="Arial;Arial" w:hAnsi="Arial;Arial" w:cs="Arial;Arial"/>
          <w:rtl w:val="true"/>
          <w:lang w:val="en-US" w:eastAsia="en-US"/>
        </w:rPr>
        <w:t>האח והגיסה נמצאים איתו בקשר טלפוני והוא מתארח בביתם לארוחות שבת וחג</w:t>
      </w:r>
      <w:r>
        <w:rPr>
          <w:rFonts w:cs="Arial;Arial" w:ascii="Arial;Arial" w:hAnsi="Arial;Arial"/>
          <w:rtl w:val="true"/>
          <w:lang w:val="en-US" w:eastAsia="en-US"/>
        </w:rPr>
        <w:t xml:space="preserve">. </w:t>
      </w:r>
      <w:r>
        <w:rPr>
          <w:rFonts w:ascii="Arial;Arial" w:hAnsi="Arial;Arial" w:cs="Arial;Arial"/>
          <w:rtl w:val="true"/>
          <w:lang w:val="en-US" w:eastAsia="en-US"/>
        </w:rPr>
        <w:t>מאז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הגבירו האח והגיסה את תדירות יצירת הקשר עימו</w:t>
      </w:r>
      <w:r>
        <w:rPr>
          <w:rFonts w:cs="Arial;Arial" w:ascii="Arial;Arial" w:hAnsi="Arial;Arial"/>
          <w:rtl w:val="true"/>
          <w:lang w:val="en-US" w:eastAsia="en-US"/>
        </w:rPr>
        <w:t xml:space="preserve">, </w:t>
      </w:r>
      <w:r>
        <w:rPr>
          <w:rFonts w:ascii="Arial;Arial" w:hAnsi="Arial;Arial" w:cs="Arial;Arial"/>
          <w:rtl w:val="true"/>
          <w:lang w:val="en-US" w:eastAsia="en-US"/>
        </w:rPr>
        <w:t>וזאת מתוך חשש לשלומו של המתלונן והבנה של סיכון לפגיעות חוזרות בשל מורכבות מצבו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עיקר התסקיר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עוסקים בניתוח הפגיעה והנזקים שנגרמו למתלונן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עורכת התסקיר מציינת כי חלק מתמונת הנזק קשורה למשמעות הפגיעה והניצול של הנאשם את המתלונן</w:t>
      </w:r>
      <w:r>
        <w:rPr>
          <w:rFonts w:cs="Arial;Arial" w:ascii="Arial;Arial" w:hAnsi="Arial;Arial"/>
          <w:rtl w:val="true"/>
          <w:lang w:val="en-US" w:eastAsia="en-US"/>
        </w:rPr>
        <w:t xml:space="preserve">, </w:t>
      </w:r>
      <w:r>
        <w:rPr>
          <w:rFonts w:ascii="Arial;Arial" w:hAnsi="Arial;Arial" w:cs="Arial;Arial"/>
          <w:rtl w:val="true"/>
          <w:lang w:val="en-US" w:eastAsia="en-US"/>
        </w:rPr>
        <w:t>כאדם הסובל ממוגבלות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וכן ניצול הפגיעות והמועדות שלו לפגיעות</w:t>
      </w:r>
      <w:r>
        <w:rPr>
          <w:rFonts w:cs="Arial;Arial" w:ascii="Arial;Arial" w:hAnsi="Arial;Arial"/>
          <w:rtl w:val="true"/>
          <w:lang w:val="en-US" w:eastAsia="en-US"/>
        </w:rPr>
        <w:t xml:space="preserve">. </w:t>
      </w:r>
      <w:r>
        <w:rPr>
          <w:rFonts w:ascii="Arial;Arial" w:hAnsi="Arial;Arial" w:cs="Arial;Arial"/>
          <w:rtl w:val="true"/>
          <w:lang w:val="en-US" w:eastAsia="en-US"/>
        </w:rPr>
        <w:t>מודגש כי מדובר באדם עם קושי ממשי לזהות סיכון ולהגן על עצמו</w:t>
      </w:r>
      <w:r>
        <w:rPr>
          <w:rFonts w:cs="Arial;Arial" w:ascii="Arial;Arial" w:hAnsi="Arial;Arial"/>
          <w:rtl w:val="true"/>
          <w:lang w:val="en-US" w:eastAsia="en-US"/>
        </w:rPr>
        <w:t xml:space="preserve">. </w:t>
      </w:r>
      <w:r>
        <w:rPr>
          <w:rFonts w:ascii="Arial;Arial" w:hAnsi="Arial;Arial" w:cs="Arial;Arial"/>
          <w:rtl w:val="true"/>
          <w:lang w:val="en-US" w:eastAsia="en-US"/>
        </w:rPr>
        <w:t>לכן</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המבחן הועצמה אצלו חווית החריגות והמוגבלות</w:t>
      </w:r>
      <w:r>
        <w:rPr>
          <w:rFonts w:cs="Arial;Arial" w:ascii="Arial;Arial" w:hAnsi="Arial;Arial"/>
          <w:rtl w:val="true"/>
          <w:lang w:val="en-US" w:eastAsia="en-US"/>
        </w:rPr>
        <w:t xml:space="preserve">, </w:t>
      </w:r>
      <w:r>
        <w:rPr>
          <w:rFonts w:ascii="Arial;Arial" w:hAnsi="Arial;Arial" w:cs="Arial;Arial"/>
          <w:rtl w:val="true"/>
          <w:lang w:val="en-US" w:eastAsia="en-US"/>
        </w:rPr>
        <w:t>והתעצמה אצלו ההבנה כי הוא ניתן לניצול ולפגיעה על ידי אחרים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עורכת התסקיר מתבוננת באירועים נשוא כתב האישום ונשוא הכרעת הדין מנקודת מבטו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עזב את אולם האירועים לכיוון האוטובוס וזאת כדי לשוב לביתו כשהוא נתון בתוך </w:t>
      </w:r>
      <w:r>
        <w:rPr>
          <w:rFonts w:cs="Arial;Arial" w:ascii="Arial;Arial" w:hAnsi="Arial;Arial"/>
          <w:rtl w:val="true"/>
          <w:lang w:val="en-US" w:eastAsia="en-US"/>
        </w:rPr>
        <w:t>"</w:t>
      </w:r>
      <w:r>
        <w:rPr>
          <w:rFonts w:ascii="Arial;Arial" w:hAnsi="Arial;Arial" w:cs="Arial;Arial"/>
          <w:b/>
          <w:b/>
          <w:bCs/>
          <w:rtl w:val="true"/>
          <w:lang w:val="en-US" w:eastAsia="en-US"/>
        </w:rPr>
        <w:t>חוויה מוכרת ובטוחה של מסלול ההגעה לביתו וסדר ההתנהגויות שלו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 xml:space="preserve">). </w:t>
      </w:r>
      <w:r>
        <w:rPr>
          <w:rFonts w:ascii="Arial;Arial" w:hAnsi="Arial;Arial" w:cs="Arial;Arial"/>
          <w:rtl w:val="true"/>
          <w:lang w:val="en-US" w:eastAsia="en-US"/>
        </w:rPr>
        <w:t>פניית הנאשם והאחר אליו כשוטרים</w:t>
      </w:r>
      <w:r>
        <w:rPr>
          <w:rFonts w:cs="Arial;Arial" w:ascii="Arial;Arial" w:hAnsi="Arial;Arial"/>
          <w:rtl w:val="true"/>
          <w:lang w:val="en-US" w:eastAsia="en-US"/>
        </w:rPr>
        <w:t xml:space="preserve">, </w:t>
      </w:r>
      <w:r>
        <w:rPr>
          <w:rFonts w:ascii="Arial;Arial" w:hAnsi="Arial;Arial" w:cs="Arial;Arial"/>
          <w:rtl w:val="true"/>
          <w:lang w:val="en-US" w:eastAsia="en-US"/>
        </w:rPr>
        <w:t>כאשר הם חבשו כובע של שוטרים ועל רכבם הציבו אור חירום</w:t>
      </w:r>
      <w:r>
        <w:rPr>
          <w:rFonts w:cs="Arial;Arial" w:ascii="Arial;Arial" w:hAnsi="Arial;Arial"/>
          <w:rtl w:val="true"/>
          <w:lang w:val="en-US" w:eastAsia="en-US"/>
        </w:rPr>
        <w:t xml:space="preserve">, </w:t>
      </w:r>
      <w:r>
        <w:rPr>
          <w:rFonts w:ascii="Arial;Arial" w:hAnsi="Arial;Arial" w:cs="Arial;Arial"/>
          <w:rtl w:val="true"/>
          <w:lang w:val="en-US" w:eastAsia="en-US"/>
        </w:rPr>
        <w:t>גרם למתלונן להאמין כי מדובר בשוטרים בעלי סמכות שהוא יכול לסמוך עליה וצריך לציית לה</w:t>
      </w:r>
      <w:r>
        <w:rPr>
          <w:rFonts w:cs="Arial;Arial" w:ascii="Arial;Arial" w:hAnsi="Arial;Arial"/>
          <w:rtl w:val="true"/>
          <w:lang w:val="en-US" w:eastAsia="en-US"/>
        </w:rPr>
        <w:t xml:space="preserve">. </w:t>
      </w:r>
      <w:r>
        <w:rPr>
          <w:rFonts w:ascii="Arial;Arial" w:hAnsi="Arial;Arial" w:cs="Arial;Arial"/>
          <w:rtl w:val="true"/>
          <w:lang w:val="en-US" w:eastAsia="en-US"/>
        </w:rPr>
        <w:t>בנקודה זו נכתב בתסקיר כיצד אירועים אלה נתפסו בעיניו של המתלונן הספציפי</w:t>
      </w:r>
      <w:r>
        <w:rPr>
          <w:rFonts w:cs="Arial;Arial" w:ascii="Arial;Arial" w:hAnsi="Arial;Arial"/>
          <w:rtl w:val="true"/>
          <w:lang w:val="en-US" w:eastAsia="en-US"/>
        </w:rPr>
        <w:t xml:space="preserve">, </w:t>
      </w:r>
      <w:r>
        <w:rPr>
          <w:rFonts w:ascii="Arial;Arial" w:hAnsi="Arial;Arial" w:cs="Arial;Arial"/>
          <w:rtl w:val="true"/>
          <w:lang w:val="en-US" w:eastAsia="en-US"/>
        </w:rPr>
        <w:t xml:space="preserve">עקב מצבו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שתי הפסקאות האחרונות</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רבים מהסובלים ממוגבלות שכלית מצייתים ונכנעים לסמכות באופן המקשה עליהם לבצע הבחנה מבדלת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בשל מורכבות מצבו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נעדר את היכולת לזהות כי מדובר במתחזים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ונעדר את היכולת לזהות בסיטואציה זו סיכון לפגיעה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ולהטיל ספק בכוונותיהם של הפוגעים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האמין לנאשם מתוך מקום נאיבי וילדי</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כנראה צ</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ילדותי</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הקשור במוגבלותו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וכן גם מתוך הנטייה שלו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וכמאפיין בעלי צרכים מיוחדים אחרים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לרצות ולהיכנע לאחר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לציית ולהיענות לסמכות בין 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מתוך מקום של פחד ורתיעה</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אחד מתחומי הנזק קשור בקטיעת והפרת רצף השגרה ומחינה</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צ</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ומבחינה</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זו גם החיים בעולם שמוכר ובטוח מבחינתו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כבעל צרכים מיוחדים זקוק ליציבות וקביעות בחייו לצורך שמירה על איזון והקניית תחושת רגיעה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קטיעת הרצף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גם לפרק זמן מסוים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משמעותו הפרת האיזון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חוויה ש </w:t>
      </w:r>
      <w:r>
        <w:rPr>
          <w:rFonts w:cs="Arial;Arial" w:ascii="Arial;Arial" w:hAnsi="Arial;Arial"/>
          <w:rtl w:val="true"/>
          <w:lang w:val="en-US" w:eastAsia="en-US"/>
        </w:rPr>
        <w:t>[</w:t>
      </w:r>
      <w:r>
        <w:rPr>
          <w:rFonts w:ascii="Arial;Arial" w:hAnsi="Arial;Arial" w:cs="Arial;Arial"/>
          <w:rtl w:val="true"/>
          <w:lang w:val="en-US" w:eastAsia="en-US"/>
        </w:rPr>
        <w:t>צ</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של</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בלבול ואיום על תחושת הביטחון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 שכן כאשר מדובר בשינוי הבא מפגיעה מכוונת ומתוכננת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בכך הנאשם והאחר הפרו באחת את שגרתו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ומסלול התנהלותו הקבוע והמוכר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שהינו חיוני ומהותי לאדם הסובל ממוגבלות שכלית או נפשית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מדובר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בתחום נזק משמעותי של שלילת חרותו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באמצעות הטלת פחד ואיומים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וניצול מצבו החלש והפגיע</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באופן פרטני</w:t>
      </w:r>
      <w:r>
        <w:rPr>
          <w:rFonts w:cs="Arial;Arial" w:ascii="Arial;Arial" w:hAnsi="Arial;Arial"/>
          <w:rtl w:val="true"/>
          <w:lang w:val="en-US" w:eastAsia="en-US"/>
        </w:rPr>
        <w:t xml:space="preserve">, </w:t>
      </w:r>
      <w:r>
        <w:rPr>
          <w:rFonts w:ascii="Arial;Arial" w:hAnsi="Arial;Arial" w:cs="Arial;Arial"/>
          <w:rtl w:val="true"/>
          <w:lang w:val="en-US" w:eastAsia="en-US"/>
        </w:rPr>
        <w:t>מסופר בתסקיר כי במהלך כל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המתלונן חווה תחושות קשות של בהלה</w:t>
      </w:r>
      <w:r>
        <w:rPr>
          <w:rFonts w:cs="Arial;Arial" w:ascii="Arial;Arial" w:hAnsi="Arial;Arial"/>
          <w:rtl w:val="true"/>
          <w:lang w:val="en-US" w:eastAsia="en-US"/>
        </w:rPr>
        <w:t xml:space="preserve">, </w:t>
      </w:r>
      <w:r>
        <w:rPr>
          <w:rFonts w:ascii="Arial;Arial" w:hAnsi="Arial;Arial" w:cs="Arial;Arial"/>
          <w:rtl w:val="true"/>
          <w:lang w:val="en-US" w:eastAsia="en-US"/>
        </w:rPr>
        <w:t>אימה ותחושת איום ממשי על חייו</w:t>
      </w:r>
      <w:r>
        <w:rPr>
          <w:rFonts w:cs="Arial;Arial" w:ascii="Arial;Arial" w:hAnsi="Arial;Arial"/>
          <w:rtl w:val="true"/>
          <w:lang w:val="en-US" w:eastAsia="en-US"/>
        </w:rPr>
        <w:t xml:space="preserve">, </w:t>
      </w:r>
      <w:r>
        <w:rPr>
          <w:rFonts w:ascii="Arial;Arial" w:hAnsi="Arial;Arial" w:cs="Arial;Arial"/>
          <w:rtl w:val="true"/>
          <w:lang w:val="en-US" w:eastAsia="en-US"/>
        </w:rPr>
        <w:t>כאשר במהלך אירוע החטיפה על ידי הנאשם והאחר</w:t>
      </w:r>
      <w:r>
        <w:rPr>
          <w:rFonts w:cs="Arial;Arial" w:ascii="Arial;Arial" w:hAnsi="Arial;Arial"/>
          <w:rtl w:val="true"/>
          <w:lang w:val="en-US" w:eastAsia="en-US"/>
        </w:rPr>
        <w:t xml:space="preserve">, </w:t>
      </w:r>
      <w:r>
        <w:rPr>
          <w:rFonts w:ascii="Arial;Arial" w:hAnsi="Arial;Arial" w:cs="Arial;Arial"/>
          <w:rtl w:val="true"/>
          <w:lang w:val="en-US" w:eastAsia="en-US"/>
        </w:rPr>
        <w:t>חסמו את פיו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אזקו אותו והכניסו אותו לתא המטען של הרכב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למעלה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w:t>
      </w:r>
      <w:r>
        <w:rPr>
          <w:rFonts w:cs="Arial;Arial" w:ascii="Arial;Arial" w:hAnsi="Arial;Arial"/>
          <w:rtl w:val="true"/>
          <w:lang w:val="en-US" w:eastAsia="en-US"/>
        </w:rPr>
        <w:t xml:space="preserve">, </w:t>
      </w:r>
      <w:r>
        <w:rPr>
          <w:rFonts w:ascii="Arial;Arial" w:hAnsi="Arial;Arial" w:cs="Arial;Arial"/>
          <w:rtl w:val="true"/>
          <w:lang w:val="en-US" w:eastAsia="en-US"/>
        </w:rPr>
        <w:t>מספרת כותבת התסקיר את דברי המתלונן</w:t>
      </w:r>
      <w:r>
        <w:rPr>
          <w:rFonts w:cs="Arial;Arial" w:ascii="Arial;Arial" w:hAnsi="Arial;Arial"/>
          <w:rtl w:val="true"/>
          <w:lang w:val="en-US" w:eastAsia="en-US"/>
        </w:rPr>
        <w:t xml:space="preserve">, </w:t>
      </w:r>
      <w:r>
        <w:rPr>
          <w:rFonts w:ascii="Arial;Arial" w:hAnsi="Arial;Arial" w:cs="Arial;Arial"/>
          <w:rtl w:val="true"/>
          <w:lang w:val="en-US" w:eastAsia="en-US"/>
        </w:rPr>
        <w:t>בתשובה לשאלותיה לגבי רגשותיו במהלך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חזר רבות על המילים </w:t>
      </w:r>
      <w:r>
        <w:rPr>
          <w:rFonts w:cs="Arial;Arial" w:ascii="Arial;Arial" w:hAnsi="Arial;Arial"/>
          <w:rtl w:val="true"/>
          <w:lang w:val="en-US" w:eastAsia="en-US"/>
        </w:rPr>
        <w:t>"</w:t>
      </w:r>
      <w:r>
        <w:rPr>
          <w:rFonts w:ascii="Arial;Arial" w:hAnsi="Arial;Arial" w:cs="Arial;Arial"/>
          <w:rtl w:val="true"/>
          <w:lang w:val="en-US" w:eastAsia="en-US"/>
        </w:rPr>
        <w:t>רעד</w:t>
      </w:r>
      <w:r>
        <w:rPr>
          <w:rFonts w:cs="Arial;Arial" w:ascii="Arial;Arial" w:hAnsi="Arial;Arial"/>
          <w:rtl w:val="true"/>
          <w:lang w:val="en-US" w:eastAsia="en-US"/>
        </w:rPr>
        <w:t>", "</w:t>
      </w:r>
      <w:r>
        <w:rPr>
          <w:rFonts w:ascii="Arial;Arial" w:hAnsi="Arial;Arial" w:cs="Arial;Arial"/>
          <w:rtl w:val="true"/>
          <w:lang w:val="en-US" w:eastAsia="en-US"/>
        </w:rPr>
        <w:t>פחד</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ascii="Arial;Arial" w:hAnsi="Arial;Arial" w:cs="Arial;Arial"/>
          <w:rtl w:val="true"/>
          <w:lang w:val="en-US" w:eastAsia="en-US"/>
        </w:rPr>
        <w:t>בכי</w:t>
      </w:r>
      <w:r>
        <w:rPr>
          <w:rFonts w:cs="Arial;Arial" w:ascii="Arial;Arial" w:hAnsi="Arial;Arial"/>
          <w:rtl w:val="true"/>
          <w:lang w:val="en-US" w:eastAsia="en-US"/>
        </w:rPr>
        <w:t xml:space="preserve">". </w:t>
      </w:r>
      <w:r>
        <w:rPr>
          <w:rFonts w:ascii="Arial;Arial" w:hAnsi="Arial;Arial" w:cs="Arial;Arial"/>
          <w:rtl w:val="true"/>
          <w:lang w:val="en-US" w:eastAsia="en-US"/>
        </w:rPr>
        <w:t>היא מצטטת את הדברים שאמר לה המתלונן</w:t>
      </w:r>
      <w:r>
        <w:rPr>
          <w:rFonts w:cs="Arial;Arial" w:ascii="Arial;Arial" w:hAnsi="Arial;Arial"/>
          <w:rtl w:val="true"/>
          <w:lang w:val="en-US" w:eastAsia="en-US"/>
        </w:rPr>
        <w:t>: "</w:t>
      </w:r>
      <w:r>
        <w:rPr>
          <w:rFonts w:ascii="Arial;Arial" w:hAnsi="Arial;Arial" w:cs="Arial;Arial"/>
          <w:b/>
          <w:b/>
          <w:bCs/>
          <w:rtl w:val="true"/>
          <w:lang w:val="en-US" w:eastAsia="en-US"/>
        </w:rPr>
        <w:t>אמרו לי מכניסים אותי לכלא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יתנו לי שם מכות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פחדתי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בכיתי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תפסו אותי מהרגליים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סגרו אותי בבגאז</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 היה לי אוויר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חשבתי שהם יהרגו אותי</w:t>
      </w:r>
      <w:r>
        <w:rPr>
          <w:rFonts w:cs="Arial;Arial" w:ascii="Arial;Arial" w:hAnsi="Arial;Arial"/>
          <w:b/>
          <w:bCs/>
          <w:rtl w:val="true"/>
          <w:lang w:val="en-US" w:eastAsia="en-US"/>
        </w:rPr>
        <w:t>...</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אף ציין שבעדות בבית המשפט אמר </w:t>
      </w:r>
      <w:r>
        <w:rPr>
          <w:rFonts w:cs="Arial;Arial" w:ascii="Arial;Arial" w:hAnsi="Arial;Arial"/>
          <w:rtl w:val="true"/>
          <w:lang w:val="en-US" w:eastAsia="en-US"/>
        </w:rPr>
        <w:t>"</w:t>
      </w:r>
      <w:r>
        <w:rPr>
          <w:rFonts w:ascii="Arial;Arial" w:hAnsi="Arial;Arial" w:cs="Arial;Arial"/>
          <w:b/>
          <w:b/>
          <w:bCs/>
          <w:rtl w:val="true"/>
          <w:lang w:val="en-US" w:eastAsia="en-US"/>
        </w:rPr>
        <w:t>לא היה לי נשימה לנשום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בכיתי רעדתי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בכיתי הרבה בתוך האוטו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כותבת התסקיר מתרשמת כי אחד ממוקדי הנזק העיקריים שנגרמו למתלונן קשור במצוקה הקשה אותה חווה במהלך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וזאת מבלי שבמצבו הייתה לו היכולת להתנגד</w:t>
      </w:r>
      <w:r>
        <w:rPr>
          <w:rFonts w:cs="Arial;Arial" w:ascii="Arial;Arial" w:hAnsi="Arial;Arial"/>
          <w:rtl w:val="true"/>
          <w:lang w:val="en-US" w:eastAsia="en-US"/>
        </w:rPr>
        <w:t xml:space="preserve">, </w:t>
      </w:r>
      <w:r>
        <w:rPr>
          <w:rFonts w:ascii="Arial;Arial" w:hAnsi="Arial;Arial" w:cs="Arial;Arial"/>
          <w:rtl w:val="true"/>
          <w:lang w:val="en-US" w:eastAsia="en-US"/>
        </w:rPr>
        <w:t>כשהוא לבדו</w:t>
      </w:r>
      <w:r>
        <w:rPr>
          <w:rFonts w:cs="Arial;Arial" w:ascii="Arial;Arial" w:hAnsi="Arial;Arial"/>
          <w:rtl w:val="true"/>
          <w:lang w:val="en-US" w:eastAsia="en-US"/>
        </w:rPr>
        <w:t xml:space="preserve">, </w:t>
      </w:r>
      <w:r>
        <w:rPr>
          <w:rFonts w:ascii="Arial;Arial" w:hAnsi="Arial;Arial" w:cs="Arial;Arial"/>
          <w:rtl w:val="true"/>
          <w:lang w:val="en-US" w:eastAsia="en-US"/>
        </w:rPr>
        <w:t>ללא סיוע וללא יכולת להבין מתי ואיך הפגיעה תסתיים</w:t>
      </w:r>
      <w:r>
        <w:rPr>
          <w:rFonts w:cs="Arial;Arial" w:ascii="Arial;Arial" w:hAnsi="Arial;Arial"/>
          <w:rtl w:val="true"/>
          <w:lang w:val="en-US" w:eastAsia="en-US"/>
        </w:rPr>
        <w:t xml:space="preserve">. </w:t>
      </w:r>
      <w:r>
        <w:rPr>
          <w:rFonts w:ascii="Arial;Arial" w:hAnsi="Arial;Arial" w:cs="Arial;Arial"/>
          <w:rtl w:val="true"/>
          <w:lang w:val="en-US" w:eastAsia="en-US"/>
        </w:rPr>
        <w:t>המתלונן תיאר את מסירת כספו לנאשם לאחר שביצע את כל אשר ביקשו ממנו באומרו</w:t>
      </w:r>
      <w:r>
        <w:rPr>
          <w:rFonts w:cs="Arial;Arial" w:ascii="Arial;Arial" w:hAnsi="Arial;Arial"/>
          <w:rtl w:val="true"/>
          <w:lang w:val="en-US" w:eastAsia="en-US"/>
        </w:rPr>
        <w:t>: "</w:t>
      </w:r>
      <w:r>
        <w:rPr>
          <w:rFonts w:ascii="Arial;Arial" w:hAnsi="Arial;Arial" w:cs="Arial;Arial"/>
          <w:b/>
          <w:b/>
          <w:bCs/>
          <w:rtl w:val="true"/>
          <w:lang w:val="en-US" w:eastAsia="en-US"/>
        </w:rPr>
        <w:t>הם אמרו שהם מהמשטרה אני לא יכול לברוח מהם</w:t>
      </w:r>
      <w:r>
        <w:rPr>
          <w:rFonts w:cs="Arial;Arial" w:ascii="Arial;Arial" w:hAnsi="Arial;Arial"/>
          <w:rtl w:val="true"/>
          <w:lang w:val="en-US" w:eastAsia="en-US"/>
        </w:rPr>
        <w:t xml:space="preserve">". </w:t>
      </w:r>
      <w:r>
        <w:rPr>
          <w:rFonts w:ascii="Arial;Arial" w:hAnsi="Arial;Arial" w:cs="Arial;Arial"/>
          <w:rtl w:val="true"/>
          <w:lang w:val="en-US" w:eastAsia="en-US"/>
        </w:rPr>
        <w:t>בהמשך מסבירה עורכת התסקיר כי המתלונן תיאר תחושות של פחד וחשש כי הנאשם והאחר יממשו את איומיהם וכי הוא יישלח לכלא ויחווה אלימות</w:t>
      </w:r>
      <w:r>
        <w:rPr>
          <w:rFonts w:cs="Arial;Arial" w:ascii="Arial;Arial" w:hAnsi="Arial;Arial"/>
          <w:rtl w:val="true"/>
          <w:lang w:val="en-US" w:eastAsia="en-US"/>
        </w:rPr>
        <w:t xml:space="preserve">. </w:t>
      </w:r>
      <w:r>
        <w:rPr>
          <w:rFonts w:ascii="Arial;Arial" w:hAnsi="Arial;Arial" w:cs="Arial;Arial"/>
          <w:rtl w:val="true"/>
          <w:lang w:val="en-US" w:eastAsia="en-US"/>
        </w:rPr>
        <w:t>מבחינת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הדבר מבטא</w:t>
      </w:r>
      <w:r>
        <w:rPr>
          <w:rFonts w:cs="Arial;Arial" w:ascii="Arial;Arial" w:hAnsi="Arial;Arial"/>
          <w:rtl w:val="true"/>
          <w:lang w:val="en-US" w:eastAsia="en-US"/>
        </w:rPr>
        <w:t xml:space="preserve">, </w:t>
      </w:r>
      <w:r>
        <w:rPr>
          <w:rFonts w:ascii="Arial;Arial" w:hAnsi="Arial;Arial" w:cs="Arial;Arial"/>
          <w:rtl w:val="true"/>
          <w:lang w:val="en-US" w:eastAsia="en-US"/>
        </w:rPr>
        <w:t>בין היתר</w:t>
      </w:r>
      <w:r>
        <w:rPr>
          <w:rFonts w:cs="Arial;Arial" w:ascii="Arial;Arial" w:hAnsi="Arial;Arial"/>
          <w:rtl w:val="true"/>
          <w:lang w:val="en-US" w:eastAsia="en-US"/>
        </w:rPr>
        <w:t xml:space="preserve">, </w:t>
      </w:r>
      <w:r>
        <w:rPr>
          <w:rFonts w:ascii="Arial;Arial" w:hAnsi="Arial;Arial" w:cs="Arial;Arial"/>
          <w:rtl w:val="true"/>
          <w:lang w:val="en-US" w:eastAsia="en-US"/>
        </w:rPr>
        <w:t>את הדברים הבאים</w:t>
      </w:r>
      <w:r>
        <w:rPr>
          <w:rFonts w:cs="Arial;Arial" w:ascii="Arial;Arial" w:hAnsi="Arial;Arial"/>
          <w:rtl w:val="true"/>
          <w:lang w:val="en-US" w:eastAsia="en-US"/>
        </w:rPr>
        <w:t>: "</w:t>
      </w:r>
      <w:r>
        <w:rPr>
          <w:rFonts w:ascii="Arial;Arial" w:hAnsi="Arial;Arial" w:cs="Arial;Arial"/>
          <w:b/>
          <w:b/>
          <w:bCs/>
          <w:rtl w:val="true"/>
          <w:lang w:val="en-US" w:eastAsia="en-US"/>
        </w:rPr>
        <w:t>ניצול פערי הכוחות המשמעותיים בין הנאשם והאחר לבין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את מצבו החלש והפגיע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את חוסר האונים וחוסר הוודאות בהם היה נתון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במהלך כל אירוע הפגיעה שנמשך על פני זמן ממושך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היה במצוקה רגשית משמעותית כשהוא שבוי לחלוטין בידי הנאשם והאחר ואינו יכול להיחלץ מהמלכודת שטמנו לו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u w:val="single"/>
          <w:rtl w:val="true"/>
          <w:lang w:val="en-US" w:eastAsia="en-US"/>
        </w:rPr>
        <w:t>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גם השלב האחרון של חטיפה מתואר על ידי המתלונן באופן טראומטי</w:t>
      </w:r>
      <w:r>
        <w:rPr>
          <w:rFonts w:cs="Arial;Arial" w:ascii="Arial;Arial" w:hAnsi="Arial;Arial"/>
          <w:rtl w:val="true"/>
          <w:lang w:val="en-US" w:eastAsia="en-US"/>
        </w:rPr>
        <w:t xml:space="preserve">. </w:t>
      </w:r>
      <w:r>
        <w:rPr>
          <w:rFonts w:ascii="Arial;Arial" w:hAnsi="Arial;Arial" w:cs="Arial;Arial"/>
          <w:rtl w:val="true"/>
          <w:lang w:val="en-US" w:eastAsia="en-US"/>
        </w:rPr>
        <w:t>הוא מספר שהנאשם והאחר הורידו אותו בשעת לילה מאוחרת</w:t>
      </w:r>
      <w:r>
        <w:rPr>
          <w:rFonts w:cs="Arial;Arial" w:ascii="Arial;Arial" w:hAnsi="Arial;Arial"/>
          <w:rtl w:val="true"/>
          <w:lang w:val="en-US" w:eastAsia="en-US"/>
        </w:rPr>
        <w:t xml:space="preserve">, </w:t>
      </w:r>
      <w:r>
        <w:rPr>
          <w:rFonts w:ascii="Arial;Arial" w:hAnsi="Arial;Arial" w:cs="Arial;Arial"/>
          <w:rtl w:val="true"/>
          <w:lang w:val="en-US" w:eastAsia="en-US"/>
        </w:rPr>
        <w:t>בצומת מרוחקת</w:t>
      </w:r>
      <w:r>
        <w:rPr>
          <w:rFonts w:cs="Arial;Arial" w:ascii="Arial;Arial" w:hAnsi="Arial;Arial"/>
          <w:rtl w:val="true"/>
          <w:lang w:val="en-US" w:eastAsia="en-US"/>
        </w:rPr>
        <w:t xml:space="preserve">, </w:t>
      </w:r>
      <w:r>
        <w:rPr>
          <w:rFonts w:ascii="Arial;Arial" w:hAnsi="Arial;Arial" w:cs="Arial;Arial"/>
          <w:rtl w:val="true"/>
          <w:lang w:val="en-US" w:eastAsia="en-US"/>
        </w:rPr>
        <w:t>כשהוא ללא חפציו האישיים</w:t>
      </w:r>
      <w:r>
        <w:rPr>
          <w:rFonts w:cs="Arial;Arial" w:ascii="Arial;Arial" w:hAnsi="Arial;Arial"/>
          <w:rtl w:val="true"/>
          <w:lang w:val="en-US" w:eastAsia="en-US"/>
        </w:rPr>
        <w:t xml:space="preserve">, </w:t>
      </w:r>
      <w:r>
        <w:rPr>
          <w:rFonts w:ascii="Arial;Arial" w:hAnsi="Arial;Arial" w:cs="Arial;Arial"/>
          <w:rtl w:val="true"/>
          <w:lang w:val="en-US" w:eastAsia="en-US"/>
        </w:rPr>
        <w:t>ואמר לעורכת התסקיר את המילים הבאות</w:t>
      </w:r>
      <w:r>
        <w:rPr>
          <w:rFonts w:cs="Arial;Arial" w:ascii="Arial;Arial" w:hAnsi="Arial;Arial"/>
          <w:rtl w:val="true"/>
          <w:lang w:val="en-US" w:eastAsia="en-US"/>
        </w:rPr>
        <w:t>: "</w:t>
      </w:r>
      <w:r>
        <w:rPr>
          <w:rFonts w:ascii="Arial;Arial" w:hAnsi="Arial;Arial" w:cs="Arial;Arial"/>
          <w:b/>
          <w:b/>
          <w:bCs/>
          <w:rtl w:val="true"/>
          <w:lang w:val="en-US" w:eastAsia="en-US"/>
        </w:rPr>
        <w:t>הם הניחו אותי באיזה מקום וברחו והתחלתי לבכות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לרעוד כל הזמן</w:t>
      </w:r>
      <w:r>
        <w:rPr>
          <w:rFonts w:cs="Arial;Arial" w:ascii="Arial;Arial" w:hAnsi="Arial;Arial"/>
          <w:rtl w:val="true"/>
          <w:lang w:val="en-US" w:eastAsia="en-US"/>
        </w:rPr>
        <w:t xml:space="preserve">". </w:t>
      </w:r>
      <w:r>
        <w:rPr>
          <w:rFonts w:ascii="Arial;Arial" w:hAnsi="Arial;Arial" w:cs="Arial;Arial"/>
          <w:rtl w:val="true"/>
          <w:lang w:val="en-US" w:eastAsia="en-US"/>
        </w:rPr>
        <w:t>המתלונן סיפר לעורכת התסקיר כי הנאשם והאחר גנבו לו הן את כספו</w:t>
      </w:r>
      <w:r>
        <w:rPr>
          <w:rFonts w:cs="Arial;Arial" w:ascii="Arial;Arial" w:hAnsi="Arial;Arial"/>
          <w:rtl w:val="true"/>
          <w:lang w:val="en-US" w:eastAsia="en-US"/>
        </w:rPr>
        <w:t xml:space="preserve">, </w:t>
      </w:r>
      <w:r>
        <w:rPr>
          <w:rFonts w:ascii="Arial;Arial" w:hAnsi="Arial;Arial" w:cs="Arial;Arial"/>
          <w:rtl w:val="true"/>
          <w:lang w:val="en-US" w:eastAsia="en-US"/>
        </w:rPr>
        <w:t>הן את תעודת הזהות שלו</w:t>
      </w:r>
      <w:r>
        <w:rPr>
          <w:rFonts w:cs="Arial;Arial" w:ascii="Arial;Arial" w:hAnsi="Arial;Arial"/>
          <w:rtl w:val="true"/>
          <w:lang w:val="en-US" w:eastAsia="en-US"/>
        </w:rPr>
        <w:t xml:space="preserve">, </w:t>
      </w:r>
      <w:r>
        <w:rPr>
          <w:rFonts w:ascii="Arial;Arial" w:hAnsi="Arial;Arial" w:cs="Arial;Arial"/>
          <w:rtl w:val="true"/>
          <w:lang w:val="en-US" w:eastAsia="en-US"/>
        </w:rPr>
        <w:t>הן את מפתחות ביתו והותירו אותו ללא הטלפון הנייד שהיה ברשותו</w:t>
      </w:r>
      <w:r>
        <w:rPr>
          <w:rFonts w:cs="Arial;Arial" w:ascii="Arial;Arial" w:hAnsi="Arial;Arial"/>
          <w:rtl w:val="true"/>
          <w:lang w:val="en-US" w:eastAsia="en-US"/>
        </w:rPr>
        <w:t xml:space="preserve">. </w:t>
      </w:r>
      <w:r>
        <w:rPr>
          <w:rFonts w:ascii="Arial;Arial" w:hAnsi="Arial;Arial" w:cs="Arial;Arial"/>
          <w:rtl w:val="true"/>
          <w:lang w:val="en-US" w:eastAsia="en-US"/>
        </w:rPr>
        <w:t>הוא תיאר כיצד הלך בחושך בצידי הכביש</w:t>
      </w:r>
      <w:r>
        <w:rPr>
          <w:rFonts w:cs="Arial;Arial" w:ascii="Arial;Arial" w:hAnsi="Arial;Arial"/>
          <w:rtl w:val="true"/>
          <w:lang w:val="en-US" w:eastAsia="en-US"/>
        </w:rPr>
        <w:t xml:space="preserve">, </w:t>
      </w:r>
      <w:r>
        <w:rPr>
          <w:rFonts w:ascii="Arial;Arial" w:hAnsi="Arial;Arial" w:cs="Arial;Arial"/>
          <w:rtl w:val="true"/>
          <w:lang w:val="en-US" w:eastAsia="en-US"/>
        </w:rPr>
        <w:t>בוכה ומפוחד</w:t>
      </w:r>
      <w:r>
        <w:rPr>
          <w:rFonts w:cs="Arial;Arial" w:ascii="Arial;Arial" w:hAnsi="Arial;Arial"/>
          <w:rtl w:val="true"/>
          <w:lang w:val="en-US" w:eastAsia="en-US"/>
        </w:rPr>
        <w:t xml:space="preserve">. </w:t>
      </w:r>
      <w:r>
        <w:rPr>
          <w:rFonts w:ascii="Arial;Arial" w:hAnsi="Arial;Arial" w:cs="Arial;Arial"/>
          <w:rtl w:val="true"/>
          <w:lang w:val="en-US" w:eastAsia="en-US"/>
        </w:rPr>
        <w:t>לאחר זמן ניידת של שוטרי מגב אספה אותו והביאה אותו לתחנת הדלק</w:t>
      </w:r>
      <w:r>
        <w:rPr>
          <w:rFonts w:cs="Arial;Arial" w:ascii="Arial;Arial" w:hAnsi="Arial;Arial"/>
          <w:rtl w:val="true"/>
          <w:lang w:val="en-US" w:eastAsia="en-US"/>
        </w:rPr>
        <w:t xml:space="preserve">, </w:t>
      </w:r>
      <w:r>
        <w:rPr>
          <w:rFonts w:ascii="Arial;Arial" w:hAnsi="Arial;Arial" w:cs="Arial;Arial"/>
          <w:rtl w:val="true"/>
          <w:lang w:val="en-US" w:eastAsia="en-US"/>
        </w:rPr>
        <w:t>בסמוך לצומת בו הושאר</w:t>
      </w:r>
      <w:r>
        <w:rPr>
          <w:rFonts w:cs="Arial;Arial" w:ascii="Arial;Arial" w:hAnsi="Arial;Arial"/>
          <w:rtl w:val="true"/>
          <w:lang w:val="en-US" w:eastAsia="en-US"/>
        </w:rPr>
        <w:t xml:space="preserve">. </w:t>
      </w:r>
      <w:r>
        <w:rPr>
          <w:rFonts w:ascii="Arial;Arial" w:hAnsi="Arial;Arial" w:cs="Arial;Arial"/>
          <w:rtl w:val="true"/>
          <w:lang w:val="en-US" w:eastAsia="en-US"/>
        </w:rPr>
        <w:t>הוא נשאר בתחנת הדלק במהלך הלילה כשהוא מבולבל ומותש</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הגיע בבוקר לדירתו</w:t>
      </w:r>
      <w:r>
        <w:rPr>
          <w:rFonts w:cs="Arial;Arial" w:ascii="Arial;Arial" w:hAnsi="Arial;Arial"/>
          <w:rtl w:val="true"/>
          <w:lang w:val="en-US" w:eastAsia="en-US"/>
        </w:rPr>
        <w:t xml:space="preserve">, </w:t>
      </w:r>
      <w:r>
        <w:rPr>
          <w:rFonts w:ascii="Arial;Arial" w:hAnsi="Arial;Arial" w:cs="Arial;Arial"/>
          <w:rtl w:val="true"/>
          <w:lang w:val="en-US" w:eastAsia="en-US"/>
        </w:rPr>
        <w:t>סיפר המתלונן לעורכת התסקיר כי לא הייתה לו אפשרות להיכנס לדירה</w:t>
      </w:r>
      <w:r>
        <w:rPr>
          <w:rFonts w:cs="Arial;Arial" w:ascii="Arial;Arial" w:hAnsi="Arial;Arial"/>
          <w:rtl w:val="true"/>
          <w:lang w:val="en-US" w:eastAsia="en-US"/>
        </w:rPr>
        <w:t xml:space="preserve">, </w:t>
      </w:r>
      <w:r>
        <w:rPr>
          <w:rFonts w:ascii="Arial;Arial" w:hAnsi="Arial;Arial" w:cs="Arial;Arial"/>
          <w:rtl w:val="true"/>
          <w:lang w:val="en-US" w:eastAsia="en-US"/>
        </w:rPr>
        <w:t>מאחר ומפתחות הדירה נלקחו ממנו על ידי הנאשם והאחר</w:t>
      </w:r>
      <w:r>
        <w:rPr>
          <w:rFonts w:cs="Arial;Arial" w:ascii="Arial;Arial" w:hAnsi="Arial;Arial"/>
          <w:rtl w:val="true"/>
          <w:lang w:val="en-US" w:eastAsia="en-US"/>
        </w:rPr>
        <w:t xml:space="preserve">. </w:t>
      </w:r>
      <w:r>
        <w:rPr>
          <w:rFonts w:ascii="Arial;Arial" w:hAnsi="Arial;Arial" w:cs="Arial;Arial"/>
          <w:rtl w:val="true"/>
          <w:lang w:val="en-US" w:eastAsia="en-US"/>
        </w:rPr>
        <w:t>המתלונן סיפר ששכן סייע לו והזעיק את אחיו וגיסתו</w:t>
      </w:r>
      <w:r>
        <w:rPr>
          <w:rFonts w:cs="Arial;Arial" w:ascii="Arial;Arial" w:hAnsi="Arial;Arial"/>
          <w:rtl w:val="true"/>
          <w:lang w:val="en-US" w:eastAsia="en-US"/>
        </w:rPr>
        <w:t xml:space="preserve">. </w:t>
      </w:r>
      <w:r>
        <w:rPr>
          <w:rFonts w:ascii="Arial;Arial" w:hAnsi="Arial;Arial" w:cs="Arial;Arial"/>
          <w:rtl w:val="true"/>
          <w:lang w:val="en-US" w:eastAsia="en-US"/>
        </w:rPr>
        <w:t>האח והגיסה סיפרו לעורכת התסקיר כי מיד לאחר שהגיעו לבניין מגוריו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הם הבחינו כי הוא היה מבוהל</w:t>
      </w:r>
      <w:r>
        <w:rPr>
          <w:rFonts w:cs="Arial;Arial" w:ascii="Arial;Arial" w:hAnsi="Arial;Arial"/>
          <w:rtl w:val="true"/>
          <w:lang w:val="en-US" w:eastAsia="en-US"/>
        </w:rPr>
        <w:t xml:space="preserve">, </w:t>
      </w:r>
      <w:r>
        <w:rPr>
          <w:rFonts w:ascii="Arial;Arial" w:hAnsi="Arial;Arial" w:cs="Arial;Arial"/>
          <w:rtl w:val="true"/>
          <w:lang w:val="en-US" w:eastAsia="en-US"/>
        </w:rPr>
        <w:t>מבולבל ומותש</w:t>
      </w:r>
      <w:r>
        <w:rPr>
          <w:rFonts w:cs="Arial;Arial" w:ascii="Arial;Arial" w:hAnsi="Arial;Arial"/>
          <w:rtl w:val="true"/>
          <w:lang w:val="en-US" w:eastAsia="en-US"/>
        </w:rPr>
        <w:t xml:space="preserve">. </w:t>
      </w:r>
      <w:r>
        <w:rPr>
          <w:rFonts w:ascii="Arial;Arial" w:hAnsi="Arial;Arial" w:cs="Arial;Arial"/>
          <w:rtl w:val="true"/>
          <w:lang w:val="en-US" w:eastAsia="en-US"/>
        </w:rPr>
        <w:t>הם לקחו אותו למסור עדות במשטרה</w:t>
      </w:r>
      <w:r>
        <w:rPr>
          <w:rFonts w:cs="Arial;Arial" w:ascii="Arial;Arial" w:hAnsi="Arial;Arial"/>
          <w:rtl w:val="true"/>
          <w:lang w:val="en-US" w:eastAsia="en-US"/>
        </w:rPr>
        <w:t xml:space="preserve">. </w:t>
      </w:r>
      <w:r>
        <w:rPr>
          <w:rFonts w:ascii="Arial;Arial" w:hAnsi="Arial;Arial" w:cs="Arial;Arial"/>
          <w:rtl w:val="true"/>
          <w:lang w:val="en-US" w:eastAsia="en-US"/>
        </w:rPr>
        <w:t>לאחר מכן הם דאגו להחליף את המנעול בדלת הדירה והתקינו תאורה מיוחדת בכניסה לדירה</w:t>
      </w:r>
      <w:r>
        <w:rPr>
          <w:rFonts w:cs="Arial;Arial" w:ascii="Arial;Arial" w:hAnsi="Arial;Arial"/>
          <w:rtl w:val="true"/>
          <w:lang w:val="en-US" w:eastAsia="en-US"/>
        </w:rPr>
        <w:t xml:space="preserve">. </w:t>
      </w:r>
      <w:r>
        <w:rPr>
          <w:rFonts w:ascii="Arial;Arial" w:hAnsi="Arial;Arial" w:cs="Arial;Arial"/>
          <w:rtl w:val="true"/>
          <w:lang w:val="en-US" w:eastAsia="en-US"/>
        </w:rPr>
        <w:t>הם רצו שהמתלונן ישהה בביתם בתקופה שלאחר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אך</w:t>
      </w:r>
      <w:r>
        <w:rPr>
          <w:rFonts w:cs="Arial;Arial" w:ascii="Arial;Arial" w:hAnsi="Arial;Arial"/>
          <w:rtl w:val="true"/>
          <w:lang w:val="en-US" w:eastAsia="en-US"/>
        </w:rPr>
        <w:t xml:space="preserve">, </w:t>
      </w:r>
      <w:r>
        <w:rPr>
          <w:rFonts w:ascii="Arial;Arial" w:hAnsi="Arial;Arial" w:cs="Arial;Arial"/>
          <w:rtl w:val="true"/>
          <w:lang w:val="en-US" w:eastAsia="en-US"/>
        </w:rPr>
        <w:t>המתלונן סירב לכך בתוקף</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והתעקש להישאר בדירתו כפי שהיה רגיל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נראים אירועים אלה בעיניים המקצועיות של עורכת התסקיר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למעלה</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הדבר מבטא את הצורך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לחזור לשגרת החיים המוכרת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המהווה עבורו מקור משמעותי לתחושת ביטחון לה היה כה זקוק לאחר אירוע כה טראומטי ומטלטל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התרשמנו כי מאז אירוע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בני המשפחה יותר חרדים לר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בודקים עמו באופן תדיר את מצבו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וכן מזהירים אותו מפני אחרים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מצב זה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 מניח עבורו חוויה של חולשה ואת פגיעותו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ומצמצמת את דרגות החופש והעצמאות הכל כך משמעותיות עבורו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כתחום נזק נוסף</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האח והגיסה מתארים כי ר</w:t>
      </w:r>
      <w:r>
        <w:rPr>
          <w:rFonts w:cs="Arial;Arial" w:ascii="Arial;Arial" w:hAnsi="Arial;Arial"/>
          <w:rtl w:val="true"/>
          <w:lang w:val="en-US" w:eastAsia="en-US"/>
        </w:rPr>
        <w:t xml:space="preserve">' </w:t>
      </w:r>
      <w:r>
        <w:rPr>
          <w:rFonts w:ascii="Arial;Arial" w:hAnsi="Arial;Arial" w:cs="Arial;Arial"/>
          <w:rtl w:val="true"/>
          <w:lang w:val="en-US" w:eastAsia="en-US"/>
        </w:rPr>
        <w:t>המשיך לתפקד ולהתנהל באותה שגרה קבועה שהיה מורגל בה קודם לכן</w:t>
      </w:r>
      <w:r>
        <w:rPr>
          <w:rFonts w:cs="Arial;Arial" w:ascii="Arial;Arial" w:hAnsi="Arial;Arial"/>
          <w:rtl w:val="true"/>
          <w:lang w:val="en-US" w:eastAsia="en-US"/>
        </w:rPr>
        <w:t xml:space="preserve">. </w:t>
      </w:r>
      <w:r>
        <w:rPr>
          <w:rFonts w:ascii="Arial;Arial" w:hAnsi="Arial;Arial" w:cs="Arial;Arial"/>
          <w:rtl w:val="true"/>
          <w:lang w:val="en-US" w:eastAsia="en-US"/>
        </w:rPr>
        <w:t>הם הדגישו כי מאז אירוע הפגיעה – ולאחר שהסבירו לו שוב ושוב את הסכנה מפני אנשים שאינו מכיר – המתלונן אינו פותח את הדלת לאחרים</w:t>
      </w:r>
      <w:r>
        <w:rPr>
          <w:rFonts w:cs="Arial;Arial" w:ascii="Arial;Arial" w:hAnsi="Arial;Arial"/>
          <w:rtl w:val="true"/>
          <w:lang w:val="en-US" w:eastAsia="en-US"/>
        </w:rPr>
        <w:t xml:space="preserve">, </w:t>
      </w:r>
      <w:r>
        <w:rPr>
          <w:rFonts w:ascii="Arial;Arial" w:hAnsi="Arial;Arial" w:cs="Arial;Arial"/>
          <w:rtl w:val="true"/>
          <w:lang w:val="en-US" w:eastAsia="en-US"/>
        </w:rPr>
        <w:t>כפי שעשה בעבר</w:t>
      </w:r>
      <w:r>
        <w:rPr>
          <w:rFonts w:cs="Arial;Arial" w:ascii="Arial;Arial" w:hAnsi="Arial;Arial"/>
          <w:rtl w:val="true"/>
          <w:lang w:val="en-US" w:eastAsia="en-US"/>
        </w:rPr>
        <w:t xml:space="preserve">, </w:t>
      </w:r>
      <w:r>
        <w:rPr>
          <w:rFonts w:ascii="Arial;Arial" w:hAnsi="Arial;Arial" w:cs="Arial;Arial"/>
          <w:rtl w:val="true"/>
          <w:lang w:val="en-US" w:eastAsia="en-US"/>
        </w:rPr>
        <w:t>ונמנע מלהסתובב עם סכומי כסף גבוהים בכיסו</w:t>
      </w:r>
      <w:r>
        <w:rPr>
          <w:rFonts w:cs="Arial;Arial" w:ascii="Arial;Arial" w:hAnsi="Arial;Arial"/>
          <w:rtl w:val="true"/>
          <w:lang w:val="en-US" w:eastAsia="en-US"/>
        </w:rPr>
        <w:t xml:space="preserve">, </w:t>
      </w:r>
      <w:r>
        <w:rPr>
          <w:rFonts w:ascii="Arial;Arial" w:hAnsi="Arial;Arial" w:cs="Arial;Arial"/>
          <w:rtl w:val="true"/>
          <w:lang w:val="en-US" w:eastAsia="en-US"/>
        </w:rPr>
        <w:t>כפי שנהג לעשות קודם לפגיעה</w:t>
      </w:r>
      <w:r>
        <w:rPr>
          <w:rFonts w:cs="Arial;Arial" w:ascii="Arial;Arial" w:hAnsi="Arial;Arial"/>
          <w:rtl w:val="true"/>
          <w:lang w:val="en-US" w:eastAsia="en-US"/>
        </w:rPr>
        <w:t xml:space="preserve">, </w:t>
      </w:r>
      <w:r>
        <w:rPr>
          <w:rFonts w:ascii="Arial;Arial" w:hAnsi="Arial;Arial" w:cs="Arial;Arial"/>
          <w:rtl w:val="true"/>
          <w:lang w:val="en-US" w:eastAsia="en-US"/>
        </w:rPr>
        <w:t>כחלק מדרכו לקבל תשומת לב ויחס</w:t>
      </w:r>
      <w:r>
        <w:rPr>
          <w:rFonts w:cs="Arial;Arial" w:ascii="Arial;Arial" w:hAnsi="Arial;Arial"/>
          <w:rtl w:val="true"/>
          <w:lang w:val="en-US" w:eastAsia="en-US"/>
        </w:rPr>
        <w:t xml:space="preserve">, </w:t>
      </w:r>
      <w:r>
        <w:rPr>
          <w:rFonts w:ascii="Arial;Arial" w:hAnsi="Arial;Arial" w:cs="Arial;Arial"/>
          <w:rtl w:val="true"/>
          <w:lang w:val="en-US" w:eastAsia="en-US"/>
        </w:rPr>
        <w:t>אותו תפס כמעריך ומתפעל מצד אחרים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ברם</w:t>
      </w:r>
      <w:r>
        <w:rPr>
          <w:rFonts w:cs="Arial;Arial" w:ascii="Arial;Arial" w:hAnsi="Arial;Arial"/>
          <w:rtl w:val="true"/>
          <w:lang w:val="en-US" w:eastAsia="en-US"/>
        </w:rPr>
        <w:t xml:space="preserve">, </w:t>
      </w:r>
      <w:r>
        <w:rPr>
          <w:rFonts w:ascii="Arial;Arial" w:hAnsi="Arial;Arial" w:cs="Arial;Arial"/>
          <w:rtl w:val="true"/>
          <w:lang w:val="en-US" w:eastAsia="en-US"/>
        </w:rPr>
        <w:t>כותבת התסקיר מציינת כי למרות השגרה הלכאורית שבה מתנהלים חייו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נראה לה כי מאז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תחושת המוגנות והביטחון של המתלונן – נפגעו</w:t>
      </w:r>
      <w:r>
        <w:rPr>
          <w:rFonts w:cs="Arial;Arial" w:ascii="Arial;Arial" w:hAnsi="Arial;Arial"/>
          <w:rtl w:val="true"/>
          <w:lang w:val="en-US" w:eastAsia="en-US"/>
        </w:rPr>
        <w:t xml:space="preserve">. </w:t>
      </w:r>
      <w:r>
        <w:rPr>
          <w:rFonts w:ascii="Arial;Arial" w:hAnsi="Arial;Arial" w:cs="Arial;Arial"/>
          <w:rtl w:val="true"/>
          <w:lang w:val="en-US" w:eastAsia="en-US"/>
        </w:rPr>
        <w:t>עורכת התסקיר מציינת כי הדבר בא לידי ביטוי מוחשי בכך שהגיע לדירה</w:t>
      </w:r>
      <w:r>
        <w:rPr>
          <w:rFonts w:cs="Arial;Arial" w:ascii="Arial;Arial" w:hAnsi="Arial;Arial"/>
          <w:rtl w:val="true"/>
          <w:lang w:val="en-US" w:eastAsia="en-US"/>
        </w:rPr>
        <w:t xml:space="preserve">, </w:t>
      </w:r>
      <w:r>
        <w:rPr>
          <w:rFonts w:ascii="Arial;Arial" w:hAnsi="Arial;Arial" w:cs="Arial;Arial"/>
          <w:rtl w:val="true"/>
          <w:lang w:val="en-US" w:eastAsia="en-US"/>
        </w:rPr>
        <w:t>ולמרות שהמתלונן ידע על בואם של האח</w:t>
      </w:r>
      <w:r>
        <w:rPr>
          <w:rFonts w:cs="Arial;Arial" w:ascii="Arial;Arial" w:hAnsi="Arial;Arial"/>
          <w:rtl w:val="true"/>
          <w:lang w:val="en-US" w:eastAsia="en-US"/>
        </w:rPr>
        <w:t xml:space="preserve">, </w:t>
      </w:r>
      <w:r>
        <w:rPr>
          <w:rFonts w:ascii="Arial;Arial" w:hAnsi="Arial;Arial" w:cs="Arial;Arial"/>
          <w:rtl w:val="true"/>
          <w:lang w:val="en-US" w:eastAsia="en-US"/>
        </w:rPr>
        <w:t>הגיסה ועורכת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לקח לו דקות ארוכות עד שפתח את הדלת</w:t>
      </w:r>
      <w:r>
        <w:rPr>
          <w:rFonts w:cs="Arial;Arial" w:ascii="Arial;Arial" w:hAnsi="Arial;Arial"/>
          <w:rtl w:val="true"/>
          <w:lang w:val="en-US" w:eastAsia="en-US"/>
        </w:rPr>
        <w:t xml:space="preserve">. </w:t>
      </w:r>
      <w:r>
        <w:rPr>
          <w:rFonts w:ascii="Arial;Arial" w:hAnsi="Arial;Arial" w:cs="Arial;Arial"/>
          <w:rtl w:val="true"/>
          <w:lang w:val="en-US" w:eastAsia="en-US"/>
        </w:rPr>
        <w:t>גם לאחר שפתח את הדלת</w:t>
      </w:r>
      <w:r>
        <w:rPr>
          <w:rFonts w:cs="Arial;Arial" w:ascii="Arial;Arial" w:hAnsi="Arial;Arial"/>
          <w:rtl w:val="true"/>
          <w:lang w:val="en-US" w:eastAsia="en-US"/>
        </w:rPr>
        <w:t xml:space="preserve">, </w:t>
      </w:r>
      <w:r>
        <w:rPr>
          <w:rFonts w:ascii="Arial;Arial" w:hAnsi="Arial;Arial" w:cs="Arial;Arial"/>
          <w:rtl w:val="true"/>
          <w:lang w:val="en-US" w:eastAsia="en-US"/>
        </w:rPr>
        <w:t>הוא נראה מהוסס ומפוחד</w:t>
      </w:r>
      <w:r>
        <w:rPr>
          <w:rFonts w:cs="Arial;Arial" w:ascii="Arial;Arial" w:hAnsi="Arial;Arial"/>
          <w:rtl w:val="true"/>
          <w:lang w:val="en-US" w:eastAsia="en-US"/>
        </w:rPr>
        <w:t xml:space="preserve">, </w:t>
      </w:r>
      <w:r>
        <w:rPr>
          <w:rFonts w:ascii="Arial;Arial" w:hAnsi="Arial;Arial" w:cs="Arial;Arial"/>
          <w:rtl w:val="true"/>
          <w:lang w:val="en-US" w:eastAsia="en-US"/>
        </w:rPr>
        <w:t>ולכן המתינה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בניסיון לא להעביר תחושה מאיימת ופולשת למרחבו הפרטי</w:t>
      </w:r>
      <w:r>
        <w:rPr>
          <w:rFonts w:cs="Arial;Arial" w:ascii="Arial;Arial" w:hAnsi="Arial;Arial"/>
          <w:rtl w:val="true"/>
          <w:lang w:val="en-US" w:eastAsia="en-US"/>
        </w:rPr>
        <w:t xml:space="preserve">, </w:t>
      </w:r>
      <w:r>
        <w:rPr>
          <w:rFonts w:ascii="Arial;Arial" w:hAnsi="Arial;Arial" w:cs="Arial;Arial"/>
          <w:rtl w:val="true"/>
          <w:lang w:val="en-US" w:eastAsia="en-US"/>
        </w:rPr>
        <w:t>ורק אז נכנסה עם האח והגיסה לדירה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משמעות הדברים הללו מתוארת על ידי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בהתייחסות לנתוניו הספציפיים של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באופן הבא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6</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בהיותו אדם עם מגבלה שכלית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המשמעות של התפקוד היום יומי ותחושת המוגנות הינם מרכיב מרכזי וחשוב בהווייתו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השגרה הקבועה בחייו מהווה את ההגנה שלו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מוכרת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צפויה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חוזרת על עצמה עם חוקיות מסוימת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עם מידה של תחושת חופש וספונטאניות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ניכר כי שגרה זו כפי שהייתה מוכרת לו עד לפגיעה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נפגעה והצטמצמה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הפך לאדם חשדן ומפוחד יותר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כחלק מהנזקים העתידיים של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עלול לחשוש ולפחד לפנות לשוטרים בעת מצוקה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מתוך זיכרון צרוב של האירוע הקשה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אוצר המילים המצומצם יחסית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וקשיי התקשורת עמו אינם מאפשרים לו זיהוי וביטוי חופשי של רגשותיו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כדי שיוכל להיעזר בקשר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לעיבוד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כתחום נזק נוסף</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הסיכום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 xml:space="preserve">) </w:t>
      </w:r>
      <w:r>
        <w:rPr>
          <w:rFonts w:ascii="Arial;Arial" w:hAnsi="Arial;Arial" w:cs="Arial;Arial"/>
          <w:rtl w:val="true"/>
          <w:lang w:val="en-US" w:eastAsia="en-US"/>
        </w:rPr>
        <w:t>מציינת הגב</w:t>
      </w:r>
      <w:r>
        <w:rPr>
          <w:rFonts w:cs="Arial;Arial" w:ascii="Arial;Arial" w:hAnsi="Arial;Arial"/>
          <w:rtl w:val="true"/>
          <w:lang w:val="en-US" w:eastAsia="en-US"/>
        </w:rPr>
        <w:t xml:space="preserve">' </w:t>
      </w:r>
      <w:r>
        <w:rPr>
          <w:rFonts w:ascii="Arial;Arial" w:hAnsi="Arial;Arial" w:cs="Arial;Arial"/>
          <w:rtl w:val="true"/>
          <w:lang w:val="en-US" w:eastAsia="en-US"/>
        </w:rPr>
        <w:t>שרון ינקו</w:t>
      </w:r>
      <w:r>
        <w:rPr>
          <w:rFonts w:cs="Arial;Arial" w:ascii="Arial;Arial" w:hAnsi="Arial;Arial"/>
          <w:rtl w:val="true"/>
          <w:lang w:val="en-US" w:eastAsia="en-US"/>
        </w:rPr>
        <w:t xml:space="preserve">, </w:t>
      </w:r>
      <w:r>
        <w:rPr>
          <w:rFonts w:ascii="Arial;Arial" w:hAnsi="Arial;Arial" w:cs="Arial;Arial"/>
          <w:rtl w:val="true"/>
          <w:lang w:val="en-US" w:eastAsia="en-US"/>
        </w:rPr>
        <w:t>המפקחת המחוזית של נפגעי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בספרות המקצועית נכתב שאנשים עם מוגבלות חשופים לאלימות ולניצול לסוגיהם </w:t>
      </w:r>
      <w:r>
        <w:rPr>
          <w:rFonts w:ascii="Arial;Arial" w:hAnsi="Arial;Arial" w:cs="Arial;Arial"/>
          <w:u w:val="single"/>
          <w:rtl w:val="true"/>
          <w:lang w:val="en-US" w:eastAsia="en-US"/>
        </w:rPr>
        <w:t xml:space="preserve">פי </w:t>
      </w:r>
      <w:r>
        <w:rPr>
          <w:rFonts w:cs="Arial;Arial" w:ascii="Arial;Arial" w:hAnsi="Arial;Arial"/>
          <w:u w:val="single"/>
          <w:lang w:val="en-US" w:eastAsia="en-US"/>
        </w:rPr>
        <w:t>4</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 xml:space="preserve">עד פי </w:t>
      </w:r>
      <w:r>
        <w:rPr>
          <w:rFonts w:cs="Arial;Arial" w:ascii="Arial;Arial" w:hAnsi="Arial;Arial"/>
          <w:u w:val="single"/>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מאנשים ללא מוגבלות</w:t>
      </w:r>
      <w:r>
        <w:rPr>
          <w:rFonts w:cs="Arial;Arial" w:ascii="Arial;Arial" w:hAnsi="Arial;Arial"/>
          <w:rtl w:val="true"/>
          <w:lang w:val="en-US" w:eastAsia="en-US"/>
        </w:rPr>
        <w:t xml:space="preserve">. </w:t>
      </w:r>
      <w:r>
        <w:rPr>
          <w:rFonts w:ascii="Arial;Arial" w:hAnsi="Arial;Arial" w:cs="Arial;Arial"/>
          <w:rtl w:val="true"/>
          <w:lang w:val="en-US" w:eastAsia="en-US"/>
        </w:rPr>
        <w:t>היא מסבירה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התוקפים רואים באותם אנשים עם מוגבלות </w:t>
      </w:r>
      <w:r>
        <w:rPr>
          <w:rFonts w:cs="Arial;Arial" w:ascii="Arial;Arial" w:hAnsi="Arial;Arial"/>
          <w:rtl w:val="true"/>
          <w:lang w:val="en-US" w:eastAsia="en-US"/>
        </w:rPr>
        <w:t>"</w:t>
      </w:r>
      <w:r>
        <w:rPr>
          <w:rFonts w:ascii="Arial;Arial" w:hAnsi="Arial;Arial" w:cs="Arial;Arial"/>
          <w:rtl w:val="true"/>
          <w:lang w:val="en-US" w:eastAsia="en-US"/>
        </w:rPr>
        <w:t>טרף קל</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קורבנות שניתן לתקוף</w:t>
      </w:r>
      <w:r>
        <w:rPr>
          <w:rFonts w:cs="Arial;Arial" w:ascii="Arial;Arial" w:hAnsi="Arial;Arial"/>
          <w:rtl w:val="true"/>
          <w:lang w:val="en-US" w:eastAsia="en-US"/>
        </w:rPr>
        <w:t xml:space="preserve">, </w:t>
      </w:r>
      <w:r>
        <w:rPr>
          <w:rFonts w:ascii="Arial;Arial" w:hAnsi="Arial;Arial" w:cs="Arial;Arial"/>
          <w:rtl w:val="true"/>
          <w:lang w:val="en-US" w:eastAsia="en-US"/>
        </w:rPr>
        <w:t>תוך סיכון נמוך שהפשע יתגלה או שהתוקפים ייענשו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יישום ספרות מקצועית זו לענייננו אכן מסבירה מדוע ר</w:t>
      </w:r>
      <w:r>
        <w:rPr>
          <w:rFonts w:cs="Arial;Arial" w:ascii="Arial;Arial" w:hAnsi="Arial;Arial"/>
          <w:rtl w:val="true"/>
          <w:lang w:val="en-US" w:eastAsia="en-US"/>
        </w:rPr>
        <w:t xml:space="preserve">', </w:t>
      </w:r>
      <w:r>
        <w:rPr>
          <w:rFonts w:ascii="Arial;Arial" w:hAnsi="Arial;Arial" w:cs="Arial;Arial"/>
          <w:rtl w:val="true"/>
          <w:lang w:val="en-US" w:eastAsia="en-US"/>
        </w:rPr>
        <w:t>הסובל ממוגבלות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הסכים להתלוות אל הנאשם והאחר</w:t>
      </w:r>
      <w:r>
        <w:rPr>
          <w:rFonts w:cs="Arial;Arial" w:ascii="Arial;Arial" w:hAnsi="Arial;Arial"/>
          <w:rtl w:val="true"/>
          <w:lang w:val="en-US" w:eastAsia="en-US"/>
        </w:rPr>
        <w:t xml:space="preserve">, </w:t>
      </w:r>
      <w:r>
        <w:rPr>
          <w:rFonts w:ascii="Arial;Arial" w:hAnsi="Arial;Arial" w:cs="Arial;Arial"/>
          <w:rtl w:val="true"/>
          <w:lang w:val="en-US" w:eastAsia="en-US"/>
        </w:rPr>
        <w:t>שכן לא הייתה לו אופציה אחרת להבנת הסיטואציה ובחינת אלטרנטיבות אחרות לפעולה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המתלונן</w:t>
      </w:r>
      <w:r>
        <w:rPr>
          <w:rFonts w:cs="Arial;Arial" w:ascii="Arial;Arial" w:hAnsi="Arial;Arial"/>
          <w:rtl w:val="true"/>
          <w:lang w:val="en-US" w:eastAsia="en-US"/>
        </w:rPr>
        <w:t xml:space="preserve">, </w:t>
      </w:r>
      <w:r>
        <w:rPr>
          <w:rFonts w:ascii="Arial;Arial" w:hAnsi="Arial;Arial" w:cs="Arial;Arial"/>
          <w:rtl w:val="true"/>
          <w:lang w:val="en-US" w:eastAsia="en-US"/>
        </w:rPr>
        <w:t>על פי התרשמות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עבר חוויה קשה וטראומטית</w:t>
      </w:r>
      <w:r>
        <w:rPr>
          <w:rFonts w:cs="Arial;Arial" w:ascii="Arial;Arial" w:hAnsi="Arial;Arial"/>
          <w:rtl w:val="true"/>
          <w:lang w:val="en-US" w:eastAsia="en-US"/>
        </w:rPr>
        <w:t xml:space="preserve">. </w:t>
      </w:r>
      <w:r>
        <w:rPr>
          <w:rFonts w:ascii="Arial;Arial" w:hAnsi="Arial;Arial" w:cs="Arial;Arial"/>
          <w:rtl w:val="true"/>
          <w:lang w:val="en-US" w:eastAsia="en-US"/>
        </w:rPr>
        <w:t>בשל לקות של המתלונן</w:t>
      </w:r>
      <w:r>
        <w:rPr>
          <w:rFonts w:cs="Arial;Arial" w:ascii="Arial;Arial" w:hAnsi="Arial;Arial"/>
          <w:rtl w:val="true"/>
          <w:lang w:val="en-US" w:eastAsia="en-US"/>
        </w:rPr>
        <w:t xml:space="preserve">, </w:t>
      </w:r>
      <w:r>
        <w:rPr>
          <w:rFonts w:ascii="Arial;Arial" w:hAnsi="Arial;Arial" w:cs="Arial;Arial"/>
          <w:rtl w:val="true"/>
          <w:lang w:val="en-US" w:eastAsia="en-US"/>
        </w:rPr>
        <w:t>יש לו קושי גדול יותר מאדם רגיל לעבור תהליך של מתן משמעות למה שעבר</w:t>
      </w:r>
      <w:r>
        <w:rPr>
          <w:rFonts w:cs="Arial;Arial" w:ascii="Arial;Arial" w:hAnsi="Arial;Arial"/>
          <w:rtl w:val="true"/>
          <w:lang w:val="en-US" w:eastAsia="en-US"/>
        </w:rPr>
        <w:t xml:space="preserve">, </w:t>
      </w:r>
      <w:r>
        <w:rPr>
          <w:rFonts w:ascii="Arial;Arial" w:hAnsi="Arial;Arial" w:cs="Arial;Arial"/>
          <w:rtl w:val="true"/>
          <w:lang w:val="en-US" w:eastAsia="en-US"/>
        </w:rPr>
        <w:t>ולעשות סדר וארגון פנימי</w:t>
      </w:r>
      <w:r>
        <w:rPr>
          <w:rFonts w:cs="Arial;Arial" w:ascii="Arial;Arial" w:hAnsi="Arial;Arial"/>
          <w:rtl w:val="true"/>
          <w:lang w:val="en-US" w:eastAsia="en-US"/>
        </w:rPr>
        <w:t xml:space="preserve">. </w:t>
      </w:r>
      <w:r>
        <w:rPr>
          <w:rFonts w:ascii="Arial;Arial" w:hAnsi="Arial;Arial" w:cs="Arial;Arial"/>
          <w:rtl w:val="true"/>
          <w:lang w:val="en-US" w:eastAsia="en-US"/>
        </w:rPr>
        <w:t>נזקי הפגיעה במתלונן עמוקים יותר</w:t>
      </w:r>
      <w:r>
        <w:rPr>
          <w:rFonts w:cs="Arial;Arial" w:ascii="Arial;Arial" w:hAnsi="Arial;Arial"/>
          <w:rtl w:val="true"/>
          <w:lang w:val="en-US" w:eastAsia="en-US"/>
        </w:rPr>
        <w:t xml:space="preserve">, </w:t>
      </w:r>
      <w:r>
        <w:rPr>
          <w:rFonts w:ascii="Arial;Arial" w:hAnsi="Arial;Arial" w:cs="Arial;Arial"/>
          <w:rtl w:val="true"/>
          <w:lang w:val="en-US" w:eastAsia="en-US"/>
        </w:rPr>
        <w:t>וניתן להעריכם ולהבינם על רקע מצבו השכלי</w:t>
      </w:r>
      <w:r>
        <w:rPr>
          <w:rFonts w:cs="Arial;Arial" w:ascii="Arial;Arial" w:hAnsi="Arial;Arial"/>
          <w:rtl w:val="true"/>
          <w:lang w:val="en-US" w:eastAsia="en-US"/>
        </w:rPr>
        <w:t xml:space="preserve">, </w:t>
      </w:r>
      <w:r>
        <w:rPr>
          <w:rFonts w:ascii="Arial;Arial" w:hAnsi="Arial;Arial" w:cs="Arial;Arial"/>
          <w:rtl w:val="true"/>
          <w:lang w:val="en-US" w:eastAsia="en-US"/>
        </w:rPr>
        <w:t>הפגיעה בתחושת המוגנות והביטחון וכן בשל הקטיעה וההפרה הבוטה של שגרת חייו</w:t>
      </w:r>
      <w:r>
        <w:rPr>
          <w:rFonts w:cs="Arial;Arial" w:ascii="Arial;Arial" w:hAnsi="Arial;Arial"/>
          <w:rtl w:val="true"/>
          <w:lang w:val="en-US" w:eastAsia="en-US"/>
        </w:rPr>
        <w:t xml:space="preserve">. </w:t>
      </w:r>
      <w:r>
        <w:rPr>
          <w:rFonts w:ascii="Arial;Arial" w:hAnsi="Arial;Arial" w:cs="Arial;Arial"/>
          <w:rtl w:val="true"/>
          <w:lang w:val="en-US" w:eastAsia="en-US"/>
        </w:rPr>
        <w:t>החוויה הטראומטית שעבר המתלונן לאורך החטיפה</w:t>
      </w:r>
      <w:r>
        <w:rPr>
          <w:rFonts w:cs="Arial;Arial" w:ascii="Arial;Arial" w:hAnsi="Arial;Arial"/>
          <w:rtl w:val="true"/>
          <w:lang w:val="en-US" w:eastAsia="en-US"/>
        </w:rPr>
        <w:t xml:space="preserve">, </w:t>
      </w:r>
      <w:r>
        <w:rPr>
          <w:rFonts w:ascii="Arial;Arial" w:hAnsi="Arial;Arial" w:cs="Arial;Arial"/>
          <w:rtl w:val="true"/>
          <w:lang w:val="en-US" w:eastAsia="en-US"/>
        </w:rPr>
        <w:t>המעצר על ידי שוטרים מתחזים</w:t>
      </w:r>
      <w:r>
        <w:rPr>
          <w:rFonts w:cs="Arial;Arial" w:ascii="Arial;Arial" w:hAnsi="Arial;Arial"/>
          <w:rtl w:val="true"/>
          <w:lang w:val="en-US" w:eastAsia="en-US"/>
        </w:rPr>
        <w:t xml:space="preserve">, </w:t>
      </w:r>
      <w:r>
        <w:rPr>
          <w:rFonts w:ascii="Arial;Arial" w:hAnsi="Arial;Arial" w:cs="Arial;Arial"/>
          <w:rtl w:val="true"/>
          <w:lang w:val="en-US" w:eastAsia="en-US"/>
        </w:rPr>
        <w:t>האיזוק והכבילה ברכב</w:t>
      </w:r>
      <w:r>
        <w:rPr>
          <w:rFonts w:cs="Arial;Arial" w:ascii="Arial;Arial" w:hAnsi="Arial;Arial"/>
          <w:rtl w:val="true"/>
          <w:lang w:val="en-US" w:eastAsia="en-US"/>
        </w:rPr>
        <w:t xml:space="preserve">, </w:t>
      </w:r>
      <w:r>
        <w:rPr>
          <w:rFonts w:ascii="Arial;Arial" w:hAnsi="Arial;Arial" w:cs="Arial;Arial"/>
          <w:rtl w:val="true"/>
          <w:lang w:val="en-US" w:eastAsia="en-US"/>
        </w:rPr>
        <w:t>העלייה הביתה לצורך מתן כסף נוסף לאחר ולנאשם</w:t>
      </w:r>
      <w:r>
        <w:rPr>
          <w:rFonts w:cs="Arial;Arial" w:ascii="Arial;Arial" w:hAnsi="Arial;Arial"/>
          <w:rtl w:val="true"/>
          <w:lang w:val="en-US" w:eastAsia="en-US"/>
        </w:rPr>
        <w:t xml:space="preserve">, </w:t>
      </w:r>
      <w:r>
        <w:rPr>
          <w:rFonts w:ascii="Arial;Arial" w:hAnsi="Arial;Arial" w:cs="Arial;Arial"/>
          <w:rtl w:val="true"/>
          <w:lang w:val="en-US" w:eastAsia="en-US"/>
        </w:rPr>
        <w:t>ההובלה בשעות הלילה</w:t>
      </w:r>
      <w:r>
        <w:rPr>
          <w:rFonts w:cs="Arial;Arial" w:ascii="Arial;Arial" w:hAnsi="Arial;Arial"/>
          <w:rtl w:val="true"/>
          <w:lang w:val="en-US" w:eastAsia="en-US"/>
        </w:rPr>
        <w:t xml:space="preserve">, </w:t>
      </w:r>
      <w:r>
        <w:rPr>
          <w:rFonts w:ascii="Arial;Arial" w:hAnsi="Arial;Arial" w:cs="Arial;Arial"/>
          <w:rtl w:val="true"/>
          <w:lang w:val="en-US" w:eastAsia="en-US"/>
        </w:rPr>
        <w:t>הורדתו בכביש כשהוא בוכה עד שנמצא על ידי אנשי מג</w:t>
      </w:r>
      <w:r>
        <w:rPr>
          <w:rFonts w:cs="Arial;Arial" w:ascii="Arial;Arial" w:hAnsi="Arial;Arial"/>
          <w:rtl w:val="true"/>
          <w:lang w:val="en-US" w:eastAsia="en-US"/>
        </w:rPr>
        <w:t>"</w:t>
      </w:r>
      <w:r>
        <w:rPr>
          <w:rFonts w:ascii="Arial;Arial" w:hAnsi="Arial;Arial" w:cs="Arial;Arial"/>
          <w:rtl w:val="true"/>
          <w:lang w:val="en-US" w:eastAsia="en-US"/>
        </w:rPr>
        <w:t>ב – כל אלה הם חוויות שאצל המתלונן לא עובדו והוא מנותק רגשית</w:t>
      </w:r>
      <w:r>
        <w:rPr>
          <w:rFonts w:cs="Arial;Arial" w:ascii="Arial;Arial" w:hAnsi="Arial;Arial"/>
          <w:rtl w:val="true"/>
          <w:lang w:val="en-US" w:eastAsia="en-US"/>
        </w:rPr>
        <w:t xml:space="preserve">, </w:t>
      </w:r>
      <w:r>
        <w:rPr>
          <w:rFonts w:ascii="Arial;Arial" w:hAnsi="Arial;Arial" w:cs="Arial;Arial"/>
          <w:rtl w:val="true"/>
          <w:lang w:val="en-US" w:eastAsia="en-US"/>
        </w:rPr>
        <w:t>מצב השואב אנרגיות וכוחות רגשיים רבים בהדחקת הטראומה מתודעתו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מצב דברים זה</w:t>
      </w:r>
      <w:r>
        <w:rPr>
          <w:rFonts w:cs="Arial;Arial" w:ascii="Arial;Arial" w:hAnsi="Arial;Arial"/>
          <w:rtl w:val="true"/>
          <w:lang w:val="en-US" w:eastAsia="en-US"/>
        </w:rPr>
        <w:t xml:space="preserve">, </w:t>
      </w:r>
      <w:r>
        <w:rPr>
          <w:rFonts w:ascii="Arial;Arial" w:hAnsi="Arial;Arial" w:cs="Arial;Arial"/>
          <w:rtl w:val="true"/>
          <w:lang w:val="en-US" w:eastAsia="en-US"/>
        </w:rPr>
        <w:t>להערכת כותבת התסקיר</w:t>
      </w:r>
      <w:r>
        <w:rPr>
          <w:rFonts w:cs="Arial;Arial" w:ascii="Arial;Arial" w:hAnsi="Arial;Arial"/>
          <w:rtl w:val="true"/>
          <w:lang w:val="en-US" w:eastAsia="en-US"/>
        </w:rPr>
        <w:t xml:space="preserve">, </w:t>
      </w:r>
      <w:r>
        <w:rPr>
          <w:rFonts w:ascii="Arial;Arial" w:hAnsi="Arial;Arial" w:cs="Arial;Arial"/>
          <w:rtl w:val="true"/>
          <w:lang w:val="en-US" w:eastAsia="en-US"/>
        </w:rPr>
        <w:t>עלול להחלישו ולהעמיק תחושה של פגיעות וחוסר אונים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בעוד שעד לפגיעה התנהל ר</w:t>
      </w:r>
      <w:r>
        <w:rPr>
          <w:rFonts w:cs="Arial;Arial" w:ascii="Arial;Arial" w:hAnsi="Arial;Arial"/>
          <w:rtl w:val="true"/>
          <w:lang w:val="en-US" w:eastAsia="en-US"/>
        </w:rPr>
        <w:t xml:space="preserve">' </w:t>
      </w:r>
      <w:r>
        <w:rPr>
          <w:rFonts w:ascii="Arial;Arial" w:hAnsi="Arial;Arial" w:cs="Arial;Arial"/>
          <w:rtl w:val="true"/>
          <w:lang w:val="en-US" w:eastAsia="en-US"/>
        </w:rPr>
        <w:t>בחייו בסוג מסוים של תחושת חופש וספונטניות</w:t>
      </w:r>
      <w:r>
        <w:rPr>
          <w:rFonts w:cs="Arial;Arial" w:ascii="Arial;Arial" w:hAnsi="Arial;Arial"/>
          <w:rtl w:val="true"/>
          <w:lang w:val="en-US" w:eastAsia="en-US"/>
        </w:rPr>
        <w:t xml:space="preserve">, </w:t>
      </w:r>
      <w:r>
        <w:rPr>
          <w:rFonts w:ascii="Arial;Arial" w:hAnsi="Arial;Arial" w:cs="Arial;Arial"/>
          <w:rtl w:val="true"/>
          <w:lang w:val="en-US" w:eastAsia="en-US"/>
        </w:rPr>
        <w:t>הרי כתוצאה מההשלכות של הפגיעה הצטמצם המרחב האישי והפרטי בו התנהל 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התרשמות שירות המבחן היא כי המתלונן חווה מצוקה רגשית קשה במהלך אירוע הפגיעה שלוותה בתחושות</w:t>
      </w:r>
      <w:r>
        <w:rPr>
          <w:rFonts w:cs="Arial;Arial" w:ascii="Arial;Arial" w:hAnsi="Arial;Arial"/>
          <w:rtl w:val="true"/>
          <w:lang w:val="en-US" w:eastAsia="en-US"/>
        </w:rPr>
        <w:t xml:space="preserve">: </w:t>
      </w:r>
      <w:r>
        <w:rPr>
          <w:rFonts w:ascii="Arial;Arial" w:hAnsi="Arial;Arial" w:cs="Arial;Arial"/>
          <w:rtl w:val="true"/>
          <w:lang w:val="en-US" w:eastAsia="en-US"/>
        </w:rPr>
        <w:t>פחד</w:t>
      </w:r>
      <w:r>
        <w:rPr>
          <w:rFonts w:cs="Arial;Arial" w:ascii="Arial;Arial" w:hAnsi="Arial;Arial"/>
          <w:rtl w:val="true"/>
          <w:lang w:val="en-US" w:eastAsia="en-US"/>
        </w:rPr>
        <w:t xml:space="preserve">, </w:t>
      </w:r>
      <w:r>
        <w:rPr>
          <w:rFonts w:ascii="Arial;Arial" w:hAnsi="Arial;Arial" w:cs="Arial;Arial"/>
          <w:rtl w:val="true"/>
          <w:lang w:val="en-US" w:eastAsia="en-US"/>
        </w:rPr>
        <w:t>חוסר אונים וחשש לחייו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כותבת התסקיר מעריכה כי אירוע הפגיעה עירער עוד יותר את הארגון העצמי הפגיע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הגביר את תחושות העדר המוכנות שלו והיותו ניתן לניצול</w:t>
      </w:r>
      <w:r>
        <w:rPr>
          <w:rFonts w:cs="Arial;Arial" w:ascii="Arial;Arial" w:hAnsi="Arial;Arial"/>
          <w:rtl w:val="true"/>
          <w:lang w:val="en-US" w:eastAsia="en-US"/>
        </w:rPr>
        <w:t xml:space="preserve">. </w:t>
      </w:r>
      <w:r>
        <w:rPr>
          <w:rFonts w:ascii="Arial;Arial" w:hAnsi="Arial;Arial" w:cs="Arial;Arial"/>
          <w:rtl w:val="true"/>
          <w:lang w:val="en-US" w:eastAsia="en-US"/>
        </w:rPr>
        <w:t>המתלונן הפך לזהיר ולחשדן יותר בקשר עם אחרים</w:t>
      </w:r>
      <w:r>
        <w:rPr>
          <w:rFonts w:cs="Arial;Arial" w:ascii="Arial;Arial" w:hAnsi="Arial;Arial"/>
          <w:rtl w:val="true"/>
          <w:lang w:val="en-US" w:eastAsia="en-US"/>
        </w:rPr>
        <w:t xml:space="preserve">, </w:t>
      </w:r>
      <w:r>
        <w:rPr>
          <w:rFonts w:ascii="Arial;Arial" w:hAnsi="Arial;Arial" w:cs="Arial;Arial"/>
          <w:rtl w:val="true"/>
          <w:lang w:val="en-US" w:eastAsia="en-US"/>
        </w:rPr>
        <w:t>ונראה כי הוא מודע יותר להיותו חשוף לאפשרות של פגיעה</w:t>
      </w:r>
      <w:r>
        <w:rPr>
          <w:rFonts w:cs="Arial;Arial" w:ascii="Arial;Arial" w:hAnsi="Arial;Arial"/>
          <w:rtl w:val="true"/>
          <w:lang w:val="en-US" w:eastAsia="en-US"/>
        </w:rPr>
        <w:t xml:space="preserve">. </w:t>
      </w:r>
      <w:r>
        <w:rPr>
          <w:rFonts w:ascii="Arial;Arial" w:hAnsi="Arial;Arial" w:cs="Arial;Arial"/>
          <w:rtl w:val="true"/>
          <w:lang w:val="en-US" w:eastAsia="en-US"/>
        </w:rPr>
        <w:t>ניכר כי שגרת חייו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כפי שהייתה מוכרת לו עד לפגיעה נפגעה והצטמצמה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מסתיים תסקיר נפגע העבירה בהמלצות אלה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למטה</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לאור תמונת הנזק המתוארת אנו ממליצים שכחלק מהכרת בית המשפט במצבו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בעקבות פגיעת הנאשם והנזקים שנגרמו לו והיותם חריפים במיוחד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בשל מצבו התודעתי והשכלי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וכן הכרה בחומרת מעשי הנאשם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יוטל עליו פיצוי כספי משמעותי לר</w:t>
      </w:r>
      <w:r>
        <w:rPr>
          <w:rFonts w:cs="Arial;Arial" w:ascii="Arial;Arial" w:hAnsi="Arial;Arial"/>
          <w:b/>
          <w:bCs/>
          <w:rtl w:val="true"/>
          <w:lang w:val="en-US" w:eastAsia="en-US"/>
        </w:rPr>
        <w:t>'</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תסקירי שירות המבחן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על פי הסכמת הצדדים</w:t>
      </w:r>
      <w:r>
        <w:rPr>
          <w:rFonts w:cs="Arial;Arial" w:ascii="Arial;Arial" w:hAnsi="Arial;Arial"/>
          <w:rtl w:val="true"/>
          <w:lang w:val="en-US" w:eastAsia="en-US"/>
        </w:rPr>
        <w:t xml:space="preserve">, </w:t>
      </w:r>
      <w:r>
        <w:rPr>
          <w:rFonts w:ascii="Arial;Arial" w:hAnsi="Arial;Arial" w:cs="Arial;Arial"/>
          <w:rtl w:val="true"/>
          <w:lang w:val="en-US" w:eastAsia="en-US"/>
        </w:rPr>
        <w:t>וכפי שנקבע בישיבה מיום הכרעת הדין</w:t>
      </w:r>
      <w:r>
        <w:rPr>
          <w:rFonts w:cs="Arial;Arial" w:ascii="Arial;Arial" w:hAnsi="Arial;Arial"/>
          <w:rtl w:val="true"/>
          <w:lang w:val="en-US" w:eastAsia="en-US"/>
        </w:rPr>
        <w:t xml:space="preserve">, </w:t>
      </w:r>
      <w:r>
        <w:rPr>
          <w:rFonts w:ascii="Arial;Arial" w:hAnsi="Arial;Arial" w:cs="Arial;Arial"/>
          <w:rtl w:val="true"/>
          <w:lang w:val="en-US" w:eastAsia="en-US"/>
        </w:rPr>
        <w:t>הוריתי על הכנת תסקיר עונש בעניינו של הנאשם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כפי שנראה להלן</w:t>
      </w:r>
      <w:r>
        <w:rPr>
          <w:rFonts w:cs="Arial;Arial" w:ascii="Arial;Arial" w:hAnsi="Arial;Arial"/>
          <w:rtl w:val="true"/>
          <w:lang w:val="en-US" w:eastAsia="en-US"/>
        </w:rPr>
        <w:t xml:space="preserve">, </w:t>
      </w:r>
      <w:r>
        <w:rPr>
          <w:rFonts w:ascii="Arial;Arial" w:hAnsi="Arial;Arial" w:cs="Arial;Arial"/>
          <w:rtl w:val="true"/>
          <w:lang w:val="en-US" w:eastAsia="en-US"/>
        </w:rPr>
        <w:t>הוגשו שני תסקירים</w:t>
      </w:r>
      <w:r>
        <w:rPr>
          <w:rFonts w:cs="Arial;Arial" w:ascii="Arial;Arial" w:hAnsi="Arial;Arial"/>
          <w:rtl w:val="true"/>
          <w:lang w:val="en-US" w:eastAsia="en-US"/>
        </w:rPr>
        <w:t xml:space="preserve">. </w:t>
      </w:r>
      <w:r>
        <w:rPr>
          <w:rFonts w:ascii="Arial;Arial" w:hAnsi="Arial;Arial" w:cs="Arial;Arial"/>
          <w:rtl w:val="true"/>
          <w:lang w:val="en-US" w:eastAsia="en-US"/>
        </w:rPr>
        <w:t>הראשון – מפורט ובו נדון תחילה</w:t>
      </w:r>
      <w:r>
        <w:rPr>
          <w:rFonts w:cs="Arial;Arial" w:ascii="Arial;Arial" w:hAnsi="Arial;Arial"/>
          <w:rtl w:val="true"/>
          <w:lang w:val="en-US" w:eastAsia="en-US"/>
        </w:rPr>
        <w:t xml:space="preserve">; </w:t>
      </w:r>
      <w:r>
        <w:rPr>
          <w:rFonts w:ascii="Arial;Arial" w:hAnsi="Arial;Arial" w:cs="Arial;Arial"/>
          <w:rtl w:val="true"/>
          <w:lang w:val="en-US" w:eastAsia="en-US"/>
        </w:rPr>
        <w:t>והשני – תסקיר משלים</w:t>
      </w:r>
      <w:r>
        <w:rPr>
          <w:rFonts w:cs="Arial;Arial" w:ascii="Arial;Arial" w:hAnsi="Arial;Arial"/>
          <w:rtl w:val="true"/>
          <w:lang w:val="en-US" w:eastAsia="en-US"/>
        </w:rPr>
        <w:t xml:space="preserve">, </w:t>
      </w:r>
      <w:r>
        <w:rPr>
          <w:rFonts w:ascii="Arial;Arial" w:hAnsi="Arial;Arial" w:cs="Arial;Arial"/>
          <w:rtl w:val="true"/>
          <w:lang w:val="en-US" w:eastAsia="en-US"/>
        </w:rPr>
        <w:t>לאחר טיעוני הצדדים לעונש</w:t>
      </w:r>
      <w:r>
        <w:rPr>
          <w:rFonts w:cs="Arial;Arial" w:ascii="Arial;Arial" w:hAnsi="Arial;Arial"/>
          <w:rtl w:val="true"/>
          <w:lang w:val="en-US" w:eastAsia="en-US"/>
        </w:rPr>
        <w:t xml:space="preserve">, </w:t>
      </w:r>
      <w:r>
        <w:rPr>
          <w:rFonts w:ascii="Arial;Arial" w:hAnsi="Arial;Arial" w:cs="Arial;Arial"/>
          <w:rtl w:val="true"/>
          <w:lang w:val="en-US" w:eastAsia="en-US"/>
        </w:rPr>
        <w:t>והוא מתייחס לנושאים שהועלו במהלך הדיון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Normal"/>
        <w:spacing w:lineRule="auto" w:line="360" w:before="0" w:after="120"/>
        <w:ind w:start="720" w:end="0"/>
        <w:jc w:val="both"/>
        <w:rPr/>
      </w:pPr>
      <w:r>
        <w:rPr>
          <w:rFonts w:ascii="Arial;Arial" w:hAnsi="Arial;Arial" w:cs="Arial;Arial"/>
          <w:b/>
          <w:b/>
          <w:bCs/>
          <w:u w:val="single"/>
          <w:rtl w:val="true"/>
          <w:lang w:val="en-US" w:eastAsia="en-US"/>
        </w:rPr>
        <w:t>ד</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התסקיר הראשון מיום </w:t>
      </w:r>
      <w:r>
        <w:rPr>
          <w:rFonts w:cs="Arial;Arial" w:ascii="Arial;Arial" w:hAnsi="Arial;Arial"/>
          <w:b/>
          <w:bCs/>
          <w:u w:val="single"/>
          <w:lang w:val="en-US" w:eastAsia="en-US"/>
        </w:rPr>
        <w:t>22.8.18</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הראשון נכתב על ידי זהר אורן</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ס קצינת 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במחוז באר שבע והדרום של שירות המבחן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ביום יא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22.8.18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מבוסס על עיון בחומר של בית המשפט</w:t>
      </w:r>
      <w:r>
        <w:rPr>
          <w:rFonts w:cs="Arial;Arial" w:ascii="Arial;Arial" w:hAnsi="Arial;Arial"/>
          <w:rtl w:val="true"/>
          <w:lang w:val="en-US" w:eastAsia="en-US"/>
        </w:rPr>
        <w:t xml:space="preserve">, </w:t>
      </w:r>
      <w:r>
        <w:rPr>
          <w:rFonts w:ascii="Arial;Arial" w:hAnsi="Arial;Arial" w:cs="Arial;Arial"/>
          <w:rtl w:val="true"/>
          <w:lang w:val="en-US" w:eastAsia="en-US"/>
        </w:rPr>
        <w:t>על מידע קודם בשירות המבחן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אבחונים שנשמעו בעניינו של הנאשם שהאחרון בשנת </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רישום פלילי עדכני וכן תוצאות בדיקת שתן לגילוי סם</w:t>
      </w:r>
      <w:r>
        <w:rPr>
          <w:rFonts w:cs="Arial;Arial" w:ascii="Arial;Arial" w:hAnsi="Arial;Arial"/>
          <w:rtl w:val="true"/>
          <w:lang w:val="en-US" w:eastAsia="en-US"/>
        </w:rPr>
        <w:t xml:space="preserve">, </w:t>
      </w:r>
      <w:r>
        <w:rPr>
          <w:rFonts w:ascii="Arial;Arial" w:hAnsi="Arial;Arial" w:cs="Arial;Arial"/>
          <w:rtl w:val="true"/>
          <w:lang w:val="en-US" w:eastAsia="en-US"/>
        </w:rPr>
        <w:t>שיחה עם אביו של הנאשם ומספר פגישות של הנאשם בשירות המבחן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בן </w:t>
      </w:r>
      <w:r>
        <w:rPr>
          <w:rFonts w:cs="Arial;Arial" w:ascii="Arial;Arial" w:hAnsi="Arial;Arial"/>
          <w:lang w:val="en-US" w:eastAsia="en-US"/>
        </w:rPr>
        <w:t>25</w:t>
      </w:r>
      <w:r>
        <w:rPr>
          <w:rFonts w:cs="Arial;Arial" w:ascii="Arial;Arial" w:hAnsi="Arial;Arial"/>
          <w:rtl w:val="true"/>
          <w:lang w:val="en-US" w:eastAsia="en-US"/>
        </w:rPr>
        <w:t xml:space="preserve"> (</w:t>
      </w:r>
      <w:r>
        <w:rPr>
          <w:rFonts w:ascii="Arial;Arial" w:hAnsi="Arial;Arial" w:cs="Arial;Arial"/>
          <w:rtl w:val="true"/>
          <w:lang w:val="en-US" w:eastAsia="en-US"/>
        </w:rPr>
        <w:t xml:space="preserve">יליד </w:t>
      </w:r>
      <w:r>
        <w:rPr>
          <w:rFonts w:cs="Arial;Arial" w:ascii="Arial;Arial" w:hAnsi="Arial;Arial"/>
          <w:lang w:val="en-US" w:eastAsia="en-US"/>
        </w:rPr>
        <w:t>18.9.92</w:t>
      </w:r>
      <w:r>
        <w:rPr>
          <w:rFonts w:cs="Arial;Arial" w:ascii="Arial;Arial" w:hAnsi="Arial;Arial"/>
          <w:rtl w:val="true"/>
          <w:lang w:val="en-US" w:eastAsia="en-US"/>
        </w:rPr>
        <w:t xml:space="preserve">), </w:t>
      </w:r>
      <w:r>
        <w:rPr>
          <w:rFonts w:ascii="Arial;Arial" w:hAnsi="Arial;Arial" w:cs="Arial;Arial"/>
          <w:rtl w:val="true"/>
          <w:lang w:val="en-US" w:eastAsia="en-US"/>
        </w:rPr>
        <w:t>רווק ללא ילדים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לפני ההליך המשפטי גר באילת וזה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חודשים גר בדירה שכורה בבאר שבע</w:t>
      </w:r>
      <w:r>
        <w:rPr>
          <w:rFonts w:cs="Arial;Arial" w:ascii="Arial;Arial" w:hAnsi="Arial;Arial"/>
          <w:rtl w:val="true"/>
          <w:lang w:val="en-US" w:eastAsia="en-US"/>
        </w:rPr>
        <w:t xml:space="preserve">. </w:t>
      </w:r>
      <w:r>
        <w:rPr>
          <w:rFonts w:ascii="Arial;Arial" w:hAnsi="Arial;Arial" w:cs="Arial;Arial"/>
          <w:rtl w:val="true"/>
          <w:lang w:val="en-US" w:eastAsia="en-US"/>
        </w:rPr>
        <w:t>הוא מועסק בחברת קייטרינג כמשגיח כשרות מזה כ</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ובמקביל מועסק במסעדה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נאמר כי לפני כשנה התקיימה התערבות פסיכיאטרית בחייו</w:t>
      </w:r>
      <w:r>
        <w:rPr>
          <w:rFonts w:cs="Arial;Arial" w:ascii="Arial;Arial" w:hAnsi="Arial;Arial"/>
          <w:rtl w:val="true"/>
          <w:lang w:val="en-US" w:eastAsia="en-US"/>
        </w:rPr>
        <w:t xml:space="preserve">, </w:t>
      </w:r>
      <w:r>
        <w:rPr>
          <w:rFonts w:ascii="Arial;Arial" w:hAnsi="Arial;Arial" w:cs="Arial;Arial"/>
          <w:rtl w:val="true"/>
          <w:lang w:val="en-US" w:eastAsia="en-US"/>
        </w:rPr>
        <w:t>אך הנאשם התקשה לשתף בהרחבה בנושא זה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יליד ירוחם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בעל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שנות לימוד</w:t>
      </w:r>
      <w:r>
        <w:rPr>
          <w:rFonts w:cs="Arial;Arial" w:ascii="Arial;Arial" w:hAnsi="Arial;Arial"/>
          <w:rtl w:val="true"/>
          <w:lang w:val="en-US" w:eastAsia="en-US"/>
        </w:rPr>
        <w:t xml:space="preserve">, </w:t>
      </w:r>
      <w:r>
        <w:rPr>
          <w:rFonts w:ascii="Arial;Arial" w:hAnsi="Arial;Arial" w:cs="Arial;Arial"/>
          <w:rtl w:val="true"/>
          <w:lang w:val="en-US" w:eastAsia="en-US"/>
        </w:rPr>
        <w:t>ללא תעודת בגרות וללא הכשרה מקצועית</w:t>
      </w:r>
      <w:r>
        <w:rPr>
          <w:rFonts w:cs="Arial;Arial" w:ascii="Arial;Arial" w:hAnsi="Arial;Arial"/>
          <w:rtl w:val="true"/>
          <w:lang w:val="en-US" w:eastAsia="en-US"/>
        </w:rPr>
        <w:t xml:space="preserve">. </w:t>
      </w:r>
      <w:r>
        <w:rPr>
          <w:rFonts w:ascii="Arial;Arial" w:hAnsi="Arial;Arial" w:cs="Arial;Arial"/>
          <w:rtl w:val="true"/>
          <w:lang w:val="en-US" w:eastAsia="en-US"/>
        </w:rPr>
        <w:t>הוא לא שירת בצבא בעקבות מעורבות באירועים עוברי 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מסר לקצינת המבחן כי גדל וחונך בהתאם לערכי הדת</w:t>
      </w:r>
      <w:r>
        <w:rPr>
          <w:rFonts w:cs="Arial;Arial" w:ascii="Arial;Arial" w:hAnsi="Arial;Arial"/>
          <w:rtl w:val="true"/>
          <w:lang w:val="en-US" w:eastAsia="en-US"/>
        </w:rPr>
        <w:t xml:space="preserve">, </w:t>
      </w:r>
      <w:r>
        <w:rPr>
          <w:rFonts w:ascii="Arial;Arial" w:hAnsi="Arial;Arial" w:cs="Arial;Arial"/>
          <w:rtl w:val="true"/>
          <w:lang w:val="en-US" w:eastAsia="en-US"/>
        </w:rPr>
        <w:t>שכן משפחתו מנהלת אורח חיים דתי</w:t>
      </w:r>
      <w:r>
        <w:rPr>
          <w:rFonts w:cs="Arial;Arial" w:ascii="Arial;Arial" w:hAnsi="Arial;Arial"/>
          <w:rtl w:val="true"/>
          <w:lang w:val="en-US" w:eastAsia="en-US"/>
        </w:rPr>
        <w:t xml:space="preserve">. </w:t>
      </w:r>
      <w:r>
        <w:rPr>
          <w:rFonts w:ascii="Arial;Arial" w:hAnsi="Arial;Arial" w:cs="Arial;Arial"/>
          <w:rtl w:val="true"/>
          <w:lang w:val="en-US" w:eastAsia="en-US"/>
        </w:rPr>
        <w:t>בהמשך תיאר מורכבות רבה בחייו סביב נושא הדת וסיפר כי ילדותו אופיינה בתחושת זרות ושוני משאר בני המשפחה</w:t>
      </w:r>
      <w:r>
        <w:rPr>
          <w:rFonts w:cs="Arial;Arial" w:ascii="Arial;Arial" w:hAnsi="Arial;Arial"/>
          <w:rtl w:val="true"/>
          <w:lang w:val="en-US" w:eastAsia="en-US"/>
        </w:rPr>
        <w:t xml:space="preserve">. </w:t>
      </w:r>
      <w:r>
        <w:rPr>
          <w:rFonts w:ascii="Arial;Arial" w:hAnsi="Arial;Arial" w:cs="Arial;Arial"/>
          <w:rtl w:val="true"/>
          <w:lang w:val="en-US" w:eastAsia="en-US"/>
        </w:rPr>
        <w:t>סובייקטיבית הוא חש חסר שליטה על חייו וכי הוא נוהל בהתאם לתכתיבי אביו ומגבלות הדת</w:t>
      </w:r>
      <w:r>
        <w:rPr>
          <w:rFonts w:cs="Arial;Arial" w:ascii="Arial;Arial" w:hAnsi="Arial;Arial"/>
          <w:rtl w:val="true"/>
          <w:lang w:val="en-US" w:eastAsia="en-US"/>
        </w:rPr>
        <w:t xml:space="preserve">. </w:t>
      </w:r>
      <w:r>
        <w:rPr>
          <w:rFonts w:ascii="Arial;Arial" w:hAnsi="Arial;Arial" w:cs="Arial;Arial"/>
          <w:rtl w:val="true"/>
          <w:lang w:val="en-US" w:eastAsia="en-US"/>
        </w:rPr>
        <w:t>הוא החל להתנגד לתכתיבים אלה ועבר מספר מסגרות לימוד ומגורים וחש כי אכזב את אביו</w:t>
      </w:r>
      <w:r>
        <w:rPr>
          <w:rFonts w:cs="Arial;Arial" w:ascii="Arial;Arial" w:hAnsi="Arial;Arial"/>
          <w:rtl w:val="true"/>
          <w:lang w:val="en-US" w:eastAsia="en-US"/>
        </w:rPr>
        <w:t xml:space="preserve">. </w:t>
      </w:r>
      <w:r>
        <w:rPr>
          <w:rFonts w:ascii="Arial;Arial" w:hAnsi="Arial;Arial" w:cs="Arial;Arial"/>
          <w:rtl w:val="true"/>
          <w:lang w:val="en-US" w:eastAsia="en-US"/>
        </w:rPr>
        <w:t>הפערים הללו בינו לבין הסובבים אותו יצרו אצלו בלבול רב ותחושות של חוסר הבנה</w:t>
      </w:r>
      <w:r>
        <w:rPr>
          <w:rFonts w:cs="Arial;Arial" w:ascii="Arial;Arial" w:hAnsi="Arial;Arial"/>
          <w:rtl w:val="true"/>
          <w:lang w:val="en-US" w:eastAsia="en-US"/>
        </w:rPr>
        <w:t xml:space="preserve">. </w:t>
      </w:r>
      <w:r>
        <w:rPr>
          <w:rFonts w:ascii="Arial;Arial" w:hAnsi="Arial;Arial" w:cs="Arial;Arial"/>
          <w:rtl w:val="true"/>
          <w:lang w:val="en-US" w:eastAsia="en-US"/>
        </w:rPr>
        <w:t>על כן</w:t>
      </w:r>
      <w:r>
        <w:rPr>
          <w:rFonts w:cs="Arial;Arial" w:ascii="Arial;Arial" w:hAnsi="Arial;Arial"/>
          <w:rtl w:val="true"/>
          <w:lang w:val="en-US" w:eastAsia="en-US"/>
        </w:rPr>
        <w:t xml:space="preserve">, </w:t>
      </w:r>
      <w:r>
        <w:rPr>
          <w:rFonts w:ascii="Arial;Arial" w:hAnsi="Arial;Arial" w:cs="Arial;Arial"/>
          <w:rtl w:val="true"/>
          <w:lang w:val="en-US" w:eastAsia="en-US"/>
        </w:rPr>
        <w:t>חיפש קבוצות שייכות שיעניקו לו ביטחון וחום</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הנאשם ראה בקשריו עם חבורות שוליים כמענה הולם לצרכיו הרגשיים המתוארים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חווה את החינוך הדתי כמנוכר</w:t>
      </w:r>
      <w:r>
        <w:rPr>
          <w:rFonts w:cs="Arial;Arial" w:ascii="Arial;Arial" w:hAnsi="Arial;Arial"/>
          <w:rtl w:val="true"/>
          <w:lang w:val="en-US" w:eastAsia="en-US"/>
        </w:rPr>
        <w:t xml:space="preserve">, </w:t>
      </w:r>
      <w:r>
        <w:rPr>
          <w:rFonts w:ascii="Arial;Arial" w:hAnsi="Arial;Arial" w:cs="Arial;Arial"/>
          <w:rtl w:val="true"/>
          <w:lang w:val="en-US" w:eastAsia="en-US"/>
        </w:rPr>
        <w:t>בעל גבולות נוקשים ודרישות גבוהות</w:t>
      </w:r>
      <w:r>
        <w:rPr>
          <w:rFonts w:cs="Arial;Arial" w:ascii="Arial;Arial" w:hAnsi="Arial;Arial"/>
          <w:rtl w:val="true"/>
          <w:lang w:val="en-US" w:eastAsia="en-US"/>
        </w:rPr>
        <w:t xml:space="preserve">. </w:t>
      </w:r>
      <w:r>
        <w:rPr>
          <w:rFonts w:ascii="Arial;Arial" w:hAnsi="Arial;Arial" w:cs="Arial;Arial"/>
          <w:rtl w:val="true"/>
          <w:lang w:val="en-US" w:eastAsia="en-US"/>
        </w:rPr>
        <w:t>הוא התקשה להמשיך במסגרות לימוד בתנאי פנימייה והדבר בא לידי ביטוי באי עמידה בדרישות המסגרות השונות מבחינה התנהגותית ולימודית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בתעסוקה – סיפר הנאשם לשירות המבחן כי מגיל צעיר הבין כי ברצונו להתנהל באופן עצמאי ולספק לעצמו איכות חיים טובה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בגיל </w:t>
      </w:r>
      <w:r>
        <w:rPr>
          <w:rFonts w:cs="Arial;Arial" w:ascii="Arial;Arial" w:hAnsi="Arial;Arial"/>
          <w:lang w:val="en-US" w:eastAsia="en-US"/>
        </w:rPr>
        <w:t>17</w:t>
      </w:r>
      <w:r>
        <w:rPr>
          <w:rFonts w:cs="Arial;Arial" w:ascii="Arial;Arial" w:hAnsi="Arial;Arial"/>
          <w:rtl w:val="true"/>
          <w:lang w:val="en-US" w:eastAsia="en-US"/>
        </w:rPr>
        <w:t xml:space="preserve"> </w:t>
      </w:r>
      <w:r>
        <w:rPr>
          <w:rFonts w:ascii="Arial;Arial" w:hAnsi="Arial;Arial" w:cs="Arial;Arial"/>
          <w:rtl w:val="true"/>
          <w:lang w:val="en-US" w:eastAsia="en-US"/>
        </w:rPr>
        <w:t xml:space="preserve">החל לעבוד בפיצרייה במקביל ללימודים ובגיל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עבר להתגורר באילת ושם עבד במשך שנה במספר מקומות</w:t>
      </w:r>
      <w:r>
        <w:rPr>
          <w:rFonts w:cs="Arial;Arial" w:ascii="Arial;Arial" w:hAnsi="Arial;Arial"/>
          <w:rtl w:val="true"/>
          <w:lang w:val="en-US" w:eastAsia="en-US"/>
        </w:rPr>
        <w:t xml:space="preserve">, </w:t>
      </w:r>
      <w:r>
        <w:rPr>
          <w:rFonts w:ascii="Arial;Arial" w:hAnsi="Arial;Arial" w:cs="Arial;Arial"/>
          <w:rtl w:val="true"/>
          <w:lang w:val="en-US" w:eastAsia="en-US"/>
        </w:rPr>
        <w:t>כולל בתחומי אינסטלציה</w:t>
      </w:r>
      <w:r>
        <w:rPr>
          <w:rFonts w:cs="Arial;Arial" w:ascii="Arial;Arial" w:hAnsi="Arial;Arial"/>
          <w:rtl w:val="true"/>
          <w:lang w:val="en-US" w:eastAsia="en-US"/>
        </w:rPr>
        <w:t xml:space="preserve">, </w:t>
      </w:r>
      <w:r>
        <w:rPr>
          <w:rFonts w:ascii="Arial;Arial" w:hAnsi="Arial;Arial" w:cs="Arial;Arial"/>
          <w:rtl w:val="true"/>
          <w:lang w:val="en-US" w:eastAsia="en-US"/>
        </w:rPr>
        <w:t>זגגות ומפעל לייצור אלכוהול</w:t>
      </w:r>
      <w:r>
        <w:rPr>
          <w:rFonts w:cs="Arial;Arial" w:ascii="Arial;Arial" w:hAnsi="Arial;Arial"/>
          <w:rtl w:val="true"/>
          <w:lang w:val="en-US" w:eastAsia="en-US"/>
        </w:rPr>
        <w:t xml:space="preserve">. </w:t>
      </w:r>
      <w:r>
        <w:rPr>
          <w:rFonts w:ascii="Arial;Arial" w:hAnsi="Arial;Arial" w:cs="Arial;Arial"/>
          <w:rtl w:val="true"/>
          <w:lang w:val="en-US" w:eastAsia="en-US"/>
        </w:rPr>
        <w:t>כיום עובד מזה כ</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חודשים כמשגיח כשרות ובמקביל במסעדה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תיאור המשפחה נכתב בתסקיר כי משפחתו בעלת מעמד גבוה מבחינה דתית</w:t>
      </w:r>
      <w:r>
        <w:rPr>
          <w:rFonts w:cs="Arial;Arial" w:ascii="Arial;Arial" w:hAnsi="Arial;Arial"/>
          <w:rtl w:val="true"/>
          <w:lang w:val="en-US" w:eastAsia="en-US"/>
        </w:rPr>
        <w:t xml:space="preserve">. </w:t>
      </w:r>
      <w:r>
        <w:rPr>
          <w:rFonts w:ascii="Arial;Arial" w:hAnsi="Arial;Arial" w:cs="Arial;Arial"/>
          <w:rtl w:val="true"/>
          <w:lang w:val="en-US" w:eastAsia="en-US"/>
        </w:rPr>
        <w:t>מתפקדת</w:t>
      </w:r>
      <w:r>
        <w:rPr>
          <w:rFonts w:cs="Arial;Arial" w:ascii="Arial;Arial" w:hAnsi="Arial;Arial"/>
          <w:rtl w:val="true"/>
          <w:lang w:val="en-US" w:eastAsia="en-US"/>
        </w:rPr>
        <w:t xml:space="preserve">, </w:t>
      </w:r>
      <w:r>
        <w:rPr>
          <w:rFonts w:ascii="Arial;Arial" w:hAnsi="Arial;Arial" w:cs="Arial;Arial"/>
          <w:rtl w:val="true"/>
          <w:lang w:val="en-US" w:eastAsia="en-US"/>
        </w:rPr>
        <w:t>מאורגנת ונעדרת מעורבות פלילית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בן </w:t>
      </w:r>
      <w:r>
        <w:rPr>
          <w:rFonts w:cs="Arial;Arial" w:ascii="Arial;Arial" w:hAnsi="Arial;Arial"/>
          <w:lang w:val="en-US" w:eastAsia="en-US"/>
        </w:rPr>
        <w:t>50</w:t>
      </w:r>
      <w:r>
        <w:rPr>
          <w:rFonts w:cs="Arial;Arial" w:ascii="Arial;Arial" w:hAnsi="Arial;Arial"/>
          <w:rtl w:val="true"/>
          <w:lang w:val="en-US" w:eastAsia="en-US"/>
        </w:rPr>
        <w:t xml:space="preserve"> </w:t>
      </w:r>
      <w:r>
        <w:rPr>
          <w:rFonts w:ascii="Arial;Arial" w:hAnsi="Arial;Arial" w:cs="Arial;Arial"/>
          <w:rtl w:val="true"/>
          <w:lang w:val="en-US" w:eastAsia="en-US"/>
        </w:rPr>
        <w:t xml:space="preserve">הינו הרב הראשי בעיר ירוחם מזה </w:t>
      </w:r>
      <w:r>
        <w:rPr>
          <w:rFonts w:cs="Arial;Arial" w:ascii="Arial;Arial" w:hAnsi="Arial;Arial"/>
          <w:lang w:val="en-US" w:eastAsia="en-US"/>
        </w:rPr>
        <w:t>25</w:t>
      </w:r>
      <w:r>
        <w:rPr>
          <w:rFonts w:cs="Arial;Arial" w:ascii="Arial;Arial" w:hAnsi="Arial;Arial"/>
          <w:rtl w:val="true"/>
          <w:lang w:val="en-US" w:eastAsia="en-US"/>
        </w:rPr>
        <w:t xml:space="preserve"> </w:t>
      </w:r>
      <w:r>
        <w:rPr>
          <w:rFonts w:ascii="Arial;Arial" w:hAnsi="Arial;Arial" w:cs="Arial;Arial"/>
          <w:rtl w:val="true"/>
          <w:lang w:val="en-US" w:eastAsia="en-US"/>
        </w:rPr>
        <w:t>שנה</w:t>
      </w:r>
      <w:r>
        <w:rPr>
          <w:rFonts w:cs="Arial;Arial" w:ascii="Arial;Arial" w:hAnsi="Arial;Arial"/>
          <w:rtl w:val="true"/>
          <w:lang w:val="en-US" w:eastAsia="en-US"/>
        </w:rPr>
        <w:t xml:space="preserve">. </w:t>
      </w:r>
      <w:r>
        <w:rPr>
          <w:rFonts w:ascii="Arial;Arial" w:hAnsi="Arial;Arial" w:cs="Arial;Arial"/>
          <w:rtl w:val="true"/>
          <w:lang w:val="en-US" w:eastAsia="en-US"/>
        </w:rPr>
        <w:t>הנאשם תיאר את אביו כבעל גבולות מאוד נוקשים</w:t>
      </w:r>
      <w:r>
        <w:rPr>
          <w:rFonts w:cs="Arial;Arial" w:ascii="Arial;Arial" w:hAnsi="Arial;Arial"/>
          <w:rtl w:val="true"/>
          <w:lang w:val="en-US" w:eastAsia="en-US"/>
        </w:rPr>
        <w:t xml:space="preserve">. </w:t>
      </w:r>
      <w:r>
        <w:rPr>
          <w:rFonts w:ascii="Arial;Arial" w:hAnsi="Arial;Arial" w:cs="Arial;Arial"/>
          <w:rtl w:val="true"/>
          <w:lang w:val="en-US" w:eastAsia="en-US"/>
        </w:rPr>
        <w:t>במהלך השנים לא עמד הבן בגבולות שהציב האב וחש שהוא מאכזב את האב</w:t>
      </w:r>
      <w:r>
        <w:rPr>
          <w:rFonts w:cs="Arial;Arial" w:ascii="Arial;Arial" w:hAnsi="Arial;Arial"/>
          <w:rtl w:val="true"/>
          <w:lang w:val="en-US" w:eastAsia="en-US"/>
        </w:rPr>
        <w:t xml:space="preserve">. </w:t>
      </w:r>
      <w:r>
        <w:rPr>
          <w:rFonts w:ascii="Arial;Arial" w:hAnsi="Arial;Arial" w:cs="Arial;Arial"/>
          <w:rtl w:val="true"/>
          <w:lang w:val="en-US" w:eastAsia="en-US"/>
        </w:rPr>
        <w:t>האם גננת במקצועה</w:t>
      </w:r>
      <w:r>
        <w:rPr>
          <w:rFonts w:cs="Arial;Arial" w:ascii="Arial;Arial" w:hAnsi="Arial;Arial"/>
          <w:rtl w:val="true"/>
          <w:lang w:val="en-US" w:eastAsia="en-US"/>
        </w:rPr>
        <w:t xml:space="preserve">, </w:t>
      </w:r>
      <w:r>
        <w:rPr>
          <w:rFonts w:ascii="Arial;Arial" w:hAnsi="Arial;Arial" w:cs="Arial;Arial"/>
          <w:rtl w:val="true"/>
          <w:lang w:val="en-US" w:eastAsia="en-US"/>
        </w:rPr>
        <w:t>הינה אישה חמה ודואגת ובמהלך השנים ניסתה לגשר על הפערים ולרכך את היחסים בין הנאשם לבין אביו</w:t>
      </w:r>
      <w:r>
        <w:rPr>
          <w:rFonts w:cs="Arial;Arial" w:ascii="Arial;Arial" w:hAnsi="Arial;Arial"/>
          <w:rtl w:val="true"/>
          <w:lang w:val="en-US" w:eastAsia="en-US"/>
        </w:rPr>
        <w:t xml:space="preserve">. </w:t>
      </w:r>
      <w:r>
        <w:rPr>
          <w:rFonts w:ascii="Arial;Arial" w:hAnsi="Arial;Arial" w:cs="Arial;Arial"/>
          <w:rtl w:val="true"/>
          <w:lang w:val="en-US" w:eastAsia="en-US"/>
        </w:rPr>
        <w:t>כיום מתאר הנאשם קשר טוב עם הוריו ואחיו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w:t>
      </w:r>
      <w:r>
        <w:rPr>
          <w:rFonts w:cs="Arial;Arial" w:ascii="Arial;Arial" w:hAnsi="Arial;Arial"/>
          <w:rtl w:val="true"/>
          <w:lang w:val="en-US" w:eastAsia="en-US"/>
        </w:rPr>
        <w:t>"</w:t>
      </w:r>
      <w:r>
        <w:rPr>
          <w:rFonts w:ascii="Arial;Arial" w:hAnsi="Arial;Arial" w:cs="Arial;Arial"/>
          <w:b/>
          <w:b/>
          <w:bCs/>
          <w:rtl w:val="true"/>
          <w:lang w:val="en-US" w:eastAsia="en-US"/>
        </w:rPr>
        <w:t>היסטוריה עבריינית והעבירה הנוכחית</w:t>
      </w:r>
      <w:r>
        <w:rPr>
          <w:rFonts w:cs="Arial;Arial" w:ascii="Arial;Arial" w:hAnsi="Arial;Arial"/>
          <w:rtl w:val="true"/>
          <w:lang w:val="en-US" w:eastAsia="en-US"/>
        </w:rPr>
        <w:t xml:space="preserve">" </w:t>
      </w:r>
      <w:r>
        <w:rPr>
          <w:rFonts w:ascii="Arial;Arial" w:hAnsi="Arial;Arial" w:cs="Arial;Arial"/>
          <w:rtl w:val="true"/>
          <w:lang w:val="en-US" w:eastAsia="en-US"/>
        </w:rPr>
        <w:t>נאמר כי מגיליון הרישום הפלילי עולה כי היו לנאשם הרשעות קודמות בפלילים בגין עבירות סמים ותעבורה והוא נידון לעונשים שונים</w:t>
      </w:r>
      <w:r>
        <w:rPr>
          <w:rFonts w:cs="Arial;Arial" w:ascii="Arial;Arial" w:hAnsi="Arial;Arial"/>
          <w:rtl w:val="true"/>
          <w:lang w:val="en-US" w:eastAsia="en-US"/>
        </w:rPr>
        <w:t xml:space="preserve">. </w:t>
      </w:r>
      <w:r>
        <w:rPr>
          <w:rFonts w:ascii="Arial;Arial" w:hAnsi="Arial;Arial" w:cs="Arial;Arial"/>
          <w:rtl w:val="true"/>
          <w:lang w:val="en-US" w:eastAsia="en-US"/>
        </w:rPr>
        <w:t>כאשר נשאל על כך על ידי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הוא סיפר כי אלה היו העבירות שהודה בהן כדי לסייע לחבר</w:t>
      </w:r>
      <w:r>
        <w:rPr>
          <w:rFonts w:cs="Arial;Arial" w:ascii="Arial;Arial" w:hAnsi="Arial;Arial"/>
          <w:rtl w:val="true"/>
          <w:lang w:val="en-US" w:eastAsia="en-US"/>
        </w:rPr>
        <w:t xml:space="preserve">, </w:t>
      </w:r>
      <w:r>
        <w:rPr>
          <w:rFonts w:ascii="Arial;Arial" w:hAnsi="Arial;Arial" w:cs="Arial;Arial"/>
          <w:rtl w:val="true"/>
          <w:lang w:val="en-US" w:eastAsia="en-US"/>
        </w:rPr>
        <w:t>או שלא הבין נכון את האשמה לפני שהודה</w:t>
      </w:r>
      <w:r>
        <w:rPr>
          <w:rFonts w:cs="Arial;Arial" w:ascii="Arial;Arial" w:hAnsi="Arial;Arial"/>
          <w:rtl w:val="true"/>
          <w:lang w:val="en-US" w:eastAsia="en-US"/>
        </w:rPr>
        <w:t xml:space="preserve">. </w:t>
      </w:r>
      <w:r>
        <w:rPr>
          <w:rFonts w:ascii="Arial;Arial" w:hAnsi="Arial;Arial" w:cs="Arial;Arial"/>
          <w:rtl w:val="true"/>
          <w:lang w:val="en-US" w:eastAsia="en-US"/>
        </w:rPr>
        <w:t xml:space="preserve">שירות המבחן מעריך כי מהתייחסות זו של הנאשם לעברו הפלילי </w:t>
      </w:r>
      <w:r>
        <w:rPr>
          <w:rFonts w:cs="Arial;Arial" w:ascii="Arial;Arial" w:hAnsi="Arial;Arial"/>
          <w:rtl w:val="true"/>
          <w:lang w:val="en-US" w:eastAsia="en-US"/>
        </w:rPr>
        <w:t>"</w:t>
      </w:r>
      <w:r>
        <w:rPr>
          <w:rFonts w:ascii="Arial;Arial" w:hAnsi="Arial;Arial" w:cs="Arial;Arial"/>
          <w:b/>
          <w:b/>
          <w:bCs/>
          <w:rtl w:val="true"/>
          <w:lang w:val="en-US" w:eastAsia="en-US"/>
        </w:rPr>
        <w:t>ניכר כי אינו לוקח אחריות על עברו הפלילי הקודם</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למטה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ממידע של גורמי טיפול בשירות המבחן לנוער עולה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בשנת </w:t>
      </w:r>
      <w:r>
        <w:rPr>
          <w:rFonts w:cs="Arial;Arial" w:ascii="Arial;Arial" w:hAnsi="Arial;Arial"/>
          <w:lang w:val="en-US" w:eastAsia="en-US"/>
        </w:rPr>
        <w:t>2011</w:t>
      </w:r>
      <w:r>
        <w:rPr>
          <w:rFonts w:cs="Arial;Arial" w:ascii="Arial;Arial" w:hAnsi="Arial;Arial"/>
          <w:rtl w:val="true"/>
          <w:lang w:val="en-US" w:eastAsia="en-US"/>
        </w:rPr>
        <w:t xml:space="preserve"> </w:t>
      </w:r>
      <w:r>
        <w:rPr>
          <w:rFonts w:ascii="Arial;Arial" w:hAnsi="Arial;Arial" w:cs="Arial;Arial"/>
          <w:rtl w:val="true"/>
          <w:lang w:val="en-US" w:eastAsia="en-US"/>
        </w:rPr>
        <w:t>הופנה הנאשם לשירות זה על רקע ביצוע עבירות תעבורה</w:t>
      </w:r>
      <w:r>
        <w:rPr>
          <w:rFonts w:cs="Arial;Arial" w:ascii="Arial;Arial" w:hAnsi="Arial;Arial"/>
          <w:rtl w:val="true"/>
          <w:lang w:val="en-US" w:eastAsia="en-US"/>
        </w:rPr>
        <w:t xml:space="preserve">. </w:t>
      </w:r>
      <w:r>
        <w:rPr>
          <w:rFonts w:ascii="Arial;Arial" w:hAnsi="Arial;Arial" w:cs="Arial;Arial"/>
          <w:rtl w:val="true"/>
          <w:lang w:val="en-US" w:eastAsia="en-US"/>
        </w:rPr>
        <w:t>הוא הודה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הבין את החרטה ואף הבין את הפסול במעשיו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שיתף פעולה עם גורמי הטיפול ובהמשך השתלב בקבוצה של </w:t>
      </w:r>
      <w:r>
        <w:rPr>
          <w:rFonts w:cs="Arial;Arial" w:ascii="Arial;Arial" w:hAnsi="Arial;Arial"/>
          <w:rtl w:val="true"/>
          <w:lang w:val="en-US" w:eastAsia="en-US"/>
        </w:rPr>
        <w:t>"</w:t>
      </w:r>
      <w:r>
        <w:rPr>
          <w:rFonts w:ascii="Arial;Arial" w:hAnsi="Arial;Arial" w:cs="Arial;Arial"/>
          <w:rtl w:val="true"/>
          <w:lang w:val="en-US" w:eastAsia="en-US"/>
        </w:rPr>
        <w:t>אור ירוק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וכן חתם על ערבות כספית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בהתייחס לשימוש בחומרים ממכרים – הנאשם אינו רואה עצמו מכור לסמים</w:t>
      </w:r>
      <w:r>
        <w:rPr>
          <w:rFonts w:cs="Arial;Arial" w:ascii="Arial;Arial" w:hAnsi="Arial;Arial"/>
          <w:rtl w:val="true"/>
          <w:lang w:val="en-US" w:eastAsia="en-US"/>
        </w:rPr>
        <w:t xml:space="preserve">, </w:t>
      </w:r>
      <w:r>
        <w:rPr>
          <w:rFonts w:ascii="Arial;Arial" w:hAnsi="Arial;Arial" w:cs="Arial;Arial"/>
          <w:rtl w:val="true"/>
          <w:lang w:val="en-US" w:eastAsia="en-US"/>
        </w:rPr>
        <w:t>וכי בעבר נהג להשתמש בסמים באופן מזדמן ובאירועים חברתיים בלבד</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מסר שהתנסה בסמים מסוג חשיש בגיל </w:t>
      </w:r>
      <w:r>
        <w:rPr>
          <w:rFonts w:cs="Arial;Arial" w:ascii="Arial;Arial" w:hAnsi="Arial;Arial"/>
          <w:lang w:val="en-US" w:eastAsia="en-US"/>
        </w:rPr>
        <w:t>15</w:t>
      </w:r>
      <w:r>
        <w:rPr>
          <w:rFonts w:cs="Arial;Arial" w:ascii="Arial;Arial" w:hAnsi="Arial;Arial"/>
          <w:rtl w:val="true"/>
          <w:lang w:val="en-US" w:eastAsia="en-US"/>
        </w:rPr>
        <w:t xml:space="preserve">, </w:t>
      </w:r>
      <w:r>
        <w:rPr>
          <w:rFonts w:ascii="Arial;Arial" w:hAnsi="Arial;Arial" w:cs="Arial;Arial"/>
          <w:rtl w:val="true"/>
          <w:lang w:val="en-US" w:eastAsia="en-US"/>
        </w:rPr>
        <w:t>וכן התנסה פעם יחידה אחת בסם הזיות</w:t>
      </w:r>
      <w:r>
        <w:rPr>
          <w:rFonts w:cs="Arial;Arial" w:ascii="Arial;Arial" w:hAnsi="Arial;Arial"/>
          <w:rtl w:val="true"/>
          <w:lang w:val="en-US" w:eastAsia="en-US"/>
        </w:rPr>
        <w:t xml:space="preserve">. </w:t>
      </w:r>
      <w:r>
        <w:rPr>
          <w:rFonts w:ascii="Arial;Arial" w:hAnsi="Arial;Arial" w:cs="Arial;Arial"/>
          <w:rtl w:val="true"/>
          <w:lang w:val="en-US" w:eastAsia="en-US"/>
        </w:rPr>
        <w:t>בעקבות עבירות סחר והחזקה חוזרות ונשנות</w:t>
      </w:r>
      <w:r>
        <w:rPr>
          <w:rFonts w:cs="Arial;Arial" w:ascii="Arial;Arial" w:hAnsi="Arial;Arial"/>
          <w:rtl w:val="true"/>
          <w:lang w:val="en-US" w:eastAsia="en-US"/>
        </w:rPr>
        <w:t xml:space="preserve">, </w:t>
      </w:r>
      <w:r>
        <w:rPr>
          <w:rFonts w:ascii="Arial;Arial" w:hAnsi="Arial;Arial" w:cs="Arial;Arial"/>
          <w:rtl w:val="true"/>
          <w:lang w:val="en-US" w:eastAsia="en-US"/>
        </w:rPr>
        <w:t>הופנה הנאשם בעבר למרכז לטיפול בהתמכרויות</w:t>
      </w:r>
      <w:r>
        <w:rPr>
          <w:rFonts w:cs="Arial;Arial" w:ascii="Arial;Arial" w:hAnsi="Arial;Arial"/>
          <w:rtl w:val="true"/>
          <w:lang w:val="en-US" w:eastAsia="en-US"/>
        </w:rPr>
        <w:t xml:space="preserve">, </w:t>
      </w:r>
      <w:r>
        <w:rPr>
          <w:rFonts w:ascii="Arial;Arial" w:hAnsi="Arial;Arial" w:cs="Arial;Arial"/>
          <w:rtl w:val="true"/>
          <w:lang w:val="en-US" w:eastAsia="en-US"/>
        </w:rPr>
        <w:t>בעיר מגוריו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בבדיקת שתן לגילוי שרידי סם שנערכה על ידי שירות המבחן לא נצפו שרידי סם</w:t>
      </w:r>
      <w:r>
        <w:rPr>
          <w:rFonts w:cs="Arial;Arial" w:ascii="Arial;Arial" w:hAnsi="Arial;Arial"/>
          <w:rtl w:val="true"/>
          <w:lang w:val="en-US" w:eastAsia="en-US"/>
        </w:rPr>
        <w:t xml:space="preserve">, </w:t>
      </w:r>
      <w:r>
        <w:rPr>
          <w:rFonts w:ascii="Arial;Arial" w:hAnsi="Arial;Arial" w:cs="Arial;Arial"/>
          <w:rtl w:val="true"/>
          <w:lang w:val="en-US" w:eastAsia="en-US"/>
        </w:rPr>
        <w:t xml:space="preserve">אם כי חלף זמן בין המועד שבו התבקש למסור את השתן </w:t>
      </w:r>
      <w:r>
        <w:rPr>
          <w:rFonts w:cs="Arial;Arial" w:ascii="Arial;Arial" w:hAnsi="Arial;Arial"/>
          <w:rtl w:val="true"/>
          <w:lang w:val="en-US" w:eastAsia="en-US"/>
        </w:rPr>
        <w:t>(</w:t>
      </w:r>
      <w:r>
        <w:rPr>
          <w:rFonts w:cs="Arial;Arial" w:ascii="Arial;Arial" w:hAnsi="Arial;Arial"/>
          <w:lang w:val="en-US" w:eastAsia="en-US"/>
        </w:rPr>
        <w:t>10.7.18</w:t>
      </w:r>
      <w:r>
        <w:rPr>
          <w:rFonts w:cs="Arial;Arial" w:ascii="Arial;Arial" w:hAnsi="Arial;Arial"/>
          <w:rtl w:val="true"/>
          <w:lang w:val="en-US" w:eastAsia="en-US"/>
        </w:rPr>
        <w:t xml:space="preserve">) </w:t>
      </w:r>
      <w:r>
        <w:rPr>
          <w:rFonts w:ascii="Arial;Arial" w:hAnsi="Arial;Arial" w:cs="Arial;Arial"/>
          <w:rtl w:val="true"/>
          <w:lang w:val="en-US" w:eastAsia="en-US"/>
        </w:rPr>
        <w:t xml:space="preserve">לבין מועד מסירת בדיקת השתן בפועל </w:t>
      </w:r>
      <w:r>
        <w:rPr>
          <w:rFonts w:cs="Arial;Arial" w:ascii="Arial;Arial" w:hAnsi="Arial;Arial"/>
          <w:rtl w:val="true"/>
          <w:lang w:val="en-US" w:eastAsia="en-US"/>
        </w:rPr>
        <w:t>(</w:t>
      </w:r>
      <w:r>
        <w:rPr>
          <w:rFonts w:cs="Arial;Arial" w:ascii="Arial;Arial" w:hAnsi="Arial;Arial"/>
          <w:lang w:val="en-US" w:eastAsia="en-US"/>
        </w:rPr>
        <w:t>5.8.18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נאמר כי הנאשם מוכר לשירות המבחן מאבחונים קודמים שנערכו בעניינו</w:t>
      </w:r>
      <w:r>
        <w:rPr>
          <w:rFonts w:cs="Arial;Arial" w:ascii="Arial;Arial" w:hAnsi="Arial;Arial"/>
          <w:rtl w:val="true"/>
          <w:lang w:val="en-US" w:eastAsia="en-US"/>
        </w:rPr>
        <w:t xml:space="preserve">, </w:t>
      </w:r>
      <w:r>
        <w:rPr>
          <w:rFonts w:ascii="Arial;Arial" w:hAnsi="Arial;Arial" w:cs="Arial;Arial"/>
          <w:rtl w:val="true"/>
          <w:lang w:val="en-US" w:eastAsia="en-US"/>
        </w:rPr>
        <w:t>הן ביחס לביצוע עבירות התעבורה והן ביחס לביצוע עבירות הסמים</w:t>
      </w:r>
      <w:r>
        <w:rPr>
          <w:rFonts w:cs="Arial;Arial" w:ascii="Arial;Arial" w:hAnsi="Arial;Arial"/>
          <w:rtl w:val="true"/>
          <w:lang w:val="en-US" w:eastAsia="en-US"/>
        </w:rPr>
        <w:t xml:space="preserve">, </w:t>
      </w:r>
      <w:r>
        <w:rPr>
          <w:rFonts w:ascii="Arial;Arial" w:hAnsi="Arial;Arial" w:cs="Arial;Arial"/>
          <w:rtl w:val="true"/>
          <w:lang w:val="en-US" w:eastAsia="en-US"/>
        </w:rPr>
        <w:t>וכן בתהליך המעצר בתיק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שירות המבחן מציין כי </w:t>
      </w:r>
      <w:r>
        <w:rPr>
          <w:rFonts w:cs="Arial;Arial" w:ascii="Arial;Arial" w:hAnsi="Arial;Arial"/>
          <w:rtl w:val="true"/>
          <w:lang w:val="en-US" w:eastAsia="en-US"/>
        </w:rPr>
        <w:t>"</w:t>
      </w:r>
      <w:r>
        <w:rPr>
          <w:rFonts w:ascii="Arial;Arial" w:hAnsi="Arial;Arial" w:cs="Arial;Arial"/>
          <w:b/>
          <w:b/>
          <w:bCs/>
          <w:rtl w:val="true"/>
          <w:lang w:val="en-US" w:eastAsia="en-US"/>
        </w:rPr>
        <w:t>לאורך השנים התרשמנו מאדם המקיים קשר הדוק עם חברה עוברת חוק</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ולאור הרצון שהביע לנהל אורח חיים נורמטיבי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ולאור שיתוף הפעולה עם שירותנו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באנו בהמלצות טיפוליות בעניינו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פסקה שניה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מתייחס לעבירה בגינה הופנה לשירות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קרי</w:t>
      </w:r>
      <w:r>
        <w:rPr>
          <w:rFonts w:cs="Arial;Arial" w:ascii="Arial;Arial" w:hAnsi="Arial;Arial"/>
          <w:rtl w:val="true"/>
          <w:lang w:val="en-US" w:eastAsia="en-US"/>
        </w:rPr>
        <w:t xml:space="preserve">: </w:t>
      </w:r>
      <w:r>
        <w:rPr>
          <w:rFonts w:ascii="Arial;Arial" w:hAnsi="Arial;Arial" w:cs="Arial;Arial"/>
          <w:rtl w:val="true"/>
          <w:lang w:val="en-US" w:eastAsia="en-US"/>
        </w:rPr>
        <w:t>העבירות נשוא הכרעת הדין כפי שפורטו בפרק ב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בתחילת הדיון בנושא זה נאמר בתסקיר כי הנאשם מודה בביצוע העבירות </w:t>
      </w:r>
      <w:r>
        <w:rPr>
          <w:rFonts w:cs="Arial;Arial" w:ascii="Arial;Arial" w:hAnsi="Arial;Arial"/>
          <w:rtl w:val="true"/>
          <w:lang w:val="en-US" w:eastAsia="en-US"/>
        </w:rPr>
        <w:t>(</w:t>
      </w:r>
      <w:r>
        <w:rPr>
          <w:rFonts w:ascii="Arial;Arial" w:hAnsi="Arial;Arial" w:cs="Arial;Arial"/>
          <w:rtl w:val="true"/>
          <w:lang w:val="en-US" w:eastAsia="en-US"/>
        </w:rPr>
        <w:t>להזכיר</w:t>
      </w:r>
      <w:r>
        <w:rPr>
          <w:rFonts w:cs="Arial;Arial" w:ascii="Arial;Arial" w:hAnsi="Arial;Arial"/>
          <w:rtl w:val="true"/>
          <w:lang w:val="en-US" w:eastAsia="en-US"/>
        </w:rPr>
        <w:t xml:space="preserve">, </w:t>
      </w:r>
      <w:r>
        <w:rPr>
          <w:rFonts w:ascii="Arial;Arial" w:hAnsi="Arial;Arial" w:cs="Arial;Arial"/>
          <w:rtl w:val="true"/>
          <w:lang w:val="en-US" w:eastAsia="en-US"/>
        </w:rPr>
        <w:t>הנאשם כפר לאורך כל המשפט</w:t>
      </w:r>
      <w:r>
        <w:rPr>
          <w:rFonts w:cs="Arial;Arial" w:ascii="Arial;Arial" w:hAnsi="Arial;Arial"/>
          <w:rtl w:val="true"/>
          <w:lang w:val="en-US" w:eastAsia="en-US"/>
        </w:rPr>
        <w:t xml:space="preserve">, </w:t>
      </w:r>
      <w:r>
        <w:rPr>
          <w:rFonts w:ascii="Arial;Arial" w:hAnsi="Arial;Arial" w:cs="Arial;Arial"/>
          <w:rtl w:val="true"/>
          <w:lang w:val="en-US" w:eastAsia="en-US"/>
        </w:rPr>
        <w:t>דבר שחייב הליכים ממושכים והכרעת דין ארוכה ומפורטת</w:t>
      </w:r>
      <w:r>
        <w:rPr>
          <w:rFonts w:cs="Arial;Arial" w:ascii="Arial;Arial" w:hAnsi="Arial;Arial"/>
          <w:rtl w:val="true"/>
          <w:lang w:val="en-US" w:eastAsia="en-US"/>
        </w:rPr>
        <w:t xml:space="preserve">, </w:t>
      </w:r>
      <w:r>
        <w:rPr>
          <w:rFonts w:ascii="Arial;Arial" w:hAnsi="Arial;Arial" w:cs="Arial;Arial"/>
          <w:rtl w:val="true"/>
          <w:lang w:val="en-US" w:eastAsia="en-US"/>
        </w:rPr>
        <w:t>הכל כמפורט בפרק ב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תיאר בשירות המבחן את נסיבות ביצוע העבירות</w:t>
      </w:r>
      <w:r>
        <w:rPr>
          <w:rFonts w:cs="Arial;Arial" w:ascii="Arial;Arial" w:hAnsi="Arial;Arial"/>
          <w:rtl w:val="true"/>
          <w:lang w:val="en-US" w:eastAsia="en-US"/>
        </w:rPr>
        <w:t xml:space="preserve">. </w:t>
      </w:r>
      <w:r>
        <w:rPr>
          <w:rFonts w:ascii="Arial;Arial" w:hAnsi="Arial;Arial" w:cs="Arial;Arial"/>
          <w:rtl w:val="true"/>
          <w:lang w:val="en-US" w:eastAsia="en-US"/>
        </w:rPr>
        <w:t>לדבריו</w:t>
      </w:r>
      <w:r>
        <w:rPr>
          <w:rFonts w:cs="Arial;Arial" w:ascii="Arial;Arial" w:hAnsi="Arial;Arial"/>
          <w:rtl w:val="true"/>
          <w:lang w:val="en-US" w:eastAsia="en-US"/>
        </w:rPr>
        <w:t xml:space="preserve">, </w:t>
      </w:r>
      <w:r>
        <w:rPr>
          <w:rFonts w:ascii="Arial;Arial" w:hAnsi="Arial;Arial" w:cs="Arial;Arial"/>
          <w:rtl w:val="true"/>
          <w:lang w:val="en-US" w:eastAsia="en-US"/>
        </w:rPr>
        <w:t>טרם ביצוע העבירה התגורר באילת</w:t>
      </w:r>
      <w:r>
        <w:rPr>
          <w:rFonts w:cs="Arial;Arial" w:ascii="Arial;Arial" w:hAnsi="Arial;Arial"/>
          <w:rtl w:val="true"/>
          <w:lang w:val="en-US" w:eastAsia="en-US"/>
        </w:rPr>
        <w:t xml:space="preserve">, </w:t>
      </w:r>
      <w:r>
        <w:rPr>
          <w:rFonts w:ascii="Arial;Arial" w:hAnsi="Arial;Arial" w:cs="Arial;Arial"/>
          <w:rtl w:val="true"/>
          <w:lang w:val="en-US" w:eastAsia="en-US"/>
        </w:rPr>
        <w:t>ובשיחה טלפונית שקיים עם איציק מזרחי</w:t>
      </w:r>
      <w:r>
        <w:rPr>
          <w:rFonts w:cs="Arial;Arial" w:ascii="Arial;Arial" w:hAnsi="Arial;Arial"/>
          <w:rtl w:val="true"/>
          <w:lang w:val="en-US" w:eastAsia="en-US"/>
        </w:rPr>
        <w:t xml:space="preserve">, </w:t>
      </w:r>
      <w:r>
        <w:rPr>
          <w:rFonts w:ascii="Arial;Arial" w:hAnsi="Arial;Arial" w:cs="Arial;Arial"/>
          <w:rtl w:val="true"/>
          <w:lang w:val="en-US" w:eastAsia="en-US"/>
        </w:rPr>
        <w:t>הוצע לו להצטרף לתוכנית שוד קיימת</w:t>
      </w:r>
      <w:r>
        <w:rPr>
          <w:rFonts w:cs="Arial;Arial" w:ascii="Arial;Arial" w:hAnsi="Arial;Arial"/>
          <w:rtl w:val="true"/>
          <w:lang w:val="en-US" w:eastAsia="en-US"/>
        </w:rPr>
        <w:t xml:space="preserve">, </w:t>
      </w:r>
      <w:r>
        <w:rPr>
          <w:rFonts w:ascii="Arial;Arial" w:hAnsi="Arial;Arial" w:cs="Arial;Arial"/>
          <w:rtl w:val="true"/>
          <w:lang w:val="en-US" w:eastAsia="en-US"/>
        </w:rPr>
        <w:t>וזאת על מנת לכסות חוב קיים</w:t>
      </w:r>
      <w:r>
        <w:rPr>
          <w:rFonts w:cs="Arial;Arial" w:ascii="Arial;Arial" w:hAnsi="Arial;Arial"/>
          <w:rtl w:val="true"/>
          <w:lang w:val="en-US" w:eastAsia="en-US"/>
        </w:rPr>
        <w:t xml:space="preserve">. </w:t>
      </w:r>
      <w:r>
        <w:rPr>
          <w:rFonts w:ascii="Arial;Arial" w:hAnsi="Arial;Arial" w:cs="Arial;Arial"/>
          <w:rtl w:val="true"/>
          <w:lang w:val="en-US" w:eastAsia="en-US"/>
        </w:rPr>
        <w:t>הנאשם מסר לשירות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כי במהלך שיחת הטלפון הנ</w:t>
      </w:r>
      <w:r>
        <w:rPr>
          <w:rFonts w:cs="Arial;Arial" w:ascii="Arial;Arial" w:hAnsi="Arial;Arial"/>
          <w:rtl w:val="true"/>
          <w:lang w:val="en-US" w:eastAsia="en-US"/>
        </w:rPr>
        <w:t>"</w:t>
      </w:r>
      <w:r>
        <w:rPr>
          <w:rFonts w:ascii="Arial;Arial" w:hAnsi="Arial;Arial" w:cs="Arial;Arial"/>
          <w:rtl w:val="true"/>
          <w:lang w:val="en-US" w:eastAsia="en-US"/>
        </w:rPr>
        <w:t>ל הוסברו לו שלבי התוכנית</w:t>
      </w:r>
      <w:r>
        <w:rPr>
          <w:rFonts w:cs="Arial;Arial" w:ascii="Arial;Arial" w:hAnsi="Arial;Arial"/>
          <w:rtl w:val="true"/>
          <w:lang w:val="en-US" w:eastAsia="en-US"/>
        </w:rPr>
        <w:t xml:space="preserve">, </w:t>
      </w:r>
      <w:r>
        <w:rPr>
          <w:rFonts w:ascii="Arial;Arial" w:hAnsi="Arial;Arial" w:cs="Arial;Arial"/>
          <w:rtl w:val="true"/>
          <w:lang w:val="en-US" w:eastAsia="en-US"/>
        </w:rPr>
        <w:t>כשבסוף היה עליהם לשים לנפגע העבירה כדור הזיוני מסוג אסיד</w:t>
      </w:r>
      <w:r>
        <w:rPr>
          <w:rFonts w:cs="Arial;Arial" w:ascii="Arial;Arial" w:hAnsi="Arial;Arial"/>
          <w:rtl w:val="true"/>
          <w:lang w:val="en-US" w:eastAsia="en-US"/>
        </w:rPr>
        <w:t xml:space="preserve">, </w:t>
      </w:r>
      <w:r>
        <w:rPr>
          <w:rFonts w:ascii="Arial;Arial" w:hAnsi="Arial;Arial" w:cs="Arial;Arial"/>
          <w:rtl w:val="true"/>
          <w:lang w:val="en-US" w:eastAsia="en-US"/>
        </w:rPr>
        <w:t>וזאת כדי למנוע ממנו לזכור את מהלך המקרה</w:t>
      </w:r>
      <w:r>
        <w:rPr>
          <w:rFonts w:cs="Arial;Arial" w:ascii="Arial;Arial" w:hAnsi="Arial;Arial"/>
          <w:rtl w:val="true"/>
          <w:lang w:val="en-US" w:eastAsia="en-US"/>
        </w:rPr>
        <w:t xml:space="preserve">. </w:t>
      </w:r>
      <w:r>
        <w:rPr>
          <w:rFonts w:ascii="Arial;Arial" w:hAnsi="Arial;Arial" w:cs="Arial;Arial"/>
          <w:rtl w:val="true"/>
          <w:lang w:val="en-US" w:eastAsia="en-US"/>
        </w:rPr>
        <w:t>לדברי הנאשם</w:t>
      </w:r>
      <w:r>
        <w:rPr>
          <w:rFonts w:cs="Arial;Arial" w:ascii="Arial;Arial" w:hAnsi="Arial;Arial"/>
          <w:rtl w:val="true"/>
          <w:lang w:val="en-US" w:eastAsia="en-US"/>
        </w:rPr>
        <w:t xml:space="preserve">, </w:t>
      </w:r>
      <w:r>
        <w:rPr>
          <w:rFonts w:ascii="Arial;Arial" w:hAnsi="Arial;Arial" w:cs="Arial;Arial"/>
          <w:rtl w:val="true"/>
          <w:lang w:val="en-US" w:eastAsia="en-US"/>
        </w:rPr>
        <w:t>הוא לא התכוון להוציא לפועל את התוכנית אלא רק לגבות את חברו במקרה חירום</w:t>
      </w:r>
      <w:r>
        <w:rPr>
          <w:rFonts w:cs="Arial;Arial" w:ascii="Arial;Arial" w:hAnsi="Arial;Arial"/>
          <w:rtl w:val="true"/>
          <w:lang w:val="en-US" w:eastAsia="en-US"/>
        </w:rPr>
        <w:t xml:space="preserve">. </w:t>
      </w:r>
      <w:r>
        <w:rPr>
          <w:rFonts w:ascii="Arial;Arial" w:hAnsi="Arial;Arial" w:cs="Arial;Arial"/>
          <w:rtl w:val="true"/>
          <w:lang w:val="en-US" w:eastAsia="en-US"/>
        </w:rPr>
        <w:t>הנאשם סיפר לשירות המבחן כי בעת אירוע העבירה כאשר הגיע למקום</w:t>
      </w:r>
      <w:r>
        <w:rPr>
          <w:rFonts w:cs="Arial;Arial" w:ascii="Arial;Arial" w:hAnsi="Arial;Arial"/>
          <w:rtl w:val="true"/>
          <w:lang w:val="en-US" w:eastAsia="en-US"/>
        </w:rPr>
        <w:t xml:space="preserve">, </w:t>
      </w:r>
      <w:r>
        <w:rPr>
          <w:rFonts w:ascii="Arial;Arial" w:hAnsi="Arial;Arial" w:cs="Arial;Arial"/>
          <w:rtl w:val="true"/>
          <w:lang w:val="en-US" w:eastAsia="en-US"/>
        </w:rPr>
        <w:t>ראה חבר של איציק עם כובע של שוטר מבקש מהמתלונן להיכנס לרכב</w:t>
      </w:r>
      <w:r>
        <w:rPr>
          <w:rFonts w:cs="Arial;Arial" w:ascii="Arial;Arial" w:hAnsi="Arial;Arial"/>
          <w:rtl w:val="true"/>
          <w:lang w:val="en-US" w:eastAsia="en-US"/>
        </w:rPr>
        <w:t xml:space="preserve">. </w:t>
      </w:r>
      <w:r>
        <w:rPr>
          <w:rFonts w:ascii="Arial;Arial" w:hAnsi="Arial;Arial" w:cs="Arial;Arial"/>
          <w:rtl w:val="true"/>
          <w:lang w:val="en-US" w:eastAsia="en-US"/>
        </w:rPr>
        <w:t>הוא ראה מהרכב שההתנהלות נהייתה מתוחה ואלימה ולכן הנאשם יצא מהרכב</w:t>
      </w:r>
      <w:r>
        <w:rPr>
          <w:rFonts w:cs="Arial;Arial" w:ascii="Arial;Arial" w:hAnsi="Arial;Arial"/>
          <w:rtl w:val="true"/>
          <w:lang w:val="en-US" w:eastAsia="en-US"/>
        </w:rPr>
        <w:t xml:space="preserve">, </w:t>
      </w:r>
      <w:r>
        <w:rPr>
          <w:rFonts w:ascii="Arial;Arial" w:hAnsi="Arial;Arial" w:cs="Arial;Arial"/>
          <w:rtl w:val="true"/>
          <w:lang w:val="en-US" w:eastAsia="en-US"/>
        </w:rPr>
        <w:t>הציג עצמו כשוטר</w:t>
      </w:r>
      <w:r>
        <w:rPr>
          <w:rFonts w:cs="Arial;Arial" w:ascii="Arial;Arial" w:hAnsi="Arial;Arial"/>
          <w:rtl w:val="true"/>
          <w:lang w:val="en-US" w:eastAsia="en-US"/>
        </w:rPr>
        <w:t xml:space="preserve">, </w:t>
      </w:r>
      <w:r>
        <w:rPr>
          <w:rFonts w:ascii="Arial;Arial" w:hAnsi="Arial;Arial" w:cs="Arial;Arial"/>
          <w:rtl w:val="true"/>
          <w:lang w:val="en-US" w:eastAsia="en-US"/>
        </w:rPr>
        <w:t>ניסה להרגיע את המתלונן ולהסביר לו שאם לא יתנגד לבקשותיהם לא יאונה לו רע</w:t>
      </w:r>
      <w:r>
        <w:rPr>
          <w:rFonts w:cs="Arial;Arial" w:ascii="Arial;Arial" w:hAnsi="Arial;Arial"/>
          <w:rtl w:val="true"/>
          <w:lang w:val="en-US" w:eastAsia="en-US"/>
        </w:rPr>
        <w:t xml:space="preserve">, </w:t>
      </w:r>
      <w:r>
        <w:rPr>
          <w:rFonts w:ascii="Arial;Arial" w:hAnsi="Arial;Arial" w:cs="Arial;Arial"/>
          <w:rtl w:val="true"/>
          <w:lang w:val="en-US" w:eastAsia="en-US"/>
        </w:rPr>
        <w:t>והנאשם סייע בהכנסתו של המתלונן לרכב</w:t>
      </w:r>
      <w:r>
        <w:rPr>
          <w:rFonts w:cs="Arial;Arial" w:ascii="Arial;Arial" w:hAnsi="Arial;Arial"/>
          <w:rtl w:val="true"/>
          <w:lang w:val="en-US" w:eastAsia="en-US"/>
        </w:rPr>
        <w:t xml:space="preserve">. </w:t>
      </w:r>
      <w:r>
        <w:rPr>
          <w:rFonts w:ascii="Arial;Arial" w:hAnsi="Arial;Arial" w:cs="Arial;Arial"/>
          <w:rtl w:val="true"/>
          <w:lang w:val="en-US" w:eastAsia="en-US"/>
        </w:rPr>
        <w:t>הנאשם סיפר לשירות המבחן כי חברו של איציק היכה את נפגע העבירה עד אשר מסר לידיו את כל הכסף והחפצים שברשותו</w:t>
      </w:r>
      <w:r>
        <w:rPr>
          <w:rFonts w:cs="Arial;Arial" w:ascii="Arial;Arial" w:hAnsi="Arial;Arial"/>
          <w:rtl w:val="true"/>
          <w:lang w:val="en-US" w:eastAsia="en-US"/>
        </w:rPr>
        <w:t xml:space="preserve">. </w:t>
      </w:r>
      <w:r>
        <w:rPr>
          <w:rFonts w:ascii="Arial;Arial" w:hAnsi="Arial;Arial" w:cs="Arial;Arial"/>
          <w:rtl w:val="true"/>
          <w:lang w:val="en-US" w:eastAsia="en-US"/>
        </w:rPr>
        <w:t>הנאשם מסר כי נפגע העבירה החל לצעוק ולכן חברו של איציק אזק וסתם את פיו וכן הכניסו לתא המטען</w:t>
      </w:r>
      <w:r>
        <w:rPr>
          <w:rFonts w:cs="Arial;Arial" w:ascii="Arial;Arial" w:hAnsi="Arial;Arial"/>
          <w:rtl w:val="true"/>
          <w:lang w:val="en-US" w:eastAsia="en-US"/>
        </w:rPr>
        <w:t xml:space="preserve">. </w:t>
      </w:r>
      <w:r>
        <w:rPr>
          <w:rFonts w:ascii="Arial;Arial" w:hAnsi="Arial;Arial" w:cs="Arial;Arial"/>
          <w:rtl w:val="true"/>
          <w:lang w:val="en-US" w:eastAsia="en-US"/>
        </w:rPr>
        <w:t>לטענתו של הנאשם – כפי שסיפר לשירות המבחן – הנאשם הבין שהמתלונן חש ברע</w:t>
      </w:r>
      <w:r>
        <w:rPr>
          <w:rFonts w:cs="Arial;Arial" w:ascii="Arial;Arial" w:hAnsi="Arial;Arial"/>
          <w:rtl w:val="true"/>
          <w:lang w:val="en-US" w:eastAsia="en-US"/>
        </w:rPr>
        <w:t xml:space="preserve">, </w:t>
      </w:r>
      <w:r>
        <w:rPr>
          <w:rFonts w:ascii="Arial;Arial" w:hAnsi="Arial;Arial" w:cs="Arial;Arial"/>
          <w:rtl w:val="true"/>
          <w:lang w:val="en-US" w:eastAsia="en-US"/>
        </w:rPr>
        <w:t>ועל כן התעקש הנאשם להוציא את נפגע העבירה מתא המטען</w:t>
      </w:r>
      <w:r>
        <w:rPr>
          <w:rFonts w:cs="Arial;Arial" w:ascii="Arial;Arial" w:hAnsi="Arial;Arial"/>
          <w:rtl w:val="true"/>
          <w:lang w:val="en-US" w:eastAsia="en-US"/>
        </w:rPr>
        <w:t xml:space="preserve">, </w:t>
      </w:r>
      <w:r>
        <w:rPr>
          <w:rFonts w:ascii="Arial;Arial" w:hAnsi="Arial;Arial" w:cs="Arial;Arial"/>
          <w:rtl w:val="true"/>
          <w:lang w:val="en-US" w:eastAsia="en-US"/>
        </w:rPr>
        <w:t>מתוך דאגה לשלומו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את המשך האירועים סיפר הנאשם לשירות המבחן באופן הבא</w:t>
      </w:r>
      <w:r>
        <w:rPr>
          <w:rFonts w:cs="Arial;Arial" w:ascii="Arial;Arial" w:hAnsi="Arial;Arial"/>
          <w:rtl w:val="true"/>
          <w:lang w:val="en-US" w:eastAsia="en-US"/>
        </w:rPr>
        <w:t xml:space="preserve">: </w:t>
      </w:r>
      <w:r>
        <w:rPr>
          <w:rFonts w:ascii="Arial;Arial" w:hAnsi="Arial;Arial" w:cs="Arial;Arial"/>
          <w:rtl w:val="true"/>
          <w:lang w:val="en-US" w:eastAsia="en-US"/>
        </w:rPr>
        <w:t>הם נסעו לביתו של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אז סירב הנאשם לפרוץ לבית</w:t>
      </w:r>
      <w:r>
        <w:rPr>
          <w:rFonts w:cs="Arial;Arial" w:ascii="Arial;Arial" w:hAnsi="Arial;Arial"/>
          <w:rtl w:val="true"/>
          <w:lang w:val="en-US" w:eastAsia="en-US"/>
        </w:rPr>
        <w:t xml:space="preserve">. </w:t>
      </w:r>
      <w:r>
        <w:rPr>
          <w:rFonts w:ascii="Arial;Arial" w:hAnsi="Arial;Arial" w:cs="Arial;Arial"/>
          <w:rtl w:val="true"/>
          <w:lang w:val="en-US" w:eastAsia="en-US"/>
        </w:rPr>
        <w:t>לכן האדם האחר עשה זאת</w:t>
      </w:r>
      <w:r>
        <w:rPr>
          <w:rFonts w:cs="Arial;Arial" w:ascii="Arial;Arial" w:hAnsi="Arial;Arial"/>
          <w:rtl w:val="true"/>
          <w:lang w:val="en-US" w:eastAsia="en-US"/>
        </w:rPr>
        <w:t xml:space="preserve">. </w:t>
      </w:r>
      <w:r>
        <w:rPr>
          <w:rFonts w:ascii="Arial;Arial" w:hAnsi="Arial;Arial" w:cs="Arial;Arial"/>
          <w:rtl w:val="true"/>
          <w:lang w:val="en-US" w:eastAsia="en-US"/>
        </w:rPr>
        <w:t>לבסוף נסעו שלושתם מבית המתלונן עד אשר הורידו את המתלונן לצד הדרך</w:t>
      </w:r>
      <w:r>
        <w:rPr>
          <w:rFonts w:cs="Arial;Arial" w:ascii="Arial;Arial" w:hAnsi="Arial;Arial"/>
          <w:rtl w:val="true"/>
          <w:lang w:val="en-US" w:eastAsia="en-US"/>
        </w:rPr>
        <w:t xml:space="preserve">. </w:t>
      </w:r>
      <w:r>
        <w:rPr>
          <w:rFonts w:ascii="Arial;Arial" w:hAnsi="Arial;Arial" w:cs="Arial;Arial"/>
          <w:rtl w:val="true"/>
          <w:lang w:val="en-US" w:eastAsia="en-US"/>
        </w:rPr>
        <w:t>הנאשם מסר לשירות המבחן כי בשלב זה נתן למתלונן אוכל ומים</w:t>
      </w:r>
      <w:r>
        <w:rPr>
          <w:rFonts w:cs="Arial;Arial" w:ascii="Arial;Arial" w:hAnsi="Arial;Arial"/>
          <w:rtl w:val="true"/>
          <w:lang w:val="en-US" w:eastAsia="en-US"/>
        </w:rPr>
        <w:t xml:space="preserve">, </w:t>
      </w:r>
      <w:r>
        <w:rPr>
          <w:rFonts w:ascii="Arial;Arial" w:hAnsi="Arial;Arial" w:cs="Arial;Arial"/>
          <w:rtl w:val="true"/>
          <w:lang w:val="en-US" w:eastAsia="en-US"/>
        </w:rPr>
        <w:t>וכן דאג שלא ישימו לנפגע העבירה את סם ההזיה בשתייה</w:t>
      </w:r>
      <w:r>
        <w:rPr>
          <w:rFonts w:cs="Arial;Arial" w:ascii="Arial;Arial" w:hAnsi="Arial;Arial"/>
          <w:rtl w:val="true"/>
          <w:lang w:val="en-US" w:eastAsia="en-US"/>
        </w:rPr>
        <w:t xml:space="preserve">. </w:t>
      </w:r>
      <w:r>
        <w:rPr>
          <w:rFonts w:ascii="Arial;Arial" w:hAnsi="Arial;Arial" w:cs="Arial;Arial"/>
          <w:rtl w:val="true"/>
          <w:lang w:val="en-US" w:eastAsia="en-US"/>
        </w:rPr>
        <w:t>לדברי הנאשם בשיחתו עם 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נוכחותו במקום הייתה חיובית ומשמעותית עבור נפגע העבירה שכן דאג לשלומו ולביטחונו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זה מקובל לצטט קטעים מתסקיר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במיוחד בנושאים אישיים ומשפחתיים</w:t>
      </w:r>
      <w:r>
        <w:rPr>
          <w:rFonts w:cs="Arial;Arial" w:ascii="Arial;Arial" w:hAnsi="Arial;Arial"/>
          <w:rtl w:val="true"/>
          <w:lang w:val="en-US" w:eastAsia="en-US"/>
        </w:rPr>
        <w:t xml:space="preserve">. </w:t>
      </w:r>
      <w:r>
        <w:rPr>
          <w:rFonts w:ascii="Arial;Arial" w:hAnsi="Arial;Arial" w:cs="Arial;Arial"/>
          <w:rtl w:val="true"/>
          <w:lang w:val="en-US" w:eastAsia="en-US"/>
        </w:rPr>
        <w:t>ברם</w:t>
      </w:r>
      <w:r>
        <w:rPr>
          <w:rFonts w:cs="Arial;Arial" w:ascii="Arial;Arial" w:hAnsi="Arial;Arial"/>
          <w:rtl w:val="true"/>
          <w:lang w:val="en-US" w:eastAsia="en-US"/>
        </w:rPr>
        <w:t xml:space="preserve">, </w:t>
      </w:r>
      <w:r>
        <w:rPr>
          <w:rFonts w:ascii="Arial;Arial" w:hAnsi="Arial;Arial" w:cs="Arial;Arial"/>
          <w:rtl w:val="true"/>
          <w:lang w:val="en-US" w:eastAsia="en-US"/>
        </w:rPr>
        <w:t>במקרה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ראיתי לנכון לצטט קטע לא קצר מהתסקיר המתייחס לשאלה שעליה דנו ב</w:t>
      </w:r>
      <w:r>
        <w:rPr>
          <w:rFonts w:cs="Arial;Arial" w:ascii="Arial;Arial" w:hAnsi="Arial;Arial"/>
          <w:rtl w:val="true"/>
          <w:lang w:val="en-US" w:eastAsia="en-US"/>
        </w:rPr>
        <w:t>"</w:t>
      </w:r>
      <w:r>
        <w:rPr>
          <w:rFonts w:ascii="Arial;Arial" w:hAnsi="Arial;Arial" w:cs="Arial;Arial"/>
          <w:rtl w:val="true"/>
          <w:lang w:val="en-US" w:eastAsia="en-US"/>
        </w:rPr>
        <w:t>כ הצדדים בישיבת הטיעונים לעונש</w:t>
      </w:r>
      <w:r>
        <w:rPr>
          <w:rFonts w:cs="Arial;Arial" w:ascii="Arial;Arial" w:hAnsi="Arial;Arial"/>
          <w:rtl w:val="true"/>
          <w:lang w:val="en-US" w:eastAsia="en-US"/>
        </w:rPr>
        <w:t xml:space="preserve">, </w:t>
      </w:r>
      <w:r>
        <w:rPr>
          <w:rFonts w:ascii="Arial;Arial" w:hAnsi="Arial;Arial" w:cs="Arial;Arial"/>
          <w:rtl w:val="true"/>
          <w:lang w:val="en-US" w:eastAsia="en-US"/>
        </w:rPr>
        <w:t>והיא – מידת ההפנמה של הנאשם והאם חרטתו מלאה</w:t>
      </w:r>
      <w:r>
        <w:rPr>
          <w:rFonts w:cs="Arial;Arial" w:ascii="Arial;Arial" w:hAnsi="Arial;Arial"/>
          <w:rtl w:val="true"/>
          <w:lang w:val="en-US" w:eastAsia="en-US"/>
        </w:rPr>
        <w:t xml:space="preserve">. </w:t>
      </w:r>
      <w:r>
        <w:rPr>
          <w:rFonts w:ascii="Arial;Arial" w:hAnsi="Arial;Arial" w:cs="Arial;Arial"/>
          <w:rtl w:val="true"/>
          <w:lang w:val="en-US" w:eastAsia="en-US"/>
        </w:rPr>
        <w:t>וכך כותבת</w:t>
      </w:r>
      <w:r>
        <w:rPr>
          <w:rFonts w:cs="Arial;Arial" w:ascii="Arial;Arial" w:hAnsi="Arial;Arial"/>
          <w:rtl w:val="true"/>
          <w:lang w:val="en-US" w:eastAsia="en-US"/>
        </w:rPr>
        <w:t xml:space="preserve">, </w:t>
      </w:r>
      <w:r>
        <w:rPr>
          <w:rFonts w:ascii="Arial;Arial" w:hAnsi="Arial;Arial" w:cs="Arial;Arial"/>
          <w:rtl w:val="true"/>
          <w:lang w:val="en-US" w:eastAsia="en-US"/>
        </w:rPr>
        <w:t>זוהר אורן</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ס קצינת 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3-4</w:t>
      </w:r>
      <w:r>
        <w:rPr>
          <w:rFonts w:cs="Arial;Arial" w:ascii="Arial;Arial" w:hAnsi="Arial;Arial"/>
          <w:rtl w:val="true"/>
          <w:lang w:val="en-US" w:eastAsia="en-US"/>
        </w:rPr>
        <w:t xml:space="preserve"> </w:t>
      </w:r>
      <w:r>
        <w:rPr>
          <w:rFonts w:ascii="Arial;Arial" w:hAnsi="Arial;Arial" w:cs="Arial;Arial"/>
          <w:rtl w:val="true"/>
          <w:lang w:val="en-US" w:eastAsia="en-US"/>
        </w:rPr>
        <w:t>לתסקיר הנ</w:t>
      </w:r>
      <w:r>
        <w:rPr>
          <w:rFonts w:cs="Arial;Arial" w:ascii="Arial;Arial" w:hAnsi="Arial;Arial"/>
          <w:rtl w:val="true"/>
          <w:lang w:val="en-US" w:eastAsia="en-US"/>
        </w:rPr>
        <w:t>"</w:t>
      </w:r>
      <w:r>
        <w:rPr>
          <w:rFonts w:ascii="Arial;Arial" w:hAnsi="Arial;Arial" w:cs="Arial;Arial"/>
          <w:rtl w:val="true"/>
          <w:lang w:val="en-US" w:eastAsia="en-US"/>
        </w:rPr>
        <w:t xml:space="preserve">ל מיום </w:t>
      </w:r>
      <w:r>
        <w:rPr>
          <w:rFonts w:cs="Arial;Arial" w:ascii="Arial;Arial" w:hAnsi="Arial;Arial"/>
          <w:lang w:val="en-US" w:eastAsia="en-US"/>
        </w:rPr>
        <w:t>22.8.18</w:t>
      </w:r>
      <w:r>
        <w:rPr>
          <w:rFonts w:cs="Arial;Arial" w:ascii="Arial;Arial" w:hAnsi="Arial;Arial"/>
          <w:rtl w:val="true"/>
          <w:lang w:val="en-US" w:eastAsia="en-US"/>
        </w:rPr>
        <w:t xml:space="preserve"> (</w:t>
      </w:r>
      <w:r>
        <w:rPr>
          <w:rFonts w:ascii="Arial;Arial" w:hAnsi="Arial;Arial" w:cs="Arial;Arial"/>
          <w:rtl w:val="true"/>
          <w:lang w:val="en-US" w:eastAsia="en-US"/>
        </w:rPr>
        <w:t>הקו וההדגשות הוספו – מ</w:t>
      </w:r>
      <w:r>
        <w:rPr>
          <w:rFonts w:cs="Arial;Arial" w:ascii="Arial;Arial" w:hAnsi="Arial;Arial"/>
          <w:rtl w:val="true"/>
          <w:lang w:val="en-US" w:eastAsia="en-US"/>
        </w:rPr>
        <w:t>.</w:t>
      </w:r>
      <w:r>
        <w:rPr>
          <w:rFonts w:ascii="Arial;Arial" w:hAnsi="Arial;Arial" w:cs="Arial;Arial"/>
          <w:rtl w:val="true"/>
          <w:lang w:val="en-US" w:eastAsia="en-US"/>
        </w:rPr>
        <w:t>ד</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מתוך התייחסותו לעבירה התרשמנו כי דוד מתקשה לקחת אחריות כנה תוך הבנה פנימית של חומרת מעשיו ניראה כי תופס עצמו כמי שסייע ועזר לנפגע העבירה מעצם נוכחותו במקום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ניראה כי תפיסה זו מסייעת לדוד להגן על חלקים של מצפון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אגו ומוסר בהתאם לחומרת מעשיו וכן מונעת מחששות באשר לתוצאות ההליך המשפטי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 התרשמנו כי דוד משליך אחריות רבה מביצוע העבירה על שותפיו ורואה עצמו כמי שפעל בהעדר ברירה וללא זכות בחירה וזאת בניגוד להתרשמותנו כי מדובר באדם בעל כוח</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כריזמה ויכולת להניע תהליכים ולבחור את מעשיו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 התרשמנו כי כיום דוד ממוקד במחירים אותם משלם בגין הליכי המשפט כפי שהדבר בא לידי ביטוי באמירותיו כי כיום הינו היחיד אשר עומד לדין ועל כן משלם את המחיר על התנהלותם של אחרים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ניראה כי הדבר יוצר תסכול רב ותחושת קורבנות אשר אינה מאפשרת תהליך בחינה או הבנה מתקדמת בנוגע לחומרת מעשיו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בהמשך לכך התרשמנו כי מצמצם נוכחותו ומעשיו בעת ביצוע העבירה וכן מתקשה לשתף בכנות בדבר התנהלותו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זאת יכולנו לראות בעת השיחות עימו כאשר שינה את גרסתו מספר פעמים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צמצם את התנהלותו וכן התמקד בתפיסתו כאדם חיובי שהושיע את נפגע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דוד מבטא חרטה מילולית על מעשיו אך התרשמנו כי חרטה זו אינה מותאמת לעבירה שביצע בעוצמתה ואינה מגיעה לאחר תהליך של מחשבה או עיבוד פנימי שכן בין היתר מתקשה להניח לתפיסתו את עצמו כקורבן של הנסיבות וכמי שהושיע את נפגע העבירה</w:t>
      </w:r>
      <w:r>
        <w:rPr>
          <w:rFonts w:cs="Arial;Arial" w:ascii="Arial;Arial" w:hAnsi="Arial;Arial"/>
          <w:b/>
          <w:bCs/>
          <w:rtl w:val="true"/>
          <w:lang w:val="en-US" w:eastAsia="en-US"/>
        </w:rPr>
        <w:t>.</w:t>
      </w:r>
      <w:r>
        <w:rPr>
          <w:rFonts w:cs="Arial;Arial" w:ascii="Arial;Arial" w:hAnsi="Arial;Arial"/>
          <w:b/>
          <w:bCs/>
          <w:u w:val="single"/>
          <w:rtl w:val="true"/>
          <w:lang w:val="en-US" w:eastAsia="en-US"/>
        </w:rPr>
        <w:t xml:space="preserve"> </w:t>
      </w:r>
      <w:r>
        <w:rPr>
          <w:rFonts w:ascii="Arial;Arial" w:hAnsi="Arial;Arial" w:cs="Arial;Arial"/>
          <w:b/>
          <w:b/>
          <w:bCs/>
          <w:u w:val="single"/>
          <w:rtl w:val="true"/>
          <w:lang w:val="en-US" w:eastAsia="en-US"/>
        </w:rPr>
        <w:t>בהמשך לכך התרשמנו כי הנ</w:t>
      </w:r>
      <w:r>
        <w:rPr>
          <w:rFonts w:cs="Arial;Arial" w:ascii="Arial;Arial" w:hAnsi="Arial;Arial"/>
          <w:b/>
          <w:bCs/>
          <w:u w:val="single"/>
          <w:rtl w:val="true"/>
          <w:lang w:val="en-US" w:eastAsia="en-US"/>
        </w:rPr>
        <w:t>"</w:t>
      </w:r>
      <w:r>
        <w:rPr>
          <w:rFonts w:ascii="Arial;Arial" w:hAnsi="Arial;Arial" w:cs="Arial;Arial"/>
          <w:b/>
          <w:b/>
          <w:bCs/>
          <w:u w:val="single"/>
          <w:rtl w:val="true"/>
          <w:lang w:val="en-US" w:eastAsia="en-US"/>
        </w:rPr>
        <w:t>ל אינו מחזיק בתחושת אמפטיה כנה ומותאמת לנסיבות ואינו חש ומבין באופן פנימי את הפגיעה שהתקיימה בנפגע העבירה כתוצאה ממעשי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הבא של התסקיר שכותרתו </w:t>
      </w:r>
      <w:r>
        <w:rPr>
          <w:rFonts w:cs="Arial;Arial" w:ascii="Arial;Arial" w:hAnsi="Arial;Arial"/>
          <w:rtl w:val="true"/>
          <w:lang w:val="en-US" w:eastAsia="en-US"/>
        </w:rPr>
        <w:t>"</w:t>
      </w:r>
      <w:r>
        <w:rPr>
          <w:rFonts w:ascii="Arial;Arial" w:hAnsi="Arial;Arial" w:cs="Arial;Arial"/>
          <w:b/>
          <w:b/>
          <w:bCs/>
          <w:rtl w:val="true"/>
          <w:lang w:val="en-US" w:eastAsia="en-US"/>
        </w:rPr>
        <w:t>הערכת הסיכון לעבריינות והסיכוי לשיקום</w:t>
      </w:r>
      <w:r>
        <w:rPr>
          <w:rFonts w:cs="Arial;Arial" w:ascii="Arial;Arial" w:hAnsi="Arial;Arial"/>
          <w:rtl w:val="true"/>
          <w:lang w:val="en-US" w:eastAsia="en-US"/>
        </w:rPr>
        <w:t xml:space="preserve">", </w:t>
      </w:r>
      <w:r>
        <w:rPr>
          <w:rFonts w:ascii="Arial;Arial" w:hAnsi="Arial;Arial" w:cs="Arial;Arial"/>
          <w:rtl w:val="true"/>
          <w:lang w:val="en-US" w:eastAsia="en-US"/>
        </w:rPr>
        <w:t>מתאר התסקיר את הנאשם כמי שגדל במשפחה המנהלת אורח חיים דתי שחווה קושי להשתלב בחיי המשפחה ובאורח החיים הדתי</w:t>
      </w:r>
      <w:r>
        <w:rPr>
          <w:rFonts w:cs="Arial;Arial" w:ascii="Arial;Arial" w:hAnsi="Arial;Arial"/>
          <w:rtl w:val="true"/>
          <w:lang w:val="en-US" w:eastAsia="en-US"/>
        </w:rPr>
        <w:t xml:space="preserve">. </w:t>
      </w:r>
      <w:r>
        <w:rPr>
          <w:rFonts w:ascii="Arial;Arial" w:hAnsi="Arial;Arial" w:cs="Arial;Arial"/>
          <w:rtl w:val="true"/>
          <w:lang w:val="en-US" w:eastAsia="en-US"/>
        </w:rPr>
        <w:t>מוסבר כי הוא היה בטווח הגבולות שבין הגבולות הנוקשים מצד אביו והגבולות הרכים והמגשרים מצד אימו וסבו</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בשל כך הוא פיתח דימוי עצמי נמוך</w:t>
      </w:r>
      <w:r>
        <w:rPr>
          <w:rFonts w:cs="Arial;Arial" w:ascii="Arial;Arial" w:hAnsi="Arial;Arial"/>
          <w:rtl w:val="true"/>
          <w:lang w:val="en-US" w:eastAsia="en-US"/>
        </w:rPr>
        <w:t xml:space="preserve">, </w:t>
      </w:r>
      <w:r>
        <w:rPr>
          <w:rFonts w:ascii="Arial;Arial" w:hAnsi="Arial;Arial" w:cs="Arial;Arial"/>
          <w:rtl w:val="true"/>
          <w:lang w:val="en-US" w:eastAsia="en-US"/>
        </w:rPr>
        <w:t>זרות וחוסר שייכות לעולם ממנו בא</w:t>
      </w:r>
      <w:r>
        <w:rPr>
          <w:rFonts w:cs="Arial;Arial" w:ascii="Arial;Arial" w:hAnsi="Arial;Arial"/>
          <w:rtl w:val="true"/>
          <w:lang w:val="en-US" w:eastAsia="en-US"/>
        </w:rPr>
        <w:t xml:space="preserve">, </w:t>
      </w:r>
      <w:r>
        <w:rPr>
          <w:rFonts w:ascii="Arial;Arial" w:hAnsi="Arial;Arial" w:cs="Arial;Arial"/>
          <w:rtl w:val="true"/>
          <w:lang w:val="en-US" w:eastAsia="en-US"/>
        </w:rPr>
        <w:t>ולכן יש לו צורך משמעותי לפעול למען השגת תחושה של שייכות למקומות עם כוח</w:t>
      </w:r>
      <w:r>
        <w:rPr>
          <w:rFonts w:cs="Arial;Arial" w:ascii="Arial;Arial" w:hAnsi="Arial;Arial"/>
          <w:rtl w:val="true"/>
          <w:lang w:val="en-US" w:eastAsia="en-US"/>
        </w:rPr>
        <w:t xml:space="preserve">. </w:t>
      </w:r>
      <w:r>
        <w:rPr>
          <w:rFonts w:ascii="Arial;Arial" w:hAnsi="Arial;Arial" w:cs="Arial;Arial"/>
          <w:rtl w:val="true"/>
          <w:lang w:val="en-US" w:eastAsia="en-US"/>
        </w:rPr>
        <w:t>הוא מתקשה להיענות לגבולות ועלול לפרש יחסי סמכות והצבת גבול</w:t>
      </w:r>
      <w:r>
        <w:rPr>
          <w:rFonts w:cs="Arial;Arial" w:ascii="Arial;Arial" w:hAnsi="Arial;Arial"/>
          <w:rtl w:val="true"/>
          <w:lang w:val="en-US" w:eastAsia="en-US"/>
        </w:rPr>
        <w:t xml:space="preserve">, </w:t>
      </w:r>
      <w:r>
        <w:rPr>
          <w:rFonts w:ascii="Arial;Arial" w:hAnsi="Arial;Arial" w:cs="Arial;Arial"/>
          <w:rtl w:val="true"/>
          <w:lang w:val="en-US" w:eastAsia="en-US"/>
        </w:rPr>
        <w:t>כניכור</w:t>
      </w:r>
      <w:r>
        <w:rPr>
          <w:rFonts w:cs="Arial;Arial" w:ascii="Arial;Arial" w:hAnsi="Arial;Arial"/>
          <w:rtl w:val="true"/>
          <w:lang w:val="en-US" w:eastAsia="en-US"/>
        </w:rPr>
        <w:t xml:space="preserve">. </w:t>
      </w:r>
      <w:r>
        <w:rPr>
          <w:rFonts w:ascii="Arial;Arial" w:hAnsi="Arial;Arial" w:cs="Arial;Arial"/>
          <w:rtl w:val="true"/>
          <w:lang w:val="en-US" w:eastAsia="en-US"/>
        </w:rPr>
        <w:t>הוא תופס עצמו כקורבן ומרגיש חסר ערך</w:t>
      </w:r>
      <w:r>
        <w:rPr>
          <w:rFonts w:cs="Arial;Arial" w:ascii="Arial;Arial" w:hAnsi="Arial;Arial"/>
          <w:rtl w:val="true"/>
          <w:lang w:val="en-US" w:eastAsia="en-US"/>
        </w:rPr>
        <w:t xml:space="preserve">, </w:t>
      </w:r>
      <w:r>
        <w:rPr>
          <w:rFonts w:ascii="Arial;Arial" w:hAnsi="Arial;Arial" w:cs="Arial;Arial"/>
          <w:rtl w:val="true"/>
          <w:lang w:val="en-US" w:eastAsia="en-US"/>
        </w:rPr>
        <w:t>כאשר לדעת שירות המבחן הדבר נוצר על רקע יחסי הגבולות שתוארו לעיל</w:t>
      </w:r>
      <w:r>
        <w:rPr>
          <w:rFonts w:cs="Arial;Arial" w:ascii="Arial;Arial" w:hAnsi="Arial;Arial"/>
          <w:rtl w:val="true"/>
          <w:lang w:val="en-US" w:eastAsia="en-US"/>
        </w:rPr>
        <w:t xml:space="preserve">. </w:t>
      </w:r>
      <w:r>
        <w:rPr>
          <w:rFonts w:ascii="Arial;Arial" w:hAnsi="Arial;Arial" w:cs="Arial;Arial"/>
          <w:rtl w:val="true"/>
          <w:lang w:val="en-US" w:eastAsia="en-US"/>
        </w:rPr>
        <w:t>בנוסף לכך התרשמות שירות המבחן היא כי הוא מתקשה לסמוך ולתת אמון במערכות ממסדיות ורואה בהם כמקרבנות ופוגעניות</w:t>
      </w:r>
      <w:r>
        <w:rPr>
          <w:rFonts w:cs="Arial;Arial" w:ascii="Arial;Arial" w:hAnsi="Arial;Arial"/>
          <w:rtl w:val="true"/>
          <w:lang w:val="en-US" w:eastAsia="en-US"/>
        </w:rPr>
        <w:t xml:space="preserve">, </w:t>
      </w:r>
      <w:r>
        <w:rPr>
          <w:rFonts w:ascii="Arial;Arial" w:hAnsi="Arial;Arial" w:cs="Arial;Arial"/>
          <w:rtl w:val="true"/>
          <w:lang w:val="en-US" w:eastAsia="en-US"/>
        </w:rPr>
        <w:t>ולכן</w:t>
      </w:r>
      <w:r>
        <w:rPr>
          <w:rFonts w:cs="Arial;Arial" w:ascii="Arial;Arial" w:hAnsi="Arial;Arial"/>
          <w:rtl w:val="true"/>
          <w:lang w:val="en-US" w:eastAsia="en-US"/>
        </w:rPr>
        <w:t xml:space="preserve">, </w:t>
      </w:r>
      <w:r>
        <w:rPr>
          <w:rFonts w:ascii="Arial;Arial" w:hAnsi="Arial;Arial" w:cs="Arial;Arial"/>
          <w:rtl w:val="true"/>
          <w:lang w:val="en-US" w:eastAsia="en-US"/>
        </w:rPr>
        <w:t>גם מתקשה בקבלת עזרה והשתלבות ממושכת במערכות ממסדיות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הערכת הכוחות</w:t>
      </w:r>
      <w:r>
        <w:rPr>
          <w:rFonts w:cs="Arial;Arial" w:ascii="Arial;Arial" w:hAnsi="Arial;Arial"/>
          <w:rtl w:val="true"/>
          <w:lang w:val="en-US" w:eastAsia="en-US"/>
        </w:rPr>
        <w:t xml:space="preserve">, </w:t>
      </w:r>
      <w:r>
        <w:rPr>
          <w:rFonts w:ascii="Arial;Arial" w:hAnsi="Arial;Arial" w:cs="Arial;Arial"/>
          <w:rtl w:val="true"/>
          <w:lang w:val="en-US" w:eastAsia="en-US"/>
        </w:rPr>
        <w:t>מציין התסקיר כי הנאשם מודה בעבירות שביצע תוך הבעת חרטה מילולית על מעשיו</w:t>
      </w:r>
      <w:r>
        <w:rPr>
          <w:rFonts w:cs="Arial;Arial" w:ascii="Arial;Arial" w:hAnsi="Arial;Arial"/>
          <w:rtl w:val="true"/>
          <w:lang w:val="en-US" w:eastAsia="en-US"/>
        </w:rPr>
        <w:t xml:space="preserve">, </w:t>
      </w:r>
      <w:r>
        <w:rPr>
          <w:rFonts w:ascii="Arial;Arial" w:hAnsi="Arial;Arial" w:cs="Arial;Arial"/>
          <w:rtl w:val="true"/>
          <w:lang w:val="en-US" w:eastAsia="en-US"/>
        </w:rPr>
        <w:t>דבר המראה כי הוא מבין באופן בסיסי וראשוני כי מעשיו לא היו נכונים</w:t>
      </w:r>
      <w:r>
        <w:rPr>
          <w:rFonts w:cs="Arial;Arial" w:ascii="Arial;Arial" w:hAnsi="Arial;Arial"/>
          <w:rtl w:val="true"/>
          <w:lang w:val="en-US" w:eastAsia="en-US"/>
        </w:rPr>
        <w:t xml:space="preserve">. </w:t>
      </w:r>
      <w:r>
        <w:rPr>
          <w:rFonts w:ascii="Arial;Arial" w:hAnsi="Arial;Arial" w:cs="Arial;Arial"/>
          <w:rtl w:val="true"/>
          <w:lang w:val="en-US" w:eastAsia="en-US"/>
        </w:rPr>
        <w:t>לדברי הנאשם</w:t>
      </w:r>
      <w:r>
        <w:rPr>
          <w:rFonts w:cs="Arial;Arial" w:ascii="Arial;Arial" w:hAnsi="Arial;Arial"/>
          <w:rtl w:val="true"/>
          <w:lang w:val="en-US" w:eastAsia="en-US"/>
        </w:rPr>
        <w:t xml:space="preserve">, </w:t>
      </w:r>
      <w:r>
        <w:rPr>
          <w:rFonts w:ascii="Arial;Arial" w:hAnsi="Arial;Arial" w:cs="Arial;Arial"/>
          <w:rtl w:val="true"/>
          <w:lang w:val="en-US" w:eastAsia="en-US"/>
        </w:rPr>
        <w:t>הוא ניסה שלא להחמיר את המצב וזאת מתוך הבנת המחירים וההשלכות של מעשיו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הן עבור עצמו </w:t>
      </w:r>
      <w:r>
        <w:rPr>
          <w:rFonts w:cs="Arial;Arial" w:ascii="Arial;Arial" w:hAnsi="Arial;Arial"/>
          <w:rtl w:val="true"/>
          <w:lang w:val="en-US" w:eastAsia="en-US"/>
        </w:rPr>
        <w:t>(</w:t>
      </w:r>
      <w:r>
        <w:rPr>
          <w:rFonts w:ascii="Arial;Arial" w:hAnsi="Arial;Arial" w:cs="Arial;Arial"/>
          <w:rtl w:val="true"/>
          <w:lang w:val="en-US" w:eastAsia="en-US"/>
        </w:rPr>
        <w:t>מבחינה משפטית</w:t>
      </w:r>
      <w:r>
        <w:rPr>
          <w:rFonts w:cs="Arial;Arial" w:ascii="Arial;Arial" w:hAnsi="Arial;Arial"/>
          <w:rtl w:val="true"/>
          <w:lang w:val="en-US" w:eastAsia="en-US"/>
        </w:rPr>
        <w:t xml:space="preserve">) </w:t>
      </w:r>
      <w:r>
        <w:rPr>
          <w:rFonts w:ascii="Arial;Arial" w:hAnsi="Arial;Arial" w:cs="Arial;Arial"/>
          <w:rtl w:val="true"/>
          <w:lang w:val="en-US" w:eastAsia="en-US"/>
        </w:rPr>
        <w:t>והן עבור שלומו של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כיום מצליח הנאשם לקיים אורח חיים</w:t>
      </w:r>
      <w:r>
        <w:rPr>
          <w:rFonts w:cs="Arial;Arial" w:ascii="Arial;Arial" w:hAnsi="Arial;Arial"/>
          <w:rtl w:val="true"/>
          <w:lang w:val="en-US" w:eastAsia="en-US"/>
        </w:rPr>
        <w:t xml:space="preserve">, </w:t>
      </w:r>
      <w:r>
        <w:rPr>
          <w:rFonts w:ascii="Arial;Arial" w:hAnsi="Arial;Arial" w:cs="Arial;Arial"/>
          <w:rtl w:val="true"/>
          <w:lang w:val="en-US" w:eastAsia="en-US"/>
        </w:rPr>
        <w:t>להשתלב במקומות עבודה ולאחרונה גם לשכור דירה</w:t>
      </w:r>
      <w:r>
        <w:rPr>
          <w:rFonts w:cs="Arial;Arial" w:ascii="Arial;Arial" w:hAnsi="Arial;Arial"/>
          <w:rtl w:val="true"/>
          <w:lang w:val="en-US" w:eastAsia="en-US"/>
        </w:rPr>
        <w:t xml:space="preserve">. </w:t>
      </w:r>
      <w:r>
        <w:rPr>
          <w:rFonts w:ascii="Arial;Arial" w:hAnsi="Arial;Arial" w:cs="Arial;Arial"/>
          <w:rtl w:val="true"/>
          <w:lang w:val="en-US" w:eastAsia="en-US"/>
        </w:rPr>
        <w:t>מוזכר כי מאז פתיחת ההליך המשפטי לא נפתחו נגדו תיקים פליליים נוספים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בתסקיר נאמר כי </w:t>
      </w:r>
      <w:r>
        <w:rPr>
          <w:rFonts w:cs="Arial;Arial" w:ascii="Arial;Arial" w:hAnsi="Arial;Arial"/>
          <w:rtl w:val="true"/>
          <w:lang w:val="en-US" w:eastAsia="en-US"/>
        </w:rPr>
        <w:t>"</w:t>
      </w:r>
      <w:r>
        <w:rPr>
          <w:rFonts w:ascii="Arial;Arial" w:hAnsi="Arial;Arial" w:cs="Arial;Arial"/>
          <w:b/>
          <w:b/>
          <w:bCs/>
          <w:rtl w:val="true"/>
          <w:lang w:val="en-US" w:eastAsia="en-US"/>
        </w:rPr>
        <w:t>מכאן שייתכן ויש להליך המשפטי ובעיקר לחשש מתוצאותיו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אפקט מרתיע עבורו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גורמי הסיכון שעליהם מצביע התסקיר</w:t>
      </w:r>
      <w:r>
        <w:rPr>
          <w:rFonts w:cs="Arial;Arial" w:ascii="Arial;Arial" w:hAnsi="Arial;Arial"/>
          <w:rtl w:val="true"/>
          <w:lang w:val="en-US" w:eastAsia="en-US"/>
        </w:rPr>
        <w:t xml:space="preserve">, </w:t>
      </w:r>
      <w:r>
        <w:rPr>
          <w:rFonts w:ascii="Arial;Arial" w:hAnsi="Arial;Arial" w:cs="Arial;Arial"/>
          <w:rtl w:val="true"/>
          <w:lang w:val="en-US" w:eastAsia="en-US"/>
        </w:rPr>
        <w:t>נובעים מהתרשמות עורכת התסקיר ומכך שהנאשם הוא אדם אשר מתקשה להתנהל מול גבולות החוק באופן תקין</w:t>
      </w:r>
      <w:r>
        <w:rPr>
          <w:rFonts w:cs="Arial;Arial" w:ascii="Arial;Arial" w:hAnsi="Arial;Arial"/>
          <w:rtl w:val="true"/>
          <w:lang w:val="en-US" w:eastAsia="en-US"/>
        </w:rPr>
        <w:t xml:space="preserve">, </w:t>
      </w:r>
      <w:r>
        <w:rPr>
          <w:rFonts w:ascii="Arial;Arial" w:hAnsi="Arial;Arial" w:cs="Arial;Arial"/>
          <w:rtl w:val="true"/>
          <w:lang w:val="en-US" w:eastAsia="en-US"/>
        </w:rPr>
        <w:t>וזאת בהתאם לעברו הפלילי והתעבורתי</w:t>
      </w:r>
      <w:r>
        <w:rPr>
          <w:rFonts w:cs="Arial;Arial" w:ascii="Arial;Arial" w:hAnsi="Arial;Arial"/>
          <w:rtl w:val="true"/>
          <w:lang w:val="en-US" w:eastAsia="en-US"/>
        </w:rPr>
        <w:t xml:space="preserve">. </w:t>
      </w:r>
      <w:r>
        <w:rPr>
          <w:rFonts w:ascii="Arial;Arial" w:hAnsi="Arial;Arial" w:cs="Arial;Arial"/>
          <w:rtl w:val="true"/>
          <w:lang w:val="en-US" w:eastAsia="en-US"/>
        </w:rPr>
        <w:t>אורח חייו מאופיין בחוסר יציבות</w:t>
      </w:r>
      <w:r>
        <w:rPr>
          <w:rFonts w:cs="Arial;Arial" w:ascii="Arial;Arial" w:hAnsi="Arial;Arial"/>
          <w:rtl w:val="true"/>
          <w:lang w:val="en-US" w:eastAsia="en-US"/>
        </w:rPr>
        <w:t xml:space="preserve">, </w:t>
      </w:r>
      <w:r>
        <w:rPr>
          <w:rFonts w:ascii="Arial;Arial" w:hAnsi="Arial;Arial" w:cs="Arial;Arial"/>
          <w:rtl w:val="true"/>
          <w:lang w:val="en-US" w:eastAsia="en-US"/>
        </w:rPr>
        <w:t>ולעניין זה מוזכר שוב התנהלותו הבעייתית במסגרות חינוך שונות</w:t>
      </w:r>
      <w:r>
        <w:rPr>
          <w:rFonts w:cs="Arial;Arial" w:ascii="Arial;Arial" w:hAnsi="Arial;Arial"/>
          <w:rtl w:val="true"/>
          <w:lang w:val="en-US" w:eastAsia="en-US"/>
        </w:rPr>
        <w:t xml:space="preserve">, </w:t>
      </w:r>
      <w:r>
        <w:rPr>
          <w:rFonts w:ascii="Arial;Arial" w:hAnsi="Arial;Arial" w:cs="Arial;Arial"/>
          <w:rtl w:val="true"/>
          <w:lang w:val="en-US" w:eastAsia="en-US"/>
        </w:rPr>
        <w:t>המעברים הרבים בחייו וקשייו להתמיד בתחום התעסוקה</w:t>
      </w:r>
      <w:r>
        <w:rPr>
          <w:rFonts w:cs="Arial;Arial" w:ascii="Arial;Arial" w:hAnsi="Arial;Arial"/>
          <w:rtl w:val="true"/>
          <w:lang w:val="en-US" w:eastAsia="en-US"/>
        </w:rPr>
        <w:t xml:space="preserve">. </w:t>
      </w:r>
      <w:r>
        <w:rPr>
          <w:rFonts w:ascii="Arial;Arial" w:hAnsi="Arial;Arial" w:cs="Arial;Arial"/>
          <w:rtl w:val="true"/>
          <w:lang w:val="en-US" w:eastAsia="en-US"/>
        </w:rPr>
        <w:t>בהקשר זה מוזכר בתסקיר כי יש פער בין התייחסותו לחלקו בעבירה לבין כתב האישום</w:t>
      </w:r>
      <w:r>
        <w:rPr>
          <w:rFonts w:cs="Arial;Arial" w:ascii="Arial;Arial" w:hAnsi="Arial;Arial"/>
          <w:rtl w:val="true"/>
          <w:lang w:val="en-US" w:eastAsia="en-US"/>
        </w:rPr>
        <w:t xml:space="preserve">, </w:t>
      </w:r>
      <w:r>
        <w:rPr>
          <w:rFonts w:ascii="Arial;Arial" w:hAnsi="Arial;Arial" w:cs="Arial;Arial"/>
          <w:rtl w:val="true"/>
          <w:lang w:val="en-US" w:eastAsia="en-US"/>
        </w:rPr>
        <w:t>כאשר מוסבר בתסקיר כי ניתן לראות פער בין חומרת מעשיו לבין תפיסתו את העבירה אשר מצמצמת את מעשיו וחומרתם</w:t>
      </w:r>
      <w:r>
        <w:rPr>
          <w:rFonts w:cs="Arial;Arial" w:ascii="Arial;Arial" w:hAnsi="Arial;Arial"/>
          <w:rtl w:val="true"/>
          <w:lang w:val="en-US" w:eastAsia="en-US"/>
        </w:rPr>
        <w:t xml:space="preserve">, </w:t>
      </w:r>
      <w:r>
        <w:rPr>
          <w:rFonts w:ascii="Arial;Arial" w:hAnsi="Arial;Arial" w:cs="Arial;Arial"/>
          <w:rtl w:val="true"/>
          <w:lang w:val="en-US" w:eastAsia="en-US"/>
        </w:rPr>
        <w:t>בעת ביצוע עבירה</w:t>
      </w:r>
      <w:r>
        <w:rPr>
          <w:rFonts w:cs="Arial;Arial" w:ascii="Arial;Arial" w:hAnsi="Arial;Arial"/>
          <w:rtl w:val="true"/>
          <w:lang w:val="en-US" w:eastAsia="en-US"/>
        </w:rPr>
        <w:t xml:space="preserve">. </w:t>
      </w:r>
      <w:r>
        <w:rPr>
          <w:rFonts w:ascii="Arial;Arial" w:hAnsi="Arial;Arial" w:cs="Arial;Arial"/>
          <w:rtl w:val="true"/>
          <w:lang w:val="en-US" w:eastAsia="en-US"/>
        </w:rPr>
        <w:t>הנאשם מתקשה לקחת אחריות מלאה וכנה על מעשיו ואינו מחזיק בתחושת אמפתיה על פגיעתו בנפגע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החרטה מתבססת על הבנה ראשונית ובסיסית שמעשיו בעת ביצוע העבירה אינם ראויים או טובים</w:t>
      </w:r>
      <w:r>
        <w:rPr>
          <w:rFonts w:cs="Arial;Arial" w:ascii="Arial;Arial" w:hAnsi="Arial;Arial"/>
          <w:rtl w:val="true"/>
          <w:lang w:val="en-US" w:eastAsia="en-US"/>
        </w:rPr>
        <w:t xml:space="preserve">, </w:t>
      </w:r>
      <w:r>
        <w:rPr>
          <w:rFonts w:ascii="Arial;Arial" w:hAnsi="Arial;Arial" w:cs="Arial;Arial"/>
          <w:rtl w:val="true"/>
          <w:lang w:val="en-US" w:eastAsia="en-US"/>
        </w:rPr>
        <w:t>אך מודגש בתסקיר כי הדבר נקשר להליך המשפטי בו הוא מצוי</w:t>
      </w:r>
      <w:r>
        <w:rPr>
          <w:rFonts w:cs="Arial;Arial" w:ascii="Arial;Arial" w:hAnsi="Arial;Arial"/>
          <w:rtl w:val="true"/>
          <w:lang w:val="en-US" w:eastAsia="en-US"/>
        </w:rPr>
        <w:t xml:space="preserve">. </w:t>
      </w:r>
      <w:r>
        <w:rPr>
          <w:rFonts w:ascii="Arial;Arial" w:hAnsi="Arial;Arial" w:cs="Arial;Arial"/>
          <w:rtl w:val="true"/>
          <w:lang w:val="en-US" w:eastAsia="en-US"/>
        </w:rPr>
        <w:t>גם תחושת הקורבנות והתסכול של הנאשם נובעת מתהליך משפטי ומהקושי במתן אמון בממסד</w:t>
      </w:r>
      <w:r>
        <w:rPr>
          <w:rFonts w:cs="Arial;Arial" w:ascii="Arial;Arial" w:hAnsi="Arial;Arial"/>
          <w:rtl w:val="true"/>
          <w:lang w:val="en-US" w:eastAsia="en-US"/>
        </w:rPr>
        <w:t xml:space="preserve">. </w:t>
      </w:r>
      <w:r>
        <w:rPr>
          <w:rFonts w:ascii="Arial;Arial" w:hAnsi="Arial;Arial" w:cs="Arial;Arial"/>
          <w:rtl w:val="true"/>
          <w:lang w:val="en-US" w:eastAsia="en-US"/>
        </w:rPr>
        <w:t>בשל כך</w:t>
      </w:r>
      <w:r>
        <w:rPr>
          <w:rFonts w:cs="Arial;Arial" w:ascii="Arial;Arial" w:hAnsi="Arial;Arial"/>
          <w:rtl w:val="true"/>
          <w:lang w:val="en-US" w:eastAsia="en-US"/>
        </w:rPr>
        <w:t xml:space="preserve">, </w:t>
      </w:r>
      <w:r>
        <w:rPr>
          <w:rFonts w:ascii="Arial;Arial" w:hAnsi="Arial;Arial" w:cs="Arial;Arial"/>
          <w:rtl w:val="true"/>
          <w:lang w:val="en-US" w:eastAsia="en-US"/>
        </w:rPr>
        <w:t>הנאשם אינו עורך הליך של עיבוד והבנה כנה בקשר לעבירה שביצע</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התרשמות שירות המבחן היא כי הנאשם התקשה לקחת אחריות על מעשיו לאורך המשפט והוא נעדר הבנה כי תהליך ההוכחות אותו ניהל גרם לפגיעה נוספת בנפגע העבירה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מתייחס לבקשת בית המשפט – על פי יוזמת הסניגור – לבחון את אפשרות פתיחת תהליך צדק מאחה</w:t>
      </w:r>
      <w:r>
        <w:rPr>
          <w:rFonts w:cs="Arial;Arial" w:ascii="Arial;Arial" w:hAnsi="Arial;Arial"/>
          <w:rtl w:val="true"/>
          <w:lang w:val="en-US" w:eastAsia="en-US"/>
        </w:rPr>
        <w:t xml:space="preserve">. </w:t>
      </w:r>
      <w:r>
        <w:rPr>
          <w:rFonts w:ascii="Arial;Arial" w:hAnsi="Arial;Arial" w:cs="Arial;Arial"/>
          <w:rtl w:val="true"/>
          <w:lang w:val="en-US" w:eastAsia="en-US"/>
        </w:rPr>
        <w:t>התסקיר מסביר כי בהמשך למה שנכתב לעיל</w:t>
      </w:r>
      <w:r>
        <w:rPr>
          <w:rFonts w:cs="Arial;Arial" w:ascii="Arial;Arial" w:hAnsi="Arial;Arial"/>
          <w:rtl w:val="true"/>
          <w:lang w:val="en-US" w:eastAsia="en-US"/>
        </w:rPr>
        <w:t xml:space="preserve">, </w:t>
      </w:r>
      <w:r>
        <w:rPr>
          <w:rFonts w:ascii="Arial;Arial" w:hAnsi="Arial;Arial" w:cs="Arial;Arial"/>
          <w:rtl w:val="true"/>
          <w:lang w:val="en-US" w:eastAsia="en-US"/>
        </w:rPr>
        <w:t>ולאור ההתרשמות של כותבת התסקיר כי הנאשם מתקשה לגלות אמפתיה כלפי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התייחסותו לביצוע עבירה</w:t>
      </w:r>
      <w:r>
        <w:rPr>
          <w:rFonts w:cs="Arial;Arial" w:ascii="Arial;Arial" w:hAnsi="Arial;Arial"/>
          <w:rtl w:val="true"/>
          <w:lang w:val="en-US" w:eastAsia="en-US"/>
        </w:rPr>
        <w:t xml:space="preserve">, </w:t>
      </w:r>
      <w:r>
        <w:rPr>
          <w:rFonts w:ascii="Arial;Arial" w:hAnsi="Arial;Arial" w:cs="Arial;Arial"/>
          <w:rtl w:val="true"/>
          <w:lang w:val="en-US" w:eastAsia="en-US"/>
        </w:rPr>
        <w:t>תפיסתו את עצמו כקורבן של נסיבות</w:t>
      </w:r>
      <w:r>
        <w:rPr>
          <w:rFonts w:cs="Arial;Arial" w:ascii="Arial;Arial" w:hAnsi="Arial;Arial"/>
          <w:rtl w:val="true"/>
          <w:lang w:val="en-US" w:eastAsia="en-US"/>
        </w:rPr>
        <w:t xml:space="preserve">, </w:t>
      </w:r>
      <w:r>
        <w:rPr>
          <w:rFonts w:ascii="Arial;Arial" w:hAnsi="Arial;Arial" w:cs="Arial;Arial"/>
          <w:rtl w:val="true"/>
          <w:lang w:val="en-US" w:eastAsia="en-US"/>
        </w:rPr>
        <w:t>קשייו לקחת אחריות מלאה על חלקו באירוע עבירה וכן התרשמות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כי תפיסתו של הנאשם למושג פיצוי והבנתו אינה מתאימה להליך המצופה בצדק מאחה – מסקנת שירות המבחן היא כי אין הנאשם מתאים להשתלב בהליך של צדק מאחה בשלב זה של חייו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בשקלול גורמי הסיכוי והסיכון ובהתייחס לאורח החיים של הנאשם</w:t>
      </w:r>
      <w:r>
        <w:rPr>
          <w:rFonts w:cs="Arial;Arial" w:ascii="Arial;Arial" w:hAnsi="Arial;Arial"/>
          <w:rtl w:val="true"/>
          <w:lang w:val="en-US" w:eastAsia="en-US"/>
        </w:rPr>
        <w:t xml:space="preserve">, </w:t>
      </w:r>
      <w:r>
        <w:rPr>
          <w:rFonts w:ascii="Arial;Arial" w:hAnsi="Arial;Arial" w:cs="Arial;Arial"/>
          <w:rtl w:val="true"/>
          <w:lang w:val="en-US" w:eastAsia="en-US"/>
        </w:rPr>
        <w:t>למאפייני אישיותו</w:t>
      </w:r>
      <w:r>
        <w:rPr>
          <w:rFonts w:cs="Arial;Arial" w:ascii="Arial;Arial" w:hAnsi="Arial;Arial"/>
          <w:rtl w:val="true"/>
          <w:lang w:val="en-US" w:eastAsia="en-US"/>
        </w:rPr>
        <w:t xml:space="preserve">, </w:t>
      </w:r>
      <w:r>
        <w:rPr>
          <w:rFonts w:ascii="Arial;Arial" w:hAnsi="Arial;Arial" w:cs="Arial;Arial"/>
          <w:rtl w:val="true"/>
          <w:lang w:val="en-US" w:eastAsia="en-US"/>
        </w:rPr>
        <w:t>לקשייו בעמידה בגבולות וכן להתייחסותו לעבירה</w:t>
      </w:r>
      <w:r>
        <w:rPr>
          <w:rFonts w:cs="Arial;Arial" w:ascii="Arial;Arial" w:hAnsi="Arial;Arial"/>
          <w:rtl w:val="true"/>
          <w:lang w:val="en-US" w:eastAsia="en-US"/>
        </w:rPr>
        <w:t xml:space="preserve">, </w:t>
      </w:r>
      <w:r>
        <w:rPr>
          <w:rFonts w:ascii="Arial;Arial" w:hAnsi="Arial;Arial" w:cs="Arial;Arial"/>
          <w:rtl w:val="true"/>
          <w:lang w:val="en-US" w:eastAsia="en-US"/>
        </w:rPr>
        <w:t>חומרת העבירה ותפיסתו עצמו כקורבן</w:t>
      </w:r>
      <w:r>
        <w:rPr>
          <w:rFonts w:cs="Arial;Arial" w:ascii="Arial;Arial" w:hAnsi="Arial;Arial"/>
          <w:rtl w:val="true"/>
          <w:lang w:val="en-US" w:eastAsia="en-US"/>
        </w:rPr>
        <w:t xml:space="preserve">, </w:t>
      </w:r>
      <w:r>
        <w:rPr>
          <w:rFonts w:ascii="Arial;Arial" w:hAnsi="Arial;Arial" w:cs="Arial;Arial"/>
          <w:rtl w:val="true"/>
          <w:lang w:val="en-US" w:eastAsia="en-US"/>
        </w:rPr>
        <w:t xml:space="preserve">קובע התסקיר כי </w:t>
      </w:r>
      <w:r>
        <w:rPr>
          <w:rFonts w:cs="Arial;Arial" w:ascii="Arial;Arial" w:hAnsi="Arial;Arial"/>
          <w:rtl w:val="true"/>
          <w:lang w:val="en-US" w:eastAsia="en-US"/>
        </w:rPr>
        <w:t>"</w:t>
      </w:r>
      <w:r>
        <w:rPr>
          <w:rFonts w:ascii="Arial;Arial" w:hAnsi="Arial;Arial" w:cs="Arial;Arial"/>
          <w:b/>
          <w:b/>
          <w:bCs/>
          <w:rtl w:val="true"/>
          <w:lang w:val="en-US" w:eastAsia="en-US"/>
        </w:rPr>
        <w:t xml:space="preserve">קיים סיכוי </w:t>
      </w:r>
      <w:r>
        <w:rPr>
          <w:rFonts w:ascii="Arial;Arial" w:hAnsi="Arial;Arial" w:cs="Arial;Arial"/>
          <w:b/>
          <w:b/>
          <w:bCs/>
          <w:u w:val="single"/>
          <w:rtl w:val="true"/>
          <w:lang w:val="en-US" w:eastAsia="en-US"/>
        </w:rPr>
        <w:t>גבוה</w:t>
      </w:r>
      <w:r>
        <w:rPr>
          <w:rFonts w:ascii="Arial;Arial" w:hAnsi="Arial;Arial" w:cs="Arial;Arial"/>
          <w:b/>
          <w:b/>
          <w:bCs/>
          <w:rtl w:val="true"/>
          <w:lang w:val="en-US" w:eastAsia="en-US"/>
        </w:rPr>
        <w:t xml:space="preserve"> להישנות התנהגות עוברת חוק בעתיד</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ascii="Arial;Arial" w:hAnsi="Arial;Arial" w:cs="Arial;Arial"/>
          <w:rtl w:val="true"/>
          <w:lang w:val="en-US" w:eastAsia="en-US"/>
        </w:rPr>
        <w:t xml:space="preserve"> 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ההגשה הוספה על ידי – מ</w:t>
      </w:r>
      <w:r>
        <w:rPr>
          <w:rFonts w:cs="Arial;Arial" w:ascii="Arial;Arial" w:hAnsi="Arial;Arial"/>
          <w:rtl w:val="true"/>
          <w:lang w:val="en-US" w:eastAsia="en-US"/>
        </w:rPr>
        <w:t>.</w:t>
      </w:r>
      <w:r>
        <w:rPr>
          <w:rFonts w:ascii="Arial;Arial" w:hAnsi="Arial;Arial" w:cs="Arial;Arial"/>
          <w:rtl w:val="true"/>
          <w:lang w:val="en-US" w:eastAsia="en-US"/>
        </w:rPr>
        <w:t>ד</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מאחר ובתסקיר שירות המבחן עסקינן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ראוי לציין כי בהמשך הדברים נכתב כי </w:t>
      </w:r>
      <w:r>
        <w:rPr>
          <w:rFonts w:cs="Arial;Arial" w:ascii="Arial;Arial" w:hAnsi="Arial;Arial"/>
          <w:rtl w:val="true"/>
          <w:lang w:val="en-US" w:eastAsia="en-US"/>
        </w:rPr>
        <w:t>"</w:t>
      </w:r>
      <w:r>
        <w:rPr>
          <w:rFonts w:ascii="Arial;Arial" w:hAnsi="Arial;Arial" w:cs="Arial;Arial"/>
          <w:b/>
          <w:b/>
          <w:bCs/>
          <w:rtl w:val="true"/>
          <w:lang w:val="en-US" w:eastAsia="en-US"/>
        </w:rPr>
        <w:t>בהעדר מודעות לדפוסי התנהלותו וחשיבתו המכשילים חסר בשלות כיום להשתלב בהליך טיפולי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בו נדרש לבחון עצמו באור ביקורתי ובוגר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לאור המתואר לא נבוא בהמלצה טיפולית בעניינו</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מסתיים התסקיר בהמלצה הבאה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לאור התרשמותנו כי מדובר בצעיר בעל רקע פלילי אשר מתקשה לקחת אחריות מלאה על מעשיו וניכר כי אינו מגלה אמפטיה לנפגע העבירה כשניכר כי ממוקד במחירים הרבים אותם משלם לתפיסתו כיום ובגינם מביע חרטה על מעשיו סברנו כי יש מקום להטיל עליו ענישה מוחשית שתחדד לו את המחירים למעשיו ולפגיעתו המשמעותית באחר</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ד</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התסקיר השני מיום </w:t>
      </w:r>
      <w:r>
        <w:rPr>
          <w:rFonts w:cs="Arial;Arial" w:ascii="Arial;Arial" w:hAnsi="Arial;Arial"/>
          <w:b/>
          <w:bCs/>
          <w:u w:val="single"/>
          <w:lang w:val="en-US" w:eastAsia="en-US"/>
        </w:rPr>
        <w:t>8.10.18</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בישיבת בית המשפט</w:t>
      </w:r>
      <w:r>
        <w:rPr>
          <w:rFonts w:cs="Arial;Arial" w:ascii="Arial;Arial" w:hAnsi="Arial;Arial"/>
          <w:rtl w:val="true"/>
          <w:lang w:val="en-US" w:eastAsia="en-US"/>
        </w:rPr>
        <w:t xml:space="preserve">, </w:t>
      </w:r>
      <w:r>
        <w:rPr>
          <w:rFonts w:ascii="Arial;Arial" w:hAnsi="Arial;Arial" w:cs="Arial;Arial"/>
          <w:rtl w:val="true"/>
          <w:lang w:val="en-US" w:eastAsia="en-US"/>
        </w:rPr>
        <w:t>שהתקיימה ביום יט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30.8.18</w:t>
      </w:r>
      <w:r>
        <w:rPr>
          <w:rFonts w:cs="Arial;Arial" w:ascii="Arial;Arial" w:hAnsi="Arial;Arial"/>
          <w:rtl w:val="true"/>
          <w:lang w:val="en-US" w:eastAsia="en-US"/>
        </w:rPr>
        <w:t xml:space="preserve">), </w:t>
      </w:r>
      <w:r>
        <w:rPr>
          <w:rFonts w:ascii="Arial;Arial" w:hAnsi="Arial;Arial" w:cs="Arial;Arial"/>
          <w:rtl w:val="true"/>
          <w:lang w:val="en-US" w:eastAsia="en-US"/>
        </w:rPr>
        <w:t>במסגרת הטיעונים לעונש</w:t>
      </w:r>
      <w:r>
        <w:rPr>
          <w:rFonts w:cs="Arial;Arial" w:ascii="Arial;Arial" w:hAnsi="Arial;Arial"/>
          <w:rtl w:val="true"/>
          <w:lang w:val="en-US" w:eastAsia="en-US"/>
        </w:rPr>
        <w:t xml:space="preserve">, </w:t>
      </w:r>
      <w:r>
        <w:rPr>
          <w:rFonts w:ascii="Arial;Arial" w:hAnsi="Arial;Arial" w:cs="Arial;Arial"/>
          <w:rtl w:val="true"/>
          <w:lang w:val="en-US" w:eastAsia="en-US"/>
        </w:rPr>
        <w:t>העלה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מספר טענות נגד תסקיר שירות המבחן ובהם כי הנאשם הביע רצון לקיום צדק מאחה</w:t>
      </w:r>
      <w:r>
        <w:rPr>
          <w:rFonts w:cs="Arial;Arial" w:ascii="Arial;Arial" w:hAnsi="Arial;Arial"/>
          <w:rtl w:val="true"/>
          <w:lang w:val="en-US" w:eastAsia="en-US"/>
        </w:rPr>
        <w:t xml:space="preserve">, </w:t>
      </w:r>
      <w:r>
        <w:rPr>
          <w:rFonts w:ascii="Arial;Arial" w:hAnsi="Arial;Arial" w:cs="Arial;Arial"/>
          <w:rtl w:val="true"/>
          <w:lang w:val="en-US" w:eastAsia="en-US"/>
        </w:rPr>
        <w:t>וכן כי קצינת המבחן נתנה משקל רב מידי לעמדת האב במקום לעמדת הנאשם</w:t>
      </w:r>
      <w:r>
        <w:rPr>
          <w:rFonts w:cs="Arial;Arial" w:ascii="Arial;Arial" w:hAnsi="Arial;Arial"/>
          <w:rtl w:val="true"/>
          <w:lang w:val="en-US" w:eastAsia="en-US"/>
        </w:rPr>
        <w:t xml:space="preserve">. </w:t>
      </w:r>
      <w:r>
        <w:rPr>
          <w:rFonts w:ascii="Arial;Arial" w:hAnsi="Arial;Arial" w:cs="Arial;Arial"/>
          <w:rtl w:val="true"/>
          <w:lang w:val="en-US" w:eastAsia="en-US"/>
        </w:rPr>
        <w:t>לכן ביקש הוא כי יוכן תסקיר משלים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התנגד לכך</w:t>
      </w:r>
      <w:r>
        <w:rPr>
          <w:rFonts w:cs="Arial;Arial" w:ascii="Arial;Arial" w:hAnsi="Arial;Arial"/>
          <w:rtl w:val="true"/>
          <w:lang w:val="en-US" w:eastAsia="en-US"/>
        </w:rPr>
        <w:t xml:space="preserve">, </w:t>
      </w:r>
      <w:r>
        <w:rPr>
          <w:rFonts w:ascii="Arial;Arial" w:hAnsi="Arial;Arial" w:cs="Arial;Arial"/>
          <w:rtl w:val="true"/>
          <w:lang w:val="en-US" w:eastAsia="en-US"/>
        </w:rPr>
        <w:t>גם מבחינה מערכתית וגם בשל הצורך לסיים את התיק בהקדם לאור המתח שבו נמצא 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עיון נוסף בפרוטוקול</w:t>
      </w:r>
      <w:r>
        <w:rPr>
          <w:rFonts w:cs="Arial;Arial" w:ascii="Arial;Arial" w:hAnsi="Arial;Arial"/>
          <w:rtl w:val="true"/>
          <w:lang w:val="en-US" w:eastAsia="en-US"/>
        </w:rPr>
        <w:t xml:space="preserve">, </w:t>
      </w:r>
      <w:r>
        <w:rPr>
          <w:rFonts w:ascii="Arial;Arial" w:hAnsi="Arial;Arial" w:cs="Arial;Arial"/>
          <w:rtl w:val="true"/>
          <w:lang w:val="en-US" w:eastAsia="en-US"/>
        </w:rPr>
        <w:t>ניתנה על ידי החלטת ביניים ביום כב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2.9.18</w:t>
      </w:r>
      <w:r>
        <w:rPr>
          <w:rFonts w:cs="Arial;Arial" w:ascii="Arial;Arial" w:hAnsi="Arial;Arial"/>
          <w:rtl w:val="true"/>
          <w:lang w:val="en-US" w:eastAsia="en-US"/>
        </w:rPr>
        <w:t xml:space="preserve">) </w:t>
      </w:r>
      <w:r>
        <w:rPr>
          <w:rFonts w:ascii="Arial;Arial" w:hAnsi="Arial;Arial" w:cs="Arial;Arial"/>
          <w:rtl w:val="true"/>
          <w:lang w:val="en-US" w:eastAsia="en-US"/>
        </w:rPr>
        <w:t>שבה הסברתי כי לא אוכל לתת גזר דין כאשר מועלית טענה כאילו דברי הנאשם בפני קצינת המבחן לא הובנו במלואם או לא הוצגו בפניי בצורה מלאה</w:t>
      </w:r>
      <w:r>
        <w:rPr>
          <w:rFonts w:cs="Arial;Arial" w:ascii="Arial;Arial" w:hAnsi="Arial;Arial"/>
          <w:rtl w:val="true"/>
          <w:lang w:val="en-US" w:eastAsia="en-US"/>
        </w:rPr>
        <w:t xml:space="preserve">. </w:t>
      </w:r>
      <w:r>
        <w:rPr>
          <w:rFonts w:ascii="Arial;Arial" w:hAnsi="Arial;Arial" w:cs="Arial;Arial"/>
          <w:rtl w:val="true"/>
          <w:lang w:val="en-US" w:eastAsia="en-US"/>
        </w:rPr>
        <w:t>לכן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הוריתי לקצינת המבחן להגיש תסקיר משלים עד ליום </w:t>
      </w:r>
      <w:r>
        <w:rPr>
          <w:rFonts w:cs="Arial;Arial" w:ascii="Arial;Arial" w:hAnsi="Arial;Arial"/>
          <w:lang w:val="en-US" w:eastAsia="en-US"/>
        </w:rPr>
        <w:t>10.10.18</w:t>
      </w:r>
      <w:r>
        <w:rPr>
          <w:rFonts w:cs="Arial;Arial" w:ascii="Arial;Arial" w:hAnsi="Arial;Arial"/>
          <w:rtl w:val="true"/>
          <w:lang w:val="en-US" w:eastAsia="en-US"/>
        </w:rPr>
        <w:t xml:space="preserve">. </w:t>
      </w:r>
      <w:r>
        <w:rPr>
          <w:rFonts w:ascii="Arial;Arial" w:hAnsi="Arial;Arial" w:cs="Arial;Arial"/>
          <w:rtl w:val="true"/>
          <w:lang w:val="en-US" w:eastAsia="en-US"/>
        </w:rPr>
        <w:t>במסגרת ההחלטה קבעתי כי קצינת המבחן תהיה רשאית</w:t>
      </w:r>
      <w:r>
        <w:rPr>
          <w:rFonts w:cs="Arial;Arial" w:ascii="Arial;Arial" w:hAnsi="Arial;Arial"/>
          <w:rtl w:val="true"/>
          <w:lang w:val="en-US" w:eastAsia="en-US"/>
        </w:rPr>
        <w:t xml:space="preserve">, </w:t>
      </w:r>
      <w:r>
        <w:rPr>
          <w:rFonts w:ascii="Arial;Arial" w:hAnsi="Arial;Arial" w:cs="Arial;Arial"/>
          <w:rtl w:val="true"/>
          <w:lang w:val="en-US" w:eastAsia="en-US"/>
        </w:rPr>
        <w:t>לפי שיקול דעתה</w:t>
      </w:r>
      <w:r>
        <w:rPr>
          <w:rFonts w:cs="Arial;Arial" w:ascii="Arial;Arial" w:hAnsi="Arial;Arial"/>
          <w:rtl w:val="true"/>
          <w:lang w:val="en-US" w:eastAsia="en-US"/>
        </w:rPr>
        <w:t xml:space="preserve">, </w:t>
      </w:r>
      <w:r>
        <w:rPr>
          <w:rFonts w:ascii="Arial;Arial" w:hAnsi="Arial;Arial" w:cs="Arial;Arial"/>
          <w:rtl w:val="true"/>
          <w:lang w:val="en-US" w:eastAsia="en-US"/>
        </w:rPr>
        <w:t>להזמין את הנאשם לפגישה נוספת או לפגוש כל אדם נוסף</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החלטתי הנ</w:t>
      </w:r>
      <w:r>
        <w:rPr>
          <w:rFonts w:cs="Arial;Arial" w:ascii="Arial;Arial" w:hAnsi="Arial;Arial"/>
          <w:rtl w:val="true"/>
          <w:lang w:val="en-US" w:eastAsia="en-US"/>
        </w:rPr>
        <w:t>"</w:t>
      </w:r>
      <w:r>
        <w:rPr>
          <w:rFonts w:ascii="Arial;Arial" w:hAnsi="Arial;Arial" w:cs="Arial;Arial"/>
          <w:rtl w:val="true"/>
          <w:lang w:val="en-US" w:eastAsia="en-US"/>
        </w:rPr>
        <w:t>ל בוצעה</w:t>
      </w:r>
      <w:r>
        <w:rPr>
          <w:rFonts w:cs="Arial;Arial" w:ascii="Arial;Arial" w:hAnsi="Arial;Arial"/>
          <w:rtl w:val="true"/>
          <w:lang w:val="en-US" w:eastAsia="en-US"/>
        </w:rPr>
        <w:t xml:space="preserve">, </w:t>
      </w:r>
      <w:r>
        <w:rPr>
          <w:rFonts w:ascii="Arial;Arial" w:hAnsi="Arial;Arial" w:cs="Arial;Arial"/>
          <w:rtl w:val="true"/>
          <w:lang w:val="en-US" w:eastAsia="en-US"/>
        </w:rPr>
        <w:t>והוגש תסקיר נוסף</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השני נכתב על ידי מיכל אליעזר</w:t>
      </w:r>
      <w:r>
        <w:rPr>
          <w:rFonts w:cs="Arial;Arial" w:ascii="Arial;Arial" w:hAnsi="Arial;Arial"/>
          <w:rtl w:val="true"/>
          <w:lang w:val="en-US" w:eastAsia="en-US"/>
        </w:rPr>
        <w:t xml:space="preserve">, </w:t>
      </w:r>
      <w:r>
        <w:rPr>
          <w:rFonts w:ascii="Arial;Arial" w:hAnsi="Arial;Arial" w:cs="Arial;Arial"/>
          <w:rtl w:val="true"/>
          <w:lang w:val="en-US" w:eastAsia="en-US"/>
        </w:rPr>
        <w:t>קצינת 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מפקחת מעצר מחוזית בשירות המבחן למבוגרים במחוז באר שבע והדרום</w:t>
      </w:r>
      <w:r>
        <w:rPr>
          <w:rFonts w:cs="Arial;Arial" w:ascii="Arial;Arial" w:hAnsi="Arial;Arial"/>
          <w:rtl w:val="true"/>
          <w:lang w:val="en-US" w:eastAsia="en-US"/>
        </w:rPr>
        <w:t xml:space="preserve">, </w:t>
      </w:r>
      <w:r>
        <w:rPr>
          <w:rFonts w:ascii="Arial;Arial" w:hAnsi="Arial;Arial" w:cs="Arial;Arial"/>
          <w:rtl w:val="true"/>
          <w:lang w:val="en-US" w:eastAsia="en-US"/>
        </w:rPr>
        <w:t>ביום כט תשרי תשע</w:t>
      </w:r>
      <w:r>
        <w:rPr>
          <w:rFonts w:cs="Arial;Arial" w:ascii="Arial;Arial" w:hAnsi="Arial;Arial"/>
          <w:rtl w:val="true"/>
          <w:lang w:val="en-US" w:eastAsia="en-US"/>
        </w:rPr>
        <w:t>"</w:t>
      </w:r>
      <w:r>
        <w:rPr>
          <w:rFonts w:ascii="Arial;Arial" w:hAnsi="Arial;Arial" w:cs="Arial;Arial"/>
          <w:rtl w:val="true"/>
          <w:lang w:val="en-US" w:eastAsia="en-US"/>
        </w:rPr>
        <w:t xml:space="preserve">ט </w:t>
      </w:r>
      <w:r>
        <w:rPr>
          <w:rFonts w:cs="Arial;Arial" w:ascii="Arial;Arial" w:hAnsi="Arial;Arial"/>
          <w:rtl w:val="true"/>
          <w:lang w:val="en-US" w:eastAsia="en-US"/>
        </w:rPr>
        <w:t>(</w:t>
      </w:r>
      <w:r>
        <w:rPr>
          <w:rFonts w:cs="Arial;Arial" w:ascii="Arial;Arial" w:hAnsi="Arial;Arial"/>
          <w:lang w:val="en-US" w:eastAsia="en-US"/>
        </w:rPr>
        <w:t>8.10.18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מבוסס על פגישה נוספת שהתקיימה עם הנאשם לאור החלטת בית המשפט</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בתסקיר השני נאמר כי בבחינה מחודשת שערכה מנחת הליכי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בשירות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עם הנאשם</w:t>
      </w:r>
      <w:r>
        <w:rPr>
          <w:rFonts w:cs="Arial;Arial" w:ascii="Arial;Arial" w:hAnsi="Arial;Arial"/>
          <w:rtl w:val="true"/>
          <w:lang w:val="en-US" w:eastAsia="en-US"/>
        </w:rPr>
        <w:t xml:space="preserve">, </w:t>
      </w:r>
      <w:r>
        <w:rPr>
          <w:rFonts w:ascii="Arial;Arial" w:hAnsi="Arial;Arial" w:cs="Arial;Arial"/>
          <w:rtl w:val="true"/>
          <w:lang w:val="en-US" w:eastAsia="en-US"/>
        </w:rPr>
        <w:t>ההתרשמות היא זו</w:t>
      </w:r>
      <w:r>
        <w:rPr>
          <w:rFonts w:cs="Arial;Arial" w:ascii="Arial;Arial" w:hAnsi="Arial;Arial"/>
          <w:rtl w:val="true"/>
          <w:lang w:val="en-US" w:eastAsia="en-US"/>
        </w:rPr>
        <w:t xml:space="preserve">: </w:t>
      </w:r>
      <w:r>
        <w:rPr>
          <w:rFonts w:ascii="Arial;Arial" w:hAnsi="Arial;Arial" w:cs="Arial;Arial"/>
          <w:rtl w:val="true"/>
          <w:lang w:val="en-US" w:eastAsia="en-US"/>
        </w:rPr>
        <w:t>על אף הרצון והנכונות שמבטא הנאשם לפצות כספית את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אין זה המקרה המתאים לביצוע הליך של צדק מאחה</w:t>
      </w:r>
      <w:r>
        <w:rPr>
          <w:rFonts w:cs="Arial;Arial" w:ascii="Arial;Arial" w:hAnsi="Arial;Arial"/>
          <w:rtl w:val="true"/>
          <w:lang w:val="en-US" w:eastAsia="en-US"/>
        </w:rPr>
        <w:t xml:space="preserve">, </w:t>
      </w:r>
      <w:r>
        <w:rPr>
          <w:rFonts w:ascii="Arial;Arial" w:hAnsi="Arial;Arial" w:cs="Arial;Arial"/>
          <w:rtl w:val="true"/>
          <w:lang w:val="en-US" w:eastAsia="en-US"/>
        </w:rPr>
        <w:t>בין השאר</w:t>
      </w:r>
      <w:r>
        <w:rPr>
          <w:rFonts w:cs="Arial;Arial" w:ascii="Arial;Arial" w:hAnsi="Arial;Arial"/>
          <w:rtl w:val="true"/>
          <w:lang w:val="en-US" w:eastAsia="en-US"/>
        </w:rPr>
        <w:t xml:space="preserve">, </w:t>
      </w:r>
      <w:r>
        <w:rPr>
          <w:rFonts w:ascii="Arial;Arial" w:hAnsi="Arial;Arial" w:cs="Arial;Arial"/>
          <w:rtl w:val="true"/>
          <w:lang w:val="en-US" w:eastAsia="en-US"/>
        </w:rPr>
        <w:t>מאחר והליכי צדק מאחה אינם נערכים עם נפגעי עבירה אשר מאובחנים כמתמודדים על פיגור שכלי</w:t>
      </w:r>
      <w:r>
        <w:rPr>
          <w:rFonts w:cs="Arial;Arial" w:ascii="Arial;Arial" w:hAnsi="Arial;Arial"/>
          <w:rtl w:val="true"/>
          <w:lang w:val="en-US" w:eastAsia="en-US"/>
        </w:rPr>
        <w:t xml:space="preserve">, </w:t>
      </w:r>
      <w:r>
        <w:rPr>
          <w:rFonts w:ascii="Arial;Arial" w:hAnsi="Arial;Arial" w:cs="Arial;Arial"/>
          <w:rtl w:val="true"/>
          <w:lang w:val="en-US" w:eastAsia="en-US"/>
        </w:rPr>
        <w:t>כתנאי סף</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לאור האמור לעיל</w:t>
      </w:r>
      <w:r>
        <w:rPr>
          <w:rFonts w:cs="Arial;Arial" w:ascii="Arial;Arial" w:hAnsi="Arial;Arial"/>
          <w:rtl w:val="true"/>
          <w:lang w:val="en-US" w:eastAsia="en-US"/>
        </w:rPr>
        <w:t xml:space="preserve">, </w:t>
      </w:r>
      <w:r>
        <w:rPr>
          <w:rFonts w:ascii="Arial;Arial" w:hAnsi="Arial;Arial" w:cs="Arial;Arial"/>
          <w:rtl w:val="true"/>
          <w:lang w:val="en-US" w:eastAsia="en-US"/>
        </w:rPr>
        <w:t>נאמר בסיום התסקיר המשלים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שירות המבחן שב וחוזר על המלצתו כפי שהובאה בתסקיר מיום </w:t>
      </w:r>
      <w:r>
        <w:rPr>
          <w:rFonts w:cs="Arial;Arial" w:ascii="Arial;Arial" w:hAnsi="Arial;Arial"/>
          <w:lang w:val="en-US" w:eastAsia="en-US"/>
        </w:rPr>
        <w:t>2.28.18</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להטלת ענישה מוחשית </w:t>
      </w:r>
      <w:r>
        <w:rPr>
          <w:rFonts w:cs="Arial;Arial" w:ascii="Arial;Arial" w:hAnsi="Arial;Arial"/>
          <w:rtl w:val="true"/>
          <w:lang w:val="en-US" w:eastAsia="en-US"/>
        </w:rPr>
        <w:t>(</w:t>
      </w:r>
      <w:r>
        <w:rPr>
          <w:rFonts w:ascii="Arial;Arial" w:hAnsi="Arial;Arial" w:cs="Arial;Arial"/>
          <w:rtl w:val="true"/>
          <w:lang w:val="en-US" w:eastAsia="en-US"/>
        </w:rPr>
        <w:t>ראה הציטוט לעיל</w:t>
      </w:r>
      <w:r>
        <w:rPr>
          <w:rFonts w:cs="Arial;Arial" w:ascii="Arial;Arial" w:hAnsi="Arial;Arial"/>
          <w:rtl w:val="true"/>
          <w:lang w:val="en-US" w:eastAsia="en-US"/>
        </w:rPr>
        <w:t xml:space="preserve">, </w:t>
      </w:r>
      <w:r>
        <w:rPr>
          <w:rFonts w:ascii="Arial;Arial" w:hAnsi="Arial;Arial" w:cs="Arial;Arial"/>
          <w:rtl w:val="true"/>
          <w:lang w:val="en-US" w:eastAsia="en-US"/>
        </w:rPr>
        <w:t>בסיום תת 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לרצון שהביע הנאשם לפצות כספית את המתלונן במסגרת הליך צדק מאחה</w:t>
      </w:r>
      <w:r>
        <w:rPr>
          <w:rFonts w:cs="Arial;Arial" w:ascii="Arial;Arial" w:hAnsi="Arial;Arial"/>
          <w:rtl w:val="true"/>
          <w:lang w:val="en-US" w:eastAsia="en-US"/>
        </w:rPr>
        <w:t xml:space="preserve">, </w:t>
      </w:r>
      <w:r>
        <w:rPr>
          <w:rFonts w:ascii="Arial;Arial" w:hAnsi="Arial;Arial" w:cs="Arial;Arial"/>
          <w:rtl w:val="true"/>
          <w:lang w:val="en-US" w:eastAsia="en-US"/>
        </w:rPr>
        <w:t>נכתב בתסקיר הנ</w:t>
      </w:r>
      <w:r>
        <w:rPr>
          <w:rFonts w:cs="Arial;Arial" w:ascii="Arial;Arial" w:hAnsi="Arial;Arial"/>
          <w:rtl w:val="true"/>
          <w:lang w:val="en-US" w:eastAsia="en-US"/>
        </w:rPr>
        <w:t>"</w:t>
      </w:r>
      <w:r>
        <w:rPr>
          <w:rFonts w:ascii="Arial;Arial" w:hAnsi="Arial;Arial" w:cs="Arial;Arial"/>
          <w:rtl w:val="true"/>
          <w:lang w:val="en-US" w:eastAsia="en-US"/>
        </w:rPr>
        <w:t>ל כי פיצוי זה יכול להינתן כרכיב מגזר הדין במסגרת פיצוי כספי לנפגע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בהחלטתי מיום </w:t>
      </w:r>
      <w:r>
        <w:rPr>
          <w:rFonts w:cs="Arial;Arial" w:ascii="Arial;Arial" w:hAnsi="Arial;Arial"/>
          <w:lang w:val="en-US" w:eastAsia="en-US"/>
        </w:rPr>
        <w:t>21.10.18</w:t>
      </w:r>
      <w:r>
        <w:rPr>
          <w:rFonts w:cs="Arial;Arial" w:ascii="Arial;Arial" w:hAnsi="Arial;Arial"/>
          <w:rtl w:val="true"/>
          <w:lang w:val="en-US" w:eastAsia="en-US"/>
        </w:rPr>
        <w:t xml:space="preserve">, </w:t>
      </w:r>
      <w:r>
        <w:rPr>
          <w:rFonts w:ascii="Arial;Arial" w:hAnsi="Arial;Arial" w:cs="Arial;Arial"/>
          <w:rtl w:val="true"/>
          <w:lang w:val="en-US" w:eastAsia="en-US"/>
        </w:rPr>
        <w:t>איפשרתי לב</w:t>
      </w:r>
      <w:r>
        <w:rPr>
          <w:rFonts w:cs="Arial;Arial" w:ascii="Arial;Arial" w:hAnsi="Arial;Arial"/>
          <w:rtl w:val="true"/>
          <w:lang w:val="en-US" w:eastAsia="en-US"/>
        </w:rPr>
        <w:t>"</w:t>
      </w:r>
      <w:r>
        <w:rPr>
          <w:rFonts w:ascii="Arial;Arial" w:hAnsi="Arial;Arial" w:cs="Arial;Arial"/>
          <w:rtl w:val="true"/>
          <w:lang w:val="en-US" w:eastAsia="en-US"/>
        </w:rPr>
        <w:t xml:space="preserve">כ הצדדים להגיב על התסקיר השני </w:t>
      </w:r>
      <w:r>
        <w:rPr>
          <w:rFonts w:cs="Arial;Arial" w:ascii="Arial;Arial" w:hAnsi="Arial;Arial"/>
          <w:rtl w:val="true"/>
          <w:lang w:val="en-US" w:eastAsia="en-US"/>
        </w:rPr>
        <w:t>(</w:t>
      </w:r>
      <w:r>
        <w:rPr>
          <w:rFonts w:ascii="Arial;Arial" w:hAnsi="Arial;Arial" w:cs="Arial;Arial"/>
          <w:rtl w:val="true"/>
          <w:lang w:val="en-US" w:eastAsia="en-US"/>
        </w:rPr>
        <w:t>שכאמור הוגש לאחר תום טיעוני הצדדים לעונש</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הפנה לטיעונים לעונש ולא ביקש השלמה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 לא הגיב כלל על התסקיר השני</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ראיות לעונש</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כאמור </w:t>
      </w:r>
      <w:hyperlink r:id="rId50">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187</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5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סדר</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הדין</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הפלילי</w:t>
        </w:r>
      </w:hyperlink>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נוסח משולב</w:t>
      </w:r>
      <w:r>
        <w:rPr>
          <w:rFonts w:cs="Arial;Arial" w:ascii="Arial;Arial" w:hAnsi="Arial;Arial"/>
          <w:rtl w:val="true"/>
          <w:lang w:val="en-US" w:eastAsia="en-US"/>
        </w:rPr>
        <w:t xml:space="preserve">], </w:t>
      </w:r>
      <w:r>
        <w:rPr>
          <w:rFonts w:ascii="Arial;Arial" w:hAnsi="Arial;Arial" w:cs="Arial;Arial"/>
          <w:rtl w:val="true"/>
          <w:lang w:val="en-US" w:eastAsia="en-US"/>
        </w:rPr>
        <w:t>התשמ</w:t>
      </w:r>
      <w:r>
        <w:rPr>
          <w:rFonts w:cs="Arial;Arial" w:ascii="Arial;Arial" w:hAnsi="Arial;Arial"/>
          <w:rtl w:val="true"/>
          <w:lang w:val="en-US" w:eastAsia="en-US"/>
        </w:rPr>
        <w:t>"</w:t>
      </w:r>
      <w:r>
        <w:rPr>
          <w:rFonts w:ascii="Arial;Arial" w:hAnsi="Arial;Arial" w:cs="Arial;Arial"/>
          <w:rtl w:val="true"/>
          <w:lang w:val="en-US" w:eastAsia="en-US"/>
        </w:rPr>
        <w:t>ב</w:t>
      </w:r>
      <w:r>
        <w:rPr>
          <w:rFonts w:cs="Arial;Arial" w:ascii="Arial;Arial" w:hAnsi="Arial;Arial"/>
          <w:rtl w:val="true"/>
          <w:lang w:val="en-US" w:eastAsia="en-US"/>
        </w:rPr>
        <w:t>-</w:t>
      </w:r>
      <w:r>
        <w:rPr>
          <w:rFonts w:cs="Arial;Arial" w:ascii="Arial;Arial" w:hAnsi="Arial;Arial"/>
          <w:lang w:val="en-US" w:eastAsia="en-US"/>
        </w:rPr>
        <w:t>1982</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w:t>
      </w:r>
      <w:hyperlink r:id="rId52">
        <w:r>
          <w:rPr>
            <w:rStyle w:val="Hyperlink"/>
            <w:rFonts w:ascii="Arial;Arial" w:hAnsi="Arial;Arial"/>
            <w:rtl w:val="true"/>
            <w:lang w:val="en-US" w:eastAsia="en-US"/>
          </w:rPr>
          <w:t>חסד</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hyperlink>
      <w:r>
        <w:rPr>
          <w:rFonts w:cs="Arial;Arial" w:ascii="Arial;Arial" w:hAnsi="Arial;Arial"/>
          <w:rtl w:val="true"/>
          <w:lang w:val="en-US" w:eastAsia="en-US"/>
        </w:rPr>
        <w:t xml:space="preserve">"), </w:t>
      </w:r>
      <w:r>
        <w:rPr>
          <w:rFonts w:ascii="Arial;Arial" w:hAnsi="Arial;Arial" w:cs="Arial;Arial"/>
          <w:rtl w:val="true"/>
          <w:lang w:val="en-US" w:eastAsia="en-US"/>
        </w:rPr>
        <w:t>ניתנה הזדמנות לצדדים להביא ראיות לעניין העונש</w:t>
      </w:r>
      <w:r>
        <w:rPr>
          <w:rFonts w:cs="Arial;Arial" w:ascii="Arial;Arial" w:hAnsi="Arial;Arial"/>
          <w:rtl w:val="true"/>
          <w:lang w:val="en-US" w:eastAsia="en-US"/>
        </w:rPr>
        <w:t xml:space="preserve">. </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ה</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העבר הפלילי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53">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187</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54">
        <w:r>
          <w:rPr>
            <w:rStyle w:val="Hyperlink"/>
            <w:rFonts w:ascii="Arial;Arial" w:hAnsi="Arial;Arial"/>
            <w:rtl w:val="true"/>
            <w:lang w:val="en-US" w:eastAsia="en-US"/>
          </w:rPr>
          <w:t>חסד</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hyperlink>
      <w:r>
        <w:rPr>
          <w:rFonts w:ascii="Arial;Arial" w:hAnsi="Arial;Arial" w:cs="Arial;Arial"/>
          <w:rtl w:val="true"/>
          <w:lang w:val="en-US" w:eastAsia="en-US"/>
        </w:rPr>
        <w:t xml:space="preserve"> קובע כי לאחר ההרשעה של הנאשם</w:t>
      </w:r>
      <w:r>
        <w:rPr>
          <w:rFonts w:cs="Arial;Arial" w:ascii="Arial;Arial" w:hAnsi="Arial;Arial"/>
          <w:rtl w:val="true"/>
          <w:lang w:val="en-US" w:eastAsia="en-US"/>
        </w:rPr>
        <w:t xml:space="preserve">, </w:t>
      </w:r>
      <w:r>
        <w:rPr>
          <w:rFonts w:ascii="Arial;Arial" w:hAnsi="Arial;Arial" w:cs="Arial;Arial"/>
          <w:rtl w:val="true"/>
          <w:lang w:val="en-US" w:eastAsia="en-US"/>
        </w:rPr>
        <w:t>במסגרת ראיות לעונש</w:t>
      </w:r>
      <w:r>
        <w:rPr>
          <w:rFonts w:cs="Arial;Arial" w:ascii="Arial;Arial" w:hAnsi="Arial;Arial"/>
          <w:rtl w:val="true"/>
          <w:lang w:val="en-US" w:eastAsia="en-US"/>
        </w:rPr>
        <w:t>, "</w:t>
      </w:r>
      <w:r>
        <w:rPr>
          <w:rFonts w:ascii="Arial;Arial" w:hAnsi="Arial;Arial" w:cs="Arial;Arial"/>
          <w:b/>
          <w:b/>
          <w:bCs/>
          <w:rtl w:val="true"/>
          <w:lang w:val="en-US" w:eastAsia="en-US"/>
        </w:rPr>
        <w:t>יביא התובע לעניין העונש ראיות בדבר הרשעותיו הקודמות של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ואכן</w:t>
      </w:r>
      <w:r>
        <w:rPr>
          <w:rFonts w:cs="Arial;Arial" w:ascii="Arial;Arial" w:hAnsi="Arial;Arial"/>
          <w:rtl w:val="true"/>
          <w:lang w:val="en-US" w:eastAsia="en-US"/>
        </w:rPr>
        <w:t xml:space="preserve">, </w:t>
      </w:r>
      <w:r>
        <w:rPr>
          <w:rFonts w:ascii="Arial;Arial" w:hAnsi="Arial;Arial" w:cs="Arial;Arial"/>
          <w:rtl w:val="true"/>
          <w:lang w:val="en-US" w:eastAsia="en-US"/>
        </w:rPr>
        <w:t>במסגרת ראיות לעונש הוצג הרישום הפלילי של הנאשם</w:t>
      </w:r>
      <w:r>
        <w:rPr>
          <w:rFonts w:cs="Arial;Arial" w:ascii="Arial;Arial" w:hAnsi="Arial;Arial"/>
          <w:rtl w:val="true"/>
          <w:lang w:val="en-US" w:eastAsia="en-US"/>
        </w:rPr>
        <w:t xml:space="preserve">, </w:t>
      </w:r>
      <w:r>
        <w:rPr>
          <w:rFonts w:ascii="Arial;Arial" w:hAnsi="Arial;Arial" w:cs="Arial;Arial"/>
          <w:rtl w:val="true"/>
          <w:lang w:val="en-US" w:eastAsia="en-US"/>
        </w:rPr>
        <w:t>ממנו עולים הדברים הבאים</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יליד </w:t>
      </w:r>
      <w:r>
        <w:rPr>
          <w:rFonts w:cs="Arial;Arial" w:ascii="Arial;Arial" w:hAnsi="Arial;Arial"/>
          <w:lang w:val="en-US" w:eastAsia="en-US"/>
        </w:rPr>
        <w:t>18.9.92</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ההליך הראשון שבו הורשע הנאשם היה בבית משפט השלום בירושלים </w:t>
      </w:r>
      <w:r>
        <w:rPr>
          <w:rFonts w:cs="Arial;Arial" w:ascii="Arial;Arial" w:hAnsi="Arial;Arial"/>
          <w:rtl w:val="true"/>
          <w:lang w:val="en-US" w:eastAsia="en-US"/>
        </w:rPr>
        <w:t>(</w:t>
      </w:r>
      <w:hyperlink r:id="rId5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cs="David;Times New Roman" w:ascii="Arial;Arial" w:hAnsi="Arial;Arial"/>
            <w:rtl w:val="true"/>
            <w:lang w:val="en-US" w:eastAsia="en-US"/>
          </w:rPr>
          <w:br/>
        </w:r>
        <w:r>
          <w:rPr>
            <w:rStyle w:val="Hyperlink"/>
            <w:rFonts w:cs="David;Times New Roman" w:ascii="Arial;Arial" w:hAnsi="Arial;Arial"/>
            <w:lang w:val="en-US" w:eastAsia="en-US"/>
          </w:rPr>
          <w:t>41461-10-12</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בשתי עבירות של סחר בסמים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שבוצעו בתאריכים </w:t>
      </w:r>
      <w:r>
        <w:rPr>
          <w:rFonts w:cs="Arial;Arial" w:ascii="Arial;Arial" w:hAnsi="Arial;Arial"/>
          <w:lang w:val="en-US" w:eastAsia="en-US"/>
        </w:rPr>
        <w:t>14.5.12</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15.5.12</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1.7.13</w:t>
      </w:r>
      <w:r>
        <w:rPr>
          <w:rFonts w:cs="Arial;Arial" w:ascii="Arial;Arial" w:hAnsi="Arial;Arial"/>
          <w:rtl w:val="true"/>
          <w:lang w:val="en-US" w:eastAsia="en-US"/>
        </w:rPr>
        <w:t xml:space="preserve"> </w:t>
      </w:r>
      <w:r>
        <w:rPr>
          <w:rFonts w:ascii="Arial;Arial" w:hAnsi="Arial;Arial" w:cs="Arial;Arial"/>
          <w:rtl w:val="true"/>
          <w:lang w:val="en-US" w:eastAsia="en-US"/>
        </w:rPr>
        <w:t>הוטלו עליו העונשים הבאים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בפועל של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חודשים </w:t>
      </w:r>
      <w:r>
        <w:rPr>
          <w:rFonts w:cs="Arial;Arial" w:ascii="Arial;Arial" w:hAnsi="Arial;Arial"/>
          <w:rtl w:val="true"/>
          <w:lang w:val="en-US" w:eastAsia="en-US"/>
        </w:rPr>
        <w:t>(</w:t>
      </w:r>
      <w:r>
        <w:rPr>
          <w:rFonts w:ascii="Arial;Arial" w:hAnsi="Arial;Arial" w:cs="Arial;Arial"/>
          <w:rtl w:val="true"/>
          <w:lang w:val="en-US" w:eastAsia="en-US"/>
        </w:rPr>
        <w:t>מדברי 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29</w:t>
      </w:r>
      <w:r>
        <w:rPr>
          <w:rFonts w:cs="Arial;Arial" w:ascii="Arial;Arial" w:hAnsi="Arial;Arial"/>
          <w:rtl w:val="true"/>
          <w:lang w:val="en-US" w:eastAsia="en-US"/>
        </w:rPr>
        <w:t xml:space="preserve">, </w:t>
      </w:r>
      <w:r>
        <w:rPr>
          <w:rFonts w:ascii="Arial;Arial" w:hAnsi="Arial;Arial" w:cs="Arial;Arial"/>
          <w:rtl w:val="true"/>
          <w:lang w:val="en-US" w:eastAsia="en-US"/>
        </w:rPr>
        <w:t>עולה כי מדובר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על תנאי של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חודשים שלא יעבור עבירת סמים מסוג פשע</w:t>
      </w:r>
      <w:r>
        <w:rPr>
          <w:rFonts w:cs="Arial;Arial" w:ascii="Arial;Arial" w:hAnsi="Arial;Arial"/>
          <w:rtl w:val="true"/>
          <w:lang w:val="en-US" w:eastAsia="en-US"/>
        </w:rPr>
        <w:t xml:space="preserve">; </w:t>
      </w:r>
      <w:r>
        <w:rPr>
          <w:rFonts w:ascii="Arial;Arial" w:hAnsi="Arial;Arial" w:cs="Arial;Arial"/>
          <w:rtl w:val="true"/>
          <w:lang w:val="en-US" w:eastAsia="en-US"/>
        </w:rPr>
        <w:t>מאסר על תנאי של חודשיים שלא יעבור עבירת סמים מסוג עוון</w:t>
      </w:r>
      <w:r>
        <w:rPr>
          <w:rFonts w:cs="Arial;Arial" w:ascii="Arial;Arial" w:hAnsi="Arial;Arial"/>
          <w:rtl w:val="true"/>
          <w:lang w:val="en-US" w:eastAsia="en-US"/>
        </w:rPr>
        <w:t xml:space="preserve">; </w:t>
      </w:r>
      <w:r>
        <w:rPr>
          <w:rFonts w:ascii="Arial;Arial" w:hAnsi="Arial;Arial" w:cs="Arial;Arial"/>
          <w:rtl w:val="true"/>
          <w:lang w:val="en-US" w:eastAsia="en-US"/>
        </w:rPr>
        <w:t>וצו מבחן לתקופה של שנה</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ההליך השני שבו הורשע הנאשם היה בבית משפט השלום בטבריה </w:t>
      </w:r>
      <w:hyperlink r:id="rId5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28761-02-13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שבו הורשע בעבירה של החזקת סמים לצריכה עצמית ביום </w:t>
      </w:r>
      <w:r>
        <w:rPr>
          <w:rFonts w:cs="Arial;Arial" w:ascii="Arial;Arial" w:hAnsi="Arial;Arial"/>
          <w:lang w:val="en-US" w:eastAsia="en-US"/>
        </w:rPr>
        <w:t>10.5.12</w:t>
      </w:r>
      <w:r>
        <w:rPr>
          <w:rFonts w:cs="Arial;Arial" w:ascii="Arial;Arial" w:hAnsi="Arial;Arial"/>
          <w:rtl w:val="true"/>
          <w:lang w:val="en-US" w:eastAsia="en-US"/>
        </w:rPr>
        <w:t xml:space="preserve">, </w:t>
      </w:r>
      <w:r>
        <w:rPr>
          <w:rFonts w:ascii="Arial;Arial" w:hAnsi="Arial;Arial" w:cs="Arial;Arial"/>
          <w:rtl w:val="true"/>
          <w:lang w:val="en-US" w:eastAsia="en-US"/>
        </w:rPr>
        <w:t>והוטלו עליו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10.11.13</w:t>
      </w:r>
      <w:r>
        <w:rPr>
          <w:rFonts w:cs="Arial;Arial" w:ascii="Arial;Arial" w:hAnsi="Arial;Arial"/>
          <w:rtl w:val="true"/>
          <w:lang w:val="en-US" w:eastAsia="en-US"/>
        </w:rPr>
        <w:t xml:space="preserve">, </w:t>
      </w:r>
      <w:r>
        <w:rPr>
          <w:rFonts w:ascii="Arial;Arial" w:hAnsi="Arial;Arial" w:cs="Arial;Arial"/>
          <w:rtl w:val="true"/>
          <w:lang w:val="en-US" w:eastAsia="en-US"/>
        </w:rPr>
        <w:t>עונשים אלה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על תנאי של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חודשים ל</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שנים שלא יעבור על עבירות סמים ונהיגה בפסילה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קנס בסך </w:t>
      </w:r>
      <w:r>
        <w:rPr>
          <w:rFonts w:cs="Arial;Arial" w:ascii="Arial;Arial" w:hAnsi="Arial;Arial"/>
          <w:lang w:val="en-US" w:eastAsia="en-US"/>
        </w:rPr>
        <w:t>1,500</w:t>
      </w:r>
      <w:r>
        <w:rPr>
          <w:rFonts w:cs="Arial;Arial" w:ascii="Arial;Arial" w:hAnsi="Arial;Arial"/>
          <w:rtl w:val="true"/>
          <w:lang w:val="en-US" w:eastAsia="en-US"/>
        </w:rPr>
        <w:t xml:space="preserve"> ₪; </w:t>
      </w:r>
      <w:r>
        <w:rPr>
          <w:rFonts w:ascii="Arial;Arial" w:hAnsi="Arial;Arial" w:cs="Arial;Arial"/>
          <w:rtl w:val="true"/>
          <w:lang w:val="en-US" w:eastAsia="en-US"/>
        </w:rPr>
        <w:t>ופסילת רישיון נהיגה ל</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ההליך השלישי שבו הורשע הנאשם היה בבית משפט השלום בירושלים </w:t>
      </w:r>
      <w:r>
        <w:rPr>
          <w:rFonts w:cs="Arial;Arial" w:ascii="Arial;Arial" w:hAnsi="Arial;Arial"/>
          <w:rtl w:val="true"/>
          <w:lang w:val="en-US" w:eastAsia="en-US"/>
        </w:rPr>
        <w:t>(</w:t>
      </w:r>
      <w:r>
        <w:rPr>
          <w:rFonts w:ascii="Arial;Arial" w:hAnsi="Arial;Arial" w:cs="Arial;Arial"/>
          <w:rtl w:val="true"/>
          <w:lang w:val="en-US" w:eastAsia="en-US"/>
        </w:rPr>
        <w:t>ת</w:t>
      </w:r>
      <w:r>
        <w:rPr>
          <w:rFonts w:cs="Arial;Arial" w:ascii="Arial;Arial" w:hAnsi="Arial;Arial"/>
          <w:rtl w:val="true"/>
          <w:lang w:val="en-US" w:eastAsia="en-US"/>
        </w:rPr>
        <w:t>"</w:t>
      </w:r>
      <w:r>
        <w:rPr>
          <w:rFonts w:ascii="Arial;Arial" w:hAnsi="Arial;Arial" w:cs="Arial;Arial"/>
          <w:rtl w:val="true"/>
          <w:lang w:val="en-US" w:eastAsia="en-US"/>
        </w:rPr>
        <w:t>פ</w:t>
      </w:r>
      <w:r>
        <w:rPr>
          <w:rFonts w:cs="Arial;Arial" w:ascii="Arial;Arial" w:hAnsi="Arial;Arial"/>
          <w:rtl w:val="true"/>
          <w:lang w:val="en-US" w:eastAsia="en-US"/>
        </w:rPr>
        <w:br/>
      </w:r>
      <w:r>
        <w:rPr>
          <w:rFonts w:cs="Arial;Arial" w:ascii="Arial;Arial" w:hAnsi="Arial;Arial"/>
          <w:lang w:val="en-US" w:eastAsia="en-US"/>
        </w:rPr>
        <w:t>44851-11-13</w:t>
      </w:r>
      <w:r>
        <w:rPr>
          <w:rFonts w:cs="Arial;Arial" w:ascii="Arial;Arial" w:hAnsi="Arial;Arial"/>
          <w:rtl w:val="true"/>
          <w:lang w:val="en-US" w:eastAsia="en-US"/>
        </w:rPr>
        <w:t xml:space="preserve">) </w:t>
      </w:r>
      <w:r>
        <w:rPr>
          <w:rFonts w:ascii="Arial;Arial" w:hAnsi="Arial;Arial" w:cs="Arial;Arial"/>
          <w:rtl w:val="true"/>
          <w:lang w:val="en-US" w:eastAsia="en-US"/>
        </w:rPr>
        <w:t>שבו הורשע בעבירה של החזקת כלים להכנת סם לצריכה עצמית וכן החזקת סמים לצריכה עצמית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9.4.12</w:t>
      </w:r>
      <w:r>
        <w:rPr>
          <w:rFonts w:cs="Arial;Arial" w:ascii="Arial;Arial" w:hAnsi="Arial;Arial"/>
          <w:rtl w:val="true"/>
          <w:lang w:val="en-US" w:eastAsia="en-US"/>
        </w:rPr>
        <w:t xml:space="preserve">. </w:t>
      </w:r>
      <w:r>
        <w:rPr>
          <w:rFonts w:ascii="Arial;Arial" w:hAnsi="Arial;Arial" w:cs="Arial;Arial"/>
          <w:rtl w:val="true"/>
          <w:lang w:val="en-US" w:eastAsia="en-US"/>
        </w:rPr>
        <w:t xml:space="preserve">גזר הדין שהוטל עליו ביום </w:t>
      </w:r>
      <w:r>
        <w:rPr>
          <w:rFonts w:cs="Arial;Arial" w:ascii="Arial;Arial" w:hAnsi="Arial;Arial"/>
          <w:lang w:val="en-US" w:eastAsia="en-US"/>
        </w:rPr>
        <w:t>2.1.14</w:t>
      </w:r>
      <w:r>
        <w:rPr>
          <w:rFonts w:cs="Arial;Arial" w:ascii="Arial;Arial" w:hAnsi="Arial;Arial"/>
          <w:rtl w:val="true"/>
          <w:lang w:val="en-US" w:eastAsia="en-US"/>
        </w:rPr>
        <w:t xml:space="preserve"> </w:t>
      </w:r>
      <w:r>
        <w:rPr>
          <w:rFonts w:ascii="Arial;Arial" w:hAnsi="Arial;Arial" w:cs="Arial;Arial"/>
          <w:rtl w:val="true"/>
          <w:lang w:val="en-US" w:eastAsia="en-US"/>
        </w:rPr>
        <w:t xml:space="preserve">היה מאסר על תנאי לחודשיים לתקופה של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שנים שלא יעבור על כל עבירת סמים מסוג פשע</w:t>
      </w:r>
      <w:r>
        <w:rPr>
          <w:rFonts w:cs="Arial;Arial" w:ascii="Arial;Arial" w:hAnsi="Arial;Arial"/>
          <w:rtl w:val="true"/>
          <w:lang w:val="en-US" w:eastAsia="en-US"/>
        </w:rPr>
        <w:t xml:space="preserve">; </w:t>
      </w:r>
      <w:r>
        <w:rPr>
          <w:rFonts w:ascii="Arial;Arial" w:hAnsi="Arial;Arial" w:cs="Arial;Arial"/>
          <w:rtl w:val="true"/>
          <w:lang w:val="en-US" w:eastAsia="en-US"/>
        </w:rPr>
        <w:t xml:space="preserve">וקנס בסך </w:t>
      </w:r>
      <w:r>
        <w:rPr>
          <w:rFonts w:cs="Arial;Arial" w:ascii="Arial;Arial" w:hAnsi="Arial;Arial"/>
          <w:lang w:val="en-US" w:eastAsia="en-US"/>
        </w:rPr>
        <w:t>750</w:t>
      </w:r>
      <w:r>
        <w:rPr>
          <w:rFonts w:cs="Arial;Arial" w:ascii="Arial;Arial" w:hAnsi="Arial;Arial"/>
          <w:rtl w:val="true"/>
          <w:lang w:val="en-US" w:eastAsia="en-US"/>
        </w:rPr>
        <w:t xml:space="preserve"> ₪.</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מכאן עולה כי העבירות בוצעו בשנת </w:t>
      </w:r>
      <w:r>
        <w:rPr>
          <w:rFonts w:cs="Arial;Arial" w:ascii="Arial;Arial" w:hAnsi="Arial;Arial"/>
          <w:lang w:val="en-US" w:eastAsia="en-US"/>
        </w:rPr>
        <w:t>2012</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וההעמדה לדין וגזרי הדין היו בשנים </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גזר הדין האחרון ניתן ביום </w:t>
      </w:r>
      <w:r>
        <w:rPr>
          <w:rFonts w:cs="Arial;Arial" w:ascii="Arial;Arial" w:hAnsi="Arial;Arial"/>
          <w:lang w:val="en-US" w:eastAsia="en-US"/>
        </w:rPr>
        <w:t>2.1.14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כשמונה חודשים לפני ביצוע העבירות נשוא תיק זה שבוצעו ביום </w:t>
      </w:r>
      <w:r>
        <w:rPr>
          <w:rFonts w:cs="Arial;Arial" w:ascii="Arial;Arial" w:hAnsi="Arial;Arial"/>
          <w:lang w:val="en-US" w:eastAsia="en-US"/>
        </w:rPr>
        <w:t>18.8.14</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lang w:val="en-US" w:eastAsia="en-US"/>
        </w:rPr>
      </w:pPr>
      <w:r>
        <w:rPr>
          <w:rFonts w:ascii="Arial;Arial" w:hAnsi="Arial;Arial" w:cs="Arial;Arial"/>
          <w:b/>
          <w:b/>
          <w:bCs/>
          <w:u w:val="single"/>
          <w:rtl w:val="true"/>
          <w:lang w:val="en-US" w:eastAsia="en-US"/>
        </w:rPr>
        <w:t>ה</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ראיות הנאשם לעניין העונש – עדות אביו</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הביא במסגרת ראיות לעונש את אביו יוסף מלול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334</w:t>
      </w:r>
      <w:r>
        <w:rPr>
          <w:rFonts w:cs="Arial;Arial" w:ascii="Arial;Arial" w:hAnsi="Arial;Arial"/>
          <w:rtl w:val="true"/>
          <w:lang w:val="en-US" w:eastAsia="en-US"/>
        </w:rPr>
        <w:t xml:space="preserve"> </w:t>
      </w:r>
      <w:r>
        <w:rPr>
          <w:rFonts w:ascii="Arial;Arial" w:hAnsi="Arial;Arial" w:cs="Arial;Arial"/>
          <w:rtl w:val="true"/>
          <w:lang w:val="en-US" w:eastAsia="en-US"/>
        </w:rPr>
        <w:t>ואילך לפרוטוקול הדיון מיום יט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30.8.18</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האב סיפר שהוא עצמו עובד בכשרות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סידר עבודה לבנו גם הוא בנושא כשרות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334-335</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ענישת בנו</w:t>
      </w:r>
      <w:r>
        <w:rPr>
          <w:rFonts w:cs="Arial;Arial" w:ascii="Arial;Arial" w:hAnsi="Arial;Arial"/>
          <w:rtl w:val="true"/>
          <w:lang w:val="en-US" w:eastAsia="en-US"/>
        </w:rPr>
        <w:t xml:space="preserve">, </w:t>
      </w:r>
      <w:r>
        <w:rPr>
          <w:rFonts w:ascii="Arial;Arial" w:hAnsi="Arial;Arial" w:cs="Arial;Arial"/>
          <w:rtl w:val="true"/>
          <w:lang w:val="en-US" w:eastAsia="en-US"/>
        </w:rPr>
        <w:t>הוא ציין כי למד מהספרים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ולאור גילו </w:t>
      </w:r>
      <w:r>
        <w:rPr>
          <w:rFonts w:cs="Arial;Arial" w:ascii="Arial;Arial" w:hAnsi="Arial;Arial"/>
          <w:rtl w:val="true"/>
          <w:lang w:val="en-US" w:eastAsia="en-US"/>
        </w:rPr>
        <w:t>(</w:t>
      </w:r>
      <w:r>
        <w:rPr>
          <w:rFonts w:ascii="Arial;Arial" w:hAnsi="Arial;Arial" w:cs="Arial;Arial"/>
          <w:rtl w:val="true"/>
          <w:lang w:val="en-US" w:eastAsia="en-US"/>
        </w:rPr>
        <w:t xml:space="preserve">בן </w:t>
      </w:r>
      <w:r>
        <w:rPr>
          <w:rFonts w:cs="Arial;Arial" w:ascii="Arial;Arial" w:hAnsi="Arial;Arial"/>
          <w:lang w:val="en-US" w:eastAsia="en-US"/>
        </w:rPr>
        <w:t>52</w:t>
      </w:r>
      <w:r>
        <w:rPr>
          <w:rFonts w:cs="Arial;Arial" w:ascii="Arial;Arial" w:hAnsi="Arial;Arial"/>
          <w:rtl w:val="true"/>
          <w:lang w:val="en-US" w:eastAsia="en-US"/>
        </w:rPr>
        <w:t xml:space="preserve">) </w:t>
      </w:r>
      <w:r>
        <w:rPr>
          <w:rFonts w:ascii="Arial;Arial" w:hAnsi="Arial;Arial" w:cs="Arial;Arial"/>
          <w:rtl w:val="true"/>
          <w:lang w:val="en-US" w:eastAsia="en-US"/>
        </w:rPr>
        <w:t xml:space="preserve">לאחר שחיתן שלוש בנות הגיע למסקנה שאדם הולך לא כשהוא חפץ בדבר אלא </w:t>
      </w:r>
      <w:r>
        <w:rPr>
          <w:rFonts w:cs="Arial;Arial" w:ascii="Arial;Arial" w:hAnsi="Arial;Arial"/>
          <w:rtl w:val="true"/>
          <w:lang w:val="en-US" w:eastAsia="en-US"/>
        </w:rPr>
        <w:t>"</w:t>
      </w:r>
      <w:r>
        <w:rPr>
          <w:rFonts w:ascii="Arial;Arial" w:hAnsi="Arial;Arial" w:cs="Arial;Arial"/>
          <w:b/>
          <w:b/>
          <w:bCs/>
          <w:rtl w:val="true"/>
          <w:lang w:val="en-US" w:eastAsia="en-US"/>
        </w:rPr>
        <w:t>מפני שאחרים משכו אותו גם ניצלו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ניצלו בו את התמימות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ניצלו בו את הדברים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חושב שהקלה בעונשו גם מבחינת דיני שמים וגם מבחינת איך כתוב שם בספרים</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336</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הסביר שאת העבירה עשה בנו </w:t>
      </w:r>
      <w:r>
        <w:rPr>
          <w:rFonts w:cs="Arial;Arial" w:ascii="Arial;Arial" w:hAnsi="Arial;Arial"/>
          <w:rtl w:val="true"/>
          <w:lang w:val="en-US" w:eastAsia="en-US"/>
        </w:rPr>
        <w:t>"</w:t>
      </w:r>
      <w:r>
        <w:rPr>
          <w:rFonts w:ascii="Arial;Arial" w:hAnsi="Arial;Arial" w:cs="Arial;Arial"/>
          <w:b/>
          <w:b/>
          <w:bCs/>
          <w:rtl w:val="true"/>
          <w:lang w:val="en-US" w:eastAsia="en-US"/>
        </w:rPr>
        <w:t>כשהוא בלי דעת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בלי דעתו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לו לב טוב</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336</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10-11</w:t>
      </w:r>
      <w:r>
        <w:rPr>
          <w:rFonts w:cs="Arial;Arial" w:ascii="Arial;Arial" w:hAnsi="Arial;Arial"/>
          <w:rtl w:val="true"/>
          <w:lang w:val="en-US" w:eastAsia="en-US"/>
        </w:rPr>
        <w:t xml:space="preserve">). </w:t>
      </w:r>
      <w:r>
        <w:rPr>
          <w:rFonts w:ascii="Arial;Arial" w:hAnsi="Arial;Arial" w:cs="Arial;Arial"/>
          <w:rtl w:val="true"/>
          <w:lang w:val="en-US" w:eastAsia="en-US"/>
        </w:rPr>
        <w:t>בהמשך הוא הפליג בתכונותיו החיוביות של בנו באומרו</w:t>
      </w:r>
      <w:r>
        <w:rPr>
          <w:rFonts w:cs="Arial;Arial" w:ascii="Arial;Arial" w:hAnsi="Arial;Arial"/>
          <w:rtl w:val="true"/>
          <w:lang w:val="en-US" w:eastAsia="en-US"/>
        </w:rPr>
        <w:t>: "</w:t>
      </w:r>
      <w:r>
        <w:rPr>
          <w:rFonts w:ascii="Arial;Arial" w:hAnsi="Arial;Arial" w:cs="Arial;Arial"/>
          <w:b/>
          <w:b/>
          <w:bCs/>
          <w:rtl w:val="true"/>
          <w:lang w:val="en-US" w:eastAsia="en-US"/>
        </w:rPr>
        <w:t>לא מכירים כאלה דברים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טוב לב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אהבה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הענקה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מידת רחמים</w:t>
      </w:r>
      <w:r>
        <w:rPr>
          <w:rFonts w:cs="Arial;Arial" w:ascii="Arial;Arial" w:hAnsi="Arial;Arial"/>
          <w:b/>
          <w:bCs/>
          <w:rtl w:val="true"/>
          <w:lang w:val="en-US" w:eastAsia="en-US"/>
        </w:rPr>
        <w:t>...</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20-21</w:t>
      </w:r>
      <w:r>
        <w:rPr>
          <w:rFonts w:cs="Arial;Arial" w:ascii="Arial;Arial" w:hAnsi="Arial;Arial"/>
          <w:rtl w:val="true"/>
          <w:lang w:val="en-US" w:eastAsia="en-US"/>
        </w:rPr>
        <w:t xml:space="preserve">). </w:t>
      </w:r>
      <w:r>
        <w:rPr>
          <w:rFonts w:ascii="Arial;Arial" w:hAnsi="Arial;Arial" w:cs="Arial;Arial"/>
          <w:rtl w:val="true"/>
          <w:lang w:val="en-US" w:eastAsia="en-US"/>
        </w:rPr>
        <w:t>כאשר נשאל על ידי כיצד מידת הרחמים מתיישבת עם הדברים שבנו עשה למתלונן</w:t>
      </w:r>
      <w:r>
        <w:rPr>
          <w:rFonts w:cs="Arial;Arial" w:ascii="Arial;Arial" w:hAnsi="Arial;Arial"/>
          <w:rtl w:val="true"/>
          <w:lang w:val="en-US" w:eastAsia="en-US"/>
        </w:rPr>
        <w:t xml:space="preserve">, </w:t>
      </w:r>
      <w:r>
        <w:rPr>
          <w:rFonts w:ascii="Arial;Arial" w:hAnsi="Arial;Arial" w:cs="Arial;Arial"/>
          <w:rtl w:val="true"/>
          <w:lang w:val="en-US" w:eastAsia="en-US"/>
        </w:rPr>
        <w:t>לא הייתה בפיו תשובה</w:t>
      </w:r>
      <w:r>
        <w:rPr>
          <w:rFonts w:cs="Arial;Arial" w:ascii="Arial;Arial" w:hAnsi="Arial;Arial"/>
          <w:rtl w:val="true"/>
          <w:lang w:val="en-US" w:eastAsia="en-US"/>
        </w:rPr>
        <w:t xml:space="preserve">. </w:t>
      </w:r>
      <w:r>
        <w:rPr>
          <w:rFonts w:ascii="Arial;Arial" w:hAnsi="Arial;Arial" w:cs="Arial;Arial"/>
          <w:rtl w:val="true"/>
          <w:lang w:val="en-US" w:eastAsia="en-US"/>
        </w:rPr>
        <w:t>הוא אומר שבנו לא אכזרי בכלל</w:t>
      </w:r>
      <w:r>
        <w:rPr>
          <w:rFonts w:cs="Arial;Arial" w:ascii="Arial;Arial" w:hAnsi="Arial;Arial"/>
          <w:rtl w:val="true"/>
          <w:lang w:val="en-US" w:eastAsia="en-US"/>
        </w:rPr>
        <w:t xml:space="preserve">. </w:t>
      </w:r>
      <w:r>
        <w:rPr>
          <w:rFonts w:ascii="Arial;Arial" w:hAnsi="Arial;Arial" w:cs="Arial;Arial"/>
          <w:rtl w:val="true"/>
          <w:lang w:val="en-US" w:eastAsia="en-US"/>
        </w:rPr>
        <w:t xml:space="preserve">אלא </w:t>
      </w:r>
      <w:r>
        <w:rPr>
          <w:rFonts w:cs="Arial;Arial" w:ascii="Arial;Arial" w:hAnsi="Arial;Arial"/>
          <w:rtl w:val="true"/>
          <w:lang w:val="en-US" w:eastAsia="en-US"/>
        </w:rPr>
        <w:t>"</w:t>
      </w:r>
      <w:r>
        <w:rPr>
          <w:rFonts w:ascii="Arial;Arial" w:hAnsi="Arial;Arial" w:cs="Arial;Arial"/>
          <w:b/>
          <w:b/>
          <w:bCs/>
          <w:rtl w:val="true"/>
          <w:lang w:val="en-US" w:eastAsia="en-US"/>
        </w:rPr>
        <w:t>האופי שלו הוא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האופי שלו זה רחמים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היה איזה רגע לא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הנה אנחנו רואים אח</w:t>
      </w:r>
      <w:r>
        <w:rPr>
          <w:rFonts w:cs="Arial;Arial" w:ascii="Arial;Arial" w:hAnsi="Arial;Arial"/>
          <w:b/>
          <w:bCs/>
          <w:rtl w:val="true"/>
          <w:lang w:val="en-US" w:eastAsia="en-US"/>
        </w:rPr>
        <w:t>"</w:t>
      </w:r>
      <w:r>
        <w:rPr>
          <w:rFonts w:ascii="Arial;Arial" w:hAnsi="Arial;Arial" w:cs="Arial;Arial"/>
          <w:b/>
          <w:b/>
          <w:bCs/>
          <w:rtl w:val="true"/>
          <w:lang w:val="en-US" w:eastAsia="en-US"/>
        </w:rPr>
        <w:t>כ שמידת הרחמים התגברה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נהג בו כבוד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בא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בא ונתן לו עזרה ממה שהבנתי</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337</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7-10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שוב ניסיתי להסביר לאביו מה המעשים והעבירות שבנו ביצע כפי שנקבע בהכרעת הדין וכפי שגם הודה בפני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חזר האב וסיפר שהוא לקח אותו והביא אותו לעבוד בכשרות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w:t>
      </w:r>
      <w:r>
        <w:rPr>
          <w:rFonts w:cs="Arial;Arial" w:ascii="Arial;Arial" w:hAnsi="Arial;Arial"/>
          <w:rtl w:val="true"/>
          <w:lang w:val="en-US" w:eastAsia="en-US"/>
        </w:rPr>
        <w:t>"</w:t>
      </w:r>
      <w:r>
        <w:rPr>
          <w:rFonts w:ascii="Arial;Arial" w:hAnsi="Arial;Arial" w:cs="Arial;Arial"/>
          <w:b/>
          <w:b/>
          <w:bCs/>
          <w:rtl w:val="true"/>
          <w:lang w:val="en-US" w:eastAsia="en-US"/>
        </w:rPr>
        <w:t>אוהבים אותו בכל מקום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שהוא עובד מכבדים אותו כי ראו בו מידות טובות ונעלות</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337-338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האב הוסיף והעיד</w:t>
      </w:r>
      <w:r>
        <w:rPr>
          <w:rFonts w:cs="Arial;Arial" w:ascii="Arial;Arial" w:hAnsi="Arial;Arial"/>
          <w:rtl w:val="true"/>
          <w:lang w:val="en-US" w:eastAsia="en-US"/>
        </w:rPr>
        <w:t>: "</w:t>
      </w:r>
      <w:r>
        <w:rPr>
          <w:rFonts w:ascii="Arial;Arial" w:hAnsi="Arial;Arial" w:cs="Arial;Arial"/>
          <w:b/>
          <w:b/>
          <w:bCs/>
          <w:rtl w:val="true"/>
          <w:lang w:val="en-US" w:eastAsia="en-US"/>
        </w:rPr>
        <w:t>אחרי מה ששמעתי ממנו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אחרי המקרה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 זה הביע חרטה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חרטה זה מילה גלמודה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הרבה יותר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לקח אחריות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עושה את כל מה שביכולתו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משתדל כל מה שהוא יכול ואנחנו ברוך השם זכינו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ניסיתי להפנות את תשומת לבו של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w:t>
      </w:r>
      <w:r>
        <w:rPr>
          <w:rFonts w:cs="Arial;Arial" w:ascii="Arial;Arial" w:hAnsi="Arial;Arial"/>
          <w:rtl w:val="true"/>
          <w:lang w:val="en-US" w:eastAsia="en-US"/>
        </w:rPr>
        <w:t xml:space="preserve">, </w:t>
      </w:r>
      <w:r>
        <w:rPr>
          <w:rFonts w:ascii="Arial;Arial" w:hAnsi="Arial;Arial" w:cs="Arial;Arial"/>
          <w:rtl w:val="true"/>
          <w:lang w:val="en-US" w:eastAsia="en-US"/>
        </w:rPr>
        <w:t>לכך שבתסקיר נכתבו דברים הפוכים</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הסביר כי אכן התקיימה שיחה בין האב לבין 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ובמהלכה הסביר האב שחלפו שנים בין ביצוע העבירה לבין היום</w:t>
      </w:r>
      <w:r>
        <w:rPr>
          <w:rFonts w:cs="Arial;Arial" w:ascii="Arial;Arial" w:hAnsi="Arial;Arial"/>
          <w:rtl w:val="true"/>
          <w:lang w:val="en-US" w:eastAsia="en-US"/>
        </w:rPr>
        <w:t xml:space="preserve">, </w:t>
      </w:r>
      <w:r>
        <w:rPr>
          <w:rFonts w:ascii="Arial;Arial" w:hAnsi="Arial;Arial" w:cs="Arial;Arial"/>
          <w:rtl w:val="true"/>
          <w:lang w:val="en-US" w:eastAsia="en-US"/>
        </w:rPr>
        <w:t>והוא רואה את בנו כפי שהוא רואה אותו היום</w:t>
      </w:r>
      <w:r>
        <w:rPr>
          <w:rFonts w:cs="Arial;Arial" w:ascii="Arial;Arial" w:hAnsi="Arial;Arial"/>
          <w:rtl w:val="true"/>
          <w:lang w:val="en-US" w:eastAsia="en-US"/>
        </w:rPr>
        <w:t xml:space="preserve">. </w:t>
      </w:r>
      <w:r>
        <w:rPr>
          <w:rFonts w:ascii="Arial;Arial" w:hAnsi="Arial;Arial" w:cs="Arial;Arial"/>
          <w:rtl w:val="true"/>
          <w:lang w:val="en-US" w:eastAsia="en-US"/>
        </w:rPr>
        <w:t>קשה לאבא להאמין שהאדם שהוא מכיר אותו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ביצע את העבירה בלי השפעת אחרים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338-339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הוסיף ואמר כי יש לקיחת אחריות מלאה והצעת הפיצוי באה מהנאשם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והרצון לבצע צדק מאחה גם באה מן מהנאשם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6-9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 אמר עו</w:t>
      </w:r>
      <w:r>
        <w:rPr>
          <w:rFonts w:cs="Arial;Arial" w:ascii="Arial;Arial" w:hAnsi="Arial;Arial"/>
          <w:rtl w:val="true"/>
          <w:lang w:val="en-US" w:eastAsia="en-US"/>
        </w:rPr>
        <w:t>"</w:t>
      </w:r>
      <w:r>
        <w:rPr>
          <w:rFonts w:ascii="Arial;Arial" w:hAnsi="Arial;Arial" w:cs="Arial;Arial"/>
          <w:rtl w:val="true"/>
          <w:lang w:val="en-US" w:eastAsia="en-US"/>
        </w:rPr>
        <w:t>ד עירוני כי יש לבן מעין ויכוח עם האבא</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והאבא מסתכל על התמונה בצורה שונה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15-17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האב המשיך והעיד והסביר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340</w:t>
      </w:r>
      <w:r>
        <w:rPr>
          <w:rFonts w:cs="Arial;Arial" w:ascii="Arial;Arial" w:hAnsi="Arial;Arial"/>
          <w:rtl w:val="true"/>
          <w:lang w:val="en-US" w:eastAsia="en-US"/>
        </w:rPr>
        <w:t xml:space="preserve">) </w:t>
      </w:r>
      <w:r>
        <w:rPr>
          <w:rFonts w:ascii="Arial;Arial" w:hAnsi="Arial;Arial" w:cs="Arial;Arial"/>
          <w:rtl w:val="true"/>
          <w:lang w:val="en-US" w:eastAsia="en-US"/>
        </w:rPr>
        <w:t>כי הוא דיבר עם קצינת המבחן בשפת חכמים והיא לא הבינה אותו</w:t>
      </w:r>
      <w:r>
        <w:rPr>
          <w:rFonts w:cs="Arial;Arial" w:ascii="Arial;Arial" w:hAnsi="Arial;Arial"/>
          <w:rtl w:val="true"/>
          <w:lang w:val="en-US" w:eastAsia="en-US"/>
        </w:rPr>
        <w:t xml:space="preserve">. </w:t>
      </w:r>
      <w:r>
        <w:rPr>
          <w:rFonts w:ascii="Arial;Arial" w:hAnsi="Arial;Arial" w:cs="Arial;Arial"/>
          <w:rtl w:val="true"/>
          <w:lang w:val="en-US" w:eastAsia="en-US"/>
        </w:rPr>
        <w:t>האב סיפר כי הסביר לה כי מבחינה הלכתית אם אדם עובר עבירה ויש אחרים ששותפים לו או שרימו אותו בלשון חכמים זה לא נקרא האדם היה לבד</w:t>
      </w:r>
      <w:r>
        <w:rPr>
          <w:rFonts w:cs="Arial;Arial" w:ascii="Arial;Arial" w:hAnsi="Arial;Arial"/>
          <w:rtl w:val="true"/>
          <w:lang w:val="en-US" w:eastAsia="en-US"/>
        </w:rPr>
        <w:t xml:space="preserve">. </w:t>
      </w:r>
      <w:r>
        <w:rPr>
          <w:rFonts w:ascii="Arial;Arial" w:hAnsi="Arial;Arial" w:cs="Arial;Arial"/>
          <w:rtl w:val="true"/>
          <w:lang w:val="en-US" w:eastAsia="en-US"/>
        </w:rPr>
        <w:t>לדברי האב</w:t>
      </w:r>
      <w:r>
        <w:rPr>
          <w:rFonts w:cs="Arial;Arial" w:ascii="Arial;Arial" w:hAnsi="Arial;Arial"/>
          <w:rtl w:val="true"/>
          <w:lang w:val="en-US" w:eastAsia="en-US"/>
        </w:rPr>
        <w:t xml:space="preserve">, </w:t>
      </w:r>
      <w:r>
        <w:rPr>
          <w:rFonts w:ascii="Arial;Arial" w:hAnsi="Arial;Arial" w:cs="Arial;Arial"/>
          <w:rtl w:val="true"/>
          <w:lang w:val="en-US" w:eastAsia="en-US"/>
        </w:rPr>
        <w:t>קצינת המבחן לא הבינה אותו</w:t>
      </w:r>
      <w:r>
        <w:rPr>
          <w:rFonts w:cs="Arial;Arial" w:ascii="Arial;Arial" w:hAnsi="Arial;Arial"/>
          <w:rtl w:val="true"/>
          <w:lang w:val="en-US" w:eastAsia="en-US"/>
        </w:rPr>
        <w:t xml:space="preserve">. </w:t>
      </w:r>
      <w:r>
        <w:rPr>
          <w:rFonts w:ascii="Arial;Arial" w:hAnsi="Arial;Arial" w:cs="Arial;Arial"/>
          <w:rtl w:val="true"/>
          <w:lang w:val="en-US" w:eastAsia="en-US"/>
        </w:rPr>
        <w:t>הוא הדגיש כי לקיחת האחריות על ידי בנו אלו הם דברים שנאמרו לא פעם ולא פעמיים</w:t>
      </w:r>
      <w:r>
        <w:rPr>
          <w:rFonts w:cs="Arial;Arial" w:ascii="Arial;Arial" w:hAnsi="Arial;Arial"/>
          <w:rtl w:val="true"/>
          <w:lang w:val="en-US" w:eastAsia="en-US"/>
        </w:rPr>
        <w:t xml:space="preserve">, </w:t>
      </w:r>
      <w:r>
        <w:rPr>
          <w:rFonts w:ascii="Arial;Arial" w:hAnsi="Arial;Arial" w:cs="Arial;Arial"/>
          <w:rtl w:val="true"/>
          <w:lang w:val="en-US" w:eastAsia="en-US"/>
        </w:rPr>
        <w:t>והם באו</w:t>
      </w:r>
      <w:r>
        <w:rPr>
          <w:rFonts w:cs="Arial;Arial" w:ascii="Arial;Arial" w:hAnsi="Arial;Arial"/>
          <w:rtl w:val="true"/>
          <w:lang w:val="en-US" w:eastAsia="en-US"/>
        </w:rPr>
        <w:t xml:space="preserve">, </w:t>
      </w:r>
      <w:r>
        <w:rPr>
          <w:rFonts w:ascii="Arial;Arial" w:hAnsi="Arial;Arial" w:cs="Arial;Arial"/>
          <w:rtl w:val="true"/>
          <w:lang w:val="en-US" w:eastAsia="en-US"/>
        </w:rPr>
        <w:t>כלשונו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מלב טהור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האב</w:t>
      </w:r>
      <w:r>
        <w:rPr>
          <w:rFonts w:cs="Arial;Arial" w:ascii="Arial;Arial" w:hAnsi="Arial;Arial"/>
          <w:rtl w:val="true"/>
          <w:lang w:val="en-US" w:eastAsia="en-US"/>
        </w:rPr>
        <w:t xml:space="preserve">, </w:t>
      </w:r>
      <w:r>
        <w:rPr>
          <w:rFonts w:ascii="Arial;Arial" w:hAnsi="Arial;Arial" w:cs="Arial;Arial"/>
          <w:rtl w:val="true"/>
          <w:lang w:val="en-US" w:eastAsia="en-US"/>
        </w:rPr>
        <w:t>בהמשך עדותו אמר שלהכניס אדם לבית סוהר יכול להיות שזה עונש אבל הוא לא מביא לתיקון</w:t>
      </w:r>
      <w:r>
        <w:rPr>
          <w:rFonts w:cs="Arial;Arial" w:ascii="Arial;Arial" w:hAnsi="Arial;Arial"/>
          <w:rtl w:val="true"/>
          <w:lang w:val="en-US" w:eastAsia="en-US"/>
        </w:rPr>
        <w:t xml:space="preserve">, </w:t>
      </w:r>
      <w:r>
        <w:rPr>
          <w:rFonts w:ascii="Arial;Arial" w:hAnsi="Arial;Arial" w:cs="Arial;Arial"/>
          <w:rtl w:val="true"/>
          <w:lang w:val="en-US" w:eastAsia="en-US"/>
        </w:rPr>
        <w:t>ויש רצון מצד הבן לתקן</w:t>
      </w:r>
      <w:r>
        <w:rPr>
          <w:rFonts w:cs="Arial;Arial" w:ascii="Arial;Arial" w:hAnsi="Arial;Arial"/>
          <w:rtl w:val="true"/>
          <w:lang w:val="en-US" w:eastAsia="en-US"/>
        </w:rPr>
        <w:t xml:space="preserve">, </w:t>
      </w:r>
      <w:r>
        <w:rPr>
          <w:rFonts w:ascii="Arial;Arial" w:hAnsi="Arial;Arial" w:cs="Arial;Arial"/>
          <w:rtl w:val="true"/>
          <w:lang w:val="en-US" w:eastAsia="en-US"/>
        </w:rPr>
        <w:t xml:space="preserve">שזה הערך העליון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הוא סיפר שגם גדולי עולם חטאו וקילקלו אבל מצאו דרך לתקן</w:t>
      </w:r>
      <w:r>
        <w:rPr>
          <w:rFonts w:cs="Arial;Arial" w:ascii="Arial;Arial" w:hAnsi="Arial;Arial"/>
          <w:rtl w:val="true"/>
          <w:lang w:val="en-US" w:eastAsia="en-US"/>
        </w:rPr>
        <w:t>. "</w:t>
      </w:r>
      <w:r>
        <w:rPr>
          <w:rFonts w:ascii="Arial;Arial" w:hAnsi="Arial;Arial" w:cs="Arial;Arial"/>
          <w:b/>
          <w:b/>
          <w:bCs/>
          <w:rtl w:val="true"/>
          <w:lang w:val="en-US" w:eastAsia="en-US"/>
        </w:rPr>
        <w:t>אי אפשר לחפש אותו ולמצות אותו להרוס ממנו נפש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 עוול שלא יכופר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בחור רגיש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לו לב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רגיש מאוד</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7-10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האב הבין שעדות אב היא סובייקטיבית ולכן אמר את הדברים הבאים</w:t>
      </w:r>
      <w:r>
        <w:rPr>
          <w:rFonts w:cs="Arial;Arial" w:ascii="Arial;Arial" w:hAnsi="Arial;Arial"/>
          <w:rtl w:val="true"/>
          <w:lang w:val="en-US" w:eastAsia="en-US"/>
        </w:rPr>
        <w:t>: "</w:t>
      </w:r>
      <w:r>
        <w:rPr>
          <w:rFonts w:ascii="Arial;Arial" w:hAnsi="Arial;Arial" w:cs="Arial;Arial"/>
          <w:b/>
          <w:b/>
          <w:bCs/>
          <w:rtl w:val="true"/>
          <w:lang w:val="en-US" w:eastAsia="en-US"/>
        </w:rPr>
        <w:t>הוא בחור רגיש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מכיר אותו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אומר עוד פעם ואני לא מעיד עליו כאבא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 כולם העידו לפניי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לו לב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רגיש מאוד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בוא נחפש את הטובה הוא עלה על דרך המלך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משתדל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משלם חובות שלא הוא אפילו עשה אותם</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9-12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שהצגתי לפני האב את הדברים ההפוכים שנכתבו בתסקיר</w:t>
      </w:r>
      <w:r>
        <w:rPr>
          <w:rFonts w:cs="Arial;Arial" w:ascii="Arial;Arial" w:hAnsi="Arial;Arial"/>
          <w:rtl w:val="true"/>
          <w:lang w:val="en-US" w:eastAsia="en-US"/>
        </w:rPr>
        <w:t xml:space="preserve">, </w:t>
      </w:r>
      <w:r>
        <w:rPr>
          <w:rFonts w:ascii="Arial;Arial" w:hAnsi="Arial;Arial" w:cs="Arial;Arial"/>
          <w:rtl w:val="true"/>
          <w:lang w:val="en-US" w:eastAsia="en-US"/>
        </w:rPr>
        <w:t xml:space="preserve">אמר האב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29-30</w:t>
      </w:r>
      <w:r>
        <w:rPr>
          <w:rFonts w:cs="Arial;Arial" w:ascii="Arial;Arial" w:hAnsi="Arial;Arial"/>
          <w:rtl w:val="true"/>
          <w:lang w:val="en-US" w:eastAsia="en-US"/>
        </w:rPr>
        <w:t>): "</w:t>
      </w:r>
      <w:r>
        <w:rPr>
          <w:rFonts w:ascii="Arial;Arial" w:hAnsi="Arial;Arial" w:cs="Arial;Arial"/>
          <w:b/>
          <w:b/>
          <w:bCs/>
          <w:rtl w:val="true"/>
          <w:lang w:val="en-US" w:eastAsia="en-US"/>
        </w:rPr>
        <w:t>ניקח את השנים האחרונות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הבחור אנחנו נמצאים איתו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אחראי בכל מילה בזמנים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בעבודה בכל דבר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הסביר שקצינת המבחן לא הבינה אותו כי הוא דיבר בשפת חכמים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344-345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חקר את האב יוסף מלול</w:t>
      </w:r>
      <w:r>
        <w:rPr>
          <w:rFonts w:cs="Arial;Arial" w:ascii="Arial;Arial" w:hAnsi="Arial;Arial"/>
          <w:rtl w:val="true"/>
          <w:lang w:val="en-US" w:eastAsia="en-US"/>
        </w:rPr>
        <w:t xml:space="preserve">, </w:t>
      </w:r>
      <w:r>
        <w:rPr>
          <w:rFonts w:ascii="Arial;Arial" w:hAnsi="Arial;Arial" w:cs="Arial;Arial"/>
          <w:rtl w:val="true"/>
          <w:lang w:val="en-US" w:eastAsia="en-US"/>
        </w:rPr>
        <w:t>ובמסגרת חקירה נגדית זו התגלה שהוא לא היה הרב הראשי של ירוחם אלא ממלא מקום לאחר שאביו נפטר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והיו בחירות ומונה אדם אחר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357</w:t>
      </w:r>
      <w:r>
        <w:rPr>
          <w:rFonts w:cs="Arial;Arial" w:ascii="Arial;Arial" w:hAnsi="Arial;Arial"/>
          <w:rtl w:val="true"/>
          <w:lang w:val="en-US" w:eastAsia="en-US"/>
        </w:rPr>
        <w:t xml:space="preserve">). </w:t>
      </w:r>
      <w:r>
        <w:rPr>
          <w:rFonts w:ascii="Arial;Arial" w:hAnsi="Arial;Arial" w:cs="Arial;Arial"/>
          <w:rtl w:val="true"/>
          <w:lang w:val="en-US" w:eastAsia="en-US"/>
        </w:rPr>
        <w:t>אף על פי 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העיד שמאחר שהיה </w:t>
      </w:r>
      <w:r>
        <w:rPr>
          <w:rFonts w:cs="Arial;Arial" w:ascii="Arial;Arial" w:hAnsi="Arial;Arial"/>
          <w:lang w:val="en-US" w:eastAsia="en-US"/>
        </w:rPr>
        <w:t>25</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שנה עוזרו ויד ימינו של אביו אז שניהם היו קרואים הרב הראשי של ירוחם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357-358</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אישר שבנו משגיח כשרות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30-31</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האב הוא זה שסידר לבנו עבודה זו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359</w:t>
      </w:r>
      <w:r>
        <w:rPr>
          <w:rFonts w:cs="Arial;Arial" w:ascii="Arial;Arial" w:hAnsi="Arial;Arial"/>
          <w:rtl w:val="true"/>
          <w:lang w:val="en-US" w:eastAsia="en-US"/>
        </w:rPr>
        <w:t xml:space="preserve">, </w:t>
      </w:r>
      <w:r>
        <w:rPr>
          <w:rFonts w:ascii="Arial;Arial" w:hAnsi="Arial;Arial" w:cs="Arial;Arial"/>
          <w:rtl w:val="true"/>
          <w:lang w:val="en-US" w:eastAsia="en-US"/>
        </w:rPr>
        <w:t>שורות</w:t>
      </w:r>
      <w:r>
        <w:rPr>
          <w:rFonts w:cs="Arial;Arial" w:ascii="Arial;Arial" w:hAnsi="Arial;Arial"/>
          <w:rtl w:val="true"/>
          <w:lang w:val="en-US" w:eastAsia="en-US"/>
        </w:rPr>
        <w:br/>
      </w:r>
      <w:r>
        <w:rPr>
          <w:rFonts w:cs="Arial;Arial" w:ascii="Arial;Arial" w:hAnsi="Arial;Arial"/>
          <w:lang w:val="en-US" w:eastAsia="en-US"/>
        </w:rPr>
        <w:t>15-16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הוצגה בפני האב שאלה האם ניתן לאפשר לאדם שעובר עבירות להיות משגיח כשרות וניתנה דוגמה של אדם המדליק סיגריה בשבת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אמר שאותו אדם לא היה מסדר לו לעבוד כמשגיח כשרות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28-30</w:t>
      </w:r>
      <w:r>
        <w:rPr>
          <w:rFonts w:cs="Arial;Arial" w:ascii="Arial;Arial" w:hAnsi="Arial;Arial"/>
          <w:rtl w:val="true"/>
          <w:lang w:val="en-US" w:eastAsia="en-US"/>
        </w:rPr>
        <w:t xml:space="preserve">). </w:t>
      </w:r>
      <w:r>
        <w:rPr>
          <w:rFonts w:ascii="Arial;Arial" w:hAnsi="Arial;Arial" w:cs="Arial;Arial"/>
          <w:rtl w:val="true"/>
          <w:lang w:val="en-US" w:eastAsia="en-US"/>
        </w:rPr>
        <w:t>ואז נשאל האם אדם שעובר על הדברה לא תגנוב היית מאפשר לו לעבוד כמשגיח כשרות</w:t>
      </w:r>
      <w:r>
        <w:rPr>
          <w:rFonts w:cs="Arial;Arial" w:ascii="Arial;Arial" w:hAnsi="Arial;Arial"/>
          <w:rtl w:val="true"/>
          <w:lang w:val="en-US" w:eastAsia="en-US"/>
        </w:rPr>
        <w:t xml:space="preserve">, </w:t>
      </w:r>
      <w:r>
        <w:rPr>
          <w:rFonts w:ascii="Arial;Arial" w:hAnsi="Arial;Arial" w:cs="Arial;Arial"/>
          <w:rtl w:val="true"/>
          <w:lang w:val="en-US" w:eastAsia="en-US"/>
        </w:rPr>
        <w:t>ותשובתו של האב לאורך שורות רבות בעמ</w:t>
      </w:r>
      <w:r>
        <w:rPr>
          <w:rFonts w:cs="Arial;Arial" w:ascii="Arial;Arial" w:hAnsi="Arial;Arial"/>
          <w:rtl w:val="true"/>
          <w:lang w:val="en-US" w:eastAsia="en-US"/>
        </w:rPr>
        <w:t xml:space="preserve">' </w:t>
      </w:r>
      <w:r>
        <w:rPr>
          <w:rFonts w:cs="Arial;Arial" w:ascii="Arial;Arial" w:hAnsi="Arial;Arial"/>
          <w:lang w:val="en-US" w:eastAsia="en-US"/>
        </w:rPr>
        <w:t>360</w:t>
      </w:r>
      <w:r>
        <w:rPr>
          <w:rFonts w:cs="Arial;Arial" w:ascii="Arial;Arial" w:hAnsi="Arial;Arial"/>
          <w:rtl w:val="true"/>
          <w:lang w:val="en-US" w:eastAsia="en-US"/>
        </w:rPr>
        <w:t xml:space="preserve"> </w:t>
      </w:r>
      <w:r>
        <w:rPr>
          <w:rFonts w:ascii="Arial;Arial" w:hAnsi="Arial;Arial" w:cs="Arial;Arial"/>
          <w:rtl w:val="true"/>
          <w:lang w:val="en-US" w:eastAsia="en-US"/>
        </w:rPr>
        <w:t>אומרת שגם אנשים מורמי עם שגנבו אינם פסולים לבוא בקהל וכי אנחנו מנסים לעזור להם ולשקם אותם</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טיעוני המאשימה לעונש</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 פתח בניתוח תסקיר שירות המבחן הנ</w:t>
      </w:r>
      <w:r>
        <w:rPr>
          <w:rFonts w:cs="Arial;Arial" w:ascii="Arial;Arial" w:hAnsi="Arial;Arial"/>
          <w:rtl w:val="true"/>
          <w:lang w:val="en-US" w:eastAsia="en-US"/>
        </w:rPr>
        <w:t>"</w:t>
      </w:r>
      <w:r>
        <w:rPr>
          <w:rFonts w:ascii="Arial;Arial" w:hAnsi="Arial;Arial" w:cs="Arial;Arial"/>
          <w:rtl w:val="true"/>
          <w:lang w:val="en-US" w:eastAsia="en-US"/>
        </w:rPr>
        <w:t xml:space="preserve">ל כאשר הוא מדגיש כי הנאשם התבקש לתת בדיקת שתן אבל </w:t>
      </w:r>
      <w:r>
        <w:rPr>
          <w:rFonts w:cs="Arial;Arial" w:ascii="Arial;Arial" w:hAnsi="Arial;Arial"/>
          <w:rtl w:val="true"/>
          <w:lang w:val="en-US" w:eastAsia="en-US"/>
        </w:rPr>
        <w:t>"</w:t>
      </w:r>
      <w:r>
        <w:rPr>
          <w:rFonts w:ascii="Arial;Arial" w:hAnsi="Arial;Arial" w:cs="Arial;Arial"/>
          <w:b/>
          <w:b/>
          <w:bCs/>
          <w:rtl w:val="true"/>
          <w:lang w:val="en-US" w:eastAsia="en-US"/>
        </w:rPr>
        <w:t>הוא נותן אותה בעיתוי שמתאים לו ודי לחכימא ברמיזא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הוא לא מגיע במועד שנקבע לתת את בדיקת השתן</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21-22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טיעוני ב</w:t>
      </w:r>
      <w:r>
        <w:rPr>
          <w:rFonts w:cs="Arial;Arial" w:ascii="Arial;Arial" w:hAnsi="Arial;Arial"/>
          <w:rtl w:val="true"/>
          <w:lang w:val="en-US" w:eastAsia="en-US"/>
        </w:rPr>
        <w:t>"</w:t>
      </w:r>
      <w:r>
        <w:rPr>
          <w:rFonts w:ascii="Arial;Arial" w:hAnsi="Arial;Arial" w:cs="Arial;Arial"/>
          <w:rtl w:val="true"/>
          <w:lang w:val="en-US" w:eastAsia="en-US"/>
        </w:rPr>
        <w:t>כ המאשימה התבססו</w:t>
      </w:r>
      <w:r>
        <w:rPr>
          <w:rFonts w:cs="Arial;Arial" w:ascii="Arial;Arial" w:hAnsi="Arial;Arial"/>
          <w:rtl w:val="true"/>
          <w:lang w:val="en-US" w:eastAsia="en-US"/>
        </w:rPr>
        <w:t xml:space="preserve">, </w:t>
      </w: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על העונשים הנקובים בצד העבירות כפי שהדבר נכתב ב</w:t>
      </w:r>
      <w:hyperlink r:id="rId57">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שוד בנסיבות מחמירות –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חטיפה – </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התפרצות –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שנות מאסר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 מתבסס על התסקיר וממנו הוא דולה כי הנאשם הסביר כי ביצע את העבירות ממניע כלכלי</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במטרה לכסות חוב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3-5</w:t>
      </w:r>
      <w:r>
        <w:rPr>
          <w:rFonts w:cs="Arial;Arial" w:ascii="Arial;Arial" w:hAnsi="Arial;Arial"/>
          <w:rtl w:val="true"/>
          <w:lang w:val="en-US" w:eastAsia="en-US"/>
        </w:rPr>
        <w:t xml:space="preserve">), </w:t>
      </w:r>
      <w:r>
        <w:rPr>
          <w:rFonts w:ascii="Arial;Arial" w:hAnsi="Arial;Arial" w:cs="Arial;Arial"/>
          <w:rtl w:val="true"/>
          <w:lang w:val="en-US" w:eastAsia="en-US"/>
        </w:rPr>
        <w:t>וזאת מבלי להתחשב כי מדובר בקבצן</w:t>
      </w:r>
      <w:r>
        <w:rPr>
          <w:rFonts w:cs="Arial;Arial" w:ascii="Arial;Arial" w:hAnsi="Arial;Arial"/>
          <w:rtl w:val="true"/>
          <w:lang w:val="en-US" w:eastAsia="en-US"/>
        </w:rPr>
        <w:t xml:space="preserve">, </w:t>
      </w:r>
      <w:r>
        <w:rPr>
          <w:rFonts w:ascii="Arial;Arial" w:hAnsi="Arial;Arial" w:cs="Arial;Arial"/>
          <w:rtl w:val="true"/>
          <w:lang w:val="en-US" w:eastAsia="en-US"/>
        </w:rPr>
        <w:t xml:space="preserve">חסר ישע או מוגבל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5-6</w:t>
      </w:r>
      <w:r>
        <w:rPr>
          <w:rFonts w:cs="Arial;Arial" w:ascii="Arial;Arial" w:hAnsi="Arial;Arial"/>
          <w:rtl w:val="true"/>
          <w:lang w:val="en-US" w:eastAsia="en-US"/>
        </w:rPr>
        <w:t xml:space="preserve">), </w:t>
      </w:r>
      <w:r>
        <w:rPr>
          <w:rFonts w:ascii="Arial;Arial" w:hAnsi="Arial;Arial" w:cs="Arial;Arial"/>
          <w:rtl w:val="true"/>
          <w:lang w:val="en-US" w:eastAsia="en-US"/>
        </w:rPr>
        <w:t>כאשר לעניין המוגבלות ומצבו של המתלונן הפנה ב</w:t>
      </w:r>
      <w:r>
        <w:rPr>
          <w:rFonts w:cs="Arial;Arial" w:ascii="Arial;Arial" w:hAnsi="Arial;Arial"/>
          <w:rtl w:val="true"/>
          <w:lang w:val="en-US" w:eastAsia="en-US"/>
        </w:rPr>
        <w:t>"</w:t>
      </w:r>
      <w:r>
        <w:rPr>
          <w:rFonts w:ascii="Arial;Arial" w:hAnsi="Arial;Arial" w:cs="Arial;Arial"/>
          <w:rtl w:val="true"/>
          <w:lang w:val="en-US" w:eastAsia="en-US"/>
        </w:rPr>
        <w:t xml:space="preserve">כ הפרקליטות לתסקיר נפגע העבירה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6-24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רואה את פעולותיו של הנאשם כמעשים מתוכננים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מדובר בהגעה מאילת לצורך ביצוע המעשה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28-29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בהתייחסו לטענות ב</w:t>
      </w:r>
      <w:r>
        <w:rPr>
          <w:rFonts w:cs="Arial;Arial" w:ascii="Arial;Arial" w:hAnsi="Arial;Arial"/>
          <w:rtl w:val="true"/>
          <w:lang w:val="en-US" w:eastAsia="en-US"/>
        </w:rPr>
        <w:t>"</w:t>
      </w:r>
      <w:r>
        <w:rPr>
          <w:rFonts w:ascii="Arial;Arial" w:hAnsi="Arial;Arial" w:cs="Arial;Arial"/>
          <w:rtl w:val="true"/>
          <w:lang w:val="en-US" w:eastAsia="en-US"/>
        </w:rPr>
        <w:t>כ הנאשם עו</w:t>
      </w:r>
      <w:r>
        <w:rPr>
          <w:rFonts w:cs="Arial;Arial" w:ascii="Arial;Arial" w:hAnsi="Arial;Arial"/>
          <w:rtl w:val="true"/>
          <w:lang w:val="en-US" w:eastAsia="en-US"/>
        </w:rPr>
        <w:t>"</w:t>
      </w:r>
      <w:r>
        <w:rPr>
          <w:rFonts w:ascii="Arial;Arial" w:hAnsi="Arial;Arial" w:cs="Arial;Arial"/>
          <w:rtl w:val="true"/>
          <w:lang w:val="en-US" w:eastAsia="en-US"/>
        </w:rPr>
        <w:t xml:space="preserve">ד עירוני </w:t>
      </w:r>
      <w:r>
        <w:rPr>
          <w:rFonts w:cs="Arial;Arial" w:ascii="Arial;Arial" w:hAnsi="Arial;Arial"/>
          <w:rtl w:val="true"/>
          <w:lang w:val="en-US" w:eastAsia="en-US"/>
        </w:rPr>
        <w:t>(</w:t>
      </w:r>
      <w:r>
        <w:rPr>
          <w:rFonts w:ascii="Arial;Arial" w:hAnsi="Arial;Arial" w:cs="Arial;Arial"/>
          <w:rtl w:val="true"/>
          <w:lang w:val="en-US" w:eastAsia="en-US"/>
        </w:rPr>
        <w:t xml:space="preserve">שנאמרו במסגרת </w:t>
      </w:r>
      <w:r>
        <w:rPr>
          <w:rFonts w:cs="Arial;Arial" w:ascii="Arial;Arial" w:hAnsi="Arial;Arial"/>
          <w:rtl w:val="true"/>
          <w:lang w:val="en-US" w:eastAsia="en-US"/>
        </w:rPr>
        <w:t>"</w:t>
      </w:r>
      <w:r>
        <w:rPr>
          <w:rFonts w:ascii="Arial;Arial" w:hAnsi="Arial;Arial" w:cs="Arial;Arial"/>
          <w:rtl w:val="true"/>
          <w:lang w:val="en-US" w:eastAsia="en-US"/>
        </w:rPr>
        <w:t>התפרצות</w:t>
      </w:r>
      <w:r>
        <w:rPr>
          <w:rFonts w:cs="Arial;Arial" w:ascii="Arial;Arial" w:hAnsi="Arial;Arial"/>
          <w:rtl w:val="true"/>
          <w:lang w:val="en-US" w:eastAsia="en-US"/>
        </w:rPr>
        <w:t xml:space="preserve">" </w:t>
      </w:r>
      <w:r>
        <w:rPr>
          <w:rFonts w:ascii="Arial;Arial" w:hAnsi="Arial;Arial" w:cs="Arial;Arial"/>
          <w:rtl w:val="true"/>
          <w:lang w:val="en-US" w:eastAsia="en-US"/>
        </w:rPr>
        <w:t>בתוך דבריו בעמ</w:t>
      </w:r>
      <w:r>
        <w:rPr>
          <w:rFonts w:cs="Arial;Arial" w:ascii="Arial;Arial" w:hAnsi="Arial;Arial"/>
          <w:rtl w:val="true"/>
          <w:lang w:val="en-US" w:eastAsia="en-US"/>
        </w:rPr>
        <w:t xml:space="preserve">' </w:t>
      </w:r>
      <w:r>
        <w:rPr>
          <w:rFonts w:cs="Arial;Arial" w:ascii="Arial;Arial" w:hAnsi="Arial;Arial"/>
          <w:lang w:val="en-US" w:eastAsia="en-US"/>
        </w:rPr>
        <w:t>362-363</w:t>
      </w:r>
      <w:r>
        <w:rPr>
          <w:rFonts w:cs="Arial;Arial" w:ascii="Arial;Arial" w:hAnsi="Arial;Arial"/>
          <w:rtl w:val="true"/>
          <w:lang w:val="en-US" w:eastAsia="en-US"/>
        </w:rPr>
        <w:t xml:space="preserve">), </w:t>
      </w:r>
      <w:r>
        <w:rPr>
          <w:rFonts w:ascii="Arial;Arial" w:hAnsi="Arial;Arial" w:cs="Arial;Arial"/>
          <w:rtl w:val="true"/>
          <w:lang w:val="en-US" w:eastAsia="en-US"/>
        </w:rPr>
        <w:t>אמר ב</w:t>
      </w:r>
      <w:r>
        <w:rPr>
          <w:rFonts w:cs="Arial;Arial" w:ascii="Arial;Arial" w:hAnsi="Arial;Arial"/>
          <w:rtl w:val="true"/>
          <w:lang w:val="en-US" w:eastAsia="en-US"/>
        </w:rPr>
        <w:t>"</w:t>
      </w:r>
      <w:r>
        <w:rPr>
          <w:rFonts w:ascii="Arial;Arial" w:hAnsi="Arial;Arial" w:cs="Arial;Arial"/>
          <w:rtl w:val="true"/>
          <w:lang w:val="en-US" w:eastAsia="en-US"/>
        </w:rPr>
        <w:t>כ המאשימה כי יש להבדיל בין העונש שנקבע לגבי יפרח</w:t>
      </w:r>
      <w:r>
        <w:rPr>
          <w:rFonts w:cs="Arial;Arial" w:ascii="Arial;Arial" w:hAnsi="Arial;Arial"/>
          <w:rtl w:val="true"/>
          <w:lang w:val="en-US" w:eastAsia="en-US"/>
        </w:rPr>
        <w:t xml:space="preserve">, </w:t>
      </w:r>
      <w:r>
        <w:rPr>
          <w:rFonts w:ascii="Arial;Arial" w:hAnsi="Arial;Arial" w:cs="Arial;Arial"/>
          <w:rtl w:val="true"/>
          <w:lang w:val="en-US" w:eastAsia="en-US"/>
        </w:rPr>
        <w:t>שהוא פרי הסדר טיעון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לעומת העונש המגיע לנאשם שהכחיש את מעורבותו בשוד ורק הודה במהלך שיחותיו עם קצינת המבחן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 xml:space="preserve">כ המאשימה מנתח את שלבי החטיפה והשוד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365</w:t>
      </w:r>
      <w:r>
        <w:rPr>
          <w:rFonts w:cs="Arial;Arial" w:ascii="Arial;Arial" w:hAnsi="Arial;Arial"/>
          <w:rtl w:val="true"/>
          <w:lang w:val="en-US" w:eastAsia="en-US"/>
        </w:rPr>
        <w:t xml:space="preserve">), </w:t>
      </w:r>
      <w:r>
        <w:rPr>
          <w:rFonts w:ascii="Arial;Arial" w:hAnsi="Arial;Arial" w:cs="Arial;Arial"/>
          <w:rtl w:val="true"/>
          <w:lang w:val="en-US" w:eastAsia="en-US"/>
        </w:rPr>
        <w:t>ולטענתו כאשר מדובר על פעולות שנעשו אחד אחרי השני לאורך תקופה של שעות רבות</w:t>
      </w:r>
      <w:r>
        <w:rPr>
          <w:rFonts w:cs="Arial;Arial" w:ascii="Arial;Arial" w:hAnsi="Arial;Arial"/>
          <w:rtl w:val="true"/>
          <w:lang w:val="en-US" w:eastAsia="en-US"/>
        </w:rPr>
        <w:t xml:space="preserve">, </w:t>
      </w:r>
      <w:r>
        <w:rPr>
          <w:rFonts w:ascii="Arial;Arial" w:hAnsi="Arial;Arial" w:cs="Arial;Arial"/>
          <w:rtl w:val="true"/>
          <w:lang w:val="en-US" w:eastAsia="en-US"/>
        </w:rPr>
        <w:t>מן הראוי להחמיר בעונש</w:t>
      </w:r>
      <w:r>
        <w:rPr>
          <w:rFonts w:cs="Arial;Arial" w:ascii="Arial;Arial" w:hAnsi="Arial;Arial"/>
          <w:rtl w:val="true"/>
          <w:lang w:val="en-US" w:eastAsia="en-US"/>
        </w:rPr>
        <w:t xml:space="preserve">, </w:t>
      </w:r>
      <w:r>
        <w:rPr>
          <w:rFonts w:ascii="Arial;Arial" w:hAnsi="Arial;Arial" w:cs="Arial;Arial"/>
          <w:rtl w:val="true"/>
          <w:lang w:val="en-US" w:eastAsia="en-US"/>
        </w:rPr>
        <w:t>ולעניין זה הביא את התקדים של בית המשפט העליון בע</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8654/04</w:t>
      </w:r>
      <w:r>
        <w:rPr>
          <w:rFonts w:cs="Arial;Arial" w:ascii="Arial;Arial" w:hAnsi="Arial;Arial"/>
          <w:rtl w:val="true"/>
          <w:lang w:val="en-US" w:eastAsia="en-US"/>
        </w:rPr>
        <w:t xml:space="preserve"> </w:t>
      </w:r>
      <w:r>
        <w:rPr>
          <w:rFonts w:ascii="Arial;Arial" w:hAnsi="Arial;Arial" w:cs="Arial;Arial"/>
          <w:u w:val="single"/>
          <w:rtl w:val="true"/>
          <w:lang w:val="en-US" w:eastAsia="en-US"/>
        </w:rPr>
        <w:t>שכטר</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365</w:t>
      </w:r>
      <w:r>
        <w:rPr>
          <w:rFonts w:cs="Arial;Arial" w:ascii="Arial;Arial" w:hAnsi="Arial;Arial"/>
          <w:rtl w:val="true"/>
          <w:lang w:val="en-US" w:eastAsia="en-US"/>
        </w:rPr>
        <w:t xml:space="preserve">). </w:t>
      </w:r>
      <w:r>
        <w:rPr>
          <w:rFonts w:ascii="Arial;Arial" w:hAnsi="Arial;Arial" w:cs="Arial;Arial"/>
          <w:rtl w:val="true"/>
          <w:lang w:val="en-US" w:eastAsia="en-US"/>
        </w:rPr>
        <w:t>בהקשר זה הדגיש ב</w:t>
      </w:r>
      <w:r>
        <w:rPr>
          <w:rFonts w:cs="Arial;Arial" w:ascii="Arial;Arial" w:hAnsi="Arial;Arial"/>
          <w:rtl w:val="true"/>
          <w:lang w:val="en-US" w:eastAsia="en-US"/>
        </w:rPr>
        <w:t>"</w:t>
      </w:r>
      <w:r>
        <w:rPr>
          <w:rFonts w:ascii="Arial;Arial" w:hAnsi="Arial;Arial" w:cs="Arial;Arial"/>
          <w:rtl w:val="true"/>
          <w:lang w:val="en-US" w:eastAsia="en-US"/>
        </w:rPr>
        <w:t xml:space="preserve">כ המאשימה את מצבו הקשה של נפגע העבירה כעולה מתסקיר הנפגע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הכללים שנקבעו ב</w:t>
      </w:r>
      <w:hyperlink r:id="rId58">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עמדת ב</w:t>
      </w:r>
      <w:r>
        <w:rPr>
          <w:rFonts w:cs="Arial;Arial" w:ascii="Arial;Arial" w:hAnsi="Arial;Arial"/>
          <w:rtl w:val="true"/>
          <w:lang w:val="en-US" w:eastAsia="en-US"/>
        </w:rPr>
        <w:t>"</w:t>
      </w:r>
      <w:r>
        <w:rPr>
          <w:rFonts w:ascii="Arial;Arial" w:hAnsi="Arial;Arial" w:cs="Arial;Arial"/>
          <w:rtl w:val="true"/>
          <w:lang w:val="en-US" w:eastAsia="en-US"/>
        </w:rPr>
        <w:t>כ המאשימה כי מדובר באירוע אחד מתמשך ולכן יש מקום למתחם אחד ביחס לשלושת העבירות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שוד והתפרצות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אם כי המשקל של מתחם כזה יהיה שונה ממתחם של עבירת שוד בפני עצמה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366</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עמדת המאשימה היא כי מתחם העונש ההולם הוא </w:t>
      </w:r>
      <w:r>
        <w:rPr>
          <w:rFonts w:cs="Arial;Arial" w:ascii="Arial;Arial" w:hAnsi="Arial;Arial"/>
          <w:lang w:val="en-US" w:eastAsia="en-US"/>
        </w:rPr>
        <w:t>6-9</w:t>
      </w:r>
      <w:r>
        <w:rPr>
          <w:rFonts w:cs="Arial;Arial" w:ascii="Arial;Arial" w:hAnsi="Arial;Arial"/>
          <w:rtl w:val="true"/>
          <w:lang w:val="en-US" w:eastAsia="en-US"/>
        </w:rPr>
        <w:t xml:space="preserve"> </w:t>
      </w:r>
      <w:r>
        <w:rPr>
          <w:rFonts w:ascii="Arial;Arial" w:hAnsi="Arial;Arial" w:cs="Arial;Arial"/>
          <w:rtl w:val="true"/>
          <w:lang w:val="en-US" w:eastAsia="en-US"/>
        </w:rPr>
        <w:t>שנות מאסר ולנוכח עברו הפלילי ומקומו של הנאשם במסגרת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יש להטיל עליו עונש מתאים באמצע המתחם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366</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27-29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פסיקת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הפנה ב</w:t>
      </w:r>
      <w:r>
        <w:rPr>
          <w:rFonts w:cs="Arial;Arial" w:ascii="Arial;Arial" w:hAnsi="Arial;Arial"/>
          <w:rtl w:val="true"/>
          <w:lang w:val="en-US" w:eastAsia="en-US"/>
        </w:rPr>
        <w:t>"</w:t>
      </w:r>
      <w:r>
        <w:rPr>
          <w:rFonts w:ascii="Arial;Arial" w:hAnsi="Arial;Arial" w:cs="Arial;Arial"/>
          <w:rtl w:val="true"/>
          <w:lang w:val="en-US" w:eastAsia="en-US"/>
        </w:rPr>
        <w:t>כ המאשימה ל</w:t>
      </w:r>
      <w:hyperlink r:id="rId5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4841/13</w:t>
        </w:r>
      </w:hyperlink>
      <w:r>
        <w:rPr>
          <w:rFonts w:cs="Arial;Arial" w:ascii="Arial;Arial" w:hAnsi="Arial;Arial"/>
          <w:rtl w:val="true"/>
          <w:lang w:val="en-US" w:eastAsia="en-US"/>
        </w:rPr>
        <w:t xml:space="preserve"> </w:t>
      </w:r>
      <w:r>
        <w:rPr>
          <w:rFonts w:ascii="Arial;Arial" w:hAnsi="Arial;Arial" w:cs="Arial;Arial"/>
          <w:rtl w:val="true"/>
          <w:lang w:val="en-US" w:eastAsia="en-US"/>
        </w:rPr>
        <w:t>ו</w:t>
      </w:r>
      <w:hyperlink r:id="rId6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4012/13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367</w:t>
      </w:r>
      <w:r>
        <w:rPr>
          <w:rFonts w:cs="Arial;Arial" w:ascii="Arial;Arial" w:hAnsi="Arial;Arial"/>
          <w:rtl w:val="true"/>
          <w:lang w:val="en-US" w:eastAsia="en-US"/>
        </w:rPr>
        <w:t xml:space="preserve">) </w:t>
      </w:r>
      <w:r>
        <w:rPr>
          <w:rFonts w:ascii="Arial;Arial" w:hAnsi="Arial;Arial" w:cs="Arial;Arial"/>
          <w:rtl w:val="true"/>
          <w:lang w:val="en-US" w:eastAsia="en-US"/>
        </w:rPr>
        <w:t xml:space="preserve">תוך התייחסות להבדלים בין שוד עם איום בנשק לבין שוד ללא איום בנשק </w:t>
      </w:r>
      <w:r>
        <w:rPr>
          <w:rFonts w:cs="Arial;Arial" w:ascii="Arial;Arial" w:hAnsi="Arial;Arial"/>
          <w:rtl w:val="true"/>
          <w:lang w:val="en-US" w:eastAsia="en-US"/>
        </w:rPr>
        <w:t>(</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367-368</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מזכיר שכאשר מדובר בשוד חמור עם נסיבות קשות ביותר</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בבית המשפט בתל אביב מתחם של </w:t>
      </w:r>
      <w:r>
        <w:rPr>
          <w:rFonts w:cs="Arial;Arial" w:ascii="Arial;Arial" w:hAnsi="Arial;Arial"/>
          <w:lang w:val="en-US" w:eastAsia="en-US"/>
        </w:rPr>
        <w:t>10-15</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שנות מאסר </w:t>
      </w:r>
      <w:r>
        <w:rPr>
          <w:rFonts w:cs="Arial;Arial" w:ascii="Arial;Arial" w:hAnsi="Arial;Arial"/>
          <w:rtl w:val="true"/>
          <w:lang w:val="en-US" w:eastAsia="en-US"/>
        </w:rPr>
        <w:t>(</w:t>
      </w:r>
      <w:hyperlink r:id="rId61">
        <w:r>
          <w:rPr>
            <w:rStyle w:val="Hyperlink"/>
            <w:rFonts w:ascii="Arial;Arial" w:hAnsi="Arial;Arial"/>
            <w:rtl w:val="true"/>
            <w:lang w:val="en-US" w:eastAsia="en-US"/>
          </w:rPr>
          <w:t>תפ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ח</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27955-05-10</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368-369</w:t>
      </w:r>
      <w:r>
        <w:rPr>
          <w:rFonts w:cs="Arial;Arial" w:ascii="Arial;Arial" w:hAnsi="Arial;Arial"/>
          <w:rtl w:val="true"/>
          <w:lang w:val="en-US" w:eastAsia="en-US"/>
        </w:rPr>
        <w:t xml:space="preserve">). </w:t>
      </w:r>
      <w:r>
        <w:rPr>
          <w:rFonts w:ascii="Arial;Arial" w:hAnsi="Arial;Arial" w:cs="Arial;Arial"/>
          <w:rtl w:val="true"/>
          <w:lang w:val="en-US" w:eastAsia="en-US"/>
        </w:rPr>
        <w:t>כמו כן הפנה ב</w:t>
      </w:r>
      <w:r>
        <w:rPr>
          <w:rFonts w:cs="Arial;Arial" w:ascii="Arial;Arial" w:hAnsi="Arial;Arial"/>
          <w:rtl w:val="true"/>
          <w:lang w:val="en-US" w:eastAsia="en-US"/>
        </w:rPr>
        <w:t>"</w:t>
      </w:r>
      <w:r>
        <w:rPr>
          <w:rFonts w:ascii="Arial;Arial" w:hAnsi="Arial;Arial" w:cs="Arial;Arial"/>
          <w:rtl w:val="true"/>
          <w:lang w:val="en-US" w:eastAsia="en-US"/>
        </w:rPr>
        <w:t>כ המאשימה לפסיקה המתייחסת לשוד של קשישים שהוא ראה בהם מקרה דומה לשוד של חסרי ישע ומוגבלים כמו המתלונן שבפנינו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כן התייחס לתיק שוד שבו אני גזרתי עונש של חמש שנות מאסר והפעלת מאסר על תנאי </w:t>
      </w:r>
      <w:r>
        <w:rPr>
          <w:rFonts w:cs="Arial;Arial" w:ascii="Arial;Arial" w:hAnsi="Arial;Arial"/>
          <w:rtl w:val="true"/>
          <w:lang w:val="en-US" w:eastAsia="en-US"/>
        </w:rPr>
        <w:t>(</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שנדון בבית המשפט העליון ב</w:t>
      </w:r>
      <w:hyperlink r:id="rId6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5881/14</w:t>
        </w:r>
      </w:hyperlink>
      <w:r>
        <w:rPr>
          <w:rFonts w:cs="Arial;Arial" w:ascii="Arial;Arial" w:hAnsi="Arial;Arial"/>
          <w:rtl w:val="true"/>
          <w:lang w:val="en-US" w:eastAsia="en-US"/>
        </w:rPr>
        <w:t>)</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בשוד בנסיבות מחמירות ללא חטיפה עם ריסוס גז והכאה של שומר – הוטל עונש של ארבע שנות מאסר ובית המשפט העליון דחה את הערעור </w:t>
      </w:r>
      <w:r>
        <w:rPr>
          <w:rFonts w:cs="Arial;Arial" w:ascii="Arial;Arial" w:hAnsi="Arial;Arial"/>
          <w:rtl w:val="true"/>
          <w:lang w:val="en-US" w:eastAsia="en-US"/>
        </w:rPr>
        <w:t>(</w:t>
      </w:r>
      <w:hyperlink r:id="rId6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9322/12</w:t>
        </w:r>
      </w:hyperlink>
      <w:r>
        <w:rPr>
          <w:rFonts w:cs="Arial;Arial" w:ascii="Arial;Arial" w:hAnsi="Arial;Arial"/>
          <w:rtl w:val="true"/>
          <w:lang w:val="en-US" w:eastAsia="en-US"/>
        </w:rPr>
        <w:t>)</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הערכים המוגנים – מסביר ב</w:t>
      </w:r>
      <w:r>
        <w:rPr>
          <w:rFonts w:cs="Arial;Arial" w:ascii="Arial;Arial" w:hAnsi="Arial;Arial"/>
          <w:rtl w:val="true"/>
          <w:lang w:val="en-US" w:eastAsia="en-US"/>
        </w:rPr>
        <w:t>"</w:t>
      </w:r>
      <w:r>
        <w:rPr>
          <w:rFonts w:ascii="Arial;Arial" w:hAnsi="Arial;Arial" w:cs="Arial;Arial"/>
          <w:rtl w:val="true"/>
          <w:lang w:val="en-US" w:eastAsia="en-US"/>
        </w:rPr>
        <w:t>כ המדינה כי מדובר על שתי רמות של זכויות האדם</w:t>
      </w:r>
      <w:r>
        <w:rPr>
          <w:rFonts w:cs="Arial;Arial" w:ascii="Arial;Arial" w:hAnsi="Arial;Arial"/>
          <w:rtl w:val="true"/>
          <w:lang w:val="en-US" w:eastAsia="en-US"/>
        </w:rPr>
        <w:t xml:space="preserve">: </w:t>
      </w:r>
      <w:r>
        <w:rPr>
          <w:rFonts w:ascii="Arial;Arial" w:hAnsi="Arial;Arial" w:cs="Arial;Arial"/>
          <w:rtl w:val="true"/>
          <w:lang w:val="en-US" w:eastAsia="en-US"/>
        </w:rPr>
        <w:t>הזכות לחיים ולביטחון אישי והזכות לקניין ואף הזכות להלך ברחובות ללא חשש</w:t>
      </w:r>
      <w:r>
        <w:rPr>
          <w:rFonts w:cs="Arial;Arial" w:ascii="Arial;Arial" w:hAnsi="Arial;Arial"/>
          <w:rtl w:val="true"/>
          <w:lang w:val="en-US" w:eastAsia="en-US"/>
        </w:rPr>
        <w:t xml:space="preserve">. </w:t>
      </w:r>
      <w:r>
        <w:rPr>
          <w:rFonts w:ascii="Arial;Arial" w:hAnsi="Arial;Arial" w:cs="Arial;Arial"/>
          <w:rtl w:val="true"/>
          <w:lang w:val="en-US" w:eastAsia="en-US"/>
        </w:rPr>
        <w:t xml:space="preserve">לכך יש להוסיף את עבירת החטיפה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ביחס למעמדו של הנאשם במסגרת המשתתפים בעבירות</w:t>
      </w:r>
      <w:r>
        <w:rPr>
          <w:rFonts w:cs="Arial;Arial" w:ascii="Arial;Arial" w:hAnsi="Arial;Arial"/>
          <w:rtl w:val="true"/>
          <w:lang w:val="en-US" w:eastAsia="en-US"/>
        </w:rPr>
        <w:t xml:space="preserve">, </w:t>
      </w:r>
      <w:r>
        <w:rPr>
          <w:rFonts w:ascii="Arial;Arial" w:hAnsi="Arial;Arial" w:cs="Arial;Arial"/>
          <w:rtl w:val="true"/>
          <w:lang w:val="en-US" w:eastAsia="en-US"/>
        </w:rPr>
        <w:t>מתייחס ב</w:t>
      </w:r>
      <w:r>
        <w:rPr>
          <w:rFonts w:cs="Arial;Arial" w:ascii="Arial;Arial" w:hAnsi="Arial;Arial"/>
          <w:rtl w:val="true"/>
          <w:lang w:val="en-US" w:eastAsia="en-US"/>
        </w:rPr>
        <w:t>"</w:t>
      </w:r>
      <w:r>
        <w:rPr>
          <w:rFonts w:ascii="Arial;Arial" w:hAnsi="Arial;Arial" w:cs="Arial;Arial"/>
          <w:rtl w:val="true"/>
          <w:lang w:val="en-US" w:eastAsia="en-US"/>
        </w:rPr>
        <w:t>כ המאשימה לטענה שהעלה הנאשם בפני שירות המבחן שהוא התכוון רק לגבות את חברו במקרה חירום</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 מסביר כי אין זה מתיישב עם בואו במיוחד מאילת</w:t>
      </w:r>
      <w:r>
        <w:rPr>
          <w:rFonts w:cs="Arial;Arial" w:ascii="Arial;Arial" w:hAnsi="Arial;Arial"/>
          <w:rtl w:val="true"/>
          <w:lang w:val="en-US" w:eastAsia="en-US"/>
        </w:rPr>
        <w:t xml:space="preserve">. </w:t>
      </w:r>
      <w:r>
        <w:rPr>
          <w:rFonts w:ascii="Arial;Arial" w:hAnsi="Arial;Arial" w:cs="Arial;Arial"/>
          <w:rtl w:val="true"/>
          <w:lang w:val="en-US" w:eastAsia="en-US"/>
        </w:rPr>
        <w:t>ובכל מקרה אם סייע להכניס את המתלונן לרכב מדובר במעורבות גבוהה לעניין החטיפה</w:t>
      </w:r>
      <w:r>
        <w:rPr>
          <w:rFonts w:cs="Arial;Arial" w:ascii="Arial;Arial" w:hAnsi="Arial;Arial"/>
          <w:rtl w:val="true"/>
          <w:lang w:val="en-US" w:eastAsia="en-US"/>
        </w:rPr>
        <w:t xml:space="preserve">. </w:t>
      </w:r>
      <w:r>
        <w:rPr>
          <w:rFonts w:ascii="Arial;Arial" w:hAnsi="Arial;Arial" w:cs="Arial;Arial"/>
          <w:rtl w:val="true"/>
          <w:lang w:val="en-US" w:eastAsia="en-US"/>
        </w:rPr>
        <w:t>הטענה של הנאשם כפי שהשמיע בפני קצינת המבחן הייתה</w:t>
      </w:r>
      <w:r>
        <w:rPr>
          <w:rFonts w:cs="Arial;Arial" w:ascii="Arial;Arial" w:hAnsi="Arial;Arial"/>
          <w:rtl w:val="true"/>
          <w:lang w:val="en-US" w:eastAsia="en-US"/>
        </w:rPr>
        <w:t xml:space="preserve">, </w:t>
      </w:r>
      <w:r>
        <w:rPr>
          <w:rFonts w:ascii="Arial;Arial" w:hAnsi="Arial;Arial" w:cs="Arial;Arial"/>
          <w:rtl w:val="true"/>
          <w:lang w:val="en-US" w:eastAsia="en-US"/>
        </w:rPr>
        <w:t>שמי שאזק את המתלונן וסתם את פיו היה האדם הנוסף</w:t>
      </w:r>
      <w:r>
        <w:rPr>
          <w:rFonts w:cs="Arial;Arial" w:ascii="Arial;Arial" w:hAnsi="Arial;Arial"/>
          <w:rtl w:val="true"/>
          <w:lang w:val="en-US" w:eastAsia="en-US"/>
        </w:rPr>
        <w:t xml:space="preserve">; </w:t>
      </w:r>
      <w:r>
        <w:rPr>
          <w:rFonts w:ascii="Arial;Arial" w:hAnsi="Arial;Arial" w:cs="Arial;Arial"/>
          <w:rtl w:val="true"/>
          <w:lang w:val="en-US" w:eastAsia="en-US"/>
        </w:rPr>
        <w:t>מסיפור זה מסיק ב</w:t>
      </w:r>
      <w:r>
        <w:rPr>
          <w:rFonts w:cs="Arial;Arial" w:ascii="Arial;Arial" w:hAnsi="Arial;Arial"/>
          <w:rtl w:val="true"/>
          <w:lang w:val="en-US" w:eastAsia="en-US"/>
        </w:rPr>
        <w:t>"</w:t>
      </w:r>
      <w:r>
        <w:rPr>
          <w:rFonts w:ascii="Arial;Arial" w:hAnsi="Arial;Arial" w:cs="Arial;Arial"/>
          <w:rtl w:val="true"/>
          <w:lang w:val="en-US" w:eastAsia="en-US"/>
        </w:rPr>
        <w:t>כ המאשימה כי הנאשם אכן צעק בעוד שקודם לא ידענו על כך</w:t>
      </w:r>
      <w:r>
        <w:rPr>
          <w:rFonts w:cs="Arial;Arial" w:ascii="Arial;Arial" w:hAnsi="Arial;Arial"/>
          <w:rtl w:val="true"/>
          <w:lang w:val="en-US" w:eastAsia="en-US"/>
        </w:rPr>
        <w:t xml:space="preserve">. </w:t>
      </w:r>
      <w:r>
        <w:rPr>
          <w:rFonts w:ascii="Arial;Arial" w:hAnsi="Arial;Arial" w:cs="Arial;Arial"/>
          <w:rtl w:val="true"/>
          <w:lang w:val="en-US" w:eastAsia="en-US"/>
        </w:rPr>
        <w:t>מכאן שאין מדובר בהכנסה במרמה לתוך הרכב</w:t>
      </w:r>
      <w:r>
        <w:rPr>
          <w:rFonts w:cs="Arial;Arial" w:ascii="Arial;Arial" w:hAnsi="Arial;Arial"/>
          <w:rtl w:val="true"/>
          <w:lang w:val="en-US" w:eastAsia="en-US"/>
        </w:rPr>
        <w:t xml:space="preserve">, </w:t>
      </w:r>
      <w:r>
        <w:rPr>
          <w:rFonts w:ascii="Arial;Arial" w:hAnsi="Arial;Arial" w:cs="Arial;Arial"/>
          <w:rtl w:val="true"/>
          <w:lang w:val="en-US" w:eastAsia="en-US"/>
        </w:rPr>
        <w:t>אלא בחטיפה כהווייתה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כולל אלימות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373</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מציין כי הדבר הכי קשה שהיה למתלונן באותו פרק זמן שהיה בבגאז</w:t>
      </w:r>
      <w:r>
        <w:rPr>
          <w:rFonts w:cs="Arial;Arial" w:ascii="Arial;Arial" w:hAnsi="Arial;Arial"/>
          <w:rtl w:val="true"/>
          <w:lang w:val="en-US" w:eastAsia="en-US"/>
        </w:rPr>
        <w:t xml:space="preserve">' </w:t>
      </w:r>
      <w:r>
        <w:rPr>
          <w:rFonts w:ascii="Arial;Arial" w:hAnsi="Arial;Arial" w:cs="Arial;Arial"/>
          <w:rtl w:val="true"/>
          <w:lang w:val="en-US" w:eastAsia="en-US"/>
        </w:rPr>
        <w:t>שבו הוא בכה ורעד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ועד היום הוא בוכה כשהוא מספר על כך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20-26</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 xml:space="preserve">ד ליבסקינד משווה זאת לעונשי מאסר של חמש שנים שהוטלו על מי שעסק בשוד נהגי מוניות </w:t>
      </w:r>
      <w:r>
        <w:rPr>
          <w:rFonts w:cs="Arial;Arial" w:ascii="Arial;Arial" w:hAnsi="Arial;Arial"/>
          <w:rtl w:val="true"/>
          <w:lang w:val="en-US" w:eastAsia="en-US"/>
        </w:rPr>
        <w:t>(</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27-28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הפניה נוספת של ב</w:t>
      </w:r>
      <w:r>
        <w:rPr>
          <w:rFonts w:cs="Arial;Arial" w:ascii="Arial;Arial" w:hAnsi="Arial;Arial"/>
          <w:rtl w:val="true"/>
          <w:lang w:val="en-US" w:eastAsia="en-US"/>
        </w:rPr>
        <w:t>"</w:t>
      </w:r>
      <w:r>
        <w:rPr>
          <w:rFonts w:ascii="Arial;Arial" w:hAnsi="Arial;Arial" w:cs="Arial;Arial"/>
          <w:rtl w:val="true"/>
          <w:lang w:val="en-US" w:eastAsia="en-US"/>
        </w:rPr>
        <w:t>כ המאשימה היא ל</w:t>
      </w:r>
      <w:hyperlink r:id="rId6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3307/08</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שבו בית המשפט העליון מסביר את הצורך לקבוע עונשים חמורים כלפי מי שפוגע בקשישים שהם אוכלוסייה חלשה</w:t>
      </w:r>
      <w:r>
        <w:rPr>
          <w:rFonts w:cs="Arial;Arial" w:ascii="Arial;Arial" w:hAnsi="Arial;Arial"/>
          <w:rtl w:val="true"/>
          <w:lang w:val="en-US" w:eastAsia="en-US"/>
        </w:rPr>
        <w:t xml:space="preserve">, </w:t>
      </w:r>
      <w:r>
        <w:rPr>
          <w:rFonts w:ascii="Arial;Arial" w:hAnsi="Arial;Arial" w:cs="Arial;Arial"/>
          <w:rtl w:val="true"/>
          <w:lang w:val="en-US" w:eastAsia="en-US"/>
        </w:rPr>
        <w:t>שאינה מסוגלת להגן על עצמה</w:t>
      </w:r>
      <w:r>
        <w:rPr>
          <w:rFonts w:cs="Arial;Arial" w:ascii="Arial;Arial" w:hAnsi="Arial;Arial"/>
          <w:rtl w:val="true"/>
          <w:lang w:val="en-US" w:eastAsia="en-US"/>
        </w:rPr>
        <w:t xml:space="preserve">, </w:t>
      </w:r>
      <w:r>
        <w:rPr>
          <w:rFonts w:ascii="Arial;Arial" w:hAnsi="Arial;Arial" w:cs="Arial;Arial"/>
          <w:rtl w:val="true"/>
          <w:lang w:val="en-US" w:eastAsia="en-US"/>
        </w:rPr>
        <w:t>ולכן מעשי העבריינים משקפים פעולות אנטי חברתיות עמוקות</w:t>
      </w:r>
      <w:r>
        <w:rPr>
          <w:rFonts w:cs="Arial;Arial" w:ascii="Arial;Arial" w:hAnsi="Arial;Arial"/>
          <w:rtl w:val="true"/>
          <w:lang w:val="en-US" w:eastAsia="en-US"/>
        </w:rPr>
        <w:t xml:space="preserve">, </w:t>
      </w:r>
      <w:r>
        <w:rPr>
          <w:rFonts w:ascii="Arial;Arial" w:hAnsi="Arial;Arial" w:cs="Arial;Arial"/>
          <w:rtl w:val="true"/>
          <w:lang w:val="en-US" w:eastAsia="en-US"/>
        </w:rPr>
        <w:t>בשילוב אכזריות ואדישות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דברים שכאילו נכתבו לתיק זה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בנוסף לתרמית ולאלימות</w:t>
      </w:r>
      <w:r>
        <w:rPr>
          <w:rFonts w:cs="Arial;Arial" w:ascii="Arial;Arial" w:hAnsi="Arial;Arial"/>
          <w:rtl w:val="true"/>
          <w:lang w:val="en-US" w:eastAsia="en-US"/>
        </w:rPr>
        <w:t xml:space="preserve">, </w:t>
      </w:r>
      <w:r>
        <w:rPr>
          <w:rFonts w:ascii="Arial;Arial" w:hAnsi="Arial;Arial" w:cs="Arial;Arial"/>
          <w:rtl w:val="true"/>
          <w:lang w:val="en-US" w:eastAsia="en-US"/>
        </w:rPr>
        <w:t>והשארת המתלונן כבול בתא המטען עם סלוטייפ</w:t>
      </w:r>
      <w:r>
        <w:rPr>
          <w:rFonts w:cs="Arial;Arial" w:ascii="Arial;Arial" w:hAnsi="Arial;Arial"/>
          <w:rtl w:val="true"/>
          <w:lang w:val="en-US" w:eastAsia="en-US"/>
        </w:rPr>
        <w:t xml:space="preserve">, </w:t>
      </w:r>
      <w:r>
        <w:rPr>
          <w:rFonts w:ascii="Arial;Arial" w:hAnsi="Arial;Arial" w:cs="Arial;Arial"/>
          <w:rtl w:val="true"/>
          <w:lang w:val="en-US" w:eastAsia="en-US"/>
        </w:rPr>
        <w:t>טוען ב</w:t>
      </w:r>
      <w:r>
        <w:rPr>
          <w:rFonts w:cs="Arial;Arial" w:ascii="Arial;Arial" w:hAnsi="Arial;Arial"/>
          <w:rtl w:val="true"/>
          <w:lang w:val="en-US" w:eastAsia="en-US"/>
        </w:rPr>
        <w:t>"</w:t>
      </w:r>
      <w:r>
        <w:rPr>
          <w:rFonts w:ascii="Arial;Arial" w:hAnsi="Arial;Arial" w:cs="Arial;Arial"/>
          <w:rtl w:val="true"/>
          <w:lang w:val="en-US" w:eastAsia="en-US"/>
        </w:rPr>
        <w:t>כ המאשימה כי הייתה פגיעה כפולה ברכוש</w:t>
      </w:r>
      <w:r>
        <w:rPr>
          <w:rFonts w:cs="Arial;Arial" w:ascii="Arial;Arial" w:hAnsi="Arial;Arial"/>
          <w:rtl w:val="true"/>
          <w:lang w:val="en-US" w:eastAsia="en-US"/>
        </w:rPr>
        <w:t xml:space="preserve">, </w:t>
      </w:r>
      <w:r>
        <w:rPr>
          <w:rFonts w:ascii="Arial;Arial" w:hAnsi="Arial;Arial" w:cs="Arial;Arial"/>
          <w:rtl w:val="true"/>
          <w:lang w:val="en-US" w:eastAsia="en-US"/>
        </w:rPr>
        <w:t>בכך שנכנסו לתוך ביתו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והיה צורך להחליף את המנעול ותחושת המתלונן שביתו הוא מבצרו – נפגעה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חומרה נוספת ראה ב</w:t>
      </w:r>
      <w:r>
        <w:rPr>
          <w:rFonts w:cs="Arial;Arial" w:ascii="Arial;Arial" w:hAnsi="Arial;Arial"/>
          <w:rtl w:val="true"/>
          <w:lang w:val="en-US" w:eastAsia="en-US"/>
        </w:rPr>
        <w:t>"</w:t>
      </w:r>
      <w:r>
        <w:rPr>
          <w:rFonts w:ascii="Arial;Arial" w:hAnsi="Arial;Arial" w:cs="Arial;Arial"/>
          <w:rtl w:val="true"/>
          <w:lang w:val="en-US" w:eastAsia="en-US"/>
        </w:rPr>
        <w:t>כ המאשימה בנזק הנפשי שנגרם לנפגע העבירה שנזרק באישון לילה הרחק ממקום ישוב</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אין זה עניין שולי אלא מחייב ענישה מיוחדת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בהתייחסו לשאלת הענישה של הנאשם מול אותו אדם נוסף</w:t>
      </w:r>
      <w:r>
        <w:rPr>
          <w:rFonts w:cs="Arial;Arial" w:ascii="Arial;Arial" w:hAnsi="Arial;Arial"/>
          <w:rtl w:val="true"/>
          <w:lang w:val="en-US" w:eastAsia="en-US"/>
        </w:rPr>
        <w:t xml:space="preserve">, </w:t>
      </w:r>
      <w:r>
        <w:rPr>
          <w:rFonts w:ascii="Arial;Arial" w:hAnsi="Arial;Arial" w:cs="Arial;Arial"/>
          <w:rtl w:val="true"/>
          <w:lang w:val="en-US" w:eastAsia="en-US"/>
        </w:rPr>
        <w:t>מסביר עו</w:t>
      </w:r>
      <w:r>
        <w:rPr>
          <w:rFonts w:cs="Arial;Arial" w:ascii="Arial;Arial" w:hAnsi="Arial;Arial"/>
          <w:rtl w:val="true"/>
          <w:lang w:val="en-US" w:eastAsia="en-US"/>
        </w:rPr>
        <w:t>"</w:t>
      </w:r>
      <w:r>
        <w:rPr>
          <w:rFonts w:ascii="Arial;Arial" w:hAnsi="Arial;Arial" w:cs="Arial;Arial"/>
          <w:rtl w:val="true"/>
          <w:lang w:val="en-US" w:eastAsia="en-US"/>
        </w:rPr>
        <w:t>ד ליבסקינד כי מאחר ואין ראיות מיהו אותו אדם נוסף</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ניתן לערוך השוואות כאלה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להשוואה עם עונשו של יפרח</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ער לכך שעל פי הסדר הטיעון עם יפרח</w:t>
      </w:r>
      <w:r>
        <w:rPr>
          <w:rFonts w:cs="Arial;Arial" w:ascii="Arial;Arial" w:hAnsi="Arial;Arial"/>
          <w:rtl w:val="true"/>
          <w:lang w:val="en-US" w:eastAsia="en-US"/>
        </w:rPr>
        <w:t xml:space="preserve">, </w:t>
      </w:r>
      <w:r>
        <w:rPr>
          <w:rFonts w:ascii="Arial;Arial" w:hAnsi="Arial;Arial" w:cs="Arial;Arial"/>
          <w:rtl w:val="true"/>
          <w:lang w:val="en-US" w:eastAsia="en-US"/>
        </w:rPr>
        <w:t>העונש שלו לבסוף נקבע על כמה חודשי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אבל </w:t>
      </w:r>
      <w:r>
        <w:rPr>
          <w:rFonts w:cs="Arial;Arial" w:ascii="Arial;Arial" w:hAnsi="Arial;Arial"/>
          <w:rtl w:val="true"/>
          <w:lang w:val="en-US" w:eastAsia="en-US"/>
        </w:rPr>
        <w:t>"</w:t>
      </w:r>
      <w:r>
        <w:rPr>
          <w:rFonts w:ascii="Arial;Arial" w:hAnsi="Arial;Arial" w:cs="Arial;Arial"/>
          <w:b/>
          <w:b/>
          <w:bCs/>
          <w:rtl w:val="true"/>
          <w:lang w:val="en-US" w:eastAsia="en-US"/>
        </w:rPr>
        <w:t>השיקולים במסגרת הסדר טיעון הם קושי ראייתי בעניינו של יפרח</w:t>
      </w:r>
      <w:r>
        <w:rPr>
          <w:rFonts w:cs="Arial;Arial" w:ascii="Arial;Arial" w:hAnsi="Arial;Arial"/>
          <w:b/>
          <w:bCs/>
          <w:rtl w:val="true"/>
          <w:lang w:val="en-US" w:eastAsia="en-US"/>
        </w:rPr>
        <w:t>...</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377</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31</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ובית המשפט העליון הפחית בעונש מאחר שהיה ספק אם הדברים של יפרח עולים כדי סיוע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378</w:t>
      </w:r>
      <w:r>
        <w:rPr>
          <w:rFonts w:cs="Arial;Arial" w:ascii="Arial;Arial" w:hAnsi="Arial;Arial"/>
          <w:rtl w:val="true"/>
          <w:lang w:val="en-US" w:eastAsia="en-US"/>
        </w:rPr>
        <w:t xml:space="preserve">). </w:t>
      </w:r>
      <w:r>
        <w:rPr>
          <w:rFonts w:ascii="Arial;Arial" w:hAnsi="Arial;Arial" w:cs="Arial;Arial"/>
          <w:rtl w:val="true"/>
          <w:lang w:val="en-US" w:eastAsia="en-US"/>
        </w:rPr>
        <w:t>כמו כן מדגיש ב</w:t>
      </w:r>
      <w:r>
        <w:rPr>
          <w:rFonts w:cs="Arial;Arial" w:ascii="Arial;Arial" w:hAnsi="Arial;Arial"/>
          <w:rtl w:val="true"/>
          <w:lang w:val="en-US" w:eastAsia="en-US"/>
        </w:rPr>
        <w:t>"</w:t>
      </w:r>
      <w:r>
        <w:rPr>
          <w:rFonts w:ascii="Arial;Arial" w:hAnsi="Arial;Arial" w:cs="Arial;Arial"/>
          <w:rtl w:val="true"/>
          <w:lang w:val="en-US" w:eastAsia="en-US"/>
        </w:rPr>
        <w:t>כ המאשימה כי יפרח לא נכח</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בשוד ולא בחטיפה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18-19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עמדת המאשימה לגבי מקומו של הנאשם בתוך המתחם</w:t>
      </w:r>
      <w:r>
        <w:rPr>
          <w:rFonts w:cs="Arial;Arial" w:ascii="Arial;Arial" w:hAnsi="Arial;Arial"/>
          <w:rtl w:val="true"/>
          <w:lang w:val="en-US" w:eastAsia="en-US"/>
        </w:rPr>
        <w:t xml:space="preserve">, </w:t>
      </w:r>
      <w:r>
        <w:rPr>
          <w:rFonts w:ascii="Arial;Arial" w:hAnsi="Arial;Arial" w:cs="Arial;Arial"/>
          <w:rtl w:val="true"/>
          <w:lang w:val="en-US" w:eastAsia="en-US"/>
        </w:rPr>
        <w:t>מבוססת על כך שיש לתת משקל לנטילת אחריות מסוימת במסגרת דבריו לפני 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לא עשה דבר לתקן את המעשים שלו חוץ מאותה טענה כלפי הממסד ותחושת הקורבנות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שיתוף הפעולה של הנאשם עם רשויות אכיפת החוק</w:t>
      </w:r>
      <w:r>
        <w:rPr>
          <w:rFonts w:cs="Arial;Arial" w:ascii="Arial;Arial" w:hAnsi="Arial;Arial"/>
          <w:rtl w:val="true"/>
          <w:lang w:val="en-US" w:eastAsia="en-US"/>
        </w:rPr>
        <w:t xml:space="preserve">, </w:t>
      </w:r>
      <w:r>
        <w:rPr>
          <w:rFonts w:ascii="Arial;Arial" w:hAnsi="Arial;Arial" w:cs="Arial;Arial"/>
          <w:rtl w:val="true"/>
          <w:lang w:val="en-US" w:eastAsia="en-US"/>
        </w:rPr>
        <w:t>הוזכר כי הוא נמלט כשבאו לעצור אותו</w:t>
      </w:r>
      <w:r>
        <w:rPr>
          <w:rFonts w:cs="Arial;Arial" w:ascii="Arial;Arial" w:hAnsi="Arial;Arial"/>
          <w:rtl w:val="true"/>
          <w:lang w:val="en-US" w:eastAsia="en-US"/>
        </w:rPr>
        <w:t xml:space="preserve">, </w:t>
      </w:r>
      <w:r>
        <w:rPr>
          <w:rFonts w:ascii="Arial;Arial" w:hAnsi="Arial;Arial" w:cs="Arial;Arial"/>
          <w:rtl w:val="true"/>
          <w:lang w:val="en-US" w:eastAsia="en-US"/>
        </w:rPr>
        <w:t>שתק בחקירה</w:t>
      </w:r>
      <w:r>
        <w:rPr>
          <w:rFonts w:cs="Arial;Arial" w:ascii="Arial;Arial" w:hAnsi="Arial;Arial"/>
          <w:rtl w:val="true"/>
          <w:lang w:val="en-US" w:eastAsia="en-US"/>
        </w:rPr>
        <w:t xml:space="preserve">, </w:t>
      </w:r>
      <w:r>
        <w:rPr>
          <w:rFonts w:ascii="Arial;Arial" w:hAnsi="Arial;Arial" w:cs="Arial;Arial"/>
          <w:rtl w:val="true"/>
          <w:lang w:val="en-US" w:eastAsia="en-US"/>
        </w:rPr>
        <w:t>לא שיתף פעולה במהלך החקירה</w:t>
      </w:r>
      <w:r>
        <w:rPr>
          <w:rFonts w:cs="Arial;Arial" w:ascii="Arial;Arial" w:hAnsi="Arial;Arial"/>
          <w:rtl w:val="true"/>
          <w:lang w:val="en-US" w:eastAsia="en-US"/>
        </w:rPr>
        <w:t xml:space="preserve">, </w:t>
      </w:r>
      <w:r>
        <w:rPr>
          <w:rFonts w:ascii="Arial;Arial" w:hAnsi="Arial;Arial" w:cs="Arial;Arial"/>
          <w:rtl w:val="true"/>
          <w:lang w:val="en-US" w:eastAsia="en-US"/>
        </w:rPr>
        <w:t>העיד עדות שקר בבית המשפט</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ולכן אלה אינם שיקולי קולא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26-29</w:t>
      </w:r>
      <w:r>
        <w:rPr>
          <w:rFonts w:cs="Arial;Arial" w:ascii="Arial;Arial" w:hAnsi="Arial;Arial"/>
          <w:rtl w:val="true"/>
          <w:lang w:val="en-US" w:eastAsia="en-US"/>
        </w:rPr>
        <w:t xml:space="preserve">). </w:t>
      </w:r>
      <w:r>
        <w:rPr>
          <w:rFonts w:ascii="Arial;Arial" w:hAnsi="Arial;Arial" w:cs="Arial;Arial"/>
          <w:rtl w:val="true"/>
          <w:lang w:val="en-US" w:eastAsia="en-US"/>
        </w:rPr>
        <w:t>בהמשך אישר עו</w:t>
      </w:r>
      <w:r>
        <w:rPr>
          <w:rFonts w:cs="Arial;Arial" w:ascii="Arial;Arial" w:hAnsi="Arial;Arial"/>
          <w:rtl w:val="true"/>
          <w:lang w:val="en-US" w:eastAsia="en-US"/>
        </w:rPr>
        <w:t>"</w:t>
      </w:r>
      <w:r>
        <w:rPr>
          <w:rFonts w:ascii="Arial;Arial" w:hAnsi="Arial;Arial" w:cs="Arial;Arial"/>
          <w:rtl w:val="true"/>
          <w:lang w:val="en-US" w:eastAsia="en-US"/>
        </w:rPr>
        <w:t>ד ליבסקינד כי המדינה לא העמידה לדין את הנאשם</w:t>
      </w:r>
      <w:r>
        <w:rPr>
          <w:rFonts w:cs="Arial;Arial" w:ascii="Arial;Arial" w:hAnsi="Arial;Arial"/>
          <w:rtl w:val="true"/>
          <w:lang w:val="en-US" w:eastAsia="en-US"/>
        </w:rPr>
        <w:t xml:space="preserve">, </w:t>
      </w:r>
      <w:r>
        <w:rPr>
          <w:rFonts w:ascii="Arial;Arial" w:hAnsi="Arial;Arial" w:cs="Arial;Arial"/>
          <w:rtl w:val="true"/>
          <w:lang w:val="en-US" w:eastAsia="en-US"/>
        </w:rPr>
        <w:t>לא לגבי ההימלטות שלו מן המעצר באילת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ולא לגבי הפרעה לשוטר במילוי תפקידו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10-14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שיקול נוסף המוזכר בטיעוני המאשימה הוא כי כאשר היה הנאשם במעצר בית לא נפתחו נגדו תיקים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381</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19-21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בסיום טיעוניו עתר ב</w:t>
      </w:r>
      <w:r>
        <w:rPr>
          <w:rFonts w:cs="Arial;Arial" w:ascii="Arial;Arial" w:hAnsi="Arial;Arial"/>
          <w:rtl w:val="true"/>
          <w:lang w:val="en-US" w:eastAsia="en-US"/>
        </w:rPr>
        <w:t>"</w:t>
      </w:r>
      <w:r>
        <w:rPr>
          <w:rFonts w:ascii="Arial;Arial" w:hAnsi="Arial;Arial" w:cs="Arial;Arial"/>
          <w:rtl w:val="true"/>
          <w:lang w:val="en-US" w:eastAsia="en-US"/>
        </w:rPr>
        <w:t xml:space="preserve">כ המדינה בנוסף לעונש של אמצע המתחם של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מאסר על תנאי משמעותי וכן פיצוי לנפגע העבירה בסכום משמעותי שיתן ביטוי לחומרת הפגיעה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381</w:t>
      </w:r>
      <w:r>
        <w:rPr>
          <w:rFonts w:cs="Arial;Arial" w:ascii="Arial;Arial" w:hAnsi="Arial;Arial"/>
          <w:rtl w:val="true"/>
          <w:lang w:val="en-US" w:eastAsia="en-US"/>
        </w:rPr>
        <w:t xml:space="preserve">). </w:t>
      </w:r>
      <w:r>
        <w:rPr>
          <w:rFonts w:ascii="Arial;Arial" w:hAnsi="Arial;Arial" w:cs="Arial;Arial"/>
          <w:rtl w:val="true"/>
          <w:lang w:val="en-US" w:eastAsia="en-US"/>
        </w:rPr>
        <w:t>לעניין יכולתו הכלכלית של הנאשם לשלם את הפיצוי</w:t>
      </w:r>
      <w:r>
        <w:rPr>
          <w:rFonts w:cs="Arial;Arial" w:ascii="Arial;Arial" w:hAnsi="Arial;Arial"/>
          <w:rtl w:val="true"/>
          <w:lang w:val="en-US" w:eastAsia="en-US"/>
        </w:rPr>
        <w:t xml:space="preserve">, </w:t>
      </w:r>
      <w:r>
        <w:rPr>
          <w:rFonts w:ascii="Arial;Arial" w:hAnsi="Arial;Arial" w:cs="Arial;Arial"/>
          <w:rtl w:val="true"/>
          <w:lang w:val="en-US" w:eastAsia="en-US"/>
        </w:rPr>
        <w:t>סבור עו</w:t>
      </w:r>
      <w:r>
        <w:rPr>
          <w:rFonts w:cs="Arial;Arial" w:ascii="Arial;Arial" w:hAnsi="Arial;Arial"/>
          <w:rtl w:val="true"/>
          <w:lang w:val="en-US" w:eastAsia="en-US"/>
        </w:rPr>
        <w:t>"</w:t>
      </w:r>
      <w:r>
        <w:rPr>
          <w:rFonts w:ascii="Arial;Arial" w:hAnsi="Arial;Arial" w:cs="Arial;Arial"/>
          <w:rtl w:val="true"/>
          <w:lang w:val="en-US" w:eastAsia="en-US"/>
        </w:rPr>
        <w:t xml:space="preserve">ד ליבסקינד כי אין להביא בחשבון שיקול זה אלא יש להתבונן בצורך לפצות את המתלונן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382</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 xml:space="preserve">טיעוני הנאשם לעונש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לטענת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מן הראוי לקבוע בתיק זה מתחם עונש הולם אחד לכל שלושת המעשים שבהם הורשע הנאשם</w:t>
      </w:r>
      <w:r>
        <w:rPr>
          <w:rFonts w:cs="Arial;Arial" w:ascii="Arial;Arial" w:hAnsi="Arial;Arial"/>
          <w:rtl w:val="true"/>
          <w:lang w:val="en-US" w:eastAsia="en-US"/>
        </w:rPr>
        <w:t xml:space="preserve">. </w:t>
      </w:r>
      <w:r>
        <w:rPr>
          <w:rFonts w:ascii="Arial;Arial" w:hAnsi="Arial;Arial" w:cs="Arial;Arial"/>
          <w:rtl w:val="true"/>
          <w:lang w:val="en-US" w:eastAsia="en-US"/>
        </w:rPr>
        <w:t>הוא לא נקב במתחם מדויק</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הפנה לפסק דין בעבירת שוד שבו הוטל עונש של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חודשים בפועל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382-383</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אי ביצוע בדיקות השתן בזמן</w:t>
      </w:r>
      <w:r>
        <w:rPr>
          <w:rFonts w:cs="Arial;Arial" w:ascii="Arial;Arial" w:hAnsi="Arial;Arial"/>
          <w:rtl w:val="true"/>
          <w:lang w:val="en-US" w:eastAsia="en-US"/>
        </w:rPr>
        <w:t xml:space="preserve">, </w:t>
      </w:r>
      <w:r>
        <w:rPr>
          <w:rFonts w:ascii="Arial;Arial" w:hAnsi="Arial;Arial" w:cs="Arial;Arial"/>
          <w:rtl w:val="true"/>
          <w:lang w:val="en-US" w:eastAsia="en-US"/>
        </w:rPr>
        <w:t>הסביר ב</w:t>
      </w:r>
      <w:r>
        <w:rPr>
          <w:rFonts w:cs="Arial;Arial" w:ascii="Arial;Arial" w:hAnsi="Arial;Arial"/>
          <w:rtl w:val="true"/>
          <w:lang w:val="en-US" w:eastAsia="en-US"/>
        </w:rPr>
        <w:t>"</w:t>
      </w:r>
      <w:r>
        <w:rPr>
          <w:rFonts w:ascii="Arial;Arial" w:hAnsi="Arial;Arial" w:cs="Arial;Arial"/>
          <w:rtl w:val="true"/>
          <w:lang w:val="en-US" w:eastAsia="en-US"/>
        </w:rPr>
        <w:t>כ הנאשם כי הנאשם גר בירוחם</w:t>
      </w:r>
      <w:r>
        <w:rPr>
          <w:rFonts w:cs="Arial;Arial" w:ascii="Arial;Arial" w:hAnsi="Arial;Arial"/>
          <w:rtl w:val="true"/>
          <w:lang w:val="en-US" w:eastAsia="en-US"/>
        </w:rPr>
        <w:t xml:space="preserve">, </w:t>
      </w:r>
      <w:r>
        <w:rPr>
          <w:rFonts w:ascii="Arial;Arial" w:hAnsi="Arial;Arial" w:cs="Arial;Arial"/>
          <w:rtl w:val="true"/>
          <w:lang w:val="en-US" w:eastAsia="en-US"/>
        </w:rPr>
        <w:t>ובאותה עת</w:t>
      </w:r>
      <w:r>
        <w:rPr>
          <w:rFonts w:cs="Arial;Arial" w:ascii="Arial;Arial" w:hAnsi="Arial;Arial"/>
          <w:rtl w:val="true"/>
          <w:lang w:val="en-US" w:eastAsia="en-US"/>
        </w:rPr>
        <w:t xml:space="preserve">, </w:t>
      </w:r>
      <w:r>
        <w:rPr>
          <w:rFonts w:ascii="Arial;Arial" w:hAnsi="Arial;Arial" w:cs="Arial;Arial"/>
          <w:rtl w:val="true"/>
          <w:lang w:val="en-US" w:eastAsia="en-US"/>
        </w:rPr>
        <w:t>אביו של עורך בדיקות השתן נפטר</w:t>
      </w:r>
      <w:r>
        <w:rPr>
          <w:rFonts w:cs="Arial;Arial" w:ascii="Arial;Arial" w:hAnsi="Arial;Arial"/>
          <w:rtl w:val="true"/>
          <w:lang w:val="en-US" w:eastAsia="en-US"/>
        </w:rPr>
        <w:t xml:space="preserve">, </w:t>
      </w:r>
      <w:r>
        <w:rPr>
          <w:rFonts w:ascii="Arial;Arial" w:hAnsi="Arial;Arial" w:cs="Arial;Arial"/>
          <w:rtl w:val="true"/>
          <w:lang w:val="en-US" w:eastAsia="en-US"/>
        </w:rPr>
        <w:t>ולכן</w:t>
      </w:r>
      <w:r>
        <w:rPr>
          <w:rFonts w:cs="Arial;Arial" w:ascii="Arial;Arial" w:hAnsi="Arial;Arial"/>
          <w:rtl w:val="true"/>
          <w:lang w:val="en-US" w:eastAsia="en-US"/>
        </w:rPr>
        <w:t xml:space="preserve">, </w:t>
      </w:r>
      <w:r>
        <w:rPr>
          <w:rFonts w:ascii="Arial;Arial" w:hAnsi="Arial;Arial" w:cs="Arial;Arial"/>
          <w:rtl w:val="true"/>
          <w:lang w:val="en-US" w:eastAsia="en-US"/>
        </w:rPr>
        <w:t>בדיקות השתן לא התקיימו</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מיוזמתו הגיע למסור את בדיקות השתן לשירות המבחן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25-27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חלק גדול מטיעוניו של עו</w:t>
      </w:r>
      <w:r>
        <w:rPr>
          <w:rFonts w:cs="Arial;Arial" w:ascii="Arial;Arial" w:hAnsi="Arial;Arial"/>
          <w:rtl w:val="true"/>
          <w:lang w:val="en-US" w:eastAsia="en-US"/>
        </w:rPr>
        <w:t>"</w:t>
      </w:r>
      <w:r>
        <w:rPr>
          <w:rFonts w:ascii="Arial;Arial" w:hAnsi="Arial;Arial" w:cs="Arial;Arial"/>
          <w:rtl w:val="true"/>
          <w:lang w:val="en-US" w:eastAsia="en-US"/>
        </w:rPr>
        <w:t>ד עירוני</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הופנו לצורך להשוות בין העונש שהוטל על יפרח </w:t>
      </w:r>
      <w:r>
        <w:rPr>
          <w:rFonts w:cs="Arial;Arial" w:ascii="Arial;Arial" w:hAnsi="Arial;Arial"/>
          <w:rtl w:val="true"/>
          <w:lang w:val="en-US" w:eastAsia="en-US"/>
        </w:rPr>
        <w:t>(</w:t>
      </w:r>
      <w:r>
        <w:rPr>
          <w:rFonts w:ascii="Arial;Arial" w:hAnsi="Arial;Arial" w:cs="Arial;Arial"/>
          <w:rtl w:val="true"/>
          <w:lang w:val="en-US" w:eastAsia="en-US"/>
        </w:rPr>
        <w:t>ששה חודשי מאסר בעבודות שירות לבין העונש הראוי לנאשם</w:t>
      </w:r>
      <w:r>
        <w:rPr>
          <w:rFonts w:cs="Arial;Arial" w:ascii="Arial;Arial" w:hAnsi="Arial;Arial"/>
          <w:rtl w:val="true"/>
          <w:lang w:val="en-US" w:eastAsia="en-US"/>
        </w:rPr>
        <w:t xml:space="preserve">). </w:t>
      </w:r>
      <w:r>
        <w:rPr>
          <w:rFonts w:ascii="Arial;Arial" w:hAnsi="Arial;Arial" w:cs="Arial;Arial"/>
          <w:rtl w:val="true"/>
          <w:lang w:val="en-US" w:eastAsia="en-US"/>
        </w:rPr>
        <w:t>לדברי הסניגור</w:t>
      </w:r>
      <w:r>
        <w:rPr>
          <w:rFonts w:cs="Arial;Arial" w:ascii="Arial;Arial" w:hAnsi="Arial;Arial"/>
          <w:rtl w:val="true"/>
          <w:lang w:val="en-US" w:eastAsia="en-US"/>
        </w:rPr>
        <w:t xml:space="preserve">, </w:t>
      </w:r>
      <w:r>
        <w:rPr>
          <w:rFonts w:ascii="Arial;Arial" w:hAnsi="Arial;Arial" w:cs="Arial;Arial"/>
          <w:rtl w:val="true"/>
          <w:lang w:val="en-US" w:eastAsia="en-US"/>
        </w:rPr>
        <w:t>יפרח הוא זה שהכיר את המתלונן</w:t>
      </w:r>
      <w:r>
        <w:rPr>
          <w:rFonts w:cs="Arial;Arial" w:ascii="Arial;Arial" w:hAnsi="Arial;Arial"/>
          <w:rtl w:val="true"/>
          <w:lang w:val="en-US" w:eastAsia="en-US"/>
        </w:rPr>
        <w:t xml:space="preserve">, </w:t>
      </w:r>
      <w:r>
        <w:rPr>
          <w:rFonts w:ascii="Arial;Arial" w:hAnsi="Arial;Arial" w:cs="Arial;Arial"/>
          <w:rtl w:val="true"/>
          <w:lang w:val="en-US" w:eastAsia="en-US"/>
        </w:rPr>
        <w:t>הוא זה שיזם את 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שכן הנאשם היה באילת ולא ידע על אדם כזה בכלל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387</w:t>
      </w:r>
      <w:r>
        <w:rPr>
          <w:rFonts w:cs="Arial;Arial" w:ascii="Arial;Arial" w:hAnsi="Arial;Arial"/>
          <w:rtl w:val="true"/>
          <w:lang w:val="en-US" w:eastAsia="en-US"/>
        </w:rPr>
        <w:t xml:space="preserve">). </w:t>
      </w:r>
      <w:r>
        <w:rPr>
          <w:rFonts w:ascii="Arial;Arial" w:hAnsi="Arial;Arial" w:cs="Arial;Arial"/>
          <w:rtl w:val="true"/>
          <w:lang w:val="en-US" w:eastAsia="en-US"/>
        </w:rPr>
        <w:t xml:space="preserve">כמו כן יפרח תכנן את השוד במדויק בשעה שהוא ידע שהמתלונן יוצא מאולם השמחות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10-11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לטענת הסניגור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אין כל ראיות מהן ניתן ללמוד שבמהלך התכנון ידע הנאשם שהמתלונן הוא פגוע נפש או מפגר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389</w:t>
      </w:r>
      <w:r>
        <w:rPr>
          <w:rFonts w:cs="Arial;Arial" w:ascii="Arial;Arial" w:hAnsi="Arial;Arial"/>
          <w:rtl w:val="true"/>
          <w:lang w:val="en-US" w:eastAsia="en-US"/>
        </w:rPr>
        <w:t xml:space="preserve">). </w:t>
      </w:r>
      <w:r>
        <w:rPr>
          <w:rFonts w:ascii="Arial;Arial" w:hAnsi="Arial;Arial" w:cs="Arial;Arial"/>
          <w:rtl w:val="true"/>
          <w:lang w:val="en-US" w:eastAsia="en-US"/>
        </w:rPr>
        <w:t>כאשר נשאל הסניגור</w:t>
      </w:r>
      <w:r>
        <w:rPr>
          <w:rFonts w:cs="Arial;Arial" w:ascii="Arial;Arial" w:hAnsi="Arial;Arial"/>
          <w:rtl w:val="true"/>
          <w:lang w:val="en-US" w:eastAsia="en-US"/>
        </w:rPr>
        <w:t xml:space="preserve">, </w:t>
      </w:r>
      <w:r>
        <w:rPr>
          <w:rFonts w:ascii="Arial;Arial" w:hAnsi="Arial;Arial" w:cs="Arial;Arial"/>
          <w:rtl w:val="true"/>
          <w:lang w:val="en-US" w:eastAsia="en-US"/>
        </w:rPr>
        <w:t>הרי הנאשם לפני שירות המבחן אישר כי מדובר במפגר</w:t>
      </w:r>
      <w:r>
        <w:rPr>
          <w:rFonts w:cs="Arial;Arial" w:ascii="Arial;Arial" w:hAnsi="Arial;Arial"/>
          <w:rtl w:val="true"/>
          <w:lang w:val="en-US" w:eastAsia="en-US"/>
        </w:rPr>
        <w:t xml:space="preserve">, </w:t>
      </w:r>
      <w:r>
        <w:rPr>
          <w:rFonts w:ascii="Arial;Arial" w:hAnsi="Arial;Arial" w:cs="Arial;Arial"/>
          <w:rtl w:val="true"/>
          <w:lang w:val="en-US" w:eastAsia="en-US"/>
        </w:rPr>
        <w:t>השיב עו</w:t>
      </w:r>
      <w:r>
        <w:rPr>
          <w:rFonts w:cs="Arial;Arial" w:ascii="Arial;Arial" w:hAnsi="Arial;Arial"/>
          <w:rtl w:val="true"/>
          <w:lang w:val="en-US" w:eastAsia="en-US"/>
        </w:rPr>
        <w:t>"</w:t>
      </w:r>
      <w:r>
        <w:rPr>
          <w:rFonts w:ascii="Arial;Arial" w:hAnsi="Arial;Arial" w:cs="Arial;Arial"/>
          <w:rtl w:val="true"/>
          <w:lang w:val="en-US" w:eastAsia="en-US"/>
        </w:rPr>
        <w:t xml:space="preserve">ד עירוני כי ידע שהוא מבוגר אבל לא ידע שהוא מפגר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בעיני הסניגור המלומד יש לתת משקל רב לעקרון אחידות הענישה</w:t>
      </w:r>
      <w:r>
        <w:rPr>
          <w:rFonts w:cs="Arial;Arial" w:ascii="Arial;Arial" w:hAnsi="Arial;Arial"/>
          <w:rtl w:val="true"/>
          <w:lang w:val="en-US" w:eastAsia="en-US"/>
        </w:rPr>
        <w:t xml:space="preserve">. </w:t>
      </w:r>
      <w:r>
        <w:rPr>
          <w:rFonts w:ascii="Arial;Arial" w:hAnsi="Arial;Arial" w:cs="Arial;Arial"/>
          <w:rtl w:val="true"/>
          <w:lang w:val="en-US" w:eastAsia="en-US"/>
        </w:rPr>
        <w:t>לכן אם יפרח קיבל עונש של ששה חודשי מאסר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העונש הראוי לנאשם שבפניי הוא בין ששה חודשי עבודות שירות לעשרה חודשי מאסר בפועל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392-393</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מוצא שיקול קולא נוסף</w:t>
      </w:r>
      <w:r>
        <w:rPr>
          <w:rFonts w:cs="Arial;Arial" w:ascii="Arial;Arial" w:hAnsi="Arial;Arial"/>
          <w:rtl w:val="true"/>
          <w:lang w:val="en-US" w:eastAsia="en-US"/>
        </w:rPr>
        <w:t xml:space="preserve">: </w:t>
      </w:r>
      <w:r>
        <w:rPr>
          <w:rFonts w:ascii="Arial;Arial" w:hAnsi="Arial;Arial" w:cs="Arial;Arial"/>
          <w:rtl w:val="true"/>
          <w:lang w:val="en-US" w:eastAsia="en-US"/>
        </w:rPr>
        <w:t>לאחר שהנאשם הורשע במספר עבירות סמים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מאז מועד ביצוע העבירה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ועד היום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הוא לא עבר עבירות</w:t>
      </w:r>
      <w:r>
        <w:rPr>
          <w:rFonts w:cs="Arial;Arial" w:ascii="Arial;Arial" w:hAnsi="Arial;Arial"/>
          <w:rtl w:val="true"/>
          <w:lang w:val="en-US" w:eastAsia="en-US"/>
        </w:rPr>
        <w:t xml:space="preserve">, </w:t>
      </w:r>
      <w:r>
        <w:rPr>
          <w:rFonts w:ascii="Arial;Arial" w:hAnsi="Arial;Arial" w:cs="Arial;Arial"/>
          <w:rtl w:val="true"/>
          <w:lang w:val="en-US" w:eastAsia="en-US"/>
        </w:rPr>
        <w:t>ולכן רמת הסיכון ממנו נמוכה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ובכך הוא חולק על עמדת שירות המבחן כי נשקפת ממנו סכנה גבוהה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395</w:t>
      </w:r>
      <w:r>
        <w:rPr>
          <w:rFonts w:cs="Arial;Arial" w:ascii="Arial;Arial" w:hAnsi="Arial;Arial"/>
          <w:rtl w:val="true"/>
          <w:lang w:val="en-US" w:eastAsia="en-US"/>
        </w:rPr>
        <w:t xml:space="preserve">). </w:t>
      </w:r>
      <w:r>
        <w:rPr>
          <w:rFonts w:ascii="Arial;Arial" w:hAnsi="Arial;Arial" w:cs="Arial;Arial"/>
          <w:rtl w:val="true"/>
          <w:lang w:val="en-US" w:eastAsia="en-US"/>
        </w:rPr>
        <w:t>בהקשר זה מבקש ב</w:t>
      </w:r>
      <w:r>
        <w:rPr>
          <w:rFonts w:cs="Arial;Arial" w:ascii="Arial;Arial" w:hAnsi="Arial;Arial"/>
          <w:rtl w:val="true"/>
          <w:lang w:val="en-US" w:eastAsia="en-US"/>
        </w:rPr>
        <w:t>"</w:t>
      </w:r>
      <w:r>
        <w:rPr>
          <w:rFonts w:ascii="Arial;Arial" w:hAnsi="Arial;Arial" w:cs="Arial;Arial"/>
          <w:rtl w:val="true"/>
          <w:lang w:val="en-US" w:eastAsia="en-US"/>
        </w:rPr>
        <w:t>כ הנאשם כי בית המשפט יראה את התמונה באופן הבא</w:t>
      </w:r>
      <w:r>
        <w:rPr>
          <w:rFonts w:cs="Arial;Arial" w:ascii="Arial;Arial" w:hAnsi="Arial;Arial"/>
          <w:rtl w:val="true"/>
          <w:lang w:val="en-US" w:eastAsia="en-US"/>
        </w:rPr>
        <w:t xml:space="preserve">: </w:t>
      </w:r>
      <w:r>
        <w:rPr>
          <w:rFonts w:ascii="Arial;Arial" w:hAnsi="Arial;Arial" w:cs="Arial;Arial"/>
          <w:rtl w:val="true"/>
          <w:lang w:val="en-US" w:eastAsia="en-US"/>
        </w:rPr>
        <w:t>ילד שלא הסתדר עם המערכת ומרד</w:t>
      </w:r>
      <w:r>
        <w:rPr>
          <w:rFonts w:cs="Arial;Arial" w:ascii="Arial;Arial" w:hAnsi="Arial;Arial"/>
          <w:rtl w:val="true"/>
          <w:lang w:val="en-US" w:eastAsia="en-US"/>
        </w:rPr>
        <w:t xml:space="preserve">, </w:t>
      </w:r>
      <w:r>
        <w:rPr>
          <w:rFonts w:ascii="Arial;Arial" w:hAnsi="Arial;Arial" w:cs="Arial;Arial"/>
          <w:rtl w:val="true"/>
          <w:lang w:val="en-US" w:eastAsia="en-US"/>
        </w:rPr>
        <w:t>ותיק זה החזיר אותו הביתה</w:t>
      </w:r>
      <w:r>
        <w:rPr>
          <w:rFonts w:cs="Arial;Arial" w:ascii="Arial;Arial" w:hAnsi="Arial;Arial"/>
          <w:rtl w:val="true"/>
          <w:lang w:val="en-US" w:eastAsia="en-US"/>
        </w:rPr>
        <w:t xml:space="preserve">, </w:t>
      </w:r>
      <w:r>
        <w:rPr>
          <w:rFonts w:ascii="Arial;Arial" w:hAnsi="Arial;Arial" w:cs="Arial;Arial"/>
          <w:rtl w:val="true"/>
          <w:lang w:val="en-US" w:eastAsia="en-US"/>
        </w:rPr>
        <w:t>וארבע שנים חלפו והוא לא מבצע עבירות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מסתבך בפלילים ועובד לפרנסתו באופן קבוע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גם הסניגור הפנה לפסיקה התומכת בעמדתו בדבר עונש קל </w:t>
      </w:r>
      <w:r>
        <w:rPr>
          <w:rFonts w:cs="Arial;Arial" w:ascii="Arial;Arial" w:hAnsi="Arial;Arial"/>
          <w:rtl w:val="true"/>
          <w:lang w:val="en-US" w:eastAsia="en-US"/>
        </w:rPr>
        <w:t>(</w:t>
      </w:r>
      <w:r>
        <w:rPr>
          <w:rFonts w:ascii="Arial;Arial" w:hAnsi="Arial;Arial" w:cs="Arial;Arial"/>
          <w:rtl w:val="true"/>
          <w:lang w:val="en-US" w:eastAsia="en-US"/>
        </w:rPr>
        <w:t>ת</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279555/10</w:t>
      </w:r>
      <w:r>
        <w:rPr>
          <w:rFonts w:cs="Arial;Arial" w:ascii="Arial;Arial" w:hAnsi="Arial;Arial"/>
          <w:rtl w:val="true"/>
          <w:lang w:val="en-US" w:eastAsia="en-US"/>
        </w:rPr>
        <w:t xml:space="preserve">), </w:t>
      </w:r>
      <w:r>
        <w:rPr>
          <w:rFonts w:ascii="Arial;Arial" w:hAnsi="Arial;Arial" w:cs="Arial;Arial"/>
          <w:rtl w:val="true"/>
          <w:lang w:val="en-US" w:eastAsia="en-US"/>
        </w:rPr>
        <w:t>וכן ת</w:t>
      </w:r>
      <w:r>
        <w:rPr>
          <w:rFonts w:cs="Arial;Arial" w:ascii="Arial;Arial" w:hAnsi="Arial;Arial"/>
          <w:rtl w:val="true"/>
          <w:lang w:val="en-US" w:eastAsia="en-US"/>
        </w:rPr>
        <w:t>"</w:t>
      </w:r>
      <w:r>
        <w:rPr>
          <w:rFonts w:ascii="Arial;Arial" w:hAnsi="Arial;Arial" w:cs="Arial;Arial"/>
          <w:rtl w:val="true"/>
          <w:lang w:val="en-US" w:eastAsia="en-US"/>
        </w:rPr>
        <w:t>פ</w:t>
      </w:r>
      <w:r>
        <w:rPr>
          <w:rFonts w:cs="Arial;Arial" w:ascii="Arial;Arial" w:hAnsi="Arial;Arial"/>
          <w:rtl w:val="true"/>
          <w:lang w:val="en-US" w:eastAsia="en-US"/>
        </w:rPr>
        <w:br/>
      </w:r>
      <w:r>
        <w:rPr>
          <w:rFonts w:cs="Arial;Arial" w:ascii="Arial;Arial" w:hAnsi="Arial;Arial"/>
          <w:lang w:val="en-US" w:eastAsia="en-US"/>
        </w:rPr>
        <w:t>29122-12-17</w:t>
      </w:r>
      <w:r>
        <w:rPr>
          <w:rFonts w:cs="Arial;Arial" w:ascii="Arial;Arial" w:hAnsi="Arial;Arial"/>
          <w:rtl w:val="true"/>
          <w:lang w:val="en-US" w:eastAsia="en-US"/>
        </w:rPr>
        <w:t xml:space="preserve"> </w:t>
      </w:r>
      <w:r>
        <w:rPr>
          <w:rFonts w:ascii="Arial;Arial" w:hAnsi="Arial;Arial" w:cs="Arial;Arial"/>
          <w:rtl w:val="true"/>
          <w:lang w:val="en-US" w:eastAsia="en-US"/>
        </w:rPr>
        <w:t>של כב</w:t>
      </w:r>
      <w:r>
        <w:rPr>
          <w:rFonts w:cs="Arial;Arial" w:ascii="Arial;Arial" w:hAnsi="Arial;Arial"/>
          <w:rtl w:val="true"/>
          <w:lang w:val="en-US" w:eastAsia="en-US"/>
        </w:rPr>
        <w:t xml:space="preserve">' </w:t>
      </w:r>
      <w:r>
        <w:rPr>
          <w:rFonts w:ascii="Arial;Arial" w:hAnsi="Arial;Arial" w:cs="Arial;Arial"/>
          <w:rtl w:val="true"/>
          <w:lang w:val="en-US" w:eastAsia="en-US"/>
        </w:rPr>
        <w:t>השופט כרמל מבית משפט זה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בכל מקרה ביקש הסניגור להפחית מן העונש את תקופת המעצר בפועל וכן איזוק אלקטרוני שנמשך שנה וחודשיים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407</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ז</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דברי הנאשם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אמר בדברו האחרון כי הדברים לא היו בידו ולא היו תלויים בו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409</w:t>
      </w:r>
      <w:r>
        <w:rPr>
          <w:rFonts w:cs="Arial;Arial" w:ascii="Arial;Arial" w:hAnsi="Arial;Arial"/>
          <w:rtl w:val="true"/>
          <w:lang w:val="en-US" w:eastAsia="en-US"/>
        </w:rPr>
        <w:t xml:space="preserve">). </w:t>
      </w:r>
      <w:r>
        <w:rPr>
          <w:rFonts w:ascii="Arial;Arial" w:hAnsi="Arial;Arial" w:cs="Arial;Arial"/>
          <w:rtl w:val="true"/>
          <w:lang w:val="en-US" w:eastAsia="en-US"/>
        </w:rPr>
        <w:t>כאשר נשאל על ידי הרי אף אחד לא מנע ממנו להגיד את האמת</w:t>
      </w:r>
      <w:r>
        <w:rPr>
          <w:rFonts w:cs="Arial;Arial" w:ascii="Arial;Arial" w:hAnsi="Arial;Arial"/>
          <w:rtl w:val="true"/>
          <w:lang w:val="en-US" w:eastAsia="en-US"/>
        </w:rPr>
        <w:t xml:space="preserve">, </w:t>
      </w:r>
      <w:r>
        <w:rPr>
          <w:rFonts w:ascii="Arial;Arial" w:hAnsi="Arial;Arial" w:cs="Arial;Arial"/>
          <w:rtl w:val="true"/>
          <w:lang w:val="en-US" w:eastAsia="en-US"/>
        </w:rPr>
        <w:t>אמר שלא לכך הייתה כוונתו</w:t>
      </w:r>
      <w:r>
        <w:rPr>
          <w:rFonts w:cs="Arial;Arial" w:ascii="Arial;Arial" w:hAnsi="Arial;Arial"/>
          <w:rtl w:val="true"/>
          <w:lang w:val="en-US" w:eastAsia="en-US"/>
        </w:rPr>
        <w:t xml:space="preserve">, </w:t>
      </w:r>
      <w:r>
        <w:rPr>
          <w:rFonts w:ascii="Arial;Arial" w:hAnsi="Arial;Arial" w:cs="Arial;Arial"/>
          <w:rtl w:val="true"/>
          <w:lang w:val="en-US" w:eastAsia="en-US"/>
        </w:rPr>
        <w:t>אלא לכך שהיו לו חששות מדברים אחרים</w:t>
      </w:r>
      <w:r>
        <w:rPr>
          <w:rFonts w:cs="Arial;Arial" w:ascii="Arial;Arial" w:hAnsi="Arial;Arial"/>
          <w:rtl w:val="true"/>
          <w:lang w:val="en-US" w:eastAsia="en-US"/>
        </w:rPr>
        <w:t xml:space="preserve">, </w:t>
      </w:r>
      <w:r>
        <w:rPr>
          <w:rFonts w:ascii="Arial;Arial" w:hAnsi="Arial;Arial" w:cs="Arial;Arial"/>
          <w:rtl w:val="true"/>
          <w:lang w:val="en-US" w:eastAsia="en-US"/>
        </w:rPr>
        <w:t>שאותם לא פירט</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גם לא הגיש תלונה במשטרה על מישהו שאיים עליו כי לדבריו זה יהיה יותר גרוע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409</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לגבי העונש דיבר בפטליזם ואמר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15-20</w:t>
      </w:r>
      <w:r>
        <w:rPr>
          <w:rFonts w:cs="Arial;Arial" w:ascii="Arial;Arial" w:hAnsi="Arial;Arial"/>
          <w:rtl w:val="true"/>
          <w:lang w:val="en-US" w:eastAsia="en-US"/>
        </w:rPr>
        <w:t>): "</w:t>
      </w:r>
      <w:r>
        <w:rPr>
          <w:rFonts w:ascii="Arial;Arial" w:hAnsi="Arial;Arial" w:cs="Arial;Arial"/>
          <w:b/>
          <w:b/>
          <w:bCs/>
          <w:rtl w:val="true"/>
          <w:lang w:val="en-US" w:eastAsia="en-US"/>
        </w:rPr>
        <w:t>זה מלמעלה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 שמה שאני מבחינתי מרגיש בזה את המקסימום שזה הטוב שאני מקבל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 בסדר מבחינתי אני אומר תודה 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עכשיו לשאול למה שיקרתי ולא אמרתי את האמת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אז אני אומר לא הכל באמת אני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 לא המשחק קלפים שהוא רק שלי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 היה לי הכל בידיים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סירב לחשוף את שמו של אותו אדם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ואמרתי לו כי אינני מבקש ממנו לעשות כן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410</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הסביר שהוא חושש שהשם הזה יגיע לאן שהוא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411</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13-14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ובשורות </w:t>
      </w:r>
      <w:r>
        <w:rPr>
          <w:rFonts w:cs="Arial;Arial" w:ascii="Arial;Arial" w:hAnsi="Arial;Arial"/>
          <w:lang w:val="en-US" w:eastAsia="en-US"/>
        </w:rPr>
        <w:t>24-25</w:t>
      </w:r>
      <w:r>
        <w:rPr>
          <w:rFonts w:cs="Arial;Arial" w:ascii="Arial;Arial" w:hAnsi="Arial;Arial"/>
          <w:rtl w:val="true"/>
          <w:lang w:val="en-US" w:eastAsia="en-US"/>
        </w:rPr>
        <w:t xml:space="preserve"> </w:t>
      </w:r>
      <w:r>
        <w:rPr>
          <w:rFonts w:ascii="Arial;Arial" w:hAnsi="Arial;Arial" w:cs="Arial;Arial"/>
          <w:rtl w:val="true"/>
          <w:lang w:val="en-US" w:eastAsia="en-US"/>
        </w:rPr>
        <w:t>אמר שגם עכשיו הוא לא יכול להגיד מיהו אותו אדם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לדבריו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היה אצל קצינת המבחן לקח אחריות על כל המקרה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414</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32</w:t>
      </w:r>
      <w:r>
        <w:rPr>
          <w:rFonts w:cs="Arial;Arial" w:ascii="Arial;Arial" w:hAnsi="Arial;Arial"/>
          <w:rtl w:val="true"/>
          <w:lang w:val="en-US" w:eastAsia="en-US"/>
        </w:rPr>
        <w:t xml:space="preserve">), </w:t>
      </w:r>
      <w:r>
        <w:rPr>
          <w:rFonts w:ascii="Arial;Arial" w:hAnsi="Arial;Arial" w:cs="Arial;Arial"/>
          <w:rtl w:val="true"/>
          <w:lang w:val="en-US" w:eastAsia="en-US"/>
        </w:rPr>
        <w:t>והוא הופתע שבתסקיר לא נכתבו הדברים כפי שאמר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הוסיף </w:t>
      </w:r>
      <w:r>
        <w:rPr>
          <w:rFonts w:cs="Arial;Arial" w:ascii="Arial;Arial" w:hAnsi="Arial;Arial"/>
          <w:rtl w:val="true"/>
          <w:lang w:val="en-US" w:eastAsia="en-US"/>
        </w:rPr>
        <w:t>"</w:t>
      </w:r>
      <w:r>
        <w:rPr>
          <w:rFonts w:ascii="Arial;Arial" w:hAnsi="Arial;Arial" w:cs="Arial;Arial"/>
          <w:b/>
          <w:b/>
          <w:bCs/>
          <w:rtl w:val="true"/>
          <w:lang w:val="en-US" w:eastAsia="en-US"/>
        </w:rPr>
        <w:t>אני מבחינתי מוכן לקבל כל עונש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לוקח את האחריות המלאה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 שכבודו כתב פסק הדין זה נקרא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אמרתי בסדר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כבודו יחליט שאני אשם בזה אני לא יכול להגיד שלא</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11-14</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אמר שלא קרא את הכרעת הדין במלואה </w:t>
      </w:r>
      <w:r>
        <w:rPr>
          <w:rFonts w:cs="Arial;Arial" w:ascii="Arial;Arial" w:hAnsi="Arial;Arial"/>
          <w:rtl w:val="true"/>
          <w:lang w:val="en-US" w:eastAsia="en-US"/>
        </w:rPr>
        <w:t>(</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16-22</w:t>
      </w:r>
      <w:r>
        <w:rPr>
          <w:rFonts w:cs="Arial;Arial" w:ascii="Arial;Arial" w:hAnsi="Arial;Arial"/>
          <w:rtl w:val="true"/>
          <w:lang w:val="en-US" w:eastAsia="en-US"/>
        </w:rPr>
        <w:t xml:space="preserve">). </w:t>
      </w:r>
      <w:r>
        <w:rPr>
          <w:rFonts w:ascii="Arial;Arial" w:hAnsi="Arial;Arial" w:cs="Arial;Arial"/>
          <w:rtl w:val="true"/>
          <w:lang w:val="en-US" w:eastAsia="en-US"/>
        </w:rPr>
        <w:t xml:space="preserve">לדבריו אסף </w:t>
      </w:r>
      <w:r>
        <w:rPr>
          <w:rFonts w:cs="Arial;Arial" w:ascii="Arial;Arial" w:hAnsi="Arial;Arial"/>
          <w:lang w:val="en-US" w:eastAsia="en-US"/>
        </w:rPr>
        <w:t>12,000</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lang w:val="en-US" w:eastAsia="en-US"/>
        </w:rPr>
        <w:t>13,000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בשביל לפצות את המתלונן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21</w:t>
      </w:r>
      <w:r>
        <w:rPr>
          <w:rFonts w:cs="Arial;Arial" w:ascii="Arial;Arial" w:hAnsi="Arial;Arial"/>
          <w:rtl w:val="true"/>
          <w:lang w:val="en-US" w:eastAsia="en-US"/>
        </w:rPr>
        <w:t xml:space="preserve">). </w:t>
      </w:r>
      <w:r>
        <w:rPr>
          <w:rFonts w:ascii="Arial;Arial" w:hAnsi="Arial;Arial" w:cs="Arial;Arial"/>
          <w:rtl w:val="true"/>
          <w:lang w:val="en-US" w:eastAsia="en-US"/>
        </w:rPr>
        <w:t>הוא הסביר</w:t>
      </w:r>
      <w:r>
        <w:rPr>
          <w:rFonts w:cs="Arial;Arial" w:ascii="Arial;Arial" w:hAnsi="Arial;Arial"/>
          <w:rtl w:val="true"/>
          <w:lang w:val="en-US" w:eastAsia="en-US"/>
        </w:rPr>
        <w:t>: "</w:t>
      </w:r>
      <w:r>
        <w:rPr>
          <w:rFonts w:ascii="Arial;Arial" w:hAnsi="Arial;Arial" w:cs="Arial;Arial"/>
          <w:b/>
          <w:b/>
          <w:bCs/>
          <w:rtl w:val="true"/>
          <w:lang w:val="en-US" w:eastAsia="en-US"/>
        </w:rPr>
        <w:t xml:space="preserve">אני עובד על זה יום יום </w:t>
      </w:r>
      <w:r>
        <w:rPr>
          <w:rFonts w:cs="Arial;Arial" w:ascii="Arial;Arial" w:hAnsi="Arial;Arial"/>
          <w:b/>
          <w:bCs/>
          <w:lang w:val="en-US" w:eastAsia="en-US"/>
        </w:rPr>
        <w:t>12</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שעות כבודו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עושה את המקסימום שלי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לא מקבל כסף ואני מוציא את העיניים</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ובהמשך אמר</w:t>
      </w:r>
      <w:r>
        <w:rPr>
          <w:rFonts w:cs="Arial;Arial" w:ascii="Arial;Arial" w:hAnsi="Arial;Arial"/>
          <w:rtl w:val="true"/>
          <w:lang w:val="en-US" w:eastAsia="en-US"/>
        </w:rPr>
        <w:t>: "</w:t>
      </w:r>
      <w:r>
        <w:rPr>
          <w:rFonts w:ascii="Arial;Arial" w:hAnsi="Arial;Arial" w:cs="Arial;Arial"/>
          <w:b/>
          <w:b/>
          <w:bCs/>
          <w:rtl w:val="true"/>
          <w:lang w:val="en-US" w:eastAsia="en-US"/>
        </w:rPr>
        <w:t>אני יודע שכל שקל הוא לא שייך 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שייך למקום אחר</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13-14</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סיפר שמרוויח </w:t>
      </w:r>
      <w:r>
        <w:rPr>
          <w:rFonts w:cs="Arial;Arial" w:ascii="Arial;Arial" w:hAnsi="Arial;Arial"/>
          <w:lang w:val="en-US" w:eastAsia="en-US"/>
        </w:rPr>
        <w:t>6,000-8,000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לחודש במשך פחות משנה כמשגיח כשרות בבאר שבע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20-21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נשאל בשאלה האחרונה אם יש עוד דברים שהוא רוצה שבית המשפט ידע</w:t>
      </w:r>
      <w:r>
        <w:rPr>
          <w:rFonts w:cs="Arial;Arial" w:ascii="Arial;Arial" w:hAnsi="Arial;Arial"/>
          <w:rtl w:val="true"/>
          <w:lang w:val="en-US" w:eastAsia="en-US"/>
        </w:rPr>
        <w:t xml:space="preserve">, </w:t>
      </w:r>
      <w:r>
        <w:rPr>
          <w:rFonts w:ascii="Arial;Arial" w:hAnsi="Arial;Arial" w:cs="Arial;Arial"/>
          <w:rtl w:val="true"/>
          <w:lang w:val="en-US" w:eastAsia="en-US"/>
        </w:rPr>
        <w:t>ענה</w:t>
      </w:r>
      <w:r>
        <w:rPr>
          <w:rFonts w:cs="Arial;Arial" w:ascii="Arial;Arial" w:hAnsi="Arial;Arial"/>
          <w:rtl w:val="true"/>
          <w:lang w:val="en-US" w:eastAsia="en-US"/>
        </w:rPr>
        <w:t>: "</w:t>
      </w:r>
      <w:r>
        <w:rPr>
          <w:rFonts w:ascii="Arial;Arial" w:hAnsi="Arial;Arial" w:cs="Arial;Arial"/>
          <w:b/>
          <w:b/>
          <w:bCs/>
          <w:rtl w:val="true"/>
          <w:lang w:val="en-US" w:eastAsia="en-US"/>
        </w:rPr>
        <w:t>תודה רבה על הכל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אין לי</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25</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נתונים חדשים – מצב רפואי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ביום </w:t>
      </w:r>
      <w:r>
        <w:rPr>
          <w:rFonts w:cs="Arial;Arial" w:ascii="Arial;Arial" w:hAnsi="Arial;Arial"/>
          <w:lang w:val="en-US" w:eastAsia="en-US"/>
        </w:rPr>
        <w:t>27.11.18</w:t>
      </w:r>
      <w:r>
        <w:rPr>
          <w:rFonts w:cs="Arial;Arial" w:ascii="Arial;Arial" w:hAnsi="Arial;Arial"/>
          <w:rtl w:val="true"/>
          <w:lang w:val="en-US" w:eastAsia="en-US"/>
        </w:rPr>
        <w:t xml:space="preserve"> </w:t>
      </w:r>
      <w:r>
        <w:rPr>
          <w:rFonts w:ascii="Arial;Arial" w:hAnsi="Arial;Arial" w:cs="Arial;Arial"/>
          <w:rtl w:val="true"/>
          <w:lang w:val="en-US" w:eastAsia="en-US"/>
        </w:rPr>
        <w:t>הוגשה על ידי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הודעה לבית המשפט</w:t>
      </w:r>
      <w:r>
        <w:rPr>
          <w:rFonts w:cs="Arial;Arial" w:ascii="Arial;Arial" w:hAnsi="Arial;Arial"/>
          <w:rtl w:val="true"/>
          <w:lang w:val="en-US" w:eastAsia="en-US"/>
        </w:rPr>
        <w:t xml:space="preserve">, </w:t>
      </w:r>
      <w:r>
        <w:rPr>
          <w:rFonts w:ascii="Arial;Arial" w:hAnsi="Arial;Arial" w:cs="Arial;Arial"/>
          <w:rtl w:val="true"/>
          <w:lang w:val="en-US" w:eastAsia="en-US"/>
        </w:rPr>
        <w:t>בה נאמר כי הנאשם עבר תאונת דרכים קשה</w:t>
      </w:r>
      <w:r>
        <w:rPr>
          <w:rFonts w:cs="Arial;Arial" w:ascii="Arial;Arial" w:hAnsi="Arial;Arial"/>
          <w:rtl w:val="true"/>
          <w:lang w:val="en-US" w:eastAsia="en-US"/>
        </w:rPr>
        <w:t xml:space="preserve">, </w:t>
      </w:r>
      <w:r>
        <w:rPr>
          <w:rFonts w:ascii="Arial;Arial" w:hAnsi="Arial;Arial" w:cs="Arial;Arial"/>
          <w:rtl w:val="true"/>
          <w:lang w:val="en-US" w:eastAsia="en-US"/>
        </w:rPr>
        <w:t>שהה באשפוז שבועיים וכיום הופנה לשיקום ארוך</w:t>
      </w:r>
      <w:r>
        <w:rPr>
          <w:rFonts w:cs="Arial;Arial" w:ascii="Arial;Arial" w:hAnsi="Arial;Arial"/>
          <w:rtl w:val="true"/>
          <w:lang w:val="en-US" w:eastAsia="en-US"/>
        </w:rPr>
        <w:t xml:space="preserve">. </w:t>
      </w:r>
      <w:r>
        <w:rPr>
          <w:rFonts w:ascii="Arial;Arial" w:hAnsi="Arial;Arial" w:cs="Arial;Arial"/>
          <w:rtl w:val="true"/>
          <w:lang w:val="en-US" w:eastAsia="en-US"/>
        </w:rPr>
        <w:t>בהמשך</w:t>
      </w:r>
      <w:r>
        <w:rPr>
          <w:rFonts w:cs="Arial;Arial" w:ascii="Arial;Arial" w:hAnsi="Arial;Arial"/>
          <w:rtl w:val="true"/>
          <w:lang w:val="en-US" w:eastAsia="en-US"/>
        </w:rPr>
        <w:t xml:space="preserve">, </w:t>
      </w:r>
      <w:r>
        <w:rPr>
          <w:rFonts w:ascii="Arial;Arial" w:hAnsi="Arial;Arial" w:cs="Arial;Arial"/>
          <w:rtl w:val="true"/>
          <w:lang w:val="en-US" w:eastAsia="en-US"/>
        </w:rPr>
        <w:t>נאמר</w:t>
      </w:r>
      <w:r>
        <w:rPr>
          <w:rFonts w:cs="Arial;Arial" w:ascii="Arial;Arial" w:hAnsi="Arial;Arial"/>
          <w:rtl w:val="true"/>
          <w:lang w:val="en-US" w:eastAsia="en-US"/>
        </w:rPr>
        <w:t xml:space="preserve">, </w:t>
      </w:r>
      <w:r>
        <w:rPr>
          <w:rFonts w:ascii="Arial;Arial" w:hAnsi="Arial;Arial" w:cs="Arial;Arial"/>
          <w:rtl w:val="true"/>
          <w:lang w:val="en-US" w:eastAsia="en-US"/>
        </w:rPr>
        <w:t>כי הנאשם אינו מסוגל ללכת לאחר שריסק את רגלו בצורה מוחלטת</w:t>
      </w:r>
      <w:r>
        <w:rPr>
          <w:rFonts w:cs="Arial;Arial" w:ascii="Arial;Arial" w:hAnsi="Arial;Arial"/>
          <w:rtl w:val="true"/>
          <w:lang w:val="en-US" w:eastAsia="en-US"/>
        </w:rPr>
        <w:t xml:space="preserve">, </w:t>
      </w:r>
      <w:r>
        <w:rPr>
          <w:rFonts w:ascii="Arial;Arial" w:hAnsi="Arial;Arial" w:cs="Arial;Arial"/>
          <w:rtl w:val="true"/>
          <w:lang w:val="en-US" w:eastAsia="en-US"/>
        </w:rPr>
        <w:t>ומצבו הרפואי רע</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להודעה צורפו מסמכים רפואיים אלה</w:t>
      </w:r>
      <w:r>
        <w:rPr>
          <w:rFonts w:cs="Arial;Arial" w:ascii="Arial;Arial" w:hAnsi="Arial;Arial"/>
          <w:rtl w:val="true"/>
          <w:lang w:val="en-US" w:eastAsia="en-US"/>
        </w:rPr>
        <w:t>:</w:t>
      </w:r>
    </w:p>
    <w:p>
      <w:pPr>
        <w:pStyle w:val="ListParagraph"/>
        <w:numPr>
          <w:ilvl w:val="0"/>
          <w:numId w:val="3"/>
        </w:numPr>
        <w:spacing w:lineRule="auto" w:line="360" w:before="0" w:after="120"/>
        <w:ind w:hanging="360" w:start="1080" w:end="0"/>
        <w:contextualSpacing w:val="false"/>
        <w:jc w:val="both"/>
        <w:rPr>
          <w:rFonts w:ascii="Arial;Arial" w:hAnsi="Arial;Arial" w:cs="Arial;Arial"/>
          <w:lang w:val="en-US" w:eastAsia="en-US"/>
        </w:rPr>
      </w:pPr>
      <w:r>
        <w:rPr>
          <w:rFonts w:ascii="Arial;Arial" w:hAnsi="Arial;Arial" w:cs="Arial;Arial"/>
          <w:rtl w:val="true"/>
          <w:lang w:val="en-US" w:eastAsia="en-US"/>
        </w:rPr>
        <w:t>סיכום שחרור רפואי של המחלקה האורתופדית בבית החולים סורוקה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אשר בה נכתב כי הנאשם נכנס למחלקה ביום </w:t>
      </w:r>
      <w:r>
        <w:rPr>
          <w:rFonts w:cs="Arial;Arial" w:ascii="Arial;Arial" w:hAnsi="Arial;Arial"/>
          <w:lang w:val="en-US" w:eastAsia="en-US"/>
        </w:rPr>
        <w:t>8.11.18</w:t>
      </w:r>
      <w:r>
        <w:rPr>
          <w:rFonts w:cs="Arial;Arial" w:ascii="Arial;Arial" w:hAnsi="Arial;Arial"/>
          <w:rtl w:val="true"/>
          <w:lang w:val="en-US" w:eastAsia="en-US"/>
        </w:rPr>
        <w:t xml:space="preserve"> </w:t>
      </w:r>
      <w:r>
        <w:rPr>
          <w:rFonts w:ascii="Arial;Arial" w:hAnsi="Arial;Arial" w:cs="Arial;Arial"/>
          <w:rtl w:val="true"/>
          <w:lang w:val="en-US" w:eastAsia="en-US"/>
        </w:rPr>
        <w:t xml:space="preserve">ושוחרר ביום </w:t>
      </w:r>
      <w:r>
        <w:rPr>
          <w:rFonts w:cs="Arial;Arial" w:ascii="Arial;Arial" w:hAnsi="Arial;Arial"/>
          <w:lang w:val="en-US" w:eastAsia="en-US"/>
        </w:rPr>
        <w:t>20.11.18</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התלונה העיקרית הינה </w:t>
      </w:r>
      <w:r>
        <w:rPr>
          <w:rFonts w:cs="Arial;Arial" w:ascii="Arial;Arial" w:hAnsi="Arial;Arial"/>
          <w:rtl w:val="true"/>
          <w:lang w:val="en-US" w:eastAsia="en-US"/>
        </w:rPr>
        <w:t>"</w:t>
      </w:r>
      <w:r>
        <w:rPr>
          <w:rFonts w:ascii="Arial;Arial" w:hAnsi="Arial;Arial" w:cs="Arial;Arial"/>
          <w:b/>
          <w:b/>
          <w:bCs/>
          <w:rtl w:val="true"/>
          <w:lang w:val="en-US" w:eastAsia="en-US"/>
        </w:rPr>
        <w:t>חבלה בברך שמאל</w:t>
      </w:r>
      <w:r>
        <w:rPr>
          <w:rFonts w:cs="Arial;Arial" w:ascii="Arial;Arial" w:hAnsi="Arial;Arial"/>
          <w:rtl w:val="true"/>
          <w:lang w:val="en-US" w:eastAsia="en-US"/>
        </w:rPr>
        <w:t xml:space="preserve">" </w:t>
      </w:r>
      <w:r>
        <w:rPr>
          <w:rFonts w:ascii="Arial;Arial" w:hAnsi="Arial;Arial" w:cs="Arial;Arial"/>
          <w:rtl w:val="true"/>
          <w:lang w:val="en-US" w:eastAsia="en-US"/>
        </w:rPr>
        <w:t>ולדברי המטופל</w:t>
      </w:r>
      <w:r>
        <w:rPr>
          <w:rFonts w:cs="Arial;Arial" w:ascii="Arial;Arial" w:hAnsi="Arial;Arial"/>
          <w:rtl w:val="true"/>
          <w:lang w:val="en-US" w:eastAsia="en-US"/>
        </w:rPr>
        <w:t xml:space="preserve">, </w:t>
      </w:r>
      <w:r>
        <w:rPr>
          <w:rFonts w:ascii="Arial;Arial" w:hAnsi="Arial;Arial" w:cs="Arial;Arial"/>
          <w:rtl w:val="true"/>
          <w:lang w:val="en-US" w:eastAsia="en-US"/>
        </w:rPr>
        <w:t>החבלה בברך שמאל נגרמה עקב נפילה מאופניים חשמליות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עבר ניתוח ביום </w:t>
      </w:r>
      <w:r>
        <w:rPr>
          <w:rFonts w:cs="Arial;Arial" w:ascii="Arial;Arial" w:hAnsi="Arial;Arial"/>
          <w:lang w:val="en-US" w:eastAsia="en-US"/>
        </w:rPr>
        <w:t>15.11.18</w:t>
      </w:r>
      <w:r>
        <w:rPr>
          <w:rFonts w:cs="Arial;Arial" w:ascii="Arial;Arial" w:hAnsi="Arial;Arial"/>
          <w:rtl w:val="true"/>
          <w:lang w:val="en-US" w:eastAsia="en-US"/>
        </w:rPr>
        <w:t>.</w:t>
      </w:r>
    </w:p>
    <w:p>
      <w:pPr>
        <w:pStyle w:val="ListParagraph"/>
        <w:numPr>
          <w:ilvl w:val="0"/>
          <w:numId w:val="3"/>
        </w:numPr>
        <w:spacing w:lineRule="auto" w:line="360" w:before="0" w:after="120"/>
        <w:ind w:hanging="360" w:start="1080" w:end="0"/>
        <w:contextualSpacing w:val="false"/>
        <w:jc w:val="both"/>
        <w:rPr>
          <w:rFonts w:ascii="Arial;Arial" w:hAnsi="Arial;Arial" w:cs="Arial;Arial"/>
          <w:lang w:val="en-US" w:eastAsia="en-US"/>
        </w:rPr>
      </w:pPr>
      <w:r>
        <w:rPr>
          <w:rFonts w:ascii="Arial;Arial" w:hAnsi="Arial;Arial" w:cs="Arial;Arial"/>
          <w:rtl w:val="true"/>
          <w:lang w:val="en-US" w:eastAsia="en-US"/>
        </w:rPr>
        <w:t>המסמך השני הינו הפניה להמשך טיפול בפיזיותרפיה</w:t>
      </w:r>
      <w:r>
        <w:rPr>
          <w:rFonts w:cs="Arial;Arial" w:ascii="Arial;Arial" w:hAnsi="Arial;Arial"/>
          <w:rtl w:val="true"/>
          <w:lang w:val="en-US" w:eastAsia="en-US"/>
        </w:rPr>
        <w:t xml:space="preserve">, </w:t>
      </w:r>
      <w:r>
        <w:rPr>
          <w:rFonts w:ascii="Arial;Arial" w:hAnsi="Arial;Arial" w:cs="Arial;Arial"/>
          <w:rtl w:val="true"/>
          <w:lang w:val="en-US" w:eastAsia="en-US"/>
        </w:rPr>
        <w:t>והוא כולל מספר טיפולים שהיו במועדים אלה</w:t>
      </w:r>
      <w:r>
        <w:rPr>
          <w:rFonts w:cs="Arial;Arial" w:ascii="Arial;Arial" w:hAnsi="Arial;Arial"/>
          <w:rtl w:val="true"/>
          <w:lang w:val="en-US" w:eastAsia="en-US"/>
        </w:rPr>
        <w:t xml:space="preserve">: </w:t>
      </w:r>
      <w:r>
        <w:rPr>
          <w:rFonts w:cs="Arial;Arial" w:ascii="Arial;Arial" w:hAnsi="Arial;Arial"/>
          <w:lang w:val="en-US" w:eastAsia="en-US"/>
        </w:rPr>
        <w:t>11.11.18</w:t>
      </w:r>
      <w:r>
        <w:rPr>
          <w:rFonts w:cs="Arial;Arial" w:ascii="Arial;Arial" w:hAnsi="Arial;Arial"/>
          <w:rtl w:val="true"/>
          <w:lang w:val="en-US" w:eastAsia="en-US"/>
        </w:rPr>
        <w:t xml:space="preserve">; </w:t>
      </w:r>
      <w:r>
        <w:rPr>
          <w:rFonts w:cs="Arial;Arial" w:ascii="Arial;Arial" w:hAnsi="Arial;Arial"/>
          <w:lang w:val="en-US" w:eastAsia="en-US"/>
        </w:rPr>
        <w:t>14.11.18</w:t>
      </w:r>
      <w:r>
        <w:rPr>
          <w:rFonts w:cs="Arial;Arial" w:ascii="Arial;Arial" w:hAnsi="Arial;Arial"/>
          <w:rtl w:val="true"/>
          <w:lang w:val="en-US" w:eastAsia="en-US"/>
        </w:rPr>
        <w:t xml:space="preserve">; </w:t>
      </w:r>
      <w:r>
        <w:rPr>
          <w:rFonts w:cs="Arial;Arial" w:ascii="Arial;Arial" w:hAnsi="Arial;Arial"/>
          <w:lang w:val="en-US" w:eastAsia="en-US"/>
        </w:rPr>
        <w:t>18.11.18</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19.11.18</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לאחר הטיפול התנועתי האחרון מיום </w:t>
      </w:r>
      <w:r>
        <w:rPr>
          <w:rFonts w:cs="Arial;Arial" w:ascii="Arial;Arial" w:hAnsi="Arial;Arial"/>
          <w:lang w:val="en-US" w:eastAsia="en-US"/>
        </w:rPr>
        <w:t>19.11.18</w:t>
      </w:r>
      <w:r>
        <w:rPr>
          <w:rFonts w:cs="Arial;Arial" w:ascii="Arial;Arial" w:hAnsi="Arial;Arial"/>
          <w:rtl w:val="true"/>
          <w:lang w:val="en-US" w:eastAsia="en-US"/>
        </w:rPr>
        <w:t xml:space="preserve"> </w:t>
      </w:r>
      <w:r>
        <w:rPr>
          <w:rFonts w:ascii="Arial;Arial" w:hAnsi="Arial;Arial" w:cs="Arial;Arial"/>
          <w:rtl w:val="true"/>
          <w:lang w:val="en-US" w:eastAsia="en-US"/>
        </w:rPr>
        <w:t>הוא זקוק לעזרה במעבר לישיבה ובמעבר לעמידה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ביום </w:t>
      </w:r>
      <w:r>
        <w:rPr>
          <w:rFonts w:cs="Arial;Arial" w:ascii="Arial;Arial" w:hAnsi="Arial;Arial"/>
          <w:lang w:val="en-US" w:eastAsia="en-US"/>
        </w:rPr>
        <w:t>27.11.18</w:t>
      </w:r>
      <w:r>
        <w:rPr>
          <w:rFonts w:cs="Arial;Arial" w:ascii="Arial;Arial" w:hAnsi="Arial;Arial"/>
          <w:rtl w:val="true"/>
          <w:lang w:val="en-US" w:eastAsia="en-US"/>
        </w:rPr>
        <w:t xml:space="preserve"> </w:t>
      </w:r>
      <w:r>
        <w:rPr>
          <w:rFonts w:ascii="Arial;Arial" w:hAnsi="Arial;Arial" w:cs="Arial;Arial"/>
          <w:rtl w:val="true"/>
          <w:lang w:val="en-US" w:eastAsia="en-US"/>
        </w:rPr>
        <w:t>ניתנה על ידי החלטה</w:t>
      </w:r>
      <w:r>
        <w:rPr>
          <w:rFonts w:cs="Arial;Arial" w:ascii="Arial;Arial" w:hAnsi="Arial;Arial"/>
          <w:rtl w:val="true"/>
          <w:lang w:val="en-US" w:eastAsia="en-US"/>
        </w:rPr>
        <w:t>: "</w:t>
      </w:r>
      <w:r>
        <w:rPr>
          <w:rFonts w:ascii="Arial;Arial" w:hAnsi="Arial;Arial" w:cs="Arial;Arial"/>
          <w:b/>
          <w:b/>
          <w:bCs/>
          <w:rtl w:val="true"/>
          <w:lang w:val="en-US" w:eastAsia="en-US"/>
        </w:rPr>
        <w:t>אם הסניגור רוצה להשלים טיעונים בעניין גזר הדין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יעשה זאת בכתב תוך שבעה ימים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והמאשימה תהיה רשאית להגיב תוך שבעה ימים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הודעת הנאשם נמסרה ביום </w:t>
      </w:r>
      <w:r>
        <w:rPr>
          <w:rFonts w:cs="Arial;Arial" w:ascii="Arial;Arial" w:hAnsi="Arial;Arial"/>
          <w:lang w:val="en-US" w:eastAsia="en-US"/>
        </w:rPr>
        <w:t>29.11.18</w:t>
      </w:r>
      <w:r>
        <w:rPr>
          <w:rFonts w:cs="Arial;Arial" w:ascii="Arial;Arial" w:hAnsi="Arial;Arial"/>
          <w:rtl w:val="true"/>
          <w:lang w:val="en-US" w:eastAsia="en-US"/>
        </w:rPr>
        <w:t xml:space="preserve">, </w:t>
      </w:r>
      <w:r>
        <w:rPr>
          <w:rFonts w:ascii="Arial;Arial" w:hAnsi="Arial;Arial" w:cs="Arial;Arial"/>
          <w:rtl w:val="true"/>
          <w:lang w:val="en-US" w:eastAsia="en-US"/>
        </w:rPr>
        <w:t>ובה הוא מבקש כי בית המשפט במסגרת גזר הדין ייקח בחשבון את מצבו הרפואי המורכב של הנאשם</w:t>
      </w:r>
      <w:r>
        <w:rPr>
          <w:rFonts w:cs="Arial;Arial" w:ascii="Arial;Arial" w:hAnsi="Arial;Arial"/>
          <w:rtl w:val="true"/>
          <w:lang w:val="en-US" w:eastAsia="en-US"/>
        </w:rPr>
        <w:t xml:space="preserve">. </w:t>
      </w:r>
      <w:r>
        <w:rPr>
          <w:rFonts w:ascii="Arial;Arial" w:hAnsi="Arial;Arial" w:cs="Arial;Arial"/>
          <w:rtl w:val="true"/>
          <w:lang w:val="en-US" w:eastAsia="en-US"/>
        </w:rPr>
        <w:t>הוא ביקש להדגיש כי לפני הנאשם דרך שיקומית ארוכה עד שיוכל לשוב וללכת בכוחות עצמו</w:t>
      </w:r>
      <w:r>
        <w:rPr>
          <w:rFonts w:cs="Arial;Arial" w:ascii="Arial;Arial" w:hAnsi="Arial;Arial"/>
          <w:rtl w:val="true"/>
          <w:lang w:val="en-US" w:eastAsia="en-US"/>
        </w:rPr>
        <w:t xml:space="preserve">, </w:t>
      </w:r>
      <w:r>
        <w:rPr>
          <w:rFonts w:ascii="Arial;Arial" w:hAnsi="Arial;Arial" w:cs="Arial;Arial"/>
          <w:rtl w:val="true"/>
          <w:lang w:val="en-US" w:eastAsia="en-US"/>
        </w:rPr>
        <w:t>כפי שעולה מהמסמכים הרפואיים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איפשרתי למשיבה להגיב על כך בהתאם להחלטה מיום </w:t>
      </w:r>
      <w:r>
        <w:rPr>
          <w:rFonts w:cs="Arial;Arial" w:ascii="Arial;Arial" w:hAnsi="Arial;Arial"/>
          <w:lang w:val="en-US" w:eastAsia="en-US"/>
        </w:rPr>
        <w:t>29.11.18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תגובת 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בני ליבסקינד</w:t>
      </w:r>
      <w:r>
        <w:rPr>
          <w:rFonts w:cs="Arial;Arial" w:ascii="Arial;Arial" w:hAnsi="Arial;Arial"/>
          <w:rtl w:val="true"/>
          <w:lang w:val="en-US" w:eastAsia="en-US"/>
        </w:rPr>
        <w:t xml:space="preserve">, </w:t>
      </w:r>
      <w:r>
        <w:rPr>
          <w:rFonts w:ascii="Arial;Arial" w:hAnsi="Arial;Arial" w:cs="Arial;Arial"/>
          <w:rtl w:val="true"/>
          <w:lang w:val="en-US" w:eastAsia="en-US"/>
        </w:rPr>
        <w:t xml:space="preserve">סגן בכיר בפרקליטות מחוז ירושלים </w:t>
      </w:r>
      <w:r>
        <w:rPr>
          <w:rFonts w:cs="Arial;Arial" w:ascii="Arial;Arial" w:hAnsi="Arial;Arial"/>
          <w:rtl w:val="true"/>
          <w:lang w:val="en-US" w:eastAsia="en-US"/>
        </w:rPr>
        <w:t>(</w:t>
      </w:r>
      <w:r>
        <w:rPr>
          <w:rFonts w:ascii="Arial;Arial" w:hAnsi="Arial;Arial" w:cs="Arial;Arial"/>
          <w:rtl w:val="true"/>
          <w:lang w:val="en-US" w:eastAsia="en-US"/>
        </w:rPr>
        <w:t>פלילי</w:t>
      </w:r>
      <w:r>
        <w:rPr>
          <w:rFonts w:cs="Arial;Arial" w:ascii="Arial;Arial" w:hAnsi="Arial;Arial"/>
          <w:rtl w:val="true"/>
          <w:lang w:val="en-US" w:eastAsia="en-US"/>
        </w:rPr>
        <w:t xml:space="preserve">), </w:t>
      </w:r>
      <w:r>
        <w:rPr>
          <w:rFonts w:ascii="Arial;Arial" w:hAnsi="Arial;Arial" w:cs="Arial;Arial"/>
          <w:rtl w:val="true"/>
          <w:lang w:val="en-US" w:eastAsia="en-US"/>
        </w:rPr>
        <w:t xml:space="preserve">מיום כו בסלו תשעט </w:t>
      </w:r>
      <w:r>
        <w:rPr>
          <w:rFonts w:cs="Arial;Arial" w:ascii="Arial;Arial" w:hAnsi="Arial;Arial"/>
          <w:rtl w:val="true"/>
          <w:lang w:val="en-US" w:eastAsia="en-US"/>
        </w:rPr>
        <w:t>(</w:t>
      </w:r>
      <w:r>
        <w:rPr>
          <w:rFonts w:cs="Arial;Arial" w:ascii="Arial;Arial" w:hAnsi="Arial;Arial"/>
          <w:lang w:val="en-US" w:eastAsia="en-US"/>
        </w:rPr>
        <w:t>4.12.18</w:t>
      </w:r>
      <w:r>
        <w:rPr>
          <w:rFonts w:cs="Arial;Arial" w:ascii="Arial;Arial" w:hAnsi="Arial;Arial"/>
          <w:rtl w:val="true"/>
          <w:lang w:val="en-US" w:eastAsia="en-US"/>
        </w:rPr>
        <w:t xml:space="preserve">), </w:t>
      </w:r>
      <w:r>
        <w:rPr>
          <w:rFonts w:ascii="Arial;Arial" w:hAnsi="Arial;Arial" w:cs="Arial;Arial"/>
          <w:rtl w:val="true"/>
          <w:lang w:val="en-US" w:eastAsia="en-US"/>
        </w:rPr>
        <w:t>הינה זו</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מעיון בהודעת ב</w:t>
      </w:r>
      <w:r>
        <w:rPr>
          <w:rFonts w:cs="Arial;Arial" w:ascii="Arial;Arial" w:hAnsi="Arial;Arial"/>
          <w:b/>
          <w:bCs/>
          <w:rtl w:val="true"/>
          <w:lang w:val="en-US" w:eastAsia="en-US"/>
        </w:rPr>
        <w:t>"</w:t>
      </w:r>
      <w:r>
        <w:rPr>
          <w:rFonts w:ascii="Arial;Arial" w:hAnsi="Arial;Arial" w:cs="Arial;Arial"/>
          <w:b/>
          <w:b/>
          <w:bCs/>
          <w:rtl w:val="true"/>
          <w:lang w:val="en-US" w:eastAsia="en-US"/>
        </w:rPr>
        <w:t>כ הנאשם והמסמכים הרפואיים שצורפו לה עולה כי לפני כחודש נפל הנאשם מאופניו החשמליות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שבר את רגלו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נותח ושוחרר ביום </w:t>
      </w:r>
      <w:r>
        <w:rPr>
          <w:rFonts w:cs="Arial;Arial" w:ascii="Arial;Arial" w:hAnsi="Arial;Arial"/>
          <w:b/>
          <w:bCs/>
          <w:lang w:val="en-US" w:eastAsia="en-US"/>
        </w:rPr>
        <w:t>20.11.18</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לביתו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המלצות סיכום האשפוז הינן לשימוש במקבע ברך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קביים למשך כ</w:t>
      </w:r>
      <w:r>
        <w:rPr>
          <w:rFonts w:cs="Arial;Arial" w:ascii="Arial;Arial" w:hAnsi="Arial;Arial"/>
          <w:b/>
          <w:bCs/>
          <w:rtl w:val="true"/>
          <w:lang w:val="en-US" w:eastAsia="en-US"/>
        </w:rPr>
        <w:t>-</w:t>
      </w:r>
      <w:r>
        <w:rPr>
          <w:rFonts w:cs="Arial;Arial" w:ascii="Arial;Arial" w:hAnsi="Arial;Arial"/>
          <w:b/>
          <w:bCs/>
          <w:lang w:val="en-US" w:eastAsia="en-US"/>
        </w:rPr>
        <w:t>6</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שבועות והמשך מעקב רופא מטפל</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b/>
          <w:bCs/>
          <w:lang w:val="en-US" w:eastAsia="en-US"/>
        </w:rPr>
        <w:t>2</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הח</w:t>
      </w:r>
      <w:r>
        <w:rPr>
          <w:rFonts w:cs="Arial;Arial" w:ascii="Arial;Arial" w:hAnsi="Arial;Arial"/>
          <w:b/>
          <w:bCs/>
          <w:rtl w:val="true"/>
          <w:lang w:val="en-US" w:eastAsia="en-US"/>
        </w:rPr>
        <w:t>"</w:t>
      </w:r>
      <w:r>
        <w:rPr>
          <w:rFonts w:ascii="Arial;Arial" w:hAnsi="Arial;Arial" w:cs="Arial;Arial"/>
          <w:b/>
          <w:b/>
          <w:bCs/>
          <w:rtl w:val="true"/>
          <w:lang w:val="en-US" w:eastAsia="en-US"/>
        </w:rPr>
        <w:t>מ מאחל רפואה שלימה לנאשם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אך בכל הכבוד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אין בנתונים אלו כדי להשפיע על גזירת הדין בעניינו ודרך ריצוי עונשו</w:t>
      </w:r>
      <w:r>
        <w:rPr>
          <w:rFonts w:cs="Arial;Arial" w:ascii="Arial;Arial" w:hAnsi="Arial;Arial"/>
          <w:rtl w:val="true"/>
          <w:lang w:val="en-US" w:eastAsia="en-US"/>
        </w:rPr>
        <w:t>".</w:t>
      </w:r>
    </w:p>
    <w:p>
      <w:pPr>
        <w:pStyle w:val="Normal"/>
        <w:spacing w:lineRule="auto" w:line="360" w:before="0" w:after="120"/>
        <w:ind w:end="0"/>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דיון</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שני הצדדים טענו לעונש</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פי המתכונת של 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ל</w:t>
      </w:r>
      <w:hyperlink r:id="rId65">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תשל</w:t>
      </w:r>
      <w:r>
        <w:rPr>
          <w:rFonts w:cs="Arial;Arial" w:ascii="Arial;Arial" w:hAnsi="Arial;Arial"/>
          <w:rtl w:val="true"/>
          <w:lang w:val="en-US" w:eastAsia="en-US"/>
        </w:rPr>
        <w:t>"</w:t>
      </w:r>
      <w:r>
        <w:rPr>
          <w:rFonts w:ascii="Arial;Arial" w:hAnsi="Arial;Arial" w:cs="Arial;Arial"/>
          <w:rtl w:val="true"/>
          <w:lang w:val="en-US" w:eastAsia="en-US"/>
        </w:rPr>
        <w:t>ז</w:t>
      </w:r>
      <w:r>
        <w:rPr>
          <w:rFonts w:cs="Arial;Arial" w:ascii="Arial;Arial" w:hAnsi="Arial;Arial"/>
          <w:rtl w:val="true"/>
          <w:lang w:val="en-US" w:eastAsia="en-US"/>
        </w:rPr>
        <w:t>-</w:t>
      </w:r>
      <w:r>
        <w:rPr>
          <w:rFonts w:cs="Arial;Arial" w:ascii="Arial;Arial" w:hAnsi="Arial;Arial"/>
          <w:lang w:val="en-US" w:eastAsia="en-US"/>
        </w:rPr>
        <w:t>1977</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החוק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rtl w:val="true"/>
          <w:lang w:val="en-US" w:eastAsia="en-US"/>
        </w:rPr>
        <w:t>"</w:t>
      </w:r>
      <w:r>
        <w:rPr>
          <w:rFonts w:ascii="Arial;Arial" w:hAnsi="Arial;Arial" w:cs="Arial;Arial"/>
          <w:rtl w:val="true"/>
          <w:lang w:val="en-US" w:eastAsia="en-US"/>
        </w:rPr>
        <w:t xml:space="preserve">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 xml:space="preserve">אשר הוסיף לחוק את </w:t>
      </w:r>
      <w:hyperlink r:id="rId66">
        <w:r>
          <w:rPr>
            <w:rStyle w:val="Hyperlink"/>
            <w:rFonts w:ascii="Arial;Arial" w:hAnsi="Arial;Arial" w:cs="Arial;Arial"/>
            <w:color w:val="0000FF"/>
            <w:u w:val="single"/>
            <w:rtl w:val="true"/>
            <w:lang w:val="en-US" w:eastAsia="en-US"/>
          </w:rPr>
          <w:t>סימן א</w:t>
        </w:r>
        <w:r>
          <w:rPr>
            <w:rStyle w:val="Hyperlink"/>
            <w:rFonts w:cs="Arial;Arial" w:ascii="Arial;Arial" w:hAnsi="Arial;Arial"/>
            <w:color w:val="0000FF"/>
            <w:u w:val="single"/>
            <w:lang w:val="en-US" w:eastAsia="en-US"/>
          </w:rPr>
          <w:t>1</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בפרק ו</w:t>
        </w:r>
      </w:hyperlink>
      <w:r>
        <w:rPr>
          <w:rFonts w:ascii="Arial;Arial" w:hAnsi="Arial;Arial" w:cs="Arial;Arial"/>
          <w:rtl w:val="true"/>
          <w:lang w:val="en-US" w:eastAsia="en-US"/>
        </w:rPr>
        <w:t xml:space="preserve"> שכותרתו</w:t>
      </w:r>
      <w:r>
        <w:rPr>
          <w:rFonts w:cs="Arial;Arial" w:ascii="Arial;Arial" w:hAnsi="Arial;Arial"/>
          <w:rtl w:val="true"/>
          <w:lang w:val="en-US" w:eastAsia="en-US"/>
        </w:rPr>
        <w:t>: "</w:t>
      </w:r>
      <w:r>
        <w:rPr>
          <w:rFonts w:ascii="Arial;Arial" w:hAnsi="Arial;Arial" w:cs="Arial;Arial"/>
          <w:rtl w:val="true"/>
          <w:lang w:val="en-US" w:eastAsia="en-US"/>
        </w:rPr>
        <w:t>הבניית שיקול הדעת השיפוטי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והכל – כמפורט </w:t>
      </w:r>
      <w:hyperlink r:id="rId67">
        <w:r>
          <w:rPr>
            <w:rStyle w:val="Hyperlink"/>
            <w:rFonts w:ascii="Arial;Arial" w:hAnsi="Arial;Arial" w:cs="Arial;Arial"/>
            <w:color w:val="0000FF"/>
            <w:u w:val="single"/>
            <w:rtl w:val="true"/>
            <w:lang w:val="en-US" w:eastAsia="en-US"/>
          </w:rPr>
          <w:t xml:space="preserve">בסעיפים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טו</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גזר הדין עצמו ייכתב</w:t>
      </w:r>
      <w:r>
        <w:rPr>
          <w:rFonts w:cs="Arial;Arial" w:ascii="Arial;Arial" w:hAnsi="Arial;Arial"/>
          <w:rtl w:val="true"/>
          <w:lang w:val="en-US" w:eastAsia="en-US"/>
        </w:rPr>
        <w:t xml:space="preserve">, </w:t>
      </w: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פי הסדר הענייני של המתכונת של </w:t>
      </w:r>
      <w:r>
        <w:rPr>
          <w:rFonts w:cs="Arial;Arial" w:ascii="Arial;Arial" w:hAnsi="Arial;Arial"/>
          <w:rtl w:val="true"/>
          <w:lang w:val="en-US" w:eastAsia="en-US"/>
        </w:rPr>
        <w:t>"</w:t>
      </w:r>
      <w:r>
        <w:rPr>
          <w:rFonts w:ascii="Arial;Arial" w:hAnsi="Arial;Arial" w:cs="Arial;Arial"/>
          <w:b/>
          <w:b/>
          <w:bCs/>
          <w:rtl w:val="true"/>
          <w:lang w:val="en-US" w:eastAsia="en-US"/>
        </w:rPr>
        <w:t>הבניית שיקול דעת 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ובנוסף לכך אתייחס לנושאים נוספים ונסיבות נוספות כאמור </w:t>
      </w:r>
      <w:hyperlink r:id="rId68">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יב</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האם לקבוע מתחם עונש הולם אחד או נפרד לכל אחד מן האישומים</w:t>
      </w:r>
      <w:r>
        <w:rPr>
          <w:rFonts w:cs="Arial;Arial" w:ascii="Arial;Arial" w:hAnsi="Arial;Arial"/>
          <w:b/>
          <w:bCs/>
          <w:sz w:val="28"/>
          <w:szCs w:val="28"/>
          <w:u w:val="single"/>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כפי שפורט לעיל</w:t>
      </w:r>
      <w:r>
        <w:rPr>
          <w:rFonts w:cs="Arial;Arial" w:ascii="Arial;Arial" w:hAnsi="Arial;Arial"/>
          <w:rtl w:val="true"/>
          <w:lang w:val="en-US" w:eastAsia="en-US"/>
        </w:rPr>
        <w:t xml:space="preserve">, </w:t>
      </w:r>
      <w:r>
        <w:rPr>
          <w:rFonts w:ascii="Arial;Arial" w:hAnsi="Arial;Arial" w:cs="Arial;Arial"/>
          <w:rtl w:val="true"/>
          <w:lang w:val="en-US" w:eastAsia="en-US"/>
        </w:rPr>
        <w:t xml:space="preserve">מעשיו של הנאשם כלפי המתלונן כללו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אישומים</w:t>
      </w:r>
      <w:r>
        <w:rPr>
          <w:rFonts w:cs="Arial;Arial" w:ascii="Arial;Arial" w:hAnsi="Arial;Arial"/>
          <w:rtl w:val="true"/>
          <w:lang w:val="en-US" w:eastAsia="en-US"/>
        </w:rPr>
        <w:t xml:space="preserve">, </w:t>
      </w:r>
      <w:r>
        <w:rPr>
          <w:rFonts w:ascii="Arial;Arial" w:hAnsi="Arial;Arial" w:cs="Arial;Arial"/>
          <w:rtl w:val="true"/>
          <w:lang w:val="en-US" w:eastAsia="en-US"/>
        </w:rPr>
        <w:t>ואף הוצגו בהכרעת הדין מבחינה כרונולוגית באופן הבא</w:t>
      </w:r>
      <w:r>
        <w:rPr>
          <w:rFonts w:cs="Arial;Arial" w:ascii="Arial;Arial" w:hAnsi="Arial;Arial"/>
          <w:rtl w:val="true"/>
          <w:lang w:val="en-US" w:eastAsia="en-US"/>
        </w:rPr>
        <w:t xml:space="preserve">: </w:t>
      </w:r>
      <w:r>
        <w:rPr>
          <w:rFonts w:ascii="Arial;Arial" w:hAnsi="Arial;Arial" w:cs="Arial;Arial"/>
          <w:rtl w:val="true"/>
          <w:lang w:val="en-US" w:eastAsia="en-US"/>
        </w:rPr>
        <w:t>עבירת החטיפה</w:t>
      </w:r>
      <w:r>
        <w:rPr>
          <w:rFonts w:cs="Arial;Arial" w:ascii="Arial;Arial" w:hAnsi="Arial;Arial"/>
          <w:rtl w:val="true"/>
          <w:lang w:val="en-US" w:eastAsia="en-US"/>
        </w:rPr>
        <w:t xml:space="preserve">; </w:t>
      </w:r>
      <w:r>
        <w:rPr>
          <w:rFonts w:ascii="Arial;Arial" w:hAnsi="Arial;Arial" w:cs="Arial;Arial"/>
          <w:rtl w:val="true"/>
          <w:lang w:val="en-US" w:eastAsia="en-US"/>
        </w:rPr>
        <w:t>עבירת השוד</w:t>
      </w:r>
      <w:r>
        <w:rPr>
          <w:rFonts w:cs="Arial;Arial" w:ascii="Arial;Arial" w:hAnsi="Arial;Arial"/>
          <w:rtl w:val="true"/>
          <w:lang w:val="en-US" w:eastAsia="en-US"/>
        </w:rPr>
        <w:t xml:space="preserve">; </w:t>
      </w:r>
      <w:r>
        <w:rPr>
          <w:rFonts w:ascii="Arial;Arial" w:hAnsi="Arial;Arial" w:cs="Arial;Arial"/>
          <w:rtl w:val="true"/>
          <w:lang w:val="en-US" w:eastAsia="en-US"/>
        </w:rPr>
        <w:t>עבירת ההתפרצות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כמוסבר על ידי בית המשפט העליון </w:t>
      </w:r>
      <w:r>
        <w:rPr>
          <w:rFonts w:cs="Arial;Arial" w:ascii="Arial;Arial" w:hAnsi="Arial;Arial"/>
          <w:rtl w:val="true"/>
          <w:lang w:val="en-US" w:eastAsia="en-US"/>
        </w:rPr>
        <w:t>(</w:t>
      </w:r>
      <w:r>
        <w:rPr>
          <w:rFonts w:ascii="Arial;Arial" w:hAnsi="Arial;Arial" w:cs="Arial;Arial"/>
          <w:rtl w:val="true"/>
          <w:lang w:val="en-US" w:eastAsia="en-US"/>
        </w:rPr>
        <w:t>כב</w:t>
      </w:r>
      <w:r>
        <w:rPr>
          <w:rFonts w:cs="Arial;Arial" w:ascii="Arial;Arial" w:hAnsi="Arial;Arial"/>
          <w:rtl w:val="true"/>
          <w:lang w:val="en-US" w:eastAsia="en-US"/>
        </w:rPr>
        <w:t xml:space="preserve">' </w:t>
      </w:r>
      <w:r>
        <w:rPr>
          <w:rFonts w:ascii="Arial;Arial" w:hAnsi="Arial;Arial" w:cs="Arial;Arial"/>
          <w:rtl w:val="true"/>
          <w:lang w:val="en-US" w:eastAsia="en-US"/>
        </w:rPr>
        <w:t>השופט נעם סולברג</w:t>
      </w:r>
      <w:r>
        <w:rPr>
          <w:rFonts w:cs="Arial;Arial" w:ascii="Arial;Arial" w:hAnsi="Arial;Arial"/>
          <w:rtl w:val="true"/>
          <w:lang w:val="en-US" w:eastAsia="en-US"/>
        </w:rPr>
        <w:t xml:space="preserve">), </w:t>
      </w:r>
      <w:r>
        <w:rPr>
          <w:rFonts w:ascii="Arial;Arial" w:hAnsi="Arial;Arial" w:cs="Arial;Arial"/>
          <w:rtl w:val="true"/>
          <w:lang w:val="en-US" w:eastAsia="en-US"/>
        </w:rPr>
        <w:t xml:space="preserve">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הנ</w:t>
      </w:r>
      <w:r>
        <w:rPr>
          <w:rFonts w:cs="Arial;Arial" w:ascii="Arial;Arial" w:hAnsi="Arial;Arial"/>
          <w:rtl w:val="true"/>
          <w:lang w:val="en-US" w:eastAsia="en-US"/>
        </w:rPr>
        <w:t>"</w:t>
      </w:r>
      <w:r>
        <w:rPr>
          <w:rFonts w:ascii="Arial;Arial" w:hAnsi="Arial;Arial" w:cs="Arial;Arial"/>
          <w:rtl w:val="true"/>
          <w:lang w:val="en-US" w:eastAsia="en-US"/>
        </w:rPr>
        <w:t xml:space="preserve">ל קבע </w:t>
      </w:r>
      <w:r>
        <w:rPr>
          <w:rFonts w:cs="Arial;Arial" w:ascii="Arial;Arial" w:hAnsi="Arial;Arial"/>
          <w:rtl w:val="true"/>
          <w:lang w:val="en-US" w:eastAsia="en-US"/>
        </w:rPr>
        <w:t>"</w:t>
      </w:r>
      <w:r>
        <w:rPr>
          <w:rFonts w:ascii="Arial;Arial" w:hAnsi="Arial;Arial" w:cs="Arial;Arial"/>
          <w:b/>
          <w:b/>
          <w:bCs/>
          <w:rtl w:val="true"/>
          <w:lang w:val="en-US" w:eastAsia="en-US"/>
        </w:rPr>
        <w:t>מנגנון תלת שלבי לגזירת העונש</w:t>
      </w:r>
      <w:r>
        <w:rPr>
          <w:rFonts w:cs="Arial;Arial" w:ascii="Arial;Arial" w:hAnsi="Arial;Arial"/>
          <w:rtl w:val="true"/>
          <w:lang w:val="en-US" w:eastAsia="en-US"/>
        </w:rPr>
        <w:t>" (</w:t>
      </w:r>
      <w:r>
        <w:rPr>
          <w:rFonts w:ascii="Arial;Arial" w:hAnsi="Arial;Arial" w:cs="Arial;Arial"/>
          <w:rtl w:val="true"/>
          <w:lang w:val="en-US" w:eastAsia="en-US"/>
        </w:rPr>
        <w:t xml:space="preserve">ראש פיסקה </w:t>
      </w:r>
      <w:r>
        <w:rPr>
          <w:rFonts w:cs="Arial;Arial" w:ascii="Arial;Arial" w:hAnsi="Arial;Arial"/>
          <w:lang w:val="en-US" w:eastAsia="en-US"/>
        </w:rPr>
        <w:t>22</w:t>
      </w:r>
      <w:r>
        <w:rPr>
          <w:rFonts w:cs="Arial;Arial" w:ascii="Arial;Arial" w:hAnsi="Arial;Arial"/>
          <w:rtl w:val="true"/>
          <w:lang w:val="en-US" w:eastAsia="en-US"/>
        </w:rPr>
        <w:t xml:space="preserve"> </w:t>
      </w:r>
      <w:r>
        <w:rPr>
          <w:rFonts w:ascii="Arial;Arial" w:hAnsi="Arial;Arial" w:cs="Arial;Arial"/>
          <w:rtl w:val="true"/>
          <w:lang w:val="en-US" w:eastAsia="en-US"/>
        </w:rPr>
        <w:t>לחוות דעתו ב</w:t>
      </w:r>
      <w:hyperlink r:id="rId6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8641/12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מוחמד סעד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w:t>
      </w:r>
      <w:r>
        <w:rPr>
          <w:rFonts w:ascii="Arial;Arial" w:hAnsi="Arial;Arial" w:cs="Arial;Arial"/>
          <w:rtl w:val="true"/>
          <w:lang w:val="en-US" w:eastAsia="en-US"/>
        </w:rPr>
        <w:t>להלן</w:t>
      </w:r>
      <w:r>
        <w:rPr>
          <w:rFonts w:cs="Arial;Arial" w:ascii="Arial;Arial" w:hAnsi="Arial;Arial"/>
          <w:rtl w:val="true"/>
          <w:lang w:val="en-US" w:eastAsia="en-US"/>
        </w:rPr>
        <w:t>: "</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סעד</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השלב הראשון – כפי שהוסבר באותו פסק דין – מתייחס </w:t>
      </w:r>
      <w:hyperlink r:id="rId70">
        <w:r>
          <w:rPr>
            <w:rStyle w:val="Hyperlink"/>
            <w:rFonts w:ascii="Arial;Arial" w:hAnsi="Arial;Arial" w:cs="Arial;Arial"/>
            <w:color w:val="0000FF"/>
            <w:u w:val="single"/>
            <w:rtl w:val="true"/>
            <w:lang w:val="en-US" w:eastAsia="en-US"/>
          </w:rPr>
          <w:t xml:space="preserve">לסעיף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יג</w:t>
        </w:r>
      </w:hyperlink>
      <w:r>
        <w:rPr>
          <w:rFonts w:ascii="Arial;Arial" w:hAnsi="Arial;Arial" w:cs="Arial;Arial"/>
          <w:rtl w:val="true"/>
          <w:lang w:val="en-US" w:eastAsia="en-US"/>
        </w:rPr>
        <w:t xml:space="preserve"> ל</w:t>
      </w:r>
      <w:hyperlink r:id="rId7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שהוסף בתיקון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מכונה על ידי השופט סולברג כשלב מקדמי</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ובו יש לפעול כדלקמן </w:t>
      </w:r>
      <w:r>
        <w:rPr>
          <w:rFonts w:cs="Arial;Arial" w:ascii="Arial;Arial" w:hAnsi="Arial;Arial"/>
          <w:rtl w:val="true"/>
          <w:lang w:val="en-US" w:eastAsia="en-US"/>
        </w:rPr>
        <w:t>(</w:t>
      </w:r>
      <w:r>
        <w:rPr>
          <w:rFonts w:ascii="Arial;Arial" w:hAnsi="Arial;Arial" w:cs="Arial;Arial"/>
          <w:rtl w:val="true"/>
          <w:lang w:val="en-US" w:eastAsia="en-US"/>
        </w:rPr>
        <w:t xml:space="preserve">פיסקה </w:t>
      </w:r>
      <w:r>
        <w:rPr>
          <w:rFonts w:cs="Arial;Arial" w:ascii="Arial;Arial" w:hAnsi="Arial;Arial"/>
          <w:lang w:val="en-US" w:eastAsia="en-US"/>
        </w:rPr>
        <w:t>22</w:t>
      </w:r>
      <w:r>
        <w:rPr>
          <w:rFonts w:cs="Arial;Arial" w:ascii="Arial;Arial" w:hAnsi="Arial;Arial"/>
          <w:rtl w:val="true"/>
          <w:lang w:val="en-US" w:eastAsia="en-US"/>
        </w:rPr>
        <w:t xml:space="preserve"> </w:t>
      </w:r>
      <w:r>
        <w:rPr>
          <w:rFonts w:ascii="Arial;Arial" w:hAnsi="Arial;Arial" w:cs="Arial;Arial"/>
          <w:rtl w:val="true"/>
          <w:lang w:val="en-US" w:eastAsia="en-US"/>
        </w:rPr>
        <w:t>לפסק הדין סעד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p>
    <w:p>
      <w:pPr>
        <w:pStyle w:val="ListParagraph"/>
        <w:spacing w:lineRule="auto" w:line="360" w:before="0" w:after="120"/>
        <w:ind w:start="108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בשלב הראשון – המקדמי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נדרש בית המשפט לבדוק האם הנאשם שלפניו הורשע בכמה 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להבדיל מהרשעה בעבירה יחידה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במידה ומדובר בכמה 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על בית המשפט לקבוע האם הן מהוות אירוע אחד או כמה אירועים נפרדים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מדובר באירוע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ימשיך בית המשפט </w:t>
      </w:r>
      <w:r>
        <w:rPr>
          <w:rFonts w:cs="Arial;Arial" w:ascii="Arial;Arial" w:hAnsi="Arial;Arial"/>
          <w:b/>
          <w:bCs/>
          <w:rtl w:val="true"/>
          <w:lang w:val="en-US" w:eastAsia="en-US"/>
        </w:rPr>
        <w:t>'</w:t>
      </w:r>
      <w:r>
        <w:rPr>
          <w:rFonts w:ascii="Arial;Arial" w:hAnsi="Arial;Arial" w:cs="Arial;Arial"/>
          <w:b/>
          <w:b/>
          <w:bCs/>
          <w:rtl w:val="true"/>
          <w:lang w:val="en-US" w:eastAsia="en-US"/>
        </w:rPr>
        <w:t>כרגיל</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אל שני השלבים הבאים </w:t>
      </w:r>
      <w:r>
        <w:rPr>
          <w:rFonts w:cs="Arial;Arial" w:ascii="Arial;Arial" w:hAnsi="Arial;Arial"/>
          <w:b/>
          <w:bCs/>
          <w:rtl w:val="true"/>
          <w:lang w:val="en-US" w:eastAsia="en-US"/>
        </w:rPr>
        <w:t>(</w:t>
      </w:r>
      <w:r>
        <w:rPr>
          <w:rFonts w:ascii="Arial;Arial" w:hAnsi="Arial;Arial" w:cs="Arial;Arial"/>
          <w:b/>
          <w:b/>
          <w:bCs/>
          <w:rtl w:val="true"/>
          <w:lang w:val="en-US" w:eastAsia="en-US"/>
        </w:rPr>
        <w:t>קרי</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יקבע מתחם ענישה לאירוע כולו ויגזור עונש כולל לכל העבירות הקשורות לאותו אירוע </w:t>
      </w:r>
      <w:r>
        <w:rPr>
          <w:rFonts w:cs="Arial;Arial" w:ascii="Arial;Arial" w:hAnsi="Arial;Arial"/>
          <w:b/>
          <w:bCs/>
          <w:rtl w:val="true"/>
          <w:lang w:val="en-US" w:eastAsia="en-US"/>
        </w:rPr>
        <w:t>(</w:t>
      </w:r>
      <w:r>
        <w:rPr>
          <w:rFonts w:ascii="Arial;Arial" w:hAnsi="Arial;Arial" w:cs="Arial;Arial"/>
          <w:b/>
          <w:b/>
          <w:bCs/>
          <w:color w:val="000000"/>
          <w:rtl w:val="true"/>
          <w:lang w:val="en-US" w:eastAsia="en-US"/>
        </w:rPr>
        <w:t xml:space="preserve">סעיף </w:t>
      </w:r>
      <w:r>
        <w:rPr>
          <w:rFonts w:cs="Arial;Arial" w:ascii="Arial;Arial" w:hAnsi="Arial;Arial"/>
          <w:b/>
          <w:bCs/>
          <w:color w:val="000000"/>
          <w:lang w:val="en-US" w:eastAsia="en-US"/>
        </w:rPr>
        <w:t>40</w:t>
      </w:r>
      <w:r>
        <w:rPr>
          <w:rFonts w:ascii="Arial;Arial" w:hAnsi="Arial;Arial" w:cs="Arial;Arial"/>
          <w:b/>
          <w:b/>
          <w:bCs/>
          <w:color w:val="000000"/>
          <w:rtl w:val="true"/>
          <w:lang w:val="en-US" w:eastAsia="en-US"/>
        </w:rPr>
        <w:t>יג</w:t>
      </w:r>
      <w:r>
        <w:rPr>
          <w:rFonts w:cs="Arial;Arial" w:ascii="Arial;Arial" w:hAnsi="Arial;Arial"/>
          <w:b/>
          <w:bCs/>
          <w:color w:val="000000"/>
          <w:rtl w:val="true"/>
          <w:lang w:val="en-US" w:eastAsia="en-US"/>
        </w:rPr>
        <w:t>(</w:t>
      </w:r>
      <w:r>
        <w:rPr>
          <w:rFonts w:ascii="Arial;Arial" w:hAnsi="Arial;Arial" w:cs="Arial;Arial"/>
          <w:b/>
          <w:b/>
          <w:bCs/>
          <w:color w:val="000000"/>
          <w:rtl w:val="true"/>
          <w:lang w:val="en-US" w:eastAsia="en-US"/>
        </w:rPr>
        <w:t>א</w:t>
      </w:r>
      <w:r>
        <w:rPr>
          <w:rFonts w:cs="Arial;Arial" w:ascii="Arial;Arial" w:hAnsi="Arial;Arial"/>
          <w:b/>
          <w:bCs/>
          <w:color w:val="000000"/>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ל</w:t>
      </w:r>
      <w:hyperlink r:id="rId72">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העונשין</w:t>
        </w:r>
      </w:hyperlink>
      <w:r>
        <w:rPr>
          <w:rFonts w:cs="Arial;Arial" w:ascii="Arial;Arial" w:hAnsi="Arial;Arial"/>
          <w:b/>
          <w:bCs/>
          <w:rtl w:val="true"/>
          <w:lang w:val="en-US" w:eastAsia="en-US"/>
        </w:rPr>
        <w:t xml:space="preserve">)). </w:t>
      </w:r>
      <w:r>
        <w:rPr>
          <w:rFonts w:ascii="Arial;Arial" w:hAnsi="Arial;Arial" w:cs="Arial;Arial"/>
          <w:b/>
          <w:b/>
          <w:bCs/>
          <w:rtl w:val="true"/>
          <w:lang w:val="en-US" w:eastAsia="en-US"/>
        </w:rPr>
        <w:t>לעומת זאת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במידה ובית המשפט מצא כי בעבירות שבהן הורשע הנאשם מדובר בכמה אירועים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יקבע עונש הולם לכל אירוע בנפרד</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ולאחר מכן יוכל לגזור עונש נפרד לכל אירוע </w:t>
      </w:r>
      <w:r>
        <w:rPr>
          <w:rFonts w:cs="Arial;Arial" w:ascii="Arial;Arial" w:hAnsi="Arial;Arial"/>
          <w:b/>
          <w:bCs/>
          <w:rtl w:val="true"/>
          <w:lang w:val="en-US" w:eastAsia="en-US"/>
        </w:rPr>
        <w:t>(</w:t>
      </w:r>
      <w:r>
        <w:rPr>
          <w:rFonts w:ascii="Arial;Arial" w:hAnsi="Arial;Arial" w:cs="Arial;Arial"/>
          <w:b/>
          <w:b/>
          <w:bCs/>
          <w:rtl w:val="true"/>
          <w:lang w:val="en-US" w:eastAsia="en-US"/>
        </w:rPr>
        <w:t>בד בבד עם קביעה האם ירוצו העונשים בחופף או במצטבר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או עונש כולל לאירועים כולם </w:t>
      </w:r>
      <w:r>
        <w:rPr>
          <w:rFonts w:cs="Arial;Arial" w:ascii="Arial;Arial" w:hAnsi="Arial;Arial"/>
          <w:b/>
          <w:bCs/>
          <w:rtl w:val="true"/>
          <w:lang w:val="en-US" w:eastAsia="en-US"/>
        </w:rPr>
        <w:t>(</w:t>
      </w:r>
      <w:r>
        <w:rPr>
          <w:rFonts w:ascii="Arial;Arial" w:hAnsi="Arial;Arial" w:cs="Arial;Arial"/>
          <w:b/>
          <w:b/>
          <w:bCs/>
          <w:color w:val="000000"/>
          <w:rtl w:val="true"/>
          <w:lang w:val="en-US" w:eastAsia="en-US"/>
        </w:rPr>
        <w:t xml:space="preserve">סעיף </w:t>
      </w:r>
      <w:r>
        <w:rPr>
          <w:rFonts w:cs="Arial;Arial" w:ascii="Arial;Arial" w:hAnsi="Arial;Arial"/>
          <w:b/>
          <w:bCs/>
          <w:color w:val="000000"/>
          <w:lang w:val="en-US" w:eastAsia="en-US"/>
        </w:rPr>
        <w:t>40</w:t>
      </w:r>
      <w:r>
        <w:rPr>
          <w:rFonts w:ascii="Arial;Arial" w:hAnsi="Arial;Arial" w:cs="Arial;Arial"/>
          <w:b/>
          <w:b/>
          <w:bCs/>
          <w:color w:val="000000"/>
          <w:rtl w:val="true"/>
          <w:lang w:val="en-US" w:eastAsia="en-US"/>
        </w:rPr>
        <w:t>יג</w:t>
      </w:r>
      <w:r>
        <w:rPr>
          <w:rFonts w:cs="Arial;Arial" w:ascii="Arial;Arial" w:hAnsi="Arial;Arial"/>
          <w:b/>
          <w:bCs/>
          <w:color w:val="000000"/>
          <w:rtl w:val="true"/>
          <w:lang w:val="en-US" w:eastAsia="en-US"/>
        </w:rPr>
        <w:t>(</w:t>
      </w:r>
      <w:r>
        <w:rPr>
          <w:rFonts w:ascii="Arial;Arial" w:hAnsi="Arial;Arial" w:cs="Arial;Arial"/>
          <w:b/>
          <w:b/>
          <w:bCs/>
          <w:color w:val="000000"/>
          <w:rtl w:val="true"/>
          <w:lang w:val="en-US" w:eastAsia="en-US"/>
        </w:rPr>
        <w:t>ב</w:t>
      </w:r>
      <w:r>
        <w:rPr>
          <w:rFonts w:cs="Arial;Arial" w:ascii="Arial;Arial" w:hAnsi="Arial;Arial"/>
          <w:b/>
          <w:bCs/>
          <w:color w:val="000000"/>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ל</w:t>
      </w:r>
      <w:hyperlink r:id="rId73">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העונשין</w:t>
        </w:r>
      </w:hyperlink>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חשיבות העיסוק בנושא זה</w:t>
      </w:r>
      <w:r>
        <w:rPr>
          <w:rFonts w:cs="Arial;Arial" w:ascii="Arial;Arial" w:hAnsi="Arial;Arial"/>
          <w:rtl w:val="true"/>
          <w:lang w:val="en-US" w:eastAsia="en-US"/>
        </w:rPr>
        <w:t xml:space="preserve">, </w:t>
      </w:r>
      <w:r>
        <w:rPr>
          <w:rFonts w:ascii="Arial;Arial" w:hAnsi="Arial;Arial" w:cs="Arial;Arial"/>
          <w:rtl w:val="true"/>
          <w:lang w:val="en-US" w:eastAsia="en-US"/>
        </w:rPr>
        <w:t>בשלב הראשוני</w:t>
      </w:r>
      <w:r>
        <w:rPr>
          <w:rFonts w:cs="Arial;Arial" w:ascii="Arial;Arial" w:hAnsi="Arial;Arial"/>
          <w:rtl w:val="true"/>
          <w:lang w:val="en-US" w:eastAsia="en-US"/>
        </w:rPr>
        <w:t xml:space="preserve">, </w:t>
      </w:r>
      <w:r>
        <w:rPr>
          <w:rFonts w:ascii="Arial;Arial" w:hAnsi="Arial;Arial" w:cs="Arial;Arial"/>
          <w:rtl w:val="true"/>
          <w:lang w:val="en-US" w:eastAsia="en-US"/>
        </w:rPr>
        <w:t>עוד לפני שני השלבים הבאים</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קביעת מתחם הענישה וגזירת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מוסבר גם בדרך גרפית של הצגת </w:t>
      </w:r>
      <w:r>
        <w:rPr>
          <w:rFonts w:cs="Arial;Arial" w:ascii="Arial;Arial" w:hAnsi="Arial;Arial"/>
          <w:rtl w:val="true"/>
          <w:lang w:val="en-US" w:eastAsia="en-US"/>
        </w:rPr>
        <w:t>"</w:t>
      </w:r>
      <w:r>
        <w:rPr>
          <w:rFonts w:ascii="Arial;Arial" w:hAnsi="Arial;Arial" w:cs="Arial;Arial"/>
          <w:rtl w:val="true"/>
          <w:lang w:val="en-US" w:eastAsia="en-US"/>
        </w:rPr>
        <w:t>תרשים הזרימה</w:t>
      </w:r>
      <w:r>
        <w:rPr>
          <w:rFonts w:cs="Arial;Arial" w:ascii="Arial;Arial" w:hAnsi="Arial;Arial"/>
          <w:rtl w:val="true"/>
          <w:lang w:val="en-US" w:eastAsia="en-US"/>
        </w:rPr>
        <w:t xml:space="preserve">", </w:t>
      </w:r>
      <w:r>
        <w:rPr>
          <w:rFonts w:ascii="Arial;Arial" w:hAnsi="Arial;Arial" w:cs="Arial;Arial"/>
          <w:rtl w:val="true"/>
          <w:lang w:val="en-US" w:eastAsia="en-US"/>
        </w:rPr>
        <w:t>באופן של שרטוט שלבי גזר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שמופיע בפסקה </w:t>
      </w:r>
      <w:r>
        <w:rPr>
          <w:rFonts w:cs="Arial;Arial" w:ascii="Arial;Arial" w:hAnsi="Arial;Arial"/>
          <w:lang w:val="en-US" w:eastAsia="en-US"/>
        </w:rPr>
        <w:t>29</w:t>
      </w:r>
      <w:r>
        <w:rPr>
          <w:rFonts w:cs="Arial;Arial" w:ascii="Arial;Arial" w:hAnsi="Arial;Arial"/>
          <w:rtl w:val="true"/>
          <w:lang w:val="en-US" w:eastAsia="en-US"/>
        </w:rPr>
        <w:t xml:space="preserve"> </w:t>
      </w:r>
      <w:r>
        <w:rPr>
          <w:rFonts w:ascii="Arial;Arial" w:hAnsi="Arial;Arial" w:cs="Arial;Arial"/>
          <w:rtl w:val="true"/>
          <w:lang w:val="en-US" w:eastAsia="en-US"/>
        </w:rPr>
        <w:t>לחוות דעתו של השופט סולברג</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בפרשת </w:t>
      </w:r>
      <w:r>
        <w:rPr>
          <w:rFonts w:ascii="Arial;Arial" w:hAnsi="Arial;Arial" w:cs="Arial;Arial"/>
          <w:u w:val="single"/>
          <w:rtl w:val="true"/>
          <w:lang w:val="en-US" w:eastAsia="en-US"/>
        </w:rPr>
        <w:t>סעד</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הסעיף הרלבנטי שדן בנושא הוא </w:t>
      </w:r>
      <w:hyperlink r:id="rId74">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יג</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שכותרתו </w:t>
      </w:r>
      <w:r>
        <w:rPr>
          <w:rFonts w:cs="Arial;Arial" w:ascii="Arial;Arial" w:hAnsi="Arial;Arial"/>
          <w:rtl w:val="true"/>
          <w:lang w:val="en-US" w:eastAsia="en-US"/>
        </w:rPr>
        <w:t>"</w:t>
      </w:r>
      <w:r>
        <w:rPr>
          <w:rFonts w:ascii="Arial;Arial" w:hAnsi="Arial;Arial" w:cs="Arial;Arial"/>
          <w:rtl w:val="true"/>
          <w:lang w:val="en-US" w:eastAsia="en-US"/>
        </w:rPr>
        <w:t>ריבוי עבירות</w:t>
      </w:r>
      <w:r>
        <w:rPr>
          <w:rFonts w:cs="Arial;Arial" w:ascii="Arial;Arial" w:hAnsi="Arial;Arial"/>
          <w:rtl w:val="true"/>
          <w:lang w:val="en-US" w:eastAsia="en-US"/>
        </w:rPr>
        <w:t xml:space="preserve">", </w:t>
      </w:r>
      <w:r>
        <w:rPr>
          <w:rFonts w:ascii="Arial;Arial" w:hAnsi="Arial;Arial" w:cs="Arial;Arial"/>
          <w:rtl w:val="true"/>
          <w:lang w:val="en-US" w:eastAsia="en-US"/>
        </w:rPr>
        <w:t>וזה לשונו</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cs="Arial;Arial" w:ascii="Arial;Arial" w:hAnsi="Arial;Arial"/>
          <w:b/>
          <w:bCs/>
          <w:lang w:val="en-US" w:eastAsia="en-US"/>
        </w:rPr>
        <w:t>40</w:t>
      </w:r>
      <w:r>
        <w:rPr>
          <w:rFonts w:ascii="Arial;Arial" w:hAnsi="Arial;Arial" w:cs="Arial;Arial"/>
          <w:b/>
          <w:b/>
          <w:bCs/>
          <w:rtl w:val="true"/>
          <w:lang w:val="en-US" w:eastAsia="en-US"/>
        </w:rPr>
        <w:t>יג</w:t>
      </w:r>
      <w:r>
        <w:rPr>
          <w:rFonts w:cs="Arial;Arial" w:ascii="Arial;Arial" w:hAnsi="Arial;Arial"/>
          <w:b/>
          <w:bCs/>
          <w:rtl w:val="true"/>
          <w:lang w:val="en-US" w:eastAsia="en-US"/>
        </w:rPr>
        <w:t>.</w:t>
        <w:tab/>
        <w:t>(</w:t>
      </w:r>
      <w:r>
        <w:rPr>
          <w:rFonts w:ascii="Arial;Arial" w:hAnsi="Arial;Arial" w:cs="Arial;Arial"/>
          <w:b/>
          <w:b/>
          <w:bCs/>
          <w:rtl w:val="true"/>
          <w:lang w:val="en-US" w:eastAsia="en-US"/>
        </w:rPr>
        <w:t>א</w:t>
      </w:r>
      <w:r>
        <w:rPr>
          <w:rFonts w:cs="Arial;Arial" w:ascii="Arial;Arial" w:hAnsi="Arial;Arial"/>
          <w:b/>
          <w:bCs/>
          <w:rtl w:val="true"/>
          <w:lang w:val="en-US" w:eastAsia="en-US"/>
        </w:rPr>
        <w:t>)</w:t>
        <w:tab/>
      </w:r>
      <w:r>
        <w:rPr>
          <w:rFonts w:ascii="Arial;Arial" w:hAnsi="Arial;Arial" w:cs="Arial;Arial"/>
          <w:b/>
          <w:b/>
          <w:bCs/>
          <w:rtl w:val="true"/>
          <w:lang w:val="en-US" w:eastAsia="en-US"/>
        </w:rPr>
        <w:t>הרשיע בית המשפט נאשם בכמה עבירות המהוות אירוע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יקבע מתחם עונש הולם כאמור בסעיף </w:t>
      </w:r>
      <w:r>
        <w:rPr>
          <w:rFonts w:cs="Arial;Arial" w:ascii="Arial;Arial" w:hAnsi="Arial;Arial"/>
          <w:b/>
          <w:bCs/>
          <w:lang w:val="en-US" w:eastAsia="en-US"/>
        </w:rPr>
        <w:t>40</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לאירוע כולו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ויגזור עונש כולל לכל העבירות בשל אותו אירוע</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ab/>
        <w:t>(</w:t>
      </w:r>
      <w:r>
        <w:rPr>
          <w:rFonts w:ascii="Arial;Arial" w:hAnsi="Arial;Arial" w:cs="Arial;Arial"/>
          <w:b/>
          <w:b/>
          <w:bCs/>
          <w:rtl w:val="true"/>
          <w:lang w:val="en-US" w:eastAsia="en-US"/>
        </w:rPr>
        <w:t>ב</w:t>
      </w:r>
      <w:r>
        <w:rPr>
          <w:rFonts w:cs="Arial;Arial" w:ascii="Arial;Arial" w:hAnsi="Arial;Arial"/>
          <w:b/>
          <w:bCs/>
          <w:rtl w:val="true"/>
          <w:lang w:val="en-US" w:eastAsia="en-US"/>
        </w:rPr>
        <w:t>)</w:t>
        <w:tab/>
      </w:r>
      <w:r>
        <w:rPr>
          <w:rFonts w:ascii="Arial;Arial" w:hAnsi="Arial;Arial" w:cs="Arial;Arial"/>
          <w:b/>
          <w:b/>
          <w:bCs/>
          <w:rtl w:val="true"/>
          <w:lang w:val="en-US" w:eastAsia="en-US"/>
        </w:rPr>
        <w:t>הרשיע בית המשפט נאשם בכמה עבירות המהוות כמה אירועים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יקבע מתחם עונש הולם כאמור בסעיף </w:t>
      </w:r>
      <w:r>
        <w:rPr>
          <w:rFonts w:cs="Arial;Arial" w:ascii="Arial;Arial" w:hAnsi="Arial;Arial"/>
          <w:b/>
          <w:bCs/>
          <w:lang w:val="en-US" w:eastAsia="en-US"/>
        </w:rPr>
        <w:t>40</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לכל אירוע בנפרד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ולאחר מכן רשאי הוא לגזור עונש נפרד לכל אירוע או עונש כולל לכל האירועים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גזר בית המשפט עונש נפרד לכל אירוע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יקבע את מידת החפיפה בין העונשים או הצטברותם</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ab/>
        <w:t>(</w:t>
      </w:r>
      <w:r>
        <w:rPr>
          <w:rFonts w:ascii="Arial;Arial" w:hAnsi="Arial;Arial" w:cs="Arial;Arial"/>
          <w:b/>
          <w:b/>
          <w:bCs/>
          <w:rtl w:val="true"/>
          <w:lang w:val="en-US" w:eastAsia="en-US"/>
        </w:rPr>
        <w:t>ג</w:t>
      </w:r>
      <w:r>
        <w:rPr>
          <w:rFonts w:cs="Arial;Arial" w:ascii="Arial;Arial" w:hAnsi="Arial;Arial"/>
          <w:b/>
          <w:bCs/>
          <w:rtl w:val="true"/>
          <w:lang w:val="en-US" w:eastAsia="en-US"/>
        </w:rPr>
        <w:t>)</w:t>
        <w:tab/>
      </w:r>
      <w:r>
        <w:rPr>
          <w:rFonts w:ascii="Arial;Arial" w:hAnsi="Arial;Arial" w:cs="Arial;Arial"/>
          <w:b/>
          <w:b/>
          <w:bCs/>
          <w:rtl w:val="true"/>
          <w:lang w:val="en-US" w:eastAsia="en-US"/>
        </w:rPr>
        <w:t>בגזירת העונש לפי סעיף זה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יתחשב בית המשפט</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בין השאר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במספר העבירות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בתדירותן ובזיקה ביניהן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וישמור על יחס הולם בין חומרת מכלול המעשים ומידת אשמו של הנאשם לבין סוג העונש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גזר עונש מאסר – לבין תקופת המאסר שעל הנאשם לשאת</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חשיבות ההכרעה בסוגיית ריבוי העבירות</w:t>
      </w:r>
      <w:r>
        <w:rPr>
          <w:rFonts w:cs="Arial;Arial" w:ascii="Arial;Arial" w:hAnsi="Arial;Arial"/>
          <w:rtl w:val="true"/>
          <w:lang w:val="en-US" w:eastAsia="en-US"/>
        </w:rPr>
        <w:t xml:space="preserve">, </w:t>
      </w:r>
      <w:r>
        <w:rPr>
          <w:rFonts w:ascii="Arial;Arial" w:hAnsi="Arial;Arial" w:cs="Arial;Arial"/>
          <w:rtl w:val="true"/>
          <w:lang w:val="en-US" w:eastAsia="en-US"/>
        </w:rPr>
        <w:t>בין אירוע אחד לכמה אירועים</w:t>
      </w:r>
      <w:r>
        <w:rPr>
          <w:rFonts w:cs="Arial;Arial" w:ascii="Arial;Arial" w:hAnsi="Arial;Arial"/>
          <w:rtl w:val="true"/>
          <w:lang w:val="en-US" w:eastAsia="en-US"/>
        </w:rPr>
        <w:t xml:space="preserve">, </w:t>
      </w:r>
      <w:r>
        <w:rPr>
          <w:rFonts w:ascii="Arial;Arial" w:hAnsi="Arial;Arial" w:cs="Arial;Arial"/>
          <w:rtl w:val="true"/>
          <w:lang w:val="en-US" w:eastAsia="en-US"/>
        </w:rPr>
        <w:t>ראה את הדיון במאמר המקיף של ד</w:t>
      </w:r>
      <w:r>
        <w:rPr>
          <w:rFonts w:cs="Arial;Arial" w:ascii="Arial;Arial" w:hAnsi="Arial;Arial"/>
          <w:rtl w:val="true"/>
          <w:lang w:val="en-US" w:eastAsia="en-US"/>
        </w:rPr>
        <w:t>"</w:t>
      </w:r>
      <w:r>
        <w:rPr>
          <w:rFonts w:ascii="Arial;Arial" w:hAnsi="Arial;Arial" w:cs="Arial;Arial"/>
          <w:rtl w:val="true"/>
          <w:lang w:val="en-US" w:eastAsia="en-US"/>
        </w:rPr>
        <w:t>ר יניב ואקי ופרופ</w:t>
      </w:r>
      <w:r>
        <w:rPr>
          <w:rFonts w:cs="Arial;Arial" w:ascii="Arial;Arial" w:hAnsi="Arial;Arial"/>
          <w:rtl w:val="true"/>
          <w:lang w:val="en-US" w:eastAsia="en-US"/>
        </w:rPr>
        <w:t xml:space="preserve">' </w:t>
      </w:r>
      <w:r>
        <w:rPr>
          <w:rFonts w:ascii="Arial;Arial" w:hAnsi="Arial;Arial" w:cs="Arial;Arial"/>
          <w:rtl w:val="true"/>
          <w:lang w:val="en-US" w:eastAsia="en-US"/>
        </w:rPr>
        <w:t xml:space="preserve">יורם </w:t>
      </w:r>
      <w:hyperlink r:id="rId75">
        <w:r>
          <w:rPr>
            <w:rStyle w:val="Hyperlink"/>
            <w:rFonts w:ascii="Arial;Arial" w:hAnsi="Arial;Arial"/>
            <w:rtl w:val="true"/>
            <w:lang w:val="en-US" w:eastAsia="en-US"/>
          </w:rPr>
          <w:t>רבין</w:t>
        </w:r>
        <w:r>
          <w:rPr>
            <w:rStyle w:val="Hyperlink"/>
            <w:rFonts w:cs="David;Times New Roman" w:ascii="Arial;Arial" w:hAnsi="Arial;Arial"/>
            <w:rtl w:val="true"/>
            <w:lang w:val="en-US" w:eastAsia="en-US"/>
          </w:rPr>
          <w:t>, "</w:t>
        </w:r>
        <w:r>
          <w:rPr>
            <w:rStyle w:val="Hyperlink"/>
            <w:rFonts w:ascii="Arial;Arial" w:hAnsi="Arial;Arial"/>
            <w:rtl w:val="true"/>
            <w:lang w:val="en-US" w:eastAsia="en-US"/>
          </w:rPr>
          <w:t>הבניית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שיקול</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הדעת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השיפוטי</w:t>
        </w:r>
        <w:r>
          <w:rPr>
            <w:rStyle w:val="Hyperlink"/>
            <w:rFonts w:ascii="Arial;Arial" w:hAnsi="Arial;Arial" w:eastAsia="Arial;Arial" w:cs="Arial;Arial"/>
            <w:rtl w:val="true"/>
            <w:lang w:val="en-US" w:eastAsia="en-US"/>
          </w:rPr>
          <w:t xml:space="preserve"> </w:t>
        </w:r>
      </w:hyperlink>
      <w:r>
        <w:rPr>
          <w:rFonts w:ascii="Arial;Arial" w:hAnsi="Arial;Arial" w:cs="Arial;Arial"/>
          <w:color w:val="000000"/>
          <w:rtl w:val="true"/>
          <w:lang w:val="en-US" w:eastAsia="en-US"/>
        </w:rPr>
        <w:t xml:space="preserve"> </w:t>
      </w:r>
      <w:r>
        <w:rPr>
          <w:rFonts w:ascii="Arial;Arial" w:hAnsi="Arial;Arial" w:cs="Arial;Arial"/>
          <w:rtl w:val="true"/>
          <w:lang w:val="en-US" w:eastAsia="en-US"/>
        </w:rPr>
        <w:t xml:space="preserve"> בענישה</w:t>
      </w:r>
      <w:r>
        <w:rPr>
          <w:rFonts w:cs="Arial;Arial" w:ascii="Arial;Arial" w:hAnsi="Arial;Arial"/>
          <w:rtl w:val="true"/>
          <w:lang w:val="en-US" w:eastAsia="en-US"/>
        </w:rPr>
        <w:t xml:space="preserve">: </w:t>
      </w:r>
      <w:r>
        <w:rPr>
          <w:rFonts w:ascii="Arial;Arial" w:hAnsi="Arial;Arial" w:cs="Arial;Arial"/>
          <w:rtl w:val="true"/>
          <w:lang w:val="en-US" w:eastAsia="en-US"/>
        </w:rPr>
        <w:t>תמונת מצב והרהורים על העתיד לבוא</w:t>
      </w:r>
      <w:r>
        <w:rPr>
          <w:rFonts w:cs="Arial;Arial" w:ascii="Arial;Arial" w:hAnsi="Arial;Arial"/>
          <w:rtl w:val="true"/>
          <w:lang w:val="en-US" w:eastAsia="en-US"/>
        </w:rPr>
        <w:t xml:space="preserve">", </w:t>
      </w:r>
      <w:r>
        <w:rPr>
          <w:rFonts w:ascii="Arial;Arial" w:hAnsi="Arial;Arial" w:cs="Arial;Arial"/>
          <w:rtl w:val="true"/>
          <w:lang w:val="en-US" w:eastAsia="en-US"/>
        </w:rPr>
        <w:t>הפרקליט</w:t>
      </w:r>
      <w:r>
        <w:rPr>
          <w:rFonts w:cs="Arial;Arial" w:ascii="Arial;Arial" w:hAnsi="Arial;Arial"/>
          <w:rtl w:val="true"/>
          <w:lang w:val="en-US" w:eastAsia="en-US"/>
        </w:rPr>
        <w:t xml:space="preserve">, </w:t>
      </w:r>
      <w:r>
        <w:rPr>
          <w:rFonts w:ascii="Arial;Arial" w:hAnsi="Arial;Arial" w:cs="Arial;Arial"/>
          <w:rtl w:val="true"/>
          <w:lang w:val="en-US" w:eastAsia="en-US"/>
        </w:rPr>
        <w:t>כרך נב</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w:t>
      </w:r>
      <w:r>
        <w:rPr>
          <w:rFonts w:ascii="Arial;Arial" w:hAnsi="Arial;Arial" w:cs="Arial;Arial"/>
          <w:rtl w:val="true"/>
          <w:lang w:val="en-US" w:eastAsia="en-US"/>
        </w:rPr>
        <w:t>חשוון התשע</w:t>
      </w:r>
      <w:r>
        <w:rPr>
          <w:rFonts w:cs="Arial;Arial" w:ascii="Arial;Arial" w:hAnsi="Arial;Arial"/>
          <w:rtl w:val="true"/>
          <w:lang w:val="en-US" w:eastAsia="en-US"/>
        </w:rPr>
        <w:t>"</w:t>
      </w:r>
      <w:r>
        <w:rPr>
          <w:rFonts w:ascii="Arial;Arial" w:hAnsi="Arial;Arial" w:cs="Arial;Arial"/>
          <w:rtl w:val="true"/>
          <w:lang w:val="en-US" w:eastAsia="en-US"/>
        </w:rPr>
        <w:t>ד</w:t>
      </w:r>
      <w:r>
        <w:rPr>
          <w:rFonts w:cs="Arial;Arial" w:ascii="Arial;Arial" w:hAnsi="Arial;Arial"/>
          <w:rtl w:val="true"/>
          <w:lang w:val="en-US" w:eastAsia="en-US"/>
        </w:rPr>
        <w:t>-</w:t>
      </w:r>
      <w:r>
        <w:rPr>
          <w:rFonts w:ascii="Arial;Arial" w:hAnsi="Arial;Arial" w:cs="Arial;Arial"/>
          <w:rtl w:val="true"/>
          <w:lang w:val="en-US" w:eastAsia="en-US"/>
        </w:rPr>
        <w:t xml:space="preserve">אוקטובר </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441</w:t>
      </w:r>
      <w:r>
        <w:rPr>
          <w:rFonts w:cs="Arial;Arial" w:ascii="Arial;Arial" w:hAnsi="Arial;Arial"/>
          <w:rtl w:val="true"/>
          <w:lang w:val="en-US" w:eastAsia="en-US"/>
        </w:rPr>
        <w:t xml:space="preserve"> </w:t>
      </w:r>
      <w:r>
        <w:rPr>
          <w:rFonts w:ascii="Arial;Arial" w:hAnsi="Arial;Arial" w:cs="Arial;Arial"/>
          <w:rtl w:val="true"/>
          <w:lang w:val="en-US" w:eastAsia="en-US"/>
        </w:rPr>
        <w:t>ואילך</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ריבוי עבירות</w:t>
      </w:r>
      <w:r>
        <w:rPr>
          <w:rFonts w:cs="Arial;Arial" w:ascii="Arial;Arial" w:hAnsi="Arial;Arial"/>
          <w:rtl w:val="true"/>
          <w:lang w:val="en-US" w:eastAsia="en-US"/>
        </w:rPr>
        <w:t xml:space="preserve">, </w:t>
      </w:r>
      <w:r>
        <w:rPr>
          <w:rFonts w:ascii="Arial;Arial" w:hAnsi="Arial;Arial" w:cs="Arial;Arial"/>
          <w:rtl w:val="true"/>
          <w:lang w:val="en-US" w:eastAsia="en-US"/>
        </w:rPr>
        <w:t>ניתנה פסיקה מפורטת על ידי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ואין כאן המקום להאריך</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במקרה שבפניי מדובר בשלש עבירות שונות</w:t>
      </w:r>
      <w:r>
        <w:rPr>
          <w:rFonts w:cs="Arial;Arial" w:ascii="Arial;Arial" w:hAnsi="Arial;Arial"/>
          <w:rtl w:val="true"/>
          <w:lang w:val="en-US" w:eastAsia="en-US"/>
        </w:rPr>
        <w:t xml:space="preserve">, </w:t>
      </w:r>
      <w:r>
        <w:rPr>
          <w:rFonts w:ascii="Arial;Arial" w:hAnsi="Arial;Arial" w:cs="Arial;Arial"/>
          <w:rtl w:val="true"/>
          <w:lang w:val="en-US" w:eastAsia="en-US"/>
        </w:rPr>
        <w:t>אך שני הצדדים הסכימו כי הן שייכות ל</w:t>
      </w:r>
      <w:r>
        <w:rPr>
          <w:rFonts w:cs="Arial;Arial" w:ascii="Arial;Arial" w:hAnsi="Arial;Arial"/>
          <w:rtl w:val="true"/>
          <w:lang w:val="en-US" w:eastAsia="en-US"/>
        </w:rPr>
        <w:t>"</w:t>
      </w:r>
      <w:r>
        <w:rPr>
          <w:rFonts w:ascii="Arial;Arial" w:hAnsi="Arial;Arial" w:cs="Arial;Arial"/>
          <w:rtl w:val="true"/>
          <w:lang w:val="en-US" w:eastAsia="en-US"/>
        </w:rPr>
        <w:t>אירוע</w:t>
      </w:r>
      <w:r>
        <w:rPr>
          <w:rFonts w:cs="Arial;Arial" w:ascii="Arial;Arial" w:hAnsi="Arial;Arial"/>
          <w:rtl w:val="true"/>
          <w:lang w:val="en-US" w:eastAsia="en-US"/>
        </w:rPr>
        <w:t xml:space="preserve">" </w:t>
      </w:r>
      <w:r>
        <w:rPr>
          <w:rFonts w:ascii="Arial;Arial" w:hAnsi="Arial;Arial" w:cs="Arial;Arial"/>
          <w:rtl w:val="true"/>
          <w:lang w:val="en-US" w:eastAsia="en-US"/>
        </w:rPr>
        <w:t>אחד והן בגדר מתחם אחד</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דרך זו מקובלת עליי והיא משקפת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הן את פסיקת בית המשפט העליון </w:t>
      </w:r>
      <w:r>
        <w:rPr>
          <w:rFonts w:cs="Arial;Arial" w:ascii="Arial;Arial" w:hAnsi="Arial;Arial"/>
          <w:rtl w:val="true"/>
          <w:lang w:val="en-US" w:eastAsia="en-US"/>
        </w:rPr>
        <w:t>(</w:t>
      </w:r>
      <w:r>
        <w:rPr>
          <w:rFonts w:ascii="Arial;Arial" w:hAnsi="Arial;Arial" w:cs="Arial;Arial"/>
          <w:rtl w:val="true"/>
          <w:lang w:val="en-US" w:eastAsia="en-US"/>
        </w:rPr>
        <w:t xml:space="preserve">ראה במיוחד </w:t>
      </w:r>
      <w:hyperlink r:id="rId7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4910/13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אחמד בני ג</w:t>
      </w:r>
      <w:r>
        <w:rPr>
          <w:rFonts w:cs="Arial;Arial" w:ascii="Arial;Arial" w:hAnsi="Arial;Arial"/>
          <w:u w:val="single"/>
          <w:rtl w:val="true"/>
          <w:lang w:val="en-US" w:eastAsia="en-US"/>
        </w:rPr>
        <w:t>'</w:t>
      </w:r>
      <w:r>
        <w:rPr>
          <w:rFonts w:ascii="Arial;Arial" w:hAnsi="Arial;Arial" w:cs="Arial;Arial"/>
          <w:u w:val="single"/>
          <w:rtl w:val="true"/>
          <w:lang w:val="en-US" w:eastAsia="en-US"/>
        </w:rPr>
        <w:t>אבר</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והן את הפרקטיקה בערכאות דיוניות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אדגים זאת בכמה גזרי דין שניתנו על ידי</w:t>
      </w:r>
      <w:r>
        <w:rPr>
          <w:rFonts w:cs="Arial;Arial" w:ascii="Arial;Arial" w:hAnsi="Arial;Arial"/>
          <w:rtl w:val="true"/>
          <w:lang w:val="en-US" w:eastAsia="en-US"/>
        </w:rPr>
        <w:t xml:space="preserve">: </w:t>
      </w:r>
      <w:hyperlink r:id="rId77">
        <w:r>
          <w:rPr>
            <w:rStyle w:val="Hyperlink"/>
            <w:rFonts w:ascii="Arial;Arial" w:hAnsi="Arial;Arial"/>
            <w:rtl w:val="true"/>
            <w:lang w:val="en-US" w:eastAsia="en-US"/>
          </w:rPr>
          <w:t>תפ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ח</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31041-04-13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נור חמדן</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hyperlink r:id="rId7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37365-08-13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ראשד אבו עסב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hyperlink r:id="rId7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38784-03-14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שאדי אבו אלהווה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hyperlink r:id="rId8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23513-03-14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ויטאלי שצ</w:t>
      </w:r>
      <w:r>
        <w:rPr>
          <w:rFonts w:cs="Arial;Arial" w:ascii="Arial;Arial" w:hAnsi="Arial;Arial"/>
          <w:u w:val="single"/>
          <w:rtl w:val="true"/>
          <w:lang w:val="en-US" w:eastAsia="en-US"/>
        </w:rPr>
        <w:t>'</w:t>
      </w:r>
      <w:r>
        <w:rPr>
          <w:rFonts w:ascii="Arial;Arial" w:hAnsi="Arial;Arial" w:cs="Arial;Arial"/>
          <w:u w:val="single"/>
          <w:rtl w:val="true"/>
          <w:lang w:val="en-US" w:eastAsia="en-US"/>
        </w:rPr>
        <w:t>נוב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hyperlink r:id="rId81">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1304-05-14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מאור הלר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hyperlink r:id="rId8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31403-06-16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מראד טרוה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hyperlink r:id="rId83">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8336-04-14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מחמוד אבו סנינה</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גזר הדין של נאשם </w:t>
      </w:r>
      <w:r>
        <w:rPr>
          <w:rFonts w:cs="Arial;Arial" w:ascii="Arial;Arial" w:hAnsi="Arial;Arial"/>
          <w:lang w:val="en-US" w:eastAsia="en-US"/>
        </w:rPr>
        <w:t>3</w:t>
      </w:r>
      <w:r>
        <w:rPr>
          <w:rFonts w:cs="Arial;Arial" w:ascii="Arial;Arial" w:hAnsi="Arial;Arial"/>
          <w:rtl w:val="true"/>
          <w:lang w:val="en-US" w:eastAsia="en-US"/>
        </w:rPr>
        <w:t xml:space="preserve"> (</w:t>
      </w:r>
      <w:r>
        <w:rPr>
          <w:rFonts w:cs="Arial;Arial" w:ascii="Arial;Arial" w:hAnsi="Arial;Arial"/>
          <w:lang w:val="en-US" w:eastAsia="en-US"/>
        </w:rPr>
        <w:t>2017</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מתחם העונש ההולם</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כללי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שעברנו את השלב המקדמי</w:t>
      </w:r>
      <w:r>
        <w:rPr>
          <w:rFonts w:cs="Arial;Arial" w:ascii="Arial;Arial" w:hAnsi="Arial;Arial"/>
          <w:rtl w:val="true"/>
          <w:lang w:val="en-US" w:eastAsia="en-US"/>
        </w:rPr>
        <w:t xml:space="preserve">, </w:t>
      </w:r>
      <w:r>
        <w:rPr>
          <w:rFonts w:ascii="Arial;Arial" w:hAnsi="Arial;Arial" w:cs="Arial;Arial"/>
          <w:rtl w:val="true"/>
          <w:lang w:val="en-US" w:eastAsia="en-US"/>
        </w:rPr>
        <w:t>יש לפעול במסגרת השלב השני</w:t>
      </w:r>
      <w:r>
        <w:rPr>
          <w:rFonts w:cs="Arial;Arial" w:ascii="Arial;Arial" w:hAnsi="Arial;Arial"/>
          <w:rtl w:val="true"/>
          <w:lang w:val="en-US" w:eastAsia="en-US"/>
        </w:rPr>
        <w:t xml:space="preserve">, </w:t>
      </w:r>
      <w:r>
        <w:rPr>
          <w:rFonts w:ascii="Arial;Arial" w:hAnsi="Arial;Arial" w:cs="Arial;Arial"/>
          <w:rtl w:val="true"/>
          <w:lang w:val="en-US" w:eastAsia="en-US"/>
        </w:rPr>
        <w:t>שהוא קביעת מתחם העונש ההולם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לפני קביעת המתחם יש לזכור את העיקרון המנחה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הקבוע </w:t>
      </w:r>
      <w:hyperlink r:id="rId84">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ב</w:t>
        </w:r>
      </w:hyperlink>
      <w:r>
        <w:rPr>
          <w:rFonts w:ascii="Arial;Arial" w:hAnsi="Arial;Arial" w:cs="Arial;Arial"/>
          <w:rtl w:val="true"/>
          <w:lang w:val="en-US" w:eastAsia="en-US"/>
        </w:rPr>
        <w:t xml:space="preserve"> לחוק</w:t>
      </w:r>
      <w:r>
        <w:rPr>
          <w:rFonts w:cs="Arial;Arial" w:ascii="Arial;Arial" w:hAnsi="Arial;Arial"/>
          <w:rtl w:val="true"/>
          <w:lang w:val="en-US" w:eastAsia="en-US"/>
        </w:rPr>
        <w:t>: "</w:t>
      </w:r>
      <w:r>
        <w:rPr>
          <w:rFonts w:ascii="Arial;Arial" w:hAnsi="Arial;Arial" w:cs="Arial;Arial"/>
          <w:b/>
          <w:b/>
          <w:bCs/>
          <w:rtl w:val="true"/>
          <w:lang w:val="en-US" w:eastAsia="en-US"/>
        </w:rPr>
        <w:t>העיקרון המנחה בענישה הוא קיומו של יחס הולם בין חומרת מעשה העבירה בנסיבותיו ומידת אשמו של הנאשם ובין סוג ומידת העונש המוטל עליו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85">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מורה לבית המשפט כי תחילה יש לקבוע את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ולאחר מכן מורה </w:t>
      </w:r>
      <w:hyperlink r:id="rId86">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כי בתוך מתחם העונש ההולם יגזור בית המשפט את העונש המתאים לנאשם בהתאם לאמור בהמשך אותו </w:t>
      </w:r>
      <w:hyperlink r:id="rId8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עתה מוטל עלינו לקבוע את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88">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בהתאם לעיקרון המנחה של ההלימה </w:t>
      </w:r>
      <w:r>
        <w:rPr>
          <w:rFonts w:cs="Arial;Arial" w:ascii="Arial;Arial" w:hAnsi="Arial;Arial"/>
          <w:rtl w:val="true"/>
          <w:lang w:val="en-US" w:eastAsia="en-US"/>
        </w:rPr>
        <w:t>(</w:t>
      </w:r>
      <w:r>
        <w:rPr>
          <w:rFonts w:ascii="Arial;Arial" w:hAnsi="Arial;Arial" w:cs="Arial;Arial"/>
          <w:rtl w:val="true"/>
          <w:lang w:val="en-US" w:eastAsia="en-US"/>
        </w:rPr>
        <w:t xml:space="preserve">הקבוע </w:t>
      </w:r>
      <w:hyperlink r:id="rId89">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ב</w:t>
        </w:r>
      </w:hyperlink>
      <w:r>
        <w:rPr>
          <w:rFonts w:ascii="Arial;Arial" w:hAnsi="Arial;Arial" w:cs="Arial;Arial"/>
          <w:rtl w:val="true"/>
          <w:lang w:val="en-US" w:eastAsia="en-US"/>
        </w:rPr>
        <w:t xml:space="preserve"> כמצוטט לעיל</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ובהמשך </w:t>
      </w:r>
      <w:hyperlink r:id="rId90">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מורה לנו הסעיף כי לצורך קביעת מתחם העונש ההולם יתחשב בית המשפט בעניינים אלה</w:t>
      </w:r>
      <w:r>
        <w:rPr>
          <w:rFonts w:cs="Arial;Arial" w:ascii="Arial;Arial" w:hAnsi="Arial;Arial"/>
          <w:rtl w:val="true"/>
          <w:lang w:val="en-US" w:eastAsia="en-US"/>
        </w:rPr>
        <w:t>, "</w:t>
      </w:r>
      <w:r>
        <w:rPr>
          <w:rFonts w:ascii="Arial;Arial" w:hAnsi="Arial;Arial" w:cs="Arial;Arial"/>
          <w:b/>
          <w:b/>
          <w:bCs/>
          <w:rtl w:val="true"/>
          <w:lang w:val="en-US" w:eastAsia="en-US"/>
        </w:rPr>
        <w:t>בערך החברתי שנפגע מביצוע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במידת הפגיעה 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במדיניות הענישה הנהוגה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ובנסיבות הכרוכות בביצוע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כאמור בסעיף </w:t>
      </w:r>
      <w:r>
        <w:rPr>
          <w:rFonts w:cs="Arial;Arial" w:ascii="Arial;Arial" w:hAnsi="Arial;Arial"/>
          <w:b/>
          <w:bCs/>
          <w:lang w:val="en-US" w:eastAsia="en-US"/>
        </w:rPr>
        <w:t>40</w:t>
      </w:r>
      <w:r>
        <w:rPr>
          <w:rFonts w:ascii="Arial;Arial" w:hAnsi="Arial;Arial" w:cs="Arial;Arial"/>
          <w:b/>
          <w:b/>
          <w:bCs/>
          <w:rtl w:val="true"/>
          <w:lang w:val="en-US" w:eastAsia="en-US"/>
        </w:rPr>
        <w:t>ט לחוק</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הערכים החברתיים שנפגעו מביצוע העבירות ומידת הפגיעה בהם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אמנם</w:t>
      </w:r>
      <w:r>
        <w:rPr>
          <w:rFonts w:cs="Arial;Arial" w:ascii="Arial;Arial" w:hAnsi="Arial;Arial"/>
          <w:rtl w:val="true"/>
          <w:lang w:val="en-US" w:eastAsia="en-US"/>
        </w:rPr>
        <w:t xml:space="preserve">, </w:t>
      </w:r>
      <w:r>
        <w:rPr>
          <w:rFonts w:ascii="Arial;Arial" w:hAnsi="Arial;Arial" w:cs="Arial;Arial"/>
          <w:rtl w:val="true"/>
          <w:lang w:val="en-US" w:eastAsia="en-US"/>
        </w:rPr>
        <w:t>כפי שהוסבר לעיל</w:t>
      </w:r>
      <w:r>
        <w:rPr>
          <w:rFonts w:cs="Arial;Arial" w:ascii="Arial;Arial" w:hAnsi="Arial;Arial"/>
          <w:rtl w:val="true"/>
          <w:lang w:val="en-US" w:eastAsia="en-US"/>
        </w:rPr>
        <w:t xml:space="preserve">, </w:t>
      </w:r>
      <w:r>
        <w:rPr>
          <w:rFonts w:ascii="Arial;Arial" w:hAnsi="Arial;Arial" w:cs="Arial;Arial"/>
          <w:rtl w:val="true"/>
          <w:lang w:val="en-US" w:eastAsia="en-US"/>
        </w:rPr>
        <w:t>עלינו לעסוק במתחם עונש הולם אחד</w:t>
      </w:r>
      <w:r>
        <w:rPr>
          <w:rFonts w:cs="Arial;Arial" w:ascii="Arial;Arial" w:hAnsi="Arial;Arial"/>
          <w:rtl w:val="true"/>
          <w:lang w:val="en-US" w:eastAsia="en-US"/>
        </w:rPr>
        <w:t xml:space="preserve">, </w:t>
      </w:r>
      <w:r>
        <w:rPr>
          <w:rFonts w:ascii="Arial;Arial" w:hAnsi="Arial;Arial" w:cs="Arial;Arial"/>
          <w:rtl w:val="true"/>
          <w:lang w:val="en-US" w:eastAsia="en-US"/>
        </w:rPr>
        <w:t>אך הוא מתייחס לשלוש עבירות שונות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שלכל אחת מהן יש ערכים נפרדים </w:t>
      </w:r>
      <w:r>
        <w:rPr>
          <w:rFonts w:cs="Arial;Arial" w:ascii="Arial;Arial" w:hAnsi="Arial;Arial"/>
          <w:rtl w:val="true"/>
          <w:lang w:val="en-US" w:eastAsia="en-US"/>
        </w:rPr>
        <w:t>(</w:t>
      </w:r>
      <w:r>
        <w:rPr>
          <w:rFonts w:ascii="Arial;Arial" w:hAnsi="Arial;Arial" w:cs="Arial;Arial"/>
          <w:rtl w:val="true"/>
          <w:lang w:val="en-US" w:eastAsia="en-US"/>
        </w:rPr>
        <w:t>אם כי יש קשר ביניהם</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1.2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חטיפה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העבירה הראשונה – בסדר הכרונולוגי של ביצוע המעשים של הנאשם כלפי המתלונן – היא עבירת החטיפה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הקבועה </w:t>
      </w:r>
      <w:hyperlink r:id="rId91">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369</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9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שזה לשונו</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הכופה אדם בכוח או באיומים או מפתהו באמצעי תרמית ללכת מן המקום שהוא נמצא 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הרי זו חטיפה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ודינו – מאסר עשר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הערך המרכזי הנפגע מן החטיפה הוא החירות האישית ואוטונומיית הרצון של האדם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חטיפה כוללת בחובה מעין מעצר</w:t>
      </w:r>
      <w:r>
        <w:rPr>
          <w:rFonts w:cs="Arial;Arial" w:ascii="Arial;Arial" w:hAnsi="Arial;Arial"/>
          <w:rtl w:val="true"/>
          <w:lang w:val="en-US" w:eastAsia="en-US"/>
        </w:rPr>
        <w:t xml:space="preserve">, </w:t>
      </w:r>
      <w:r>
        <w:rPr>
          <w:rFonts w:ascii="Arial;Arial" w:hAnsi="Arial;Arial" w:cs="Arial;Arial"/>
          <w:rtl w:val="true"/>
          <w:lang w:val="en-US" w:eastAsia="en-US"/>
        </w:rPr>
        <w:t>דהיינו החוטף שולט על הנחטף באופן שהנחטף אינו יכול לנוע בחופשיות ועליו להימצא במקום שבו החוטף דורש מן הנחטף</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במקרה שבפניי החטיפה החלה בתרמית בכך שהנאשם </w:t>
      </w:r>
      <w:r>
        <w:rPr>
          <w:rFonts w:cs="Arial;Arial" w:ascii="Arial;Arial" w:hAnsi="Arial;Arial"/>
          <w:rtl w:val="true"/>
          <w:lang w:val="en-US" w:eastAsia="en-US"/>
        </w:rPr>
        <w:t>(</w:t>
      </w:r>
      <w:r>
        <w:rPr>
          <w:rFonts w:ascii="Arial;Arial" w:hAnsi="Arial;Arial" w:cs="Arial;Arial"/>
          <w:rtl w:val="true"/>
          <w:lang w:val="en-US" w:eastAsia="en-US"/>
        </w:rPr>
        <w:t>והאדם האחר</w:t>
      </w:r>
      <w:r>
        <w:rPr>
          <w:rFonts w:cs="Arial;Arial" w:ascii="Arial;Arial" w:hAnsi="Arial;Arial"/>
          <w:rtl w:val="true"/>
          <w:lang w:val="en-US" w:eastAsia="en-US"/>
        </w:rPr>
        <w:t xml:space="preserve">) </w:t>
      </w:r>
      <w:r>
        <w:rPr>
          <w:rFonts w:ascii="Arial;Arial" w:hAnsi="Arial;Arial" w:cs="Arial;Arial"/>
          <w:rtl w:val="true"/>
          <w:lang w:val="en-US" w:eastAsia="en-US"/>
        </w:rPr>
        <w:t>הציגו עצמם כאנשי משטרה</w:t>
      </w:r>
      <w:r>
        <w:rPr>
          <w:rFonts w:cs="Arial;Arial" w:ascii="Arial;Arial" w:hAnsi="Arial;Arial"/>
          <w:rtl w:val="true"/>
          <w:lang w:val="en-US" w:eastAsia="en-US"/>
        </w:rPr>
        <w:t xml:space="preserve">, </w:t>
      </w:r>
      <w:r>
        <w:rPr>
          <w:rFonts w:ascii="Arial;Arial" w:hAnsi="Arial;Arial" w:cs="Arial;Arial"/>
          <w:rtl w:val="true"/>
          <w:lang w:val="en-US" w:eastAsia="en-US"/>
        </w:rPr>
        <w:t>ובכך נפגע ערך נוסף של פגיעה בסמכות המשטרה</w:t>
      </w:r>
      <w:r>
        <w:rPr>
          <w:rFonts w:cs="Arial;Arial" w:ascii="Arial;Arial" w:hAnsi="Arial;Arial"/>
          <w:rtl w:val="true"/>
          <w:lang w:val="en-US" w:eastAsia="en-US"/>
        </w:rPr>
        <w:t xml:space="preserve">, </w:t>
      </w:r>
      <w:r>
        <w:rPr>
          <w:rFonts w:ascii="Arial;Arial" w:hAnsi="Arial;Arial" w:cs="Arial;Arial"/>
          <w:rtl w:val="true"/>
          <w:lang w:val="en-US" w:eastAsia="en-US"/>
        </w:rPr>
        <w:t>בעיני המתלונן ובעיני כל מי שיודע או שמע על האירוע</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ברם</w:t>
      </w:r>
      <w:r>
        <w:rPr>
          <w:rFonts w:cs="Arial;Arial" w:ascii="Arial;Arial" w:hAnsi="Arial;Arial"/>
          <w:rtl w:val="true"/>
          <w:lang w:val="en-US" w:eastAsia="en-US"/>
        </w:rPr>
        <w:t xml:space="preserve">, </w:t>
      </w:r>
      <w:r>
        <w:rPr>
          <w:rFonts w:ascii="Arial;Arial" w:hAnsi="Arial;Arial" w:cs="Arial;Arial"/>
          <w:rtl w:val="true"/>
          <w:lang w:val="en-US" w:eastAsia="en-US"/>
        </w:rPr>
        <w:t>כפי שעולה מן העובדות שנקבעו בהכרעת הדין</w:t>
      </w:r>
      <w:r>
        <w:rPr>
          <w:rFonts w:cs="Arial;Arial" w:ascii="Arial;Arial" w:hAnsi="Arial;Arial"/>
          <w:rtl w:val="true"/>
          <w:lang w:val="en-US" w:eastAsia="en-US"/>
        </w:rPr>
        <w:t xml:space="preserve">, </w:t>
      </w:r>
      <w:r>
        <w:rPr>
          <w:rFonts w:ascii="Arial;Arial" w:hAnsi="Arial;Arial" w:cs="Arial;Arial"/>
          <w:rtl w:val="true"/>
          <w:lang w:val="en-US" w:eastAsia="en-US"/>
        </w:rPr>
        <w:t>אין מדובר רק בחטיפה גרידא</w:t>
      </w:r>
      <w:r>
        <w:rPr>
          <w:rFonts w:cs="Arial;Arial" w:ascii="Arial;Arial" w:hAnsi="Arial;Arial"/>
          <w:rtl w:val="true"/>
          <w:lang w:val="en-US" w:eastAsia="en-US"/>
        </w:rPr>
        <w:t xml:space="preserve">, </w:t>
      </w:r>
      <w:r>
        <w:rPr>
          <w:rFonts w:ascii="Arial;Arial" w:hAnsi="Arial;Arial" w:cs="Arial;Arial"/>
          <w:rtl w:val="true"/>
          <w:lang w:val="en-US" w:eastAsia="en-US"/>
        </w:rPr>
        <w:t>אלא החטיפה כללה הפעלת כוח ואיומים</w:t>
      </w:r>
      <w:r>
        <w:rPr>
          <w:rFonts w:cs="Arial;Arial" w:ascii="Arial;Arial" w:hAnsi="Arial;Arial"/>
          <w:rtl w:val="true"/>
          <w:lang w:val="en-US" w:eastAsia="en-US"/>
        </w:rPr>
        <w:t xml:space="preserve">. </w:t>
      </w:r>
      <w:r>
        <w:rPr>
          <w:rFonts w:ascii="Arial;Arial" w:hAnsi="Arial;Arial" w:cs="Arial;Arial"/>
          <w:rtl w:val="true"/>
          <w:lang w:val="en-US" w:eastAsia="en-US"/>
        </w:rPr>
        <w:t>הכוח בא לידי ביטוי בכך שהושמו אזיקים על ידיו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ופיו נחסם בסלוטייפ</w:t>
      </w:r>
      <w:r>
        <w:rPr>
          <w:rFonts w:cs="Arial;Arial" w:ascii="Arial;Arial" w:hAnsi="Arial;Arial"/>
          <w:rtl w:val="true"/>
          <w:lang w:val="en-US" w:eastAsia="en-US"/>
        </w:rPr>
        <w:t xml:space="preserve">. </w:t>
      </w:r>
      <w:r>
        <w:rPr>
          <w:rFonts w:ascii="Arial;Arial" w:hAnsi="Arial;Arial" w:cs="Arial;Arial"/>
          <w:rtl w:val="true"/>
          <w:lang w:val="en-US" w:eastAsia="en-US"/>
        </w:rPr>
        <w:t>האיומים היו כי יבולע לו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לכל אלה יש להוסיף כי אין מדובר בחטיפה באוויר הפתוח</w:t>
      </w:r>
      <w:r>
        <w:rPr>
          <w:rFonts w:cs="Arial;Arial" w:ascii="Arial;Arial" w:hAnsi="Arial;Arial"/>
          <w:rtl w:val="true"/>
          <w:lang w:val="en-US" w:eastAsia="en-US"/>
        </w:rPr>
        <w:t xml:space="preserve">. </w:t>
      </w:r>
      <w:r>
        <w:rPr>
          <w:rFonts w:ascii="Arial;Arial" w:hAnsi="Arial;Arial" w:cs="Arial;Arial"/>
          <w:rtl w:val="true"/>
          <w:lang w:val="en-US" w:eastAsia="en-US"/>
        </w:rPr>
        <w:t xml:space="preserve">החוטפים הכניסו את הנחטף </w:t>
      </w:r>
      <w:r>
        <w:rPr>
          <w:rFonts w:cs="Arial;Arial" w:ascii="Arial;Arial" w:hAnsi="Arial;Arial"/>
          <w:rtl w:val="true"/>
          <w:lang w:val="en-US" w:eastAsia="en-US"/>
        </w:rPr>
        <w:t>(</w:t>
      </w:r>
      <w:r>
        <w:rPr>
          <w:rFonts w:ascii="Arial;Arial" w:hAnsi="Arial;Arial" w:cs="Arial;Arial"/>
          <w:rtl w:val="true"/>
          <w:lang w:val="en-US" w:eastAsia="en-US"/>
        </w:rPr>
        <w:t>המתלונן</w:t>
      </w:r>
      <w:r>
        <w:rPr>
          <w:rFonts w:cs="Arial;Arial" w:ascii="Arial;Arial" w:hAnsi="Arial;Arial"/>
          <w:rtl w:val="true"/>
          <w:lang w:val="en-US" w:eastAsia="en-US"/>
        </w:rPr>
        <w:t xml:space="preserve">) </w:t>
      </w:r>
      <w:r>
        <w:rPr>
          <w:rFonts w:ascii="Arial;Arial" w:hAnsi="Arial;Arial" w:cs="Arial;Arial"/>
          <w:rtl w:val="true"/>
          <w:lang w:val="en-US" w:eastAsia="en-US"/>
        </w:rPr>
        <w:t>לבגאז</w:t>
      </w:r>
      <w:r>
        <w:rPr>
          <w:rFonts w:cs="Arial;Arial" w:ascii="Arial;Arial" w:hAnsi="Arial;Arial"/>
          <w:rtl w:val="true"/>
          <w:lang w:val="en-US" w:eastAsia="en-US"/>
        </w:rPr>
        <w:t xml:space="preserve">' </w:t>
      </w:r>
      <w:r>
        <w:rPr>
          <w:rFonts w:ascii="Arial;Arial" w:hAnsi="Arial;Arial" w:cs="Arial;Arial"/>
          <w:rtl w:val="true"/>
          <w:lang w:val="en-US" w:eastAsia="en-US"/>
        </w:rPr>
        <w:t>של מכונית</w:t>
      </w:r>
      <w:r>
        <w:rPr>
          <w:rFonts w:cs="Arial;Arial" w:ascii="Arial;Arial" w:hAnsi="Arial;Arial"/>
          <w:rtl w:val="true"/>
          <w:lang w:val="en-US" w:eastAsia="en-US"/>
        </w:rPr>
        <w:t xml:space="preserve">, </w:t>
      </w:r>
      <w:r>
        <w:rPr>
          <w:rFonts w:ascii="Arial;Arial" w:hAnsi="Arial;Arial" w:cs="Arial;Arial"/>
          <w:rtl w:val="true"/>
          <w:lang w:val="en-US" w:eastAsia="en-US"/>
        </w:rPr>
        <w:t>כך שתנאי החטיפה היו קשים וחמורים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הערכים הרלבנטיים שנפגעו במעשיו של הנאשם כלפי המתלונן</w:t>
      </w:r>
      <w:r>
        <w:rPr>
          <w:rFonts w:cs="Arial;Arial" w:ascii="Arial;Arial" w:hAnsi="Arial;Arial"/>
          <w:rtl w:val="true"/>
          <w:lang w:val="en-US" w:eastAsia="en-US"/>
        </w:rPr>
        <w:t xml:space="preserve">, </w:t>
      </w:r>
      <w:r>
        <w:rPr>
          <w:rFonts w:ascii="Arial;Arial" w:hAnsi="Arial;Arial" w:cs="Arial;Arial"/>
          <w:rtl w:val="true"/>
          <w:lang w:val="en-US" w:eastAsia="en-US"/>
        </w:rPr>
        <w:t>הם אלה</w:t>
      </w:r>
      <w:r>
        <w:rPr>
          <w:rFonts w:cs="Arial;Arial" w:ascii="Arial;Arial" w:hAnsi="Arial;Arial"/>
          <w:rtl w:val="true"/>
          <w:lang w:val="en-US" w:eastAsia="en-US"/>
        </w:rPr>
        <w:t xml:space="preserve">: </w:t>
      </w:r>
      <w:r>
        <w:rPr>
          <w:rFonts w:ascii="Arial;Arial" w:hAnsi="Arial;Arial" w:cs="Arial;Arial"/>
          <w:rtl w:val="true"/>
          <w:lang w:val="en-US" w:eastAsia="en-US"/>
        </w:rPr>
        <w:t>חירות המתלונן</w:t>
      </w:r>
      <w:r>
        <w:rPr>
          <w:rFonts w:cs="Arial;Arial" w:ascii="Arial;Arial" w:hAnsi="Arial;Arial"/>
          <w:rtl w:val="true"/>
          <w:lang w:val="en-US" w:eastAsia="en-US"/>
        </w:rPr>
        <w:t xml:space="preserve">, </w:t>
      </w:r>
      <w:r>
        <w:rPr>
          <w:rFonts w:ascii="Arial;Arial" w:hAnsi="Arial;Arial" w:cs="Arial;Arial"/>
          <w:rtl w:val="true"/>
          <w:lang w:val="en-US" w:eastAsia="en-US"/>
        </w:rPr>
        <w:t>פגיעה באוטונומיה שלו</w:t>
      </w:r>
      <w:r>
        <w:rPr>
          <w:rFonts w:cs="Arial;Arial" w:ascii="Arial;Arial" w:hAnsi="Arial;Arial"/>
          <w:rtl w:val="true"/>
          <w:lang w:val="en-US" w:eastAsia="en-US"/>
        </w:rPr>
        <w:t xml:space="preserve">. </w:t>
      </w:r>
      <w:r>
        <w:rPr>
          <w:rFonts w:ascii="Arial;Arial" w:hAnsi="Arial;Arial" w:cs="Arial;Arial"/>
          <w:rtl w:val="true"/>
          <w:lang w:val="en-US" w:eastAsia="en-US"/>
        </w:rPr>
        <w:t>פגיעה בשלימות גופו</w:t>
      </w:r>
      <w:r>
        <w:rPr>
          <w:rFonts w:cs="Arial;Arial" w:ascii="Arial;Arial" w:hAnsi="Arial;Arial"/>
          <w:rtl w:val="true"/>
          <w:lang w:val="en-US" w:eastAsia="en-US"/>
        </w:rPr>
        <w:t xml:space="preserve">, </w:t>
      </w:r>
      <w:r>
        <w:rPr>
          <w:rFonts w:ascii="Arial;Arial" w:hAnsi="Arial;Arial" w:cs="Arial;Arial"/>
          <w:rtl w:val="true"/>
          <w:lang w:val="en-US" w:eastAsia="en-US"/>
        </w:rPr>
        <w:t>הכנסתו לתנאים שבעיני המתלונן היה חשש לחייו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יש לזכור כי </w:t>
      </w:r>
      <w:r>
        <w:rPr>
          <w:rFonts w:cs="Arial;Arial" w:ascii="Arial;Arial" w:hAnsi="Arial;Arial"/>
          <w:rtl w:val="true"/>
          <w:lang w:val="en-US" w:eastAsia="en-US"/>
        </w:rPr>
        <w:t>"</w:t>
      </w:r>
      <w:r>
        <w:rPr>
          <w:rFonts w:ascii="Arial;Arial" w:hAnsi="Arial;Arial" w:cs="Arial;Arial"/>
          <w:rtl w:val="true"/>
          <w:lang w:val="en-US" w:eastAsia="en-US"/>
        </w:rPr>
        <w:t>סיום</w:t>
      </w:r>
      <w:r>
        <w:rPr>
          <w:rFonts w:cs="Arial;Arial" w:ascii="Arial;Arial" w:hAnsi="Arial;Arial"/>
          <w:rtl w:val="true"/>
          <w:lang w:val="en-US" w:eastAsia="en-US"/>
        </w:rPr>
        <w:t xml:space="preserve">" </w:t>
      </w:r>
      <w:r>
        <w:rPr>
          <w:rFonts w:ascii="Arial;Arial" w:hAnsi="Arial;Arial" w:cs="Arial;Arial"/>
          <w:rtl w:val="true"/>
          <w:lang w:val="en-US" w:eastAsia="en-US"/>
        </w:rPr>
        <w:t>החטיפה לא היה בדרך של שחרור למקום רגיל</w:t>
      </w:r>
      <w:r>
        <w:rPr>
          <w:rFonts w:cs="Arial;Arial" w:ascii="Arial;Arial" w:hAnsi="Arial;Arial"/>
          <w:rtl w:val="true"/>
          <w:lang w:val="en-US" w:eastAsia="en-US"/>
        </w:rPr>
        <w:t xml:space="preserve">. </w:t>
      </w:r>
      <w:r>
        <w:rPr>
          <w:rFonts w:ascii="Arial;Arial" w:hAnsi="Arial;Arial" w:cs="Arial;Arial"/>
          <w:rtl w:val="true"/>
          <w:lang w:val="en-US" w:eastAsia="en-US"/>
        </w:rPr>
        <w:t>כזכור</w:t>
      </w:r>
      <w:r>
        <w:rPr>
          <w:rFonts w:cs="Arial;Arial" w:ascii="Arial;Arial" w:hAnsi="Arial;Arial"/>
          <w:rtl w:val="true"/>
          <w:lang w:val="en-US" w:eastAsia="en-US"/>
        </w:rPr>
        <w:t xml:space="preserve">, </w:t>
      </w:r>
      <w:r>
        <w:rPr>
          <w:rFonts w:ascii="Arial;Arial" w:hAnsi="Arial;Arial" w:cs="Arial;Arial"/>
          <w:rtl w:val="true"/>
          <w:lang w:val="en-US" w:eastAsia="en-US"/>
        </w:rPr>
        <w:t>המתלונן נזק מן הרכב באישון לילה וכמעט לקראת בוקר בכביש בינעירוני כאשר הפלאפון ומפתח דירתו שהיו ברשותו נלקחו ממנו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אינו יודע איפה הוא נמצא בהעדר אוריינטציה </w:t>
      </w:r>
      <w:r>
        <w:rPr>
          <w:rFonts w:cs="Arial;Arial" w:ascii="Arial;Arial" w:hAnsi="Arial;Arial"/>
          <w:rtl w:val="true"/>
          <w:lang w:val="en-US" w:eastAsia="en-US"/>
        </w:rPr>
        <w:t>(</w:t>
      </w:r>
      <w:r>
        <w:rPr>
          <w:rFonts w:ascii="Arial;Arial" w:hAnsi="Arial;Arial" w:cs="Arial;Arial"/>
          <w:rtl w:val="true"/>
          <w:lang w:val="en-US" w:eastAsia="en-US"/>
        </w:rPr>
        <w:t>גם בשל מצבו השכלי</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לפיכך</w:t>
      </w:r>
      <w:r>
        <w:rPr>
          <w:rFonts w:cs="Arial;Arial" w:ascii="Arial;Arial" w:hAnsi="Arial;Arial"/>
          <w:rtl w:val="true"/>
          <w:lang w:val="en-US" w:eastAsia="en-US"/>
        </w:rPr>
        <w:t xml:space="preserve">, </w:t>
      </w:r>
      <w:r>
        <w:rPr>
          <w:rFonts w:ascii="Arial;Arial" w:hAnsi="Arial;Arial" w:cs="Arial;Arial"/>
          <w:rtl w:val="true"/>
          <w:lang w:val="en-US" w:eastAsia="en-US"/>
        </w:rPr>
        <w:t>מידת עוצמת הפגיעה בערכים הללו הייתה חמורה וגבוהה</w:t>
      </w:r>
      <w:r>
        <w:rPr>
          <w:rFonts w:cs="Arial;Arial" w:ascii="Arial;Arial" w:hAnsi="Arial;Arial"/>
          <w:rtl w:val="true"/>
          <w:lang w:val="en-US" w:eastAsia="en-US"/>
        </w:rPr>
        <w:t xml:space="preserve">. </w:t>
      </w:r>
      <w:r>
        <w:rPr>
          <w:rFonts w:ascii="Arial;Arial" w:hAnsi="Arial;Arial" w:cs="Arial;Arial"/>
          <w:rtl w:val="true"/>
          <w:lang w:val="en-US" w:eastAsia="en-US"/>
        </w:rPr>
        <w:t>ואם נחבר לכך את מצבו השכלי של המתלונן ומוגבלותו</w:t>
      </w:r>
      <w:r>
        <w:rPr>
          <w:rFonts w:cs="Arial;Arial" w:ascii="Arial;Arial" w:hAnsi="Arial;Arial"/>
          <w:rtl w:val="true"/>
          <w:lang w:val="en-US" w:eastAsia="en-US"/>
        </w:rPr>
        <w:t xml:space="preserve">, </w:t>
      </w:r>
      <w:r>
        <w:rPr>
          <w:rFonts w:ascii="Arial;Arial" w:hAnsi="Arial;Arial" w:cs="Arial;Arial"/>
          <w:rtl w:val="true"/>
          <w:lang w:val="en-US" w:eastAsia="en-US"/>
        </w:rPr>
        <w:t>עוצמת הפגיעה כפולה ומכופלת</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2.2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שוד</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הורשע בעבירת שוד בנסיבות מחמירות לפי </w:t>
      </w:r>
      <w:hyperlink r:id="rId93">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94">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וזה נוסח </w:t>
      </w:r>
      <w:hyperlink r:id="rId95">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hyperlink>
      <w:r>
        <w:rPr>
          <w:rFonts w:cs="Arial;Arial" w:ascii="Arial;Arial" w:hAnsi="Arial;Arial"/>
          <w:rtl w:val="true"/>
          <w:lang w:val="en-US" w:eastAsia="en-US"/>
        </w:rPr>
        <w:t xml:space="preserve">, </w:t>
      </w:r>
      <w:r>
        <w:rPr>
          <w:rFonts w:ascii="Arial;Arial" w:hAnsi="Arial;Arial" w:cs="Arial;Arial"/>
          <w:rtl w:val="true"/>
          <w:lang w:val="en-US" w:eastAsia="en-US"/>
        </w:rPr>
        <w:t>כולו</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cs="Arial;Arial" w:ascii="Arial;Arial" w:hAnsi="Arial;Arial"/>
          <w:b/>
          <w:bCs/>
          <w:lang w:val="en-US" w:eastAsia="en-US"/>
        </w:rPr>
        <w:t>402</w:t>
      </w:r>
      <w:r>
        <w:rPr>
          <w:rFonts w:cs="Arial;Arial" w:ascii="Arial;Arial" w:hAnsi="Arial;Arial"/>
          <w:b/>
          <w:bCs/>
          <w:rtl w:val="true"/>
          <w:lang w:val="en-US" w:eastAsia="en-US"/>
        </w:rPr>
        <w:t>.</w:t>
        <w:tab/>
        <w:t>(</w:t>
      </w:r>
      <w:r>
        <w:rPr>
          <w:rFonts w:ascii="Arial;Arial" w:hAnsi="Arial;Arial" w:cs="Arial;Arial"/>
          <w:b/>
          <w:b/>
          <w:bCs/>
          <w:rtl w:val="true"/>
          <w:lang w:val="en-US" w:eastAsia="en-US"/>
        </w:rPr>
        <w:t>א</w:t>
      </w:r>
      <w:r>
        <w:rPr>
          <w:rFonts w:cs="Arial;Arial" w:ascii="Arial;Arial" w:hAnsi="Arial;Arial"/>
          <w:b/>
          <w:bCs/>
          <w:rtl w:val="true"/>
          <w:lang w:val="en-US" w:eastAsia="en-US"/>
        </w:rPr>
        <w:t>)</w:t>
        <w:tab/>
      </w:r>
      <w:r>
        <w:rPr>
          <w:rFonts w:ascii="Arial;Arial" w:hAnsi="Arial;Arial" w:cs="Arial;Arial"/>
          <w:b/>
          <w:b/>
          <w:bCs/>
          <w:rtl w:val="true"/>
          <w:lang w:val="en-US" w:eastAsia="en-US"/>
        </w:rPr>
        <w:t>הגונב דבר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ובשעת מעשה או בתכוף לפניו או לאחריו מבצע או מאיים לבצע מעשה אלימות באדם או בנכס כדי להשיג את הדבר הנגנב או לעכבו אצלו או כדי למנוע התנגדות לגניבת הדבר או להתגבר עליה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הרי זה שוד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ודינו של השודד – מאסר ארבע</w:t>
      </w:r>
      <w:r>
        <w:rPr>
          <w:rFonts w:cs="Arial;Arial" w:ascii="Arial;Arial" w:hAnsi="Arial;Arial"/>
          <w:b/>
          <w:bCs/>
          <w:rtl w:val="true"/>
          <w:lang w:val="en-US" w:eastAsia="en-US"/>
        </w:rPr>
        <w:t>-</w:t>
      </w:r>
      <w:r>
        <w:rPr>
          <w:rFonts w:ascii="Arial;Arial" w:hAnsi="Arial;Arial" w:cs="Arial;Arial"/>
          <w:b/>
          <w:b/>
          <w:bCs/>
          <w:rtl w:val="true"/>
          <w:lang w:val="en-US" w:eastAsia="en-US"/>
        </w:rPr>
        <w:t>עשרה שנים</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ab/>
        <w:t>(</w:t>
      </w:r>
      <w:r>
        <w:rPr>
          <w:rFonts w:ascii="Arial;Arial" w:hAnsi="Arial;Arial" w:cs="Arial;Arial"/>
          <w:b/>
          <w:b/>
          <w:bCs/>
          <w:rtl w:val="true"/>
          <w:lang w:val="en-US" w:eastAsia="en-US"/>
        </w:rPr>
        <w:t>ב</w:t>
      </w:r>
      <w:r>
        <w:rPr>
          <w:rFonts w:cs="Arial;Arial" w:ascii="Arial;Arial" w:hAnsi="Arial;Arial"/>
          <w:b/>
          <w:bCs/>
          <w:rtl w:val="true"/>
          <w:lang w:val="en-US" w:eastAsia="en-US"/>
        </w:rPr>
        <w:t>)</w:t>
        <w:tab/>
      </w:r>
      <w:r>
        <w:rPr>
          <w:rFonts w:ascii="Arial;Arial" w:hAnsi="Arial;Arial" w:cs="Arial;Arial"/>
          <w:b/>
          <w:b/>
          <w:bCs/>
          <w:rtl w:val="true"/>
          <w:lang w:val="en-US" w:eastAsia="en-US"/>
        </w:rPr>
        <w:t>היה השודד מזויין בנשק או במכשיר שיש בהם כדי לסכן או לפגוע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שהיה בחבורה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שבשעת השוד או בתכוף לפניו או לאחריו הוא פצע אדם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הכהו או השתמש באלימות אחרת כלפי גופו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דינו – מאסר עשרים שנים</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עבירת שוד בנסיבות מחמירות כוללת בחובה שני ערכים חברתיים מרכזיים</w:t>
      </w:r>
      <w:r>
        <w:rPr>
          <w:rFonts w:cs="Arial;Arial" w:ascii="Arial;Arial" w:hAnsi="Arial;Arial"/>
          <w:rtl w:val="true"/>
          <w:lang w:val="en-US" w:eastAsia="en-US"/>
        </w:rPr>
        <w:t xml:space="preserve">, </w:t>
      </w:r>
      <w:r>
        <w:rPr>
          <w:rFonts w:ascii="Arial;Arial" w:hAnsi="Arial;Arial" w:cs="Arial;Arial"/>
          <w:rtl w:val="true"/>
          <w:lang w:val="en-US" w:eastAsia="en-US"/>
        </w:rPr>
        <w:t>משני תחומי המשפט הפלילי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u w:val="single"/>
          <w:rtl w:val="true"/>
          <w:lang w:val="en-US" w:eastAsia="en-US"/>
        </w:rPr>
        <w:t>הראשון</w:t>
      </w:r>
      <w:r>
        <w:rPr>
          <w:rFonts w:cs="Arial;Arial" w:ascii="Arial;Arial" w:hAnsi="Arial;Arial"/>
          <w:rtl w:val="true"/>
          <w:lang w:val="en-US" w:eastAsia="en-US"/>
        </w:rPr>
        <w:t xml:space="preserve">, </w:t>
      </w:r>
      <w:r>
        <w:rPr>
          <w:rFonts w:ascii="Arial;Arial" w:hAnsi="Arial;Arial" w:cs="Arial;Arial"/>
          <w:rtl w:val="true"/>
          <w:lang w:val="en-US" w:eastAsia="en-US"/>
        </w:rPr>
        <w:t>הגנה על החיים והבריאות של האדם</w:t>
      </w:r>
      <w:r>
        <w:rPr>
          <w:rFonts w:cs="Arial;Arial" w:ascii="Arial;Arial" w:hAnsi="Arial;Arial"/>
          <w:rtl w:val="true"/>
          <w:lang w:val="en-US" w:eastAsia="en-US"/>
        </w:rPr>
        <w:t xml:space="preserve">, </w:t>
      </w:r>
      <w:r>
        <w:rPr>
          <w:rFonts w:ascii="Arial;Arial" w:hAnsi="Arial;Arial" w:cs="Arial;Arial"/>
          <w:rtl w:val="true"/>
          <w:lang w:val="en-US" w:eastAsia="en-US"/>
        </w:rPr>
        <w:t>שכן עבירת שוד כוללת אלימות כלפי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מבחינה זו עבירת השוד </w:t>
      </w:r>
      <w:r>
        <w:rPr>
          <w:rFonts w:cs="Arial;Arial" w:ascii="Arial;Arial" w:hAnsi="Arial;Arial"/>
          <w:rtl w:val="true"/>
          <w:lang w:val="en-US" w:eastAsia="en-US"/>
        </w:rPr>
        <w:t>"</w:t>
      </w:r>
      <w:r>
        <w:rPr>
          <w:rFonts w:ascii="Arial;Arial" w:hAnsi="Arial;Arial" w:cs="Arial;Arial"/>
          <w:rtl w:val="true"/>
          <w:lang w:val="en-US" w:eastAsia="en-US"/>
        </w:rPr>
        <w:t>שייכת</w:t>
      </w:r>
      <w:r>
        <w:rPr>
          <w:rFonts w:cs="Arial;Arial" w:ascii="Arial;Arial" w:hAnsi="Arial;Arial"/>
          <w:rtl w:val="true"/>
          <w:lang w:val="en-US" w:eastAsia="en-US"/>
        </w:rPr>
        <w:t xml:space="preserve">" </w:t>
      </w:r>
      <w:r>
        <w:rPr>
          <w:rFonts w:ascii="Arial;Arial" w:hAnsi="Arial;Arial" w:cs="Arial;Arial"/>
          <w:rtl w:val="true"/>
          <w:lang w:val="en-US" w:eastAsia="en-US"/>
        </w:rPr>
        <w:t>לקבוצת העבירות של תקיפה</w:t>
      </w:r>
      <w:r>
        <w:rPr>
          <w:rFonts w:cs="Arial;Arial" w:ascii="Arial;Arial" w:hAnsi="Arial;Arial"/>
          <w:rtl w:val="true"/>
          <w:lang w:val="en-US" w:eastAsia="en-US"/>
        </w:rPr>
        <w:t xml:space="preserve">, </w:t>
      </w:r>
      <w:r>
        <w:rPr>
          <w:rFonts w:ascii="Arial;Arial" w:hAnsi="Arial;Arial" w:cs="Arial;Arial"/>
          <w:rtl w:val="true"/>
          <w:lang w:val="en-US" w:eastAsia="en-US"/>
        </w:rPr>
        <w:t>גרימת חבלה חמורה</w:t>
      </w:r>
      <w:r>
        <w:rPr>
          <w:rFonts w:cs="Arial;Arial" w:ascii="Arial;Arial" w:hAnsi="Arial;Arial"/>
          <w:rtl w:val="true"/>
          <w:lang w:val="en-US" w:eastAsia="en-US"/>
        </w:rPr>
        <w:t xml:space="preserve">, </w:t>
      </w:r>
      <w:r>
        <w:rPr>
          <w:rFonts w:ascii="Arial;Arial" w:hAnsi="Arial;Arial" w:cs="Arial;Arial"/>
          <w:rtl w:val="true"/>
          <w:lang w:val="en-US" w:eastAsia="en-US"/>
        </w:rPr>
        <w:t>וכדומה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יסוד האלימות נכלל בעבירת השוד במפורש</w:t>
      </w:r>
      <w:r>
        <w:rPr>
          <w:rFonts w:cs="Arial;Arial" w:ascii="Arial;Arial" w:hAnsi="Arial;Arial"/>
          <w:rtl w:val="true"/>
          <w:lang w:val="en-US" w:eastAsia="en-US"/>
        </w:rPr>
        <w:t xml:space="preserve">, </w:t>
      </w:r>
      <w:hyperlink r:id="rId96">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97">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בשעת המעשה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מבצע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מעשה אלימות באדם</w:t>
      </w:r>
      <w:r>
        <w:rPr>
          <w:rFonts w:cs="Arial;Arial" w:ascii="Arial;Arial" w:hAnsi="Arial;Arial"/>
          <w:b/>
          <w:bCs/>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מדובר בשוד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יש אלמנט נוסף של החמרה בעניין יסוד האלימות</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היות הנאשם בחבורה</w:t>
      </w:r>
      <w:r>
        <w:rPr>
          <w:rFonts w:cs="Arial;Arial" w:ascii="Arial;Arial" w:hAnsi="Arial;Arial"/>
          <w:rtl w:val="true"/>
          <w:lang w:val="en-US" w:eastAsia="en-US"/>
        </w:rPr>
        <w:t xml:space="preserve">; </w:t>
      </w:r>
      <w:r>
        <w:rPr>
          <w:rFonts w:ascii="Arial;Arial" w:hAnsi="Arial;Arial" w:cs="Arial;Arial"/>
          <w:rtl w:val="true"/>
          <w:lang w:val="en-US" w:eastAsia="en-US"/>
        </w:rPr>
        <w:t>במקרה שלנו – בנוסף לנאשם היה אדם נוסף שעד היום איננו יודעים מיהו</w:t>
      </w:r>
      <w:r>
        <w:rPr>
          <w:rFonts w:cs="Arial;Arial" w:ascii="Arial;Arial" w:hAnsi="Arial;Arial"/>
          <w:rtl w:val="true"/>
          <w:lang w:val="en-US" w:eastAsia="en-US"/>
        </w:rPr>
        <w:t xml:space="preserve">, </w:t>
      </w:r>
      <w:r>
        <w:rPr>
          <w:rFonts w:ascii="Arial;Arial" w:hAnsi="Arial;Arial" w:cs="Arial;Arial"/>
          <w:rtl w:val="true"/>
          <w:lang w:val="en-US" w:eastAsia="en-US"/>
        </w:rPr>
        <w:t>אך אין מחלוקת כי היה עם הנאשם אדם נוסף</w:t>
      </w:r>
      <w:r>
        <w:rPr>
          <w:rFonts w:cs="Arial;Arial" w:ascii="Arial;Arial" w:hAnsi="Arial;Arial"/>
          <w:rtl w:val="true"/>
          <w:lang w:val="en-US" w:eastAsia="en-US"/>
        </w:rPr>
        <w:t xml:space="preserve">, </w:t>
      </w:r>
      <w:r>
        <w:rPr>
          <w:rFonts w:ascii="Arial;Arial" w:hAnsi="Arial;Arial" w:cs="Arial;Arial"/>
          <w:rtl w:val="true"/>
          <w:lang w:val="en-US" w:eastAsia="en-US"/>
        </w:rPr>
        <w:t>לכל אורך האירועים</w:t>
      </w:r>
      <w:r>
        <w:rPr>
          <w:rFonts w:cs="Arial;Arial" w:ascii="Arial;Arial" w:hAnsi="Arial;Arial"/>
          <w:rtl w:val="true"/>
          <w:lang w:val="en-US" w:eastAsia="en-US"/>
        </w:rPr>
        <w:t xml:space="preserve">, </w:t>
      </w:r>
      <w:r>
        <w:rPr>
          <w:rFonts w:ascii="Arial;Arial" w:hAnsi="Arial;Arial" w:cs="Arial;Arial"/>
          <w:rtl w:val="true"/>
          <w:lang w:val="en-US" w:eastAsia="en-US"/>
        </w:rPr>
        <w:t>החל מהחטיפה</w:t>
      </w:r>
      <w:r>
        <w:rPr>
          <w:rFonts w:cs="Arial;Arial" w:ascii="Arial;Arial" w:hAnsi="Arial;Arial"/>
          <w:rtl w:val="true"/>
          <w:lang w:val="en-US" w:eastAsia="en-US"/>
        </w:rPr>
        <w:t xml:space="preserve">, </w:t>
      </w:r>
      <w:r>
        <w:rPr>
          <w:rFonts w:ascii="Arial;Arial" w:hAnsi="Arial;Arial" w:cs="Arial;Arial"/>
          <w:rtl w:val="true"/>
          <w:lang w:val="en-US" w:eastAsia="en-US"/>
        </w:rPr>
        <w:t>בשוד ובהתפרצות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u w:val="single"/>
          <w:rtl w:val="true"/>
          <w:lang w:val="en-US" w:eastAsia="en-US"/>
        </w:rPr>
        <w:t>השני</w:t>
      </w:r>
      <w:r>
        <w:rPr>
          <w:rFonts w:cs="Arial;Arial" w:ascii="Arial;Arial" w:hAnsi="Arial;Arial"/>
          <w:rtl w:val="true"/>
          <w:lang w:val="en-US" w:eastAsia="en-US"/>
        </w:rPr>
        <w:t xml:space="preserve">, </w:t>
      </w:r>
      <w:r>
        <w:rPr>
          <w:rFonts w:ascii="Arial;Arial" w:hAnsi="Arial;Arial" w:cs="Arial;Arial"/>
          <w:rtl w:val="true"/>
          <w:lang w:val="en-US" w:eastAsia="en-US"/>
        </w:rPr>
        <w:t>ההגנה על הרכוש</w:t>
      </w:r>
      <w:r>
        <w:rPr>
          <w:rFonts w:cs="Arial;Arial" w:ascii="Arial;Arial" w:hAnsi="Arial;Arial"/>
          <w:rtl w:val="true"/>
          <w:lang w:val="en-US" w:eastAsia="en-US"/>
        </w:rPr>
        <w:t xml:space="preserve">, </w:t>
      </w:r>
      <w:r>
        <w:rPr>
          <w:rFonts w:ascii="Arial;Arial" w:hAnsi="Arial;Arial" w:cs="Arial;Arial"/>
          <w:rtl w:val="true"/>
          <w:lang w:val="en-US" w:eastAsia="en-US"/>
        </w:rPr>
        <w:t>שכן עבירת שוד הינה גניבה בנסיבות מחמירות של אלימות</w:t>
      </w:r>
      <w:r>
        <w:rPr>
          <w:rFonts w:cs="Arial;Arial" w:ascii="Arial;Arial" w:hAnsi="Arial;Arial"/>
          <w:rtl w:val="true"/>
          <w:lang w:val="en-US" w:eastAsia="en-US"/>
        </w:rPr>
        <w:t xml:space="preserve">. </w:t>
      </w:r>
      <w:r>
        <w:rPr>
          <w:rFonts w:ascii="Arial;Arial" w:hAnsi="Arial;Arial" w:cs="Arial;Arial"/>
          <w:rtl w:val="true"/>
          <w:lang w:val="en-US" w:eastAsia="en-US"/>
        </w:rPr>
        <w:t>גם זאת נלמד מלשון הסעיף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הגונב דבר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כדי להשיג את הדבר הנגנב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כדי למנוע התנגדות לגניבת הדבר</w:t>
      </w:r>
      <w:r>
        <w:rPr>
          <w:rFonts w:cs="Arial;Arial" w:ascii="Arial;Arial" w:hAnsi="Arial;Arial"/>
          <w:b/>
          <w:bCs/>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ניתן לראות בעבירת השוד ככוללת </w:t>
      </w:r>
      <w:r>
        <w:rPr>
          <w:rFonts w:cs="Arial;Arial" w:ascii="Arial;Arial" w:hAnsi="Arial;Arial"/>
          <w:rtl w:val="true"/>
          <w:lang w:val="en-US" w:eastAsia="en-US"/>
        </w:rPr>
        <w:t>"</w:t>
      </w:r>
      <w:r>
        <w:rPr>
          <w:rFonts w:ascii="Arial;Arial" w:hAnsi="Arial;Arial" w:cs="Arial;Arial"/>
          <w:rtl w:val="true"/>
          <w:lang w:val="en-US" w:eastAsia="en-US"/>
        </w:rPr>
        <w:t>שתי קומות</w:t>
      </w:r>
      <w:r>
        <w:rPr>
          <w:rFonts w:cs="Arial;Arial" w:ascii="Arial;Arial" w:hAnsi="Arial;Arial"/>
          <w:rtl w:val="true"/>
          <w:lang w:val="en-US" w:eastAsia="en-US"/>
        </w:rPr>
        <w:t xml:space="preserve">": </w:t>
      </w:r>
      <w:r>
        <w:rPr>
          <w:rFonts w:ascii="Arial;Arial" w:hAnsi="Arial;Arial" w:cs="Arial;Arial"/>
          <w:rtl w:val="true"/>
          <w:lang w:val="en-US" w:eastAsia="en-US"/>
        </w:rPr>
        <w:t>הראשונה – גניבת החפץ</w:t>
      </w:r>
      <w:r>
        <w:rPr>
          <w:rFonts w:cs="Arial;Arial" w:ascii="Arial;Arial" w:hAnsi="Arial;Arial"/>
          <w:rtl w:val="true"/>
          <w:lang w:val="en-US" w:eastAsia="en-US"/>
        </w:rPr>
        <w:t xml:space="preserve">; </w:t>
      </w:r>
      <w:r>
        <w:rPr>
          <w:rFonts w:ascii="Arial;Arial" w:hAnsi="Arial;Arial" w:cs="Arial;Arial"/>
          <w:rtl w:val="true"/>
          <w:lang w:val="en-US" w:eastAsia="en-US"/>
        </w:rPr>
        <w:t>השנייה – יסוד האלימות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היסוד הראשון של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בעבירת השוד</w:t>
      </w:r>
      <w:r>
        <w:rPr>
          <w:rFonts w:cs="Arial;Arial" w:ascii="Arial;Arial" w:hAnsi="Arial;Arial"/>
          <w:rtl w:val="true"/>
          <w:lang w:val="en-US" w:eastAsia="en-US"/>
        </w:rPr>
        <w:t xml:space="preserve">, </w:t>
      </w:r>
      <w:r>
        <w:rPr>
          <w:rFonts w:ascii="Arial;Arial" w:hAnsi="Arial;Arial" w:cs="Arial;Arial"/>
          <w:rtl w:val="true"/>
          <w:lang w:val="en-US" w:eastAsia="en-US"/>
        </w:rPr>
        <w:t>לאמור</w:t>
      </w:r>
      <w:r>
        <w:rPr>
          <w:rFonts w:cs="Arial;Arial" w:ascii="Arial;Arial" w:hAnsi="Arial;Arial"/>
          <w:rtl w:val="true"/>
          <w:lang w:val="en-US" w:eastAsia="en-US"/>
        </w:rPr>
        <w:t>, "</w:t>
      </w:r>
      <w:r>
        <w:rPr>
          <w:rFonts w:ascii="Arial;Arial" w:hAnsi="Arial;Arial" w:cs="Arial;Arial"/>
          <w:rtl w:val="true"/>
          <w:lang w:val="en-US" w:eastAsia="en-US"/>
        </w:rPr>
        <w:t>הערך החברתי שנפגע מביצוע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ראיתי לנכון להביא את פסיקת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98">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1127/13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עמאואל גברזגיי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גברזגיי</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30</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הערך החברתי שנפגע מביצוע עבירת השוד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כבודם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חירותם ורכושם של המתלוננים – קרבנות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וביטחונו של הציבור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יכולתו הממשית לחיות את חייו ולהלך ברחובות ללא חשש</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בעבירת שוד שבו הייתה הנשדדת זקנה ילידת </w:t>
      </w:r>
      <w:r>
        <w:rPr>
          <w:rFonts w:cs="Arial;Arial" w:ascii="Arial;Arial" w:hAnsi="Arial;Arial"/>
          <w:lang w:val="en-US" w:eastAsia="en-US"/>
        </w:rPr>
        <w:t>1938</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כי יש ערך מוגן נוסף </w:t>
      </w:r>
      <w:r>
        <w:rPr>
          <w:rFonts w:cs="Arial;Arial" w:ascii="Arial;Arial" w:hAnsi="Arial;Arial"/>
          <w:rtl w:val="true"/>
          <w:lang w:val="en-US" w:eastAsia="en-US"/>
        </w:rPr>
        <w:t>(</w:t>
      </w:r>
      <w:r>
        <w:rPr>
          <w:rFonts w:ascii="Arial;Arial" w:hAnsi="Arial;Arial" w:cs="Arial;Arial"/>
          <w:rtl w:val="true"/>
          <w:lang w:val="en-US" w:eastAsia="en-US"/>
        </w:rPr>
        <w:t>מעבר לפגיעה בשלימות גופו של אדם ושמירה על רכושו ושמירה על ביטחון הציבור</w:t>
      </w:r>
      <w:r>
        <w:rPr>
          <w:rFonts w:cs="Arial;Arial" w:ascii="Arial;Arial" w:hAnsi="Arial;Arial"/>
          <w:rtl w:val="true"/>
          <w:lang w:val="en-US" w:eastAsia="en-US"/>
        </w:rPr>
        <w:t xml:space="preserve">), </w:t>
      </w:r>
      <w:r>
        <w:rPr>
          <w:rFonts w:ascii="Arial;Arial" w:hAnsi="Arial;Arial" w:cs="Arial;Arial"/>
          <w:rtl w:val="true"/>
          <w:lang w:val="en-US" w:eastAsia="en-US"/>
        </w:rPr>
        <w:t>והוא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פגיעה בערך המיוחד </w:t>
      </w:r>
      <w:r>
        <w:rPr>
          <w:rFonts w:cs="Arial;Arial" w:ascii="Arial;Arial" w:hAnsi="Arial;Arial"/>
          <w:rtl w:val="true"/>
          <w:lang w:val="en-US" w:eastAsia="en-US"/>
        </w:rPr>
        <w:t>"</w:t>
      </w:r>
      <w:r>
        <w:rPr>
          <w:rFonts w:ascii="Arial;Arial" w:hAnsi="Arial;Arial" w:cs="Arial;Arial"/>
          <w:b/>
          <w:b/>
          <w:bCs/>
          <w:rtl w:val="true"/>
          <w:lang w:val="en-US" w:eastAsia="en-US"/>
        </w:rPr>
        <w:t>בדמות הגנה על החלש בחברה והקשיש בפרט</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לפסק הדין של השופט – כתוארו אז – סלים ג</w:t>
      </w:r>
      <w:r>
        <w:rPr>
          <w:rFonts w:cs="Arial;Arial" w:ascii="Arial;Arial" w:hAnsi="Arial;Arial"/>
          <w:rtl w:val="true"/>
          <w:lang w:val="en-US" w:eastAsia="en-US"/>
        </w:rPr>
        <w:t>'</w:t>
      </w:r>
      <w:r>
        <w:rPr>
          <w:rFonts w:ascii="Arial;Arial" w:hAnsi="Arial;Arial" w:cs="Arial;Arial"/>
          <w:rtl w:val="true"/>
          <w:lang w:val="en-US" w:eastAsia="en-US"/>
        </w:rPr>
        <w:t>ובראן ב</w:t>
      </w:r>
      <w:hyperlink r:id="rId9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7098/15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סטניסלב אבנזון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המאמץ את עמדת השופט</w:t>
      </w:r>
      <w:r>
        <w:rPr>
          <w:rFonts w:cs="Arial;Arial" w:ascii="Arial;Arial" w:hAnsi="Arial;Arial"/>
          <w:rtl w:val="true"/>
          <w:lang w:val="en-US" w:eastAsia="en-US"/>
        </w:rPr>
        <w:t xml:space="preserve">, </w:t>
      </w:r>
      <w:r>
        <w:rPr>
          <w:rFonts w:ascii="Arial;Arial" w:hAnsi="Arial;Arial" w:cs="Arial;Arial"/>
          <w:rtl w:val="true"/>
          <w:lang w:val="en-US" w:eastAsia="en-US"/>
        </w:rPr>
        <w:t>כתוארו אז</w:t>
      </w:r>
      <w:r>
        <w:rPr>
          <w:rFonts w:cs="Arial;Arial" w:ascii="Arial;Arial" w:hAnsi="Arial;Arial"/>
          <w:rtl w:val="true"/>
          <w:lang w:val="en-US" w:eastAsia="en-US"/>
        </w:rPr>
        <w:t xml:space="preserve">, </w:t>
      </w:r>
      <w:r>
        <w:rPr>
          <w:rFonts w:ascii="Arial;Arial" w:hAnsi="Arial;Arial" w:cs="Arial;Arial"/>
          <w:rtl w:val="true"/>
          <w:lang w:val="en-US" w:eastAsia="en-US"/>
        </w:rPr>
        <w:t>אמנון כהן</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0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36594-03-15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שלדבריו הסכימו השופט צבי זילברטל והשופטת ענת ברון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אזכיר עוד בהקשר זה של פגיעה בחלשים בחברה</w:t>
      </w:r>
      <w:r>
        <w:rPr>
          <w:rFonts w:cs="Arial;Arial" w:ascii="Arial;Arial" w:hAnsi="Arial;Arial"/>
          <w:rtl w:val="true"/>
          <w:lang w:val="en-US" w:eastAsia="en-US"/>
        </w:rPr>
        <w:t xml:space="preserve">, </w:t>
      </w:r>
      <w:r>
        <w:rPr>
          <w:rFonts w:ascii="Arial;Arial" w:hAnsi="Arial;Arial" w:cs="Arial;Arial"/>
          <w:rtl w:val="true"/>
          <w:lang w:val="en-US" w:eastAsia="en-US"/>
        </w:rPr>
        <w:t>את הדברים שאמר בית המשפט העליון בערעור ב</w:t>
      </w:r>
      <w:hyperlink r:id="rId10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5881/14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עמנואל ביארי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 xml:space="preserve">שהוא ערעור על גזר הדין שנתתי </w:t>
      </w:r>
      <w:r>
        <w:rPr>
          <w:rFonts w:cs="Arial;Arial" w:ascii="Arial;Arial" w:hAnsi="Arial;Arial"/>
          <w:rtl w:val="true"/>
          <w:lang w:val="en-US" w:eastAsia="en-US"/>
        </w:rPr>
        <w:t>(</w:t>
      </w:r>
      <w:hyperlink r:id="rId102">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20672-04-13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והערעור נדחה</w:t>
      </w:r>
      <w:r>
        <w:rPr>
          <w:rFonts w:cs="Arial;Arial" w:ascii="Arial;Arial" w:hAnsi="Arial;Arial"/>
          <w:rtl w:val="true"/>
          <w:lang w:val="en-US" w:eastAsia="en-US"/>
        </w:rPr>
        <w:t xml:space="preserve">, </w:t>
      </w:r>
      <w:r>
        <w:rPr>
          <w:rFonts w:ascii="Arial;Arial" w:hAnsi="Arial;Arial" w:cs="Arial;Arial"/>
          <w:rtl w:val="true"/>
          <w:lang w:val="en-US" w:eastAsia="en-US"/>
        </w:rPr>
        <w:t>בלשון זו</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עבירות השוד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ובמיוחד כשעבירות אלו מופנות כנגד קשישים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הינן רעה חולה שחובה על בתי המשפט לעקור משורש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הפניה דווקא לאוכלוסייה חלשה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אוכלוסיית הקשישים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מתוך תקווה כי אוכלוסייה זו לא תוכל להגן על עצמה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משקפת אנטי חברתיות עמוקה ומגלמת בתוכה אכזריות ואדישות לחומרת הפגיעה הנגרמת לקורבן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w:t>
      </w:r>
      <w:r>
        <w:rPr>
          <w:rFonts w:cs="Arial;Arial" w:ascii="Arial;Arial" w:hAnsi="Arial;Arial"/>
          <w:rtl w:val="true"/>
          <w:lang w:val="en-US" w:eastAsia="en-US"/>
        </w:rPr>
        <w:t xml:space="preserve">, </w:t>
      </w:r>
      <w:r>
        <w:rPr>
          <w:rFonts w:ascii="Arial;Arial" w:hAnsi="Arial;Arial" w:cs="Arial;Arial"/>
          <w:rtl w:val="true"/>
          <w:lang w:val="en-US" w:eastAsia="en-US"/>
        </w:rPr>
        <w:t>כמו במקרה שלפנינו</w:t>
      </w:r>
      <w:r>
        <w:rPr>
          <w:rFonts w:cs="Arial;Arial" w:ascii="Arial;Arial" w:hAnsi="Arial;Arial"/>
          <w:rtl w:val="true"/>
          <w:lang w:val="en-US" w:eastAsia="en-US"/>
        </w:rPr>
        <w:t xml:space="preserve">, </w:t>
      </w:r>
      <w:r>
        <w:rPr>
          <w:rFonts w:ascii="Arial;Arial" w:hAnsi="Arial;Arial" w:cs="Arial;Arial"/>
          <w:rtl w:val="true"/>
          <w:lang w:val="en-US" w:eastAsia="en-US"/>
        </w:rPr>
        <w:t>חלק מהשוד בוצע גם בביתו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מכאן לומר כי הערכים המוגנים כוללים בין היתר</w:t>
      </w:r>
      <w:r>
        <w:rPr>
          <w:rFonts w:cs="Arial;Arial" w:ascii="Arial;Arial" w:hAnsi="Arial;Arial"/>
          <w:rtl w:val="true"/>
          <w:lang w:val="en-US" w:eastAsia="en-US"/>
        </w:rPr>
        <w:t xml:space="preserve">, </w:t>
      </w:r>
      <w:r>
        <w:rPr>
          <w:rFonts w:ascii="Arial;Arial" w:hAnsi="Arial;Arial" w:cs="Arial;Arial"/>
          <w:rtl w:val="true"/>
          <w:lang w:val="en-US" w:eastAsia="en-US"/>
        </w:rPr>
        <w:t>שמירת הגוף</w:t>
      </w:r>
      <w:r>
        <w:rPr>
          <w:rFonts w:cs="Arial;Arial" w:ascii="Arial;Arial" w:hAnsi="Arial;Arial"/>
          <w:rtl w:val="true"/>
          <w:lang w:val="en-US" w:eastAsia="en-US"/>
        </w:rPr>
        <w:t xml:space="preserve">, </w:t>
      </w:r>
      <w:r>
        <w:rPr>
          <w:rFonts w:ascii="Arial;Arial" w:hAnsi="Arial;Arial" w:cs="Arial;Arial"/>
          <w:rtl w:val="true"/>
          <w:lang w:val="en-US" w:eastAsia="en-US"/>
        </w:rPr>
        <w:t>כבוד האדם</w:t>
      </w:r>
      <w:r>
        <w:rPr>
          <w:rFonts w:cs="Arial;Arial" w:ascii="Arial;Arial" w:hAnsi="Arial;Arial"/>
          <w:rtl w:val="true"/>
          <w:lang w:val="en-US" w:eastAsia="en-US"/>
        </w:rPr>
        <w:t xml:space="preserve">, </w:t>
      </w:r>
      <w:r>
        <w:rPr>
          <w:rFonts w:ascii="Arial;Arial" w:hAnsi="Arial;Arial" w:cs="Arial;Arial"/>
          <w:rtl w:val="true"/>
          <w:lang w:val="en-US" w:eastAsia="en-US"/>
        </w:rPr>
        <w:t>פרטיותו</w:t>
      </w:r>
      <w:r>
        <w:rPr>
          <w:rFonts w:cs="Arial;Arial" w:ascii="Arial;Arial" w:hAnsi="Arial;Arial"/>
          <w:rtl w:val="true"/>
          <w:lang w:val="en-US" w:eastAsia="en-US"/>
        </w:rPr>
        <w:t xml:space="preserve">, </w:t>
      </w:r>
      <w:r>
        <w:rPr>
          <w:rFonts w:ascii="Arial;Arial" w:hAnsi="Arial;Arial" w:cs="Arial;Arial"/>
          <w:rtl w:val="true"/>
          <w:lang w:val="en-US" w:eastAsia="en-US"/>
        </w:rPr>
        <w:t>זכות הקניין ושמירת הסדר הציבורי</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כאן </w:t>
      </w:r>
      <w:r>
        <w:rPr>
          <w:rFonts w:cs="Arial;Arial" w:ascii="Arial;Arial" w:hAnsi="Arial;Arial"/>
          <w:rtl w:val="true"/>
          <w:lang w:val="en-US" w:eastAsia="en-US"/>
        </w:rPr>
        <w:t>(</w:t>
      </w:r>
      <w:r>
        <w:rPr>
          <w:rFonts w:ascii="Arial;Arial" w:hAnsi="Arial;Arial" w:cs="Arial;Arial"/>
          <w:rtl w:val="true"/>
          <w:lang w:val="en-US" w:eastAsia="en-US"/>
        </w:rPr>
        <w:t>כפי שנקבע ב</w:t>
      </w:r>
      <w:hyperlink r:id="rId10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5611/14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מנצור אבו עוואד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מנצור</w:t>
      </w:r>
      <w:r>
        <w:rPr>
          <w:rFonts w:cs="Arial;Arial" w:ascii="Arial;Arial" w:hAnsi="Arial;Arial"/>
          <w:rtl w:val="true"/>
          <w:lang w:val="en-US" w:eastAsia="en-US"/>
        </w:rPr>
        <w:t xml:space="preserve">"), </w:t>
      </w:r>
      <w:r>
        <w:rPr>
          <w:rFonts w:ascii="Arial;Arial" w:hAnsi="Arial;Arial" w:cs="Arial;Arial"/>
          <w:rtl w:val="true"/>
          <w:lang w:val="en-US" w:eastAsia="en-US"/>
        </w:rPr>
        <w:t>הפגיעה היא רבה ומשמעותית</w:t>
      </w:r>
      <w:r>
        <w:rPr>
          <w:rFonts w:cs="Arial;Arial" w:ascii="Arial;Arial" w:hAnsi="Arial;Arial"/>
          <w:rtl w:val="true"/>
          <w:lang w:val="en-US" w:eastAsia="en-US"/>
        </w:rPr>
        <w:t>, "</w:t>
      </w:r>
      <w:r>
        <w:rPr>
          <w:rFonts w:ascii="Arial;Arial" w:hAnsi="Arial;Arial" w:cs="Arial;Arial"/>
          <w:rtl w:val="true"/>
          <w:lang w:val="en-US" w:eastAsia="en-US"/>
        </w:rPr>
        <w:t>נוכח היותו שלקורבן העבירה קשיש</w:t>
      </w:r>
      <w:r>
        <w:rPr>
          <w:rFonts w:cs="Arial;Arial" w:ascii="Arial;Arial" w:hAnsi="Arial;Arial"/>
          <w:rtl w:val="true"/>
          <w:lang w:val="en-US" w:eastAsia="en-US"/>
        </w:rPr>
        <w:t xml:space="preserve">, </w:t>
      </w:r>
      <w:r>
        <w:rPr>
          <w:rFonts w:ascii="Arial;Arial" w:hAnsi="Arial;Arial" w:cs="Arial;Arial"/>
          <w:rtl w:val="true"/>
          <w:lang w:val="en-US" w:eastAsia="en-US"/>
        </w:rPr>
        <w:t>וכשהעבירה בוצעה במרחב הפרטי</w:t>
      </w:r>
      <w:r>
        <w:rPr>
          <w:rFonts w:cs="Arial;Arial" w:ascii="Arial;Arial" w:hAnsi="Arial;Arial"/>
          <w:rtl w:val="true"/>
          <w:lang w:val="en-US" w:eastAsia="en-US"/>
        </w:rPr>
        <w:t xml:space="preserve">, </w:t>
      </w:r>
      <w:r>
        <w:rPr>
          <w:rFonts w:ascii="Arial;Arial" w:hAnsi="Arial;Arial" w:cs="Arial;Arial"/>
          <w:rtl w:val="true"/>
          <w:lang w:val="en-US" w:eastAsia="en-US"/>
        </w:rPr>
        <w:t>על ידי שני שניים</w:t>
      </w:r>
      <w:r>
        <w:rPr>
          <w:rFonts w:cs="Arial;Arial" w:ascii="Arial;Arial" w:hAnsi="Arial;Arial"/>
          <w:rtl w:val="true"/>
          <w:lang w:val="en-US" w:eastAsia="en-US"/>
        </w:rPr>
        <w:t xml:space="preserve">, </w:t>
      </w:r>
      <w:r>
        <w:rPr>
          <w:rFonts w:ascii="Arial;Arial" w:hAnsi="Arial;Arial" w:cs="Arial;Arial"/>
          <w:rtl w:val="true"/>
          <w:lang w:val="en-US" w:eastAsia="en-US"/>
        </w:rPr>
        <w:t>ותוך הפעלת אלימות מסוכנת</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לחוות דעתו של השופט צבי זילברטל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מידת הפגיעה בערך החברתי בנושא השוד</w:t>
      </w:r>
      <w:r>
        <w:rPr>
          <w:rFonts w:cs="Arial;Arial" w:ascii="Arial;Arial" w:hAnsi="Arial;Arial"/>
          <w:rtl w:val="true"/>
          <w:lang w:val="en-US" w:eastAsia="en-US"/>
        </w:rPr>
        <w:t xml:space="preserve">, </w:t>
      </w:r>
      <w:r>
        <w:rPr>
          <w:rFonts w:ascii="Arial;Arial" w:hAnsi="Arial;Arial" w:cs="Arial;Arial"/>
          <w:rtl w:val="true"/>
          <w:lang w:val="en-US" w:eastAsia="en-US"/>
        </w:rPr>
        <w:t>היא גבוהה</w:t>
      </w:r>
      <w:r>
        <w:rPr>
          <w:rFonts w:cs="Arial;Arial" w:ascii="Arial;Arial" w:hAnsi="Arial;Arial"/>
          <w:rtl w:val="true"/>
          <w:lang w:val="en-US" w:eastAsia="en-US"/>
        </w:rPr>
        <w:t xml:space="preserve">, </w:t>
      </w:r>
      <w:r>
        <w:rPr>
          <w:rFonts w:ascii="Arial;Arial" w:hAnsi="Arial;Arial" w:cs="Arial;Arial"/>
          <w:rtl w:val="true"/>
          <w:lang w:val="en-US" w:eastAsia="en-US"/>
        </w:rPr>
        <w:t>הן בשל העובדה כי הנשדד הוא אדם בעל מוגבלות כמוסבר לעיל</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והן בשל העובדה כי הסכום הנשדד לא הוחזר למתלונן </w:t>
      </w:r>
      <w:r>
        <w:rPr>
          <w:rFonts w:cs="Arial;Arial" w:ascii="Arial;Arial" w:hAnsi="Arial;Arial"/>
          <w:rtl w:val="true"/>
          <w:lang w:val="en-US" w:eastAsia="en-US"/>
        </w:rPr>
        <w:t>(</w:t>
      </w:r>
      <w:r>
        <w:rPr>
          <w:rFonts w:ascii="Arial;Arial" w:hAnsi="Arial;Arial" w:cs="Arial;Arial"/>
          <w:rtl w:val="true"/>
          <w:lang w:val="en-US" w:eastAsia="en-US"/>
        </w:rPr>
        <w:t>לעניין אחרון זה</w:t>
      </w:r>
      <w:r>
        <w:rPr>
          <w:rFonts w:cs="Arial;Arial" w:ascii="Arial;Arial" w:hAnsi="Arial;Arial"/>
          <w:rtl w:val="true"/>
          <w:lang w:val="en-US" w:eastAsia="en-US"/>
        </w:rPr>
        <w:t xml:space="preserve">, </w:t>
      </w:r>
      <w:r>
        <w:rPr>
          <w:rFonts w:ascii="Arial;Arial" w:hAnsi="Arial;Arial" w:cs="Arial;Arial"/>
          <w:rtl w:val="true"/>
          <w:lang w:val="en-US" w:eastAsia="en-US"/>
        </w:rPr>
        <w:t>של קביעת עוצמת הפגיעה בערך המוגן בעבירות שוד</w:t>
      </w:r>
      <w:r>
        <w:rPr>
          <w:rFonts w:cs="Arial;Arial" w:ascii="Arial;Arial" w:hAnsi="Arial;Arial"/>
          <w:rtl w:val="true"/>
          <w:lang w:val="en-US" w:eastAsia="en-US"/>
        </w:rPr>
        <w:t xml:space="preserve">, </w:t>
      </w:r>
      <w:r>
        <w:rPr>
          <w:rFonts w:ascii="Arial;Arial" w:hAnsi="Arial;Arial" w:cs="Arial;Arial"/>
          <w:rtl w:val="true"/>
          <w:lang w:val="en-US" w:eastAsia="en-US"/>
        </w:rPr>
        <w:t>כאשר מדובר בהחזרת החפץ הנשדד או אי החזרתו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ראה מה שכתבתי בפסקאות </w:t>
      </w:r>
      <w:r>
        <w:rPr>
          <w:rFonts w:cs="Arial;Arial" w:ascii="Arial;Arial" w:hAnsi="Arial;Arial"/>
          <w:lang w:val="en-US" w:eastAsia="en-US"/>
        </w:rPr>
        <w:t>29-31</w:t>
      </w:r>
      <w:r>
        <w:rPr>
          <w:rFonts w:cs="Arial;Arial" w:ascii="Arial;Arial" w:hAnsi="Arial;Arial"/>
          <w:rtl w:val="true"/>
          <w:lang w:val="en-US" w:eastAsia="en-US"/>
        </w:rPr>
        <w:t xml:space="preserve">, </w:t>
      </w:r>
      <w:r>
        <w:rPr>
          <w:rFonts w:ascii="Arial;Arial" w:hAnsi="Arial;Arial" w:cs="Arial;Arial"/>
          <w:rtl w:val="true"/>
          <w:lang w:val="en-US" w:eastAsia="en-US"/>
        </w:rPr>
        <w:t>לגזר הדין שנתתי ב</w:t>
      </w:r>
      <w:hyperlink r:id="rId10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55254-12-13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איסמאעיל קצץ</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3.2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התפרצות</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הורשע בעבירה שלישית שהיא התפרצות</w:t>
      </w:r>
      <w:r>
        <w:rPr>
          <w:rFonts w:cs="Arial;Arial" w:ascii="Arial;Arial" w:hAnsi="Arial;Arial"/>
          <w:rtl w:val="true"/>
          <w:lang w:val="en-US" w:eastAsia="en-US"/>
        </w:rPr>
        <w:t xml:space="preserve">, </w:t>
      </w:r>
      <w:r>
        <w:rPr>
          <w:rFonts w:ascii="Arial;Arial" w:hAnsi="Arial;Arial" w:cs="Arial;Arial"/>
          <w:rtl w:val="true"/>
          <w:lang w:val="en-US" w:eastAsia="en-US"/>
        </w:rPr>
        <w:t>שבוצעה לאחר החטיפה והשוד שבתוך הרכב</w:t>
      </w:r>
      <w:r>
        <w:rPr>
          <w:rFonts w:cs="Arial;Arial" w:ascii="Arial;Arial" w:hAnsi="Arial;Arial"/>
          <w:rtl w:val="true"/>
          <w:lang w:val="en-US" w:eastAsia="en-US"/>
        </w:rPr>
        <w:t xml:space="preserve">. </w:t>
      </w:r>
      <w:r>
        <w:rPr>
          <w:rFonts w:ascii="Arial;Arial" w:hAnsi="Arial;Arial" w:cs="Arial;Arial"/>
          <w:rtl w:val="true"/>
          <w:lang w:val="en-US" w:eastAsia="en-US"/>
        </w:rPr>
        <w:t>הנאשם הסיע את המתלונן לדירת המתלונן</w:t>
      </w:r>
      <w:r>
        <w:rPr>
          <w:rFonts w:cs="Arial;Arial" w:ascii="Arial;Arial" w:hAnsi="Arial;Arial"/>
          <w:rtl w:val="true"/>
          <w:lang w:val="en-US" w:eastAsia="en-US"/>
        </w:rPr>
        <w:t xml:space="preserve">, </w:t>
      </w:r>
      <w:r>
        <w:rPr>
          <w:rFonts w:ascii="Arial;Arial" w:hAnsi="Arial;Arial" w:cs="Arial;Arial"/>
          <w:rtl w:val="true"/>
          <w:lang w:val="en-US" w:eastAsia="en-US"/>
        </w:rPr>
        <w:t>ולדירה עלה האדם הנוסף עם המתלונן ומשם נלקח כסף נוסף של 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העבירה שבה הורשע הנאשם הינה כניסה והתפרצות למקום מגורים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05">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406</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06">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הנכנס למקום המשמש למגורי אדם או לתפילה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הנמצא בהם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בכוונה לבצע גניבה או פשע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דינו – מאסר חמש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הערך המוגן הוא פגיעה ברכוש הפרט של האדם</w:t>
      </w:r>
      <w:r>
        <w:rPr>
          <w:rFonts w:cs="Arial;Arial" w:ascii="Arial;Arial" w:hAnsi="Arial;Arial"/>
          <w:rtl w:val="true"/>
          <w:lang w:val="en-US" w:eastAsia="en-US"/>
        </w:rPr>
        <w:t xml:space="preserve">. </w:t>
      </w:r>
      <w:r>
        <w:rPr>
          <w:rFonts w:ascii="Arial;Arial" w:hAnsi="Arial;Arial" w:cs="Arial;Arial"/>
          <w:rtl w:val="true"/>
          <w:lang w:val="en-US" w:eastAsia="en-US"/>
        </w:rPr>
        <w:t>אין זו רק פגיעה מינורית</w:t>
      </w:r>
      <w:r>
        <w:rPr>
          <w:rFonts w:cs="Arial;Arial" w:ascii="Arial;Arial" w:hAnsi="Arial;Arial"/>
          <w:rtl w:val="true"/>
          <w:lang w:val="en-US" w:eastAsia="en-US"/>
        </w:rPr>
        <w:t xml:space="preserve">; </w:t>
      </w:r>
      <w:r>
        <w:rPr>
          <w:rFonts w:ascii="Arial;Arial" w:hAnsi="Arial;Arial" w:cs="Arial;Arial"/>
          <w:rtl w:val="true"/>
          <w:lang w:val="en-US" w:eastAsia="en-US"/>
        </w:rPr>
        <w:t>אלא</w:t>
      </w:r>
      <w:r>
        <w:rPr>
          <w:rFonts w:cs="Arial;Arial" w:ascii="Arial;Arial" w:hAnsi="Arial;Arial"/>
          <w:rtl w:val="true"/>
          <w:lang w:val="en-US" w:eastAsia="en-US"/>
        </w:rPr>
        <w:t xml:space="preserve">, </w:t>
      </w:r>
      <w:r>
        <w:rPr>
          <w:rFonts w:ascii="Arial;Arial" w:hAnsi="Arial;Arial" w:cs="Arial;Arial"/>
          <w:rtl w:val="true"/>
          <w:lang w:val="en-US" w:eastAsia="en-US"/>
        </w:rPr>
        <w:t xml:space="preserve">כלשון הביטוי הידוע לפיו </w:t>
      </w:r>
      <w:r>
        <w:rPr>
          <w:rFonts w:cs="Arial;Arial" w:ascii="Arial;Arial" w:hAnsi="Arial;Arial"/>
          <w:rtl w:val="true"/>
          <w:lang w:val="en-US" w:eastAsia="en-US"/>
        </w:rPr>
        <w:t>"</w:t>
      </w:r>
      <w:r>
        <w:rPr>
          <w:rFonts w:ascii="Arial;Arial" w:hAnsi="Arial;Arial" w:cs="Arial;Arial"/>
          <w:rtl w:val="true"/>
          <w:lang w:val="en-US" w:eastAsia="en-US"/>
        </w:rPr>
        <w:t>ביתו של אדם הוא מבצרו</w:t>
      </w:r>
      <w:r>
        <w:rPr>
          <w:rFonts w:cs="Arial;Arial" w:ascii="Arial;Arial" w:hAnsi="Arial;Arial"/>
          <w:rtl w:val="true"/>
          <w:lang w:val="en-US" w:eastAsia="en-US"/>
        </w:rPr>
        <w:t xml:space="preserve">". </w:t>
      </w:r>
      <w:r>
        <w:rPr>
          <w:rFonts w:ascii="Arial;Arial" w:hAnsi="Arial;Arial" w:cs="Arial;Arial"/>
          <w:rtl w:val="true"/>
          <w:lang w:val="en-US" w:eastAsia="en-US"/>
        </w:rPr>
        <w:t>הכניסה של אדם זר לביתו של אדם פוגעת בפרטיותו ומערערת את זכותו הבסיסית להיות אדון על ד</w:t>
      </w:r>
      <w:r>
        <w:rPr>
          <w:rFonts w:cs="Arial;Arial" w:ascii="Arial;Arial" w:hAnsi="Arial;Arial"/>
          <w:rtl w:val="true"/>
          <w:lang w:val="en-US" w:eastAsia="en-US"/>
        </w:rPr>
        <w:t xml:space="preserve">' </w:t>
      </w:r>
      <w:r>
        <w:rPr>
          <w:rFonts w:ascii="Arial;Arial" w:hAnsi="Arial;Arial" w:cs="Arial;Arial"/>
          <w:rtl w:val="true"/>
          <w:lang w:val="en-US" w:eastAsia="en-US"/>
        </w:rPr>
        <w:t>אמותיו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ברוב המקרים מדובר בהתפרצות לדירה כאשר אדם חוזר לביתו ומגלה שאדם התפרץ לביתו בהעדרו </w:t>
      </w:r>
      <w:r>
        <w:rPr>
          <w:rFonts w:cs="Arial;Arial" w:ascii="Arial;Arial" w:hAnsi="Arial;Arial"/>
          <w:rtl w:val="true"/>
          <w:lang w:val="en-US" w:eastAsia="en-US"/>
        </w:rPr>
        <w:t>(</w:t>
      </w:r>
      <w:r>
        <w:rPr>
          <w:rFonts w:ascii="Arial;Arial" w:hAnsi="Arial;Arial" w:cs="Arial;Arial"/>
          <w:rtl w:val="true"/>
          <w:lang w:val="en-US" w:eastAsia="en-US"/>
        </w:rPr>
        <w:t>ועל 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במקרים אלה העבירה המיוחסת לאותו מתפרץ הינה עבירה לפי </w:t>
      </w:r>
      <w:hyperlink r:id="rId10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406</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08">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שבה העונש הוא גבוה יותר</w:t>
      </w:r>
      <w:r>
        <w:rPr>
          <w:rFonts w:cs="Arial;Arial" w:ascii="Arial;Arial" w:hAnsi="Arial;Arial"/>
          <w:rtl w:val="true"/>
          <w:lang w:val="en-US" w:eastAsia="en-US"/>
        </w:rPr>
        <w:t xml:space="preserve">, </w:t>
      </w:r>
      <w:r>
        <w:rPr>
          <w:rFonts w:ascii="Arial;Arial" w:hAnsi="Arial;Arial" w:cs="Arial;Arial"/>
          <w:rtl w:val="true"/>
          <w:lang w:val="en-US" w:eastAsia="en-US"/>
        </w:rPr>
        <w:t>שבע שנות מאסר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המצב שונה</w:t>
      </w:r>
      <w:r>
        <w:rPr>
          <w:rFonts w:cs="Arial;Arial" w:ascii="Arial;Arial" w:hAnsi="Arial;Arial"/>
          <w:rtl w:val="true"/>
          <w:lang w:val="en-US" w:eastAsia="en-US"/>
        </w:rPr>
        <w:t xml:space="preserve">: </w:t>
      </w:r>
      <w:r>
        <w:rPr>
          <w:rFonts w:ascii="Arial;Arial" w:hAnsi="Arial;Arial" w:cs="Arial;Arial"/>
          <w:rtl w:val="true"/>
          <w:lang w:val="en-US" w:eastAsia="en-US"/>
        </w:rPr>
        <w:t>הנאשם והאדם האחר</w:t>
      </w:r>
      <w:r>
        <w:rPr>
          <w:rFonts w:cs="Arial;Arial" w:ascii="Arial;Arial" w:hAnsi="Arial;Arial"/>
          <w:rtl w:val="true"/>
          <w:lang w:val="en-US" w:eastAsia="en-US"/>
        </w:rPr>
        <w:t xml:space="preserve">, </w:t>
      </w:r>
      <w:r>
        <w:rPr>
          <w:rFonts w:ascii="Arial;Arial" w:hAnsi="Arial;Arial" w:cs="Arial;Arial"/>
          <w:rtl w:val="true"/>
          <w:lang w:val="en-US" w:eastAsia="en-US"/>
        </w:rPr>
        <w:t>לאחר שחטפו את המתלונן</w:t>
      </w:r>
      <w:r>
        <w:rPr>
          <w:rFonts w:cs="Arial;Arial" w:ascii="Arial;Arial" w:hAnsi="Arial;Arial"/>
          <w:rtl w:val="true"/>
          <w:lang w:val="en-US" w:eastAsia="en-US"/>
        </w:rPr>
        <w:t xml:space="preserve">, </w:t>
      </w:r>
      <w:r>
        <w:rPr>
          <w:rFonts w:ascii="Arial;Arial" w:hAnsi="Arial;Arial" w:cs="Arial;Arial"/>
          <w:rtl w:val="true"/>
          <w:lang w:val="en-US" w:eastAsia="en-US"/>
        </w:rPr>
        <w:t>הסיעו אותו לביתו ושם</w:t>
      </w:r>
      <w:r>
        <w:rPr>
          <w:rFonts w:cs="Arial;Arial" w:ascii="Arial;Arial" w:hAnsi="Arial;Arial"/>
          <w:rtl w:val="true"/>
          <w:lang w:val="en-US" w:eastAsia="en-US"/>
        </w:rPr>
        <w:t xml:space="preserve">, </w:t>
      </w:r>
      <w:r>
        <w:rPr>
          <w:rFonts w:ascii="Arial;Arial" w:hAnsi="Arial;Arial" w:cs="Arial;Arial"/>
          <w:rtl w:val="true"/>
          <w:lang w:val="en-US" w:eastAsia="en-US"/>
        </w:rPr>
        <w:t>בעל כורחו של הנאשם</w:t>
      </w:r>
      <w:r>
        <w:rPr>
          <w:rFonts w:cs="Arial;Arial" w:ascii="Arial;Arial" w:hAnsi="Arial;Arial"/>
          <w:rtl w:val="true"/>
          <w:lang w:val="en-US" w:eastAsia="en-US"/>
        </w:rPr>
        <w:t xml:space="preserve">, </w:t>
      </w:r>
      <w:r>
        <w:rPr>
          <w:rFonts w:ascii="Arial;Arial" w:hAnsi="Arial;Arial" w:cs="Arial;Arial"/>
          <w:rtl w:val="true"/>
          <w:lang w:val="en-US" w:eastAsia="en-US"/>
        </w:rPr>
        <w:t>נכנס האדם הנוסף לביתו וביצע שם גניבה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אומנם העונש המירבי הוא </w:t>
      </w:r>
      <w:r>
        <w:rPr>
          <w:rFonts w:cs="Arial;Arial" w:ascii="Arial;Arial" w:hAnsi="Arial;Arial"/>
          <w:rtl w:val="true"/>
          <w:lang w:val="en-US" w:eastAsia="en-US"/>
        </w:rPr>
        <w:t>"</w:t>
      </w:r>
      <w:r>
        <w:rPr>
          <w:rFonts w:ascii="Arial;Arial" w:hAnsi="Arial;Arial" w:cs="Arial;Arial"/>
          <w:rtl w:val="true"/>
          <w:lang w:val="en-US" w:eastAsia="en-US"/>
        </w:rPr>
        <w:t>רק</w:t>
      </w:r>
      <w:r>
        <w:rPr>
          <w:rFonts w:cs="Arial;Arial" w:ascii="Arial;Arial" w:hAnsi="Arial;Arial"/>
          <w:rtl w:val="true"/>
          <w:lang w:val="en-US" w:eastAsia="en-US"/>
        </w:rPr>
        <w:t xml:space="preserve">" </w:t>
      </w:r>
      <w:r>
        <w:rPr>
          <w:rFonts w:ascii="Arial;Arial" w:hAnsi="Arial;Arial" w:cs="Arial;Arial"/>
          <w:rtl w:val="true"/>
          <w:lang w:val="en-US" w:eastAsia="en-US"/>
        </w:rPr>
        <w:t>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אך עדיין הפגיעה בערך המוגן האמור היא גבוהה</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4.2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פגיעה בזכויות חוקתיות – </w:t>
      </w:r>
      <w:hyperlink r:id="rId109">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יסוד</w:t>
        </w:r>
        <w:r>
          <w:rPr>
            <w:rStyle w:val="Hyperlink"/>
            <w:rFonts w:cs="David;Times New Roman" w:ascii="Arial;Arial" w:hAnsi="Arial;Arial"/>
            <w:b/>
            <w:bCs/>
            <w:rtl w:val="true"/>
            <w:lang w:val="en-US" w:eastAsia="en-US"/>
          </w:rPr>
          <w:t xml:space="preserve">: </w:t>
        </w:r>
        <w:r>
          <w:rPr>
            <w:rStyle w:val="Hyperlink"/>
            <w:rFonts w:ascii="Arial;Arial" w:hAnsi="Arial;Arial"/>
            <w:b/>
            <w:b/>
            <w:bCs/>
            <w:rtl w:val="true"/>
            <w:lang w:val="en-US" w:eastAsia="en-US"/>
          </w:rPr>
          <w:t>כבוד</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האדם</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וחירותו</w:t>
        </w:r>
      </w:hyperlink>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הועמד לדין והורשע על פי סעיפים של </w:t>
      </w:r>
      <w:hyperlink r:id="rId110">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התשל</w:t>
      </w:r>
      <w:r>
        <w:rPr>
          <w:rFonts w:cs="Arial;Arial" w:ascii="Arial;Arial" w:hAnsi="Arial;Arial"/>
          <w:rtl w:val="true"/>
          <w:lang w:val="en-US" w:eastAsia="en-US"/>
        </w:rPr>
        <w:t>"</w:t>
      </w:r>
      <w:r>
        <w:rPr>
          <w:rFonts w:ascii="Arial;Arial" w:hAnsi="Arial;Arial" w:cs="Arial;Arial"/>
          <w:rtl w:val="true"/>
          <w:lang w:val="en-US" w:eastAsia="en-US"/>
        </w:rPr>
        <w:t>ז</w:t>
      </w:r>
      <w:r>
        <w:rPr>
          <w:rFonts w:cs="Arial;Arial" w:ascii="Arial;Arial" w:hAnsi="Arial;Arial"/>
          <w:rtl w:val="true"/>
          <w:lang w:val="en-US" w:eastAsia="en-US"/>
        </w:rPr>
        <w:t>-</w:t>
      </w:r>
      <w:r>
        <w:rPr>
          <w:rFonts w:cs="Arial;Arial" w:ascii="Arial;Arial" w:hAnsi="Arial;Arial"/>
          <w:lang w:val="en-US" w:eastAsia="en-US"/>
        </w:rPr>
        <w:t>1977</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מקורם של סעיפים אלה הוא בפקודת החוק הפלילי</w:t>
      </w:r>
      <w:r>
        <w:rPr>
          <w:rFonts w:cs="Arial;Arial" w:ascii="Arial;Arial" w:hAnsi="Arial;Arial"/>
          <w:rtl w:val="true"/>
          <w:lang w:val="en-US" w:eastAsia="en-US"/>
        </w:rPr>
        <w:t xml:space="preserve">, </w:t>
      </w:r>
      <w:r>
        <w:rPr>
          <w:rFonts w:cs="Arial;Arial" w:ascii="Arial;Arial" w:hAnsi="Arial;Arial"/>
          <w:lang w:val="en-US" w:eastAsia="en-US"/>
        </w:rPr>
        <w:t>1936</w:t>
      </w:r>
      <w:r>
        <w:rPr>
          <w:rFonts w:cs="Arial;Arial" w:ascii="Arial;Arial" w:hAnsi="Arial;Arial"/>
          <w:rtl w:val="true"/>
          <w:lang w:val="en-US" w:eastAsia="en-US"/>
        </w:rPr>
        <w:t xml:space="preserve">, </w:t>
      </w:r>
      <w:r>
        <w:rPr>
          <w:rFonts w:ascii="Arial;Arial" w:hAnsi="Arial;Arial" w:cs="Arial;Arial"/>
          <w:rtl w:val="true"/>
          <w:lang w:val="en-US" w:eastAsia="en-US"/>
        </w:rPr>
        <w:t>ובתיקונים שחלו בחקיקה הישראלית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חקיקתם של סעיפי פקודת החוק הפלילי והחוקים הישראליים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בא לעולם </w:t>
      </w:r>
      <w:hyperlink r:id="rId11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בשנת תשנ</w:t>
      </w:r>
      <w:r>
        <w:rPr>
          <w:rFonts w:cs="Arial;Arial" w:ascii="Arial;Arial" w:hAnsi="Arial;Arial"/>
          <w:rtl w:val="true"/>
          <w:lang w:val="en-US" w:eastAsia="en-US"/>
        </w:rPr>
        <w:t>"</w:t>
      </w:r>
      <w:r>
        <w:rPr>
          <w:rFonts w:ascii="Arial;Arial" w:hAnsi="Arial;Arial" w:cs="Arial;Arial"/>
          <w:rtl w:val="true"/>
          <w:lang w:val="en-US" w:eastAsia="en-US"/>
        </w:rPr>
        <w:t>ב</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התיאוריה המקובלת במשפט החוקתי הינה כי לאחר חקיקת </w:t>
      </w:r>
      <w:hyperlink r:id="rId11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cs="Arial;Arial" w:ascii="Arial;Arial" w:hAnsi="Arial;Arial"/>
          <w:rtl w:val="true"/>
          <w:lang w:val="en-US" w:eastAsia="en-US"/>
        </w:rPr>
        <w:t xml:space="preserve">, </w:t>
      </w:r>
      <w:r>
        <w:rPr>
          <w:rFonts w:ascii="Arial;Arial" w:hAnsi="Arial;Arial" w:cs="Arial;Arial"/>
          <w:rtl w:val="true"/>
          <w:lang w:val="en-US" w:eastAsia="en-US"/>
        </w:rPr>
        <w:t>יש לראות בו את מקור הזכויות החוקתיות ובעקבותיהם החוקים ה</w:t>
      </w:r>
      <w:r>
        <w:rPr>
          <w:rFonts w:cs="Arial;Arial" w:ascii="Arial;Arial" w:hAnsi="Arial;Arial"/>
          <w:rtl w:val="true"/>
          <w:lang w:val="en-US" w:eastAsia="en-US"/>
        </w:rPr>
        <w:t>"</w:t>
      </w:r>
      <w:r>
        <w:rPr>
          <w:rFonts w:ascii="Arial;Arial" w:hAnsi="Arial;Arial" w:cs="Arial;Arial"/>
          <w:rtl w:val="true"/>
          <w:lang w:val="en-US" w:eastAsia="en-US"/>
        </w:rPr>
        <w:t>רגילים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קובעים את הזכויות החוקיות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באופן כללי</w:t>
      </w:r>
      <w:r>
        <w:rPr>
          <w:rFonts w:cs="Arial;Arial" w:ascii="Arial;Arial" w:hAnsi="Arial;Arial"/>
          <w:rtl w:val="true"/>
          <w:lang w:val="en-US" w:eastAsia="en-US"/>
        </w:rPr>
        <w:t xml:space="preserve">, </w:t>
      </w:r>
      <w:r>
        <w:rPr>
          <w:rFonts w:ascii="Arial;Arial" w:hAnsi="Arial;Arial" w:cs="Arial;Arial"/>
          <w:rtl w:val="true"/>
          <w:lang w:val="en-US" w:eastAsia="en-US"/>
        </w:rPr>
        <w:t xml:space="preserve">אהרן </w:t>
      </w:r>
      <w:hyperlink r:id="rId113">
        <w:r>
          <w:rPr>
            <w:rStyle w:val="Hyperlink"/>
            <w:rFonts w:ascii="Arial;Arial" w:hAnsi="Arial;Arial"/>
            <w:rtl w:val="true"/>
            <w:lang w:val="en-US" w:eastAsia="en-US"/>
          </w:rPr>
          <w:t>ברק</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hyperlink>
      <w:r>
        <w:rPr>
          <w:rFonts w:ascii="Arial;Arial" w:hAnsi="Arial;Arial" w:cs="Arial;Arial"/>
          <w:u w:val="single"/>
          <w:rtl w:val="true"/>
          <w:lang w:val="en-US" w:eastAsia="en-US"/>
        </w:rPr>
        <w:t xml:space="preserve"> – הזכות החוקתית ובנותיה</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עיון בסעיפי חוק היסוד האמור</w:t>
      </w:r>
      <w:r>
        <w:rPr>
          <w:rFonts w:cs="Arial;Arial" w:ascii="Arial;Arial" w:hAnsi="Arial;Arial"/>
          <w:rtl w:val="true"/>
          <w:lang w:val="en-US" w:eastAsia="en-US"/>
        </w:rPr>
        <w:t xml:space="preserve">, </w:t>
      </w:r>
      <w:r>
        <w:rPr>
          <w:rFonts w:ascii="Arial;Arial" w:hAnsi="Arial;Arial" w:cs="Arial;Arial"/>
          <w:rtl w:val="true"/>
          <w:lang w:val="en-US" w:eastAsia="en-US"/>
        </w:rPr>
        <w:t>יגלה כי אותן עבירות שניתחתי לעיל</w:t>
      </w:r>
      <w:r>
        <w:rPr>
          <w:rFonts w:cs="Arial;Arial" w:ascii="Arial;Arial" w:hAnsi="Arial;Arial"/>
          <w:rtl w:val="true"/>
          <w:lang w:val="en-US" w:eastAsia="en-US"/>
        </w:rPr>
        <w:t xml:space="preserve">, </w:t>
      </w:r>
      <w:r>
        <w:rPr>
          <w:rFonts w:ascii="Arial;Arial" w:hAnsi="Arial;Arial" w:cs="Arial;Arial"/>
          <w:rtl w:val="true"/>
          <w:lang w:val="en-US" w:eastAsia="en-US"/>
        </w:rPr>
        <w:t>מהווים פגיעה בערכים החוקתיים הבאים</w:t>
      </w:r>
      <w:r>
        <w:rPr>
          <w:rFonts w:cs="Arial;Arial" w:ascii="Arial;Arial" w:hAnsi="Arial;Arial"/>
          <w:rtl w:val="true"/>
          <w:lang w:val="en-US" w:eastAsia="en-US"/>
        </w:rPr>
        <w:t xml:space="preserve">, </w:t>
      </w:r>
      <w:r>
        <w:rPr>
          <w:rFonts w:ascii="Arial;Arial" w:hAnsi="Arial;Arial" w:cs="Arial;Arial"/>
          <w:rtl w:val="true"/>
          <w:lang w:val="en-US" w:eastAsia="en-US"/>
        </w:rPr>
        <w:t>כפי שיוסבר בפסקאות הבאות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איסור הפגיעה בחייו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בגופו או בכבודו של האדם </w:t>
      </w:r>
      <w:r>
        <w:rPr>
          <w:rFonts w:cs="Arial;Arial" w:ascii="Arial;Arial" w:hAnsi="Arial;Arial"/>
          <w:rtl w:val="true"/>
          <w:lang w:val="en-US" w:eastAsia="en-US"/>
        </w:rPr>
        <w:t>(</w:t>
      </w:r>
      <w:hyperlink r:id="rId114">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2</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15">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cs="Arial;Arial" w:ascii="Arial;Arial" w:hAnsi="Arial;Arial"/>
          <w:rtl w:val="true"/>
          <w:lang w:val="en-US" w:eastAsia="en-US"/>
        </w:rPr>
        <w:t xml:space="preserve">) </w:t>
      </w:r>
      <w:r>
        <w:rPr>
          <w:rFonts w:ascii="Arial;Arial" w:hAnsi="Arial;Arial" w:cs="Arial;Arial"/>
          <w:rtl w:val="true"/>
          <w:lang w:val="en-US" w:eastAsia="en-US"/>
        </w:rPr>
        <w:t>וזכות האדם להגנה על חייו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גופו ועל כבודו </w:t>
      </w:r>
      <w:r>
        <w:rPr>
          <w:rFonts w:cs="Arial;Arial" w:ascii="Arial;Arial" w:hAnsi="Arial;Arial"/>
          <w:rtl w:val="true"/>
          <w:lang w:val="en-US" w:eastAsia="en-US"/>
        </w:rPr>
        <w:t>(</w:t>
      </w:r>
      <w:r>
        <w:rPr>
          <w:rFonts w:ascii="Arial;Arial" w:hAnsi="Arial;Arial" w:cs="Arial;Arial"/>
          <w:rtl w:val="true"/>
          <w:lang w:val="en-US" w:eastAsia="en-US"/>
        </w:rPr>
        <w:t xml:space="preserve">כאמור </w:t>
      </w:r>
      <w:hyperlink r:id="rId116">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w:t>
        </w:r>
      </w:hyperlink>
      <w:r>
        <w:rPr>
          <w:rFonts w:cs="Arial;Arial" w:ascii="Arial;Arial" w:hAnsi="Arial;Arial"/>
          <w:rtl w:val="true"/>
          <w:lang w:val="en-US" w:eastAsia="en-US"/>
        </w:rPr>
        <w:t xml:space="preserve"> </w:t>
      </w:r>
      <w:r>
        <w:rPr>
          <w:rFonts w:ascii="Arial;Arial" w:hAnsi="Arial;Arial" w:cs="Arial;Arial"/>
          <w:rtl w:val="true"/>
          <w:lang w:val="en-US" w:eastAsia="en-US"/>
        </w:rPr>
        <w:t>לחוק היסוד האמור</w:t>
      </w:r>
      <w:r>
        <w:rPr>
          <w:rFonts w:cs="Arial;Arial" w:ascii="Arial;Arial" w:hAnsi="Arial;Arial"/>
          <w:rtl w:val="true"/>
          <w:lang w:val="en-US" w:eastAsia="en-US"/>
        </w:rPr>
        <w:t xml:space="preserve">) – </w:t>
      </w:r>
      <w:r>
        <w:rPr>
          <w:rFonts w:ascii="Arial;Arial" w:hAnsi="Arial;Arial" w:cs="Arial;Arial"/>
          <w:rtl w:val="true"/>
          <w:lang w:val="en-US" w:eastAsia="en-US"/>
        </w:rPr>
        <w:t>מהווים הבסיס החוקתי לעבירת החטיפה</w:t>
      </w:r>
      <w:r>
        <w:rPr>
          <w:rFonts w:cs="Arial;Arial" w:ascii="Arial;Arial" w:hAnsi="Arial;Arial"/>
          <w:rtl w:val="true"/>
          <w:lang w:val="en-US" w:eastAsia="en-US"/>
        </w:rPr>
        <w:t xml:space="preserve">, </w:t>
      </w:r>
      <w:r>
        <w:rPr>
          <w:rFonts w:ascii="Arial;Arial" w:hAnsi="Arial;Arial" w:cs="Arial;Arial"/>
          <w:rtl w:val="true"/>
          <w:lang w:val="en-US" w:eastAsia="en-US"/>
        </w:rPr>
        <w:t>האלמנט האלים שבעבירת השוד והפגיעה במתלונן הספציפי</w:t>
      </w:r>
      <w:r>
        <w:rPr>
          <w:rFonts w:cs="Arial;Arial" w:ascii="Arial;Arial" w:hAnsi="Arial;Arial"/>
          <w:rtl w:val="true"/>
          <w:lang w:val="en-US" w:eastAsia="en-US"/>
        </w:rPr>
        <w:t xml:space="preserve">, </w:t>
      </w:r>
      <w:r>
        <w:rPr>
          <w:rFonts w:ascii="Arial;Arial" w:hAnsi="Arial;Arial" w:cs="Arial;Arial"/>
          <w:rtl w:val="true"/>
          <w:lang w:val="en-US" w:eastAsia="en-US"/>
        </w:rPr>
        <w:t>כאדם בעל מוגבלויות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1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3</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18">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ascii="Arial;Arial" w:hAnsi="Arial;Arial" w:cs="Arial;Arial"/>
          <w:rtl w:val="true"/>
          <w:lang w:val="en-US" w:eastAsia="en-US"/>
        </w:rPr>
        <w:t xml:space="preserve"> שכותרתו </w:t>
      </w:r>
      <w:r>
        <w:rPr>
          <w:rFonts w:cs="Arial;Arial" w:ascii="Arial;Arial" w:hAnsi="Arial;Arial"/>
          <w:rtl w:val="true"/>
          <w:lang w:val="en-US" w:eastAsia="en-US"/>
        </w:rPr>
        <w:t>"</w:t>
      </w:r>
      <w:r>
        <w:rPr>
          <w:rFonts w:ascii="Arial;Arial" w:hAnsi="Arial;Arial" w:cs="Arial;Arial"/>
          <w:b/>
          <w:b/>
          <w:bCs/>
          <w:rtl w:val="true"/>
          <w:lang w:val="en-US" w:eastAsia="en-US"/>
        </w:rPr>
        <w:t>שמירה על הקניין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והקובע כי </w:t>
      </w:r>
      <w:r>
        <w:rPr>
          <w:rFonts w:cs="Arial;Arial" w:ascii="Arial;Arial" w:hAnsi="Arial;Arial"/>
          <w:rtl w:val="true"/>
          <w:lang w:val="en-US" w:eastAsia="en-US"/>
        </w:rPr>
        <w:t>"</w:t>
      </w:r>
      <w:r>
        <w:rPr>
          <w:rFonts w:ascii="Arial;Arial" w:hAnsi="Arial;Arial" w:cs="Arial;Arial"/>
          <w:b/>
          <w:b/>
          <w:bCs/>
          <w:rtl w:val="true"/>
          <w:lang w:val="en-US" w:eastAsia="en-US"/>
        </w:rPr>
        <w:t>אין פוגעים בקניינו של אדם</w:t>
      </w:r>
      <w:r>
        <w:rPr>
          <w:rFonts w:cs="Arial;Arial" w:ascii="Arial;Arial" w:hAnsi="Arial;Arial"/>
          <w:rtl w:val="true"/>
          <w:lang w:val="en-US" w:eastAsia="en-US"/>
        </w:rPr>
        <w:t xml:space="preserve">" </w:t>
      </w:r>
      <w:r>
        <w:rPr>
          <w:rFonts w:ascii="Arial;Arial" w:hAnsi="Arial;Arial" w:cs="Arial;Arial"/>
          <w:rtl w:val="true"/>
          <w:lang w:val="en-US" w:eastAsia="en-US"/>
        </w:rPr>
        <w:t>מהווה את התשתית החוקתית לעבירת השוד וההתפרצות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ההתפרצות לבית המתלונן</w:t>
      </w:r>
      <w:r>
        <w:rPr>
          <w:rFonts w:cs="Arial;Arial" w:ascii="Arial;Arial" w:hAnsi="Arial;Arial"/>
          <w:rtl w:val="true"/>
          <w:lang w:val="en-US" w:eastAsia="en-US"/>
        </w:rPr>
        <w:t xml:space="preserve">, </w:t>
      </w:r>
      <w:r>
        <w:rPr>
          <w:rFonts w:ascii="Arial;Arial" w:hAnsi="Arial;Arial" w:cs="Arial;Arial"/>
          <w:rtl w:val="true"/>
          <w:lang w:val="en-US" w:eastAsia="en-US"/>
        </w:rPr>
        <w:t>מהווה לא רק פגיעה בקניינו אלא גם פגיעה בפרטיותו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19">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7</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20">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הקובע כי </w:t>
      </w:r>
      <w:r>
        <w:rPr>
          <w:rFonts w:cs="Arial;Arial" w:ascii="Arial;Arial" w:hAnsi="Arial;Arial"/>
          <w:rtl w:val="true"/>
          <w:lang w:val="en-US" w:eastAsia="en-US"/>
        </w:rPr>
        <w:t>"</w:t>
      </w:r>
      <w:r>
        <w:rPr>
          <w:rFonts w:ascii="Arial;Arial" w:hAnsi="Arial;Arial" w:cs="Arial;Arial"/>
          <w:b/>
          <w:b/>
          <w:bCs/>
          <w:rtl w:val="true"/>
          <w:lang w:val="en-US" w:eastAsia="en-US"/>
        </w:rPr>
        <w:t>אין נכנסים לרשות היחיד של אדם שלא בהסכמתו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21">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1</w:t>
        </w:r>
        <w:r>
          <w:rPr>
            <w:rStyle w:val="Hyperlink"/>
            <w:rFonts w:ascii="Arial;Arial" w:hAnsi="Arial;Arial" w:cs="Arial;Arial"/>
            <w:color w:val="0000FF"/>
            <w:u w:val="single"/>
            <w:rtl w:val="true"/>
            <w:lang w:val="en-US" w:eastAsia="en-US"/>
          </w:rPr>
          <w:t>א</w:t>
        </w:r>
      </w:hyperlink>
      <w:r>
        <w:rPr>
          <w:rFonts w:ascii="Arial;Arial" w:hAnsi="Arial;Arial" w:cs="Arial;Arial"/>
          <w:rtl w:val="true"/>
          <w:lang w:val="en-US" w:eastAsia="en-US"/>
        </w:rPr>
        <w:t xml:space="preserve"> ל</w:t>
      </w:r>
      <w:hyperlink r:id="rId12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ascii="Arial;Arial" w:hAnsi="Arial;Arial" w:cs="Arial;Arial"/>
          <w:rtl w:val="true"/>
          <w:lang w:val="en-US" w:eastAsia="en-US"/>
        </w:rPr>
        <w:t xml:space="preserve"> קובע כי מטרת חוק יסוד זה היא </w:t>
      </w:r>
      <w:r>
        <w:rPr>
          <w:rFonts w:cs="Arial;Arial" w:ascii="Arial;Arial" w:hAnsi="Arial;Arial"/>
          <w:rtl w:val="true"/>
          <w:lang w:val="en-US" w:eastAsia="en-US"/>
        </w:rPr>
        <w:t>"</w:t>
      </w:r>
      <w:r>
        <w:rPr>
          <w:rFonts w:ascii="Arial;Arial" w:hAnsi="Arial;Arial" w:cs="Arial;Arial"/>
          <w:b/>
          <w:b/>
          <w:bCs/>
          <w:rtl w:val="true"/>
          <w:lang w:val="en-US" w:eastAsia="en-US"/>
        </w:rPr>
        <w:t>להגן על כבוד האדם וחירותו כדי לעגן בחוק</w:t>
      </w:r>
      <w:r>
        <w:rPr>
          <w:rFonts w:cs="Arial;Arial" w:ascii="Arial;Arial" w:hAnsi="Arial;Arial"/>
          <w:b/>
          <w:bCs/>
          <w:rtl w:val="true"/>
          <w:lang w:val="en-US" w:eastAsia="en-US"/>
        </w:rPr>
        <w:t>-</w:t>
      </w:r>
      <w:r>
        <w:rPr>
          <w:rFonts w:ascii="Arial;Arial" w:hAnsi="Arial;Arial" w:cs="Arial;Arial"/>
          <w:b/>
          <w:b/>
          <w:bCs/>
          <w:rtl w:val="true"/>
          <w:lang w:val="en-US" w:eastAsia="en-US"/>
        </w:rPr>
        <w:t>יסוד את ערכיה של מדינת ישראל כמדינה יהודית ודמוקרטית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מכאן</w:t>
      </w:r>
      <w:r>
        <w:rPr>
          <w:rFonts w:cs="Arial;Arial" w:ascii="Arial;Arial" w:hAnsi="Arial;Arial"/>
          <w:rtl w:val="true"/>
          <w:lang w:val="en-US" w:eastAsia="en-US"/>
        </w:rPr>
        <w:t xml:space="preserve">, </w:t>
      </w:r>
      <w:r>
        <w:rPr>
          <w:rFonts w:ascii="Arial;Arial" w:hAnsi="Arial;Arial" w:cs="Arial;Arial"/>
          <w:rtl w:val="true"/>
          <w:lang w:val="en-US" w:eastAsia="en-US"/>
        </w:rPr>
        <w:t>שברמה הערכית יש לעלות מספר מדרגות</w:t>
      </w:r>
      <w:r>
        <w:rPr>
          <w:rFonts w:cs="Arial;Arial" w:ascii="Arial;Arial" w:hAnsi="Arial;Arial"/>
          <w:rtl w:val="true"/>
          <w:lang w:val="en-US" w:eastAsia="en-US"/>
        </w:rPr>
        <w:t xml:space="preserve">: </w:t>
      </w: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ניתחנו את סעיפי החוק עצמם והערכים העומדים מאחוריהם</w:t>
      </w:r>
      <w:r>
        <w:rPr>
          <w:rFonts w:cs="Arial;Arial" w:ascii="Arial;Arial" w:hAnsi="Arial;Arial"/>
          <w:rtl w:val="true"/>
          <w:lang w:val="en-US" w:eastAsia="en-US"/>
        </w:rPr>
        <w:t xml:space="preserve">; </w:t>
      </w:r>
      <w:r>
        <w:rPr>
          <w:rFonts w:ascii="Arial;Arial" w:hAnsi="Arial;Arial" w:cs="Arial;Arial"/>
          <w:rtl w:val="true"/>
          <w:lang w:val="en-US" w:eastAsia="en-US"/>
        </w:rPr>
        <w:t>לאחר מכן ראינו כי מדובר בפגיעה בערכים החוקתיים</w:t>
      </w:r>
      <w:r>
        <w:rPr>
          <w:rFonts w:cs="Arial;Arial" w:ascii="Arial;Arial" w:hAnsi="Arial;Arial"/>
          <w:rtl w:val="true"/>
          <w:lang w:val="en-US" w:eastAsia="en-US"/>
        </w:rPr>
        <w:t xml:space="preserve">; </w:t>
      </w:r>
      <w:r>
        <w:rPr>
          <w:rFonts w:ascii="Arial;Arial" w:hAnsi="Arial;Arial" w:cs="Arial;Arial"/>
          <w:rtl w:val="true"/>
          <w:lang w:val="en-US" w:eastAsia="en-US"/>
        </w:rPr>
        <w:t>בתת הפרק הבא נראה כיצד מהווים מעשים אלה פגיעה בערכים יהודיים</w:t>
      </w:r>
      <w:r>
        <w:rPr>
          <w:rFonts w:cs="Arial;Arial" w:ascii="Arial;Arial" w:hAnsi="Arial;Arial"/>
          <w:rtl w:val="true"/>
          <w:lang w:val="en-US" w:eastAsia="en-US"/>
        </w:rPr>
        <w:t xml:space="preserve">, </w:t>
      </w:r>
      <w:r>
        <w:rPr>
          <w:rFonts w:ascii="Arial;Arial" w:hAnsi="Arial;Arial" w:cs="Arial;Arial"/>
          <w:rtl w:val="true"/>
          <w:lang w:val="en-US" w:eastAsia="en-US"/>
        </w:rPr>
        <w:t>שהם ערכיה של מדינת ישראל כמדינה יהודית ודמוקרטית</w:t>
      </w:r>
      <w:r>
        <w:rPr>
          <w:rFonts w:cs="Arial;Arial" w:ascii="Arial;Arial" w:hAnsi="Arial;Arial"/>
          <w:rtl w:val="true"/>
          <w:lang w:val="en-US" w:eastAsia="en-US"/>
        </w:rPr>
        <w:t xml:space="preserve">. </w:t>
      </w:r>
      <w:r>
        <w:rPr>
          <w:rFonts w:ascii="Arial;Arial" w:hAnsi="Arial;Arial" w:cs="Arial;Arial"/>
          <w:rtl w:val="true"/>
          <w:lang w:val="en-US" w:eastAsia="en-US"/>
        </w:rPr>
        <w:t>ומי לנו מקור טוב יותר לבחינת הערכים היהודיים מאשר המשפט העברי</w:t>
      </w:r>
      <w:r>
        <w:rPr>
          <w:rFonts w:cs="Arial;Arial" w:ascii="Arial;Arial" w:hAnsi="Arial;Arial"/>
          <w:rtl w:val="true"/>
          <w:lang w:val="en-US" w:eastAsia="en-US"/>
        </w:rPr>
        <w:t xml:space="preserve">, </w:t>
      </w:r>
      <w:r>
        <w:rPr>
          <w:rFonts w:ascii="Arial;Arial" w:hAnsi="Arial;Arial" w:cs="Arial;Arial"/>
          <w:rtl w:val="true"/>
          <w:lang w:val="en-US" w:eastAsia="en-US"/>
        </w:rPr>
        <w:t>נשוא תת הפרק הבא</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5.2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המשפט העברי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דיני הפגיעה ברכוש במשפט העברי</w:t>
      </w:r>
      <w:r>
        <w:rPr>
          <w:rFonts w:cs="Arial;Arial" w:ascii="Arial;Arial" w:hAnsi="Arial;Arial"/>
          <w:rtl w:val="true"/>
          <w:lang w:val="en-US" w:eastAsia="en-US"/>
        </w:rPr>
        <w:t xml:space="preserve">, </w:t>
      </w:r>
      <w:r>
        <w:rPr>
          <w:rFonts w:ascii="Arial;Arial" w:hAnsi="Arial;Arial" w:cs="Arial;Arial"/>
          <w:rtl w:val="true"/>
          <w:lang w:val="en-US" w:eastAsia="en-US"/>
        </w:rPr>
        <w:t>נקבע כי הגנב משלם כפל</w:t>
      </w:r>
      <w:r>
        <w:rPr>
          <w:rFonts w:cs="Arial;Arial" w:ascii="Arial;Arial" w:hAnsi="Arial;Arial"/>
          <w:rtl w:val="true"/>
          <w:lang w:val="en-US" w:eastAsia="en-US"/>
        </w:rPr>
        <w:t xml:space="preserve">, </w:t>
      </w:r>
      <w:r>
        <w:rPr>
          <w:rFonts w:ascii="Arial;Arial" w:hAnsi="Arial;Arial" w:cs="Arial;Arial"/>
          <w:rtl w:val="true"/>
          <w:lang w:val="en-US" w:eastAsia="en-US"/>
        </w:rPr>
        <w:t>ובמקרים מסוימים ארבעה וחמישה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הרמב</w:t>
      </w:r>
      <w:r>
        <w:rPr>
          <w:rFonts w:cs="Arial;Arial" w:ascii="Arial;Arial" w:hAnsi="Arial;Arial"/>
          <w:rtl w:val="true"/>
          <w:lang w:val="en-US" w:eastAsia="en-US"/>
        </w:rPr>
        <w:t>"</w:t>
      </w:r>
      <w:r>
        <w:rPr>
          <w:rFonts w:ascii="Arial;Arial" w:hAnsi="Arial;Arial" w:cs="Arial;Arial"/>
          <w:rtl w:val="true"/>
          <w:lang w:val="en-US" w:eastAsia="en-US"/>
        </w:rPr>
        <w:t xml:space="preserve">ם </w:t>
      </w:r>
      <w:r>
        <w:rPr>
          <w:rFonts w:cs="Arial;Arial" w:ascii="Arial;Arial" w:hAnsi="Arial;Arial"/>
          <w:rtl w:val="true"/>
          <w:lang w:val="en-US" w:eastAsia="en-US"/>
        </w:rPr>
        <w:t>(</w:t>
      </w:r>
      <w:r>
        <w:rPr>
          <w:rFonts w:ascii="Arial;Arial" w:hAnsi="Arial;Arial" w:cs="Arial;Arial"/>
          <w:rtl w:val="true"/>
          <w:lang w:val="en-US" w:eastAsia="en-US"/>
        </w:rPr>
        <w:t>רבי משה בן מימון</w:t>
      </w:r>
      <w:r>
        <w:rPr>
          <w:rFonts w:cs="Arial;Arial" w:ascii="Arial;Arial" w:hAnsi="Arial;Arial"/>
          <w:rtl w:val="true"/>
          <w:lang w:val="en-US" w:eastAsia="en-US"/>
        </w:rPr>
        <w:t xml:space="preserve">, </w:t>
      </w:r>
      <w:r>
        <w:rPr>
          <w:rFonts w:ascii="Arial;Arial" w:hAnsi="Arial;Arial" w:cs="Arial;Arial"/>
          <w:rtl w:val="true"/>
          <w:lang w:val="en-US" w:eastAsia="en-US"/>
        </w:rPr>
        <w:t>ספרד</w:t>
      </w:r>
      <w:r>
        <w:rPr>
          <w:rFonts w:cs="Arial;Arial" w:ascii="Arial;Arial" w:hAnsi="Arial;Arial"/>
          <w:rtl w:val="true"/>
          <w:lang w:val="en-US" w:eastAsia="en-US"/>
        </w:rPr>
        <w:t xml:space="preserve">, </w:t>
      </w:r>
      <w:r>
        <w:rPr>
          <w:rFonts w:cs="Arial;Arial" w:ascii="Arial;Arial" w:hAnsi="Arial;Arial"/>
          <w:lang w:val="en-US" w:eastAsia="en-US"/>
        </w:rPr>
        <w:t>1138</w:t>
      </w:r>
      <w:r>
        <w:rPr>
          <w:rFonts w:cs="Arial;Arial" w:ascii="Arial;Arial" w:hAnsi="Arial;Arial"/>
          <w:rtl w:val="true"/>
          <w:lang w:val="en-US" w:eastAsia="en-US"/>
        </w:rPr>
        <w:t xml:space="preserve"> – </w:t>
      </w:r>
      <w:r>
        <w:rPr>
          <w:rFonts w:ascii="Arial;Arial" w:hAnsi="Arial;Arial" w:cs="Arial;Arial"/>
          <w:rtl w:val="true"/>
          <w:lang w:val="en-US" w:eastAsia="en-US"/>
        </w:rPr>
        <w:t>מצרים</w:t>
      </w:r>
      <w:r>
        <w:rPr>
          <w:rFonts w:cs="Arial;Arial" w:ascii="Arial;Arial" w:hAnsi="Arial;Arial"/>
          <w:rtl w:val="true"/>
          <w:lang w:val="en-US" w:eastAsia="en-US"/>
        </w:rPr>
        <w:t xml:space="preserve">, </w:t>
      </w:r>
      <w:r>
        <w:rPr>
          <w:rFonts w:cs="Arial;Arial" w:ascii="Arial;Arial" w:hAnsi="Arial;Arial"/>
          <w:lang w:val="en-US" w:eastAsia="en-US"/>
        </w:rPr>
        <w:t>1204</w:t>
      </w:r>
      <w:r>
        <w:rPr>
          <w:rFonts w:cs="Arial;Arial" w:ascii="Arial;Arial" w:hAnsi="Arial;Arial"/>
          <w:rtl w:val="true"/>
          <w:lang w:val="en-US" w:eastAsia="en-US"/>
        </w:rPr>
        <w:t xml:space="preserve">) </w:t>
      </w:r>
      <w:r>
        <w:rPr>
          <w:rFonts w:ascii="Arial;Arial" w:hAnsi="Arial;Arial" w:cs="Arial;Arial"/>
          <w:rtl w:val="true"/>
          <w:lang w:val="en-US" w:eastAsia="en-US"/>
        </w:rPr>
        <w:t>מסביר יסוד זה</w:t>
      </w:r>
      <w:r>
        <w:rPr>
          <w:rFonts w:cs="Arial;Arial" w:ascii="Arial;Arial" w:hAnsi="Arial;Arial"/>
          <w:rtl w:val="true"/>
          <w:lang w:val="en-US" w:eastAsia="en-US"/>
        </w:rPr>
        <w:t xml:space="preserve">, </w:t>
      </w:r>
      <w:r>
        <w:rPr>
          <w:rFonts w:ascii="Arial;Arial" w:hAnsi="Arial;Arial" w:cs="Arial;Arial"/>
          <w:rtl w:val="true"/>
          <w:lang w:val="en-US" w:eastAsia="en-US"/>
        </w:rPr>
        <w:t>לא רק בהגנה על רכוש הפרט</w:t>
      </w:r>
      <w:r>
        <w:rPr>
          <w:rFonts w:cs="Arial;Arial" w:ascii="Arial;Arial" w:hAnsi="Arial;Arial"/>
          <w:rtl w:val="true"/>
          <w:lang w:val="en-US" w:eastAsia="en-US"/>
        </w:rPr>
        <w:t xml:space="preserve">, </w:t>
      </w:r>
      <w:r>
        <w:rPr>
          <w:rFonts w:ascii="Arial;Arial" w:hAnsi="Arial;Arial" w:cs="Arial;Arial"/>
          <w:rtl w:val="true"/>
          <w:lang w:val="en-US" w:eastAsia="en-US"/>
        </w:rPr>
        <w:t>אלא בצורך להעניש את הגנב שפגע ברכוש הפרט</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באומרו את הדברים הבאים </w:t>
      </w:r>
      <w:r>
        <w:rPr>
          <w:rFonts w:cs="Arial;Arial" w:ascii="Arial;Arial" w:hAnsi="Arial;Arial"/>
          <w:rtl w:val="true"/>
          <w:lang w:val="en-US" w:eastAsia="en-US"/>
        </w:rPr>
        <w:t>(</w:t>
      </w:r>
      <w:r>
        <w:rPr>
          <w:rFonts w:ascii="Arial;Arial" w:hAnsi="Arial;Arial" w:cs="Arial;Arial"/>
          <w:rtl w:val="true"/>
          <w:lang w:val="en-US" w:eastAsia="en-US"/>
        </w:rPr>
        <w:t>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 xml:space="preserve">, </w:t>
      </w:r>
      <w:r>
        <w:rPr>
          <w:rFonts w:ascii="Arial;Arial" w:hAnsi="Arial;Arial" w:cs="Arial;Arial"/>
          <w:rtl w:val="true"/>
          <w:lang w:val="en-US" w:eastAsia="en-US"/>
        </w:rPr>
        <w:t>הלכות גניבה</w:t>
      </w:r>
      <w:r>
        <w:rPr>
          <w:rFonts w:cs="Arial;Arial" w:ascii="Arial;Arial" w:hAnsi="Arial;Arial"/>
          <w:rtl w:val="true"/>
          <w:lang w:val="en-US" w:eastAsia="en-US"/>
        </w:rPr>
        <w:t xml:space="preserve">, </w:t>
      </w:r>
      <w:r>
        <w:rPr>
          <w:rFonts w:ascii="Arial;Arial" w:hAnsi="Arial;Arial" w:cs="Arial;Arial"/>
          <w:rtl w:val="true"/>
          <w:lang w:val="en-US" w:eastAsia="en-US"/>
        </w:rPr>
        <w:t>פרק א</w:t>
      </w:r>
      <w:r>
        <w:rPr>
          <w:rFonts w:cs="Arial;Arial" w:ascii="Arial;Arial" w:hAnsi="Arial;Arial"/>
          <w:rtl w:val="true"/>
          <w:lang w:val="en-US" w:eastAsia="en-US"/>
        </w:rPr>
        <w:t xml:space="preserve">, </w:t>
      </w:r>
      <w:r>
        <w:rPr>
          <w:rFonts w:ascii="Arial;Arial" w:hAnsi="Arial;Arial" w:cs="Arial;Arial"/>
          <w:rtl w:val="true"/>
          <w:lang w:val="en-US" w:eastAsia="en-US"/>
        </w:rPr>
        <w:t>הלכה ד</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sz w:val="20"/>
          <w:szCs w:val="20"/>
          <w:lang w:val="en-US" w:eastAsia="en-US"/>
        </w:rPr>
      </w:pP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גנב שהעידו עליו עדים כשרים שגנב – חייב לשלם שנים לבעל הגניבה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גנב דינר – משלם שנים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גנב חמור או כסות או גמל – משלם שנים בדמיה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נמצא</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מפסיד כשיעור שבקש לחסר את חבירו</w:t>
      </w:r>
      <w:r>
        <w:rPr>
          <w:rFonts w:cs="David;Times New Roman" w:ascii="David;Times New Roman" w:hAnsi="David;Times New Roman"/>
          <w:rtl w:val="true"/>
          <w:lang w:val="en-US" w:eastAsia="en-US"/>
        </w:rPr>
        <w:t>"</w:t>
      </w:r>
      <w:r>
        <w:rPr>
          <w:rFonts w:cs="Arial;Arial" w:ascii="Arial;Arial" w:hAnsi="Arial;Arial"/>
          <w:sz w:val="20"/>
          <w:szCs w:val="20"/>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rtl w:val="true"/>
          <w:lang w:val="en-US" w:eastAsia="en-US"/>
        </w:rPr>
        <w:t>הבאתי מקור זה</w:t>
      </w:r>
      <w:r>
        <w:rPr>
          <w:rFonts w:cs="Arial;Arial" w:ascii="Arial;Arial" w:hAnsi="Arial;Arial"/>
          <w:rtl w:val="true"/>
          <w:lang w:val="en-US" w:eastAsia="en-US"/>
        </w:rPr>
        <w:t xml:space="preserve">, </w:t>
      </w:r>
      <w:r>
        <w:rPr>
          <w:rFonts w:ascii="Arial;Arial" w:hAnsi="Arial;Arial" w:cs="Arial;Arial"/>
          <w:rtl w:val="true"/>
          <w:lang w:val="en-US" w:eastAsia="en-US"/>
        </w:rPr>
        <w:t>פעם ראשונה בגזר דין שנתתי</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שנים לפני 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ראה</w:t>
      </w:r>
      <w:r>
        <w:rPr>
          <w:rFonts w:cs="Arial;Arial" w:ascii="Arial;Arial" w:hAnsi="Arial;Arial"/>
          <w:rtl w:val="true"/>
          <w:lang w:val="en-US" w:eastAsia="en-US"/>
        </w:rPr>
        <w:t xml:space="preserve">: </w:t>
      </w:r>
      <w:hyperlink r:id="rId123">
        <w:r>
          <w:rPr>
            <w:rStyle w:val="Hyperlink"/>
            <w:rFonts w:ascii="Arial;Arial" w:hAnsi="Arial;Arial" w:cs="Arial;Arial"/>
            <w:color w:val="0000FF"/>
            <w:u w:val="single"/>
            <w:rtl w:val="true"/>
            <w:lang w:val="en-US" w:eastAsia="en-US"/>
          </w:rPr>
          <w:t>ת</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פ</w:t>
        </w:r>
        <w:r>
          <w:rPr>
            <w:rStyle w:val="Hyperlink"/>
            <w:rFonts w:cs="Arial;Arial" w:ascii="Arial;Arial" w:hAnsi="Arial;Arial"/>
            <w:color w:val="0000FF"/>
            <w:u w:val="single"/>
            <w:rtl w:val="true"/>
            <w:lang w:val="en-US" w:eastAsia="en-US"/>
          </w:rPr>
          <w:t xml:space="preserve">. </w:t>
        </w:r>
        <w:r>
          <w:rPr>
            <w:rStyle w:val="Hyperlink"/>
            <w:rFonts w:cs="Arial;Arial" w:ascii="Arial;Arial" w:hAnsi="Arial;Arial"/>
            <w:color w:val="0000FF"/>
            <w:u w:val="single"/>
            <w:lang w:val="en-US" w:eastAsia="en-US"/>
          </w:rPr>
          <w:t>1277/00</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ברינקס ישראל בע</w:t>
      </w:r>
      <w:r>
        <w:rPr>
          <w:rFonts w:cs="Arial;Arial" w:ascii="Arial;Arial" w:hAnsi="Arial;Arial"/>
          <w:u w:val="single"/>
          <w:rtl w:val="true"/>
          <w:lang w:val="en-US" w:eastAsia="en-US"/>
        </w:rPr>
        <w:t>"</w:t>
      </w:r>
      <w:r>
        <w:rPr>
          <w:rFonts w:ascii="Arial;Arial" w:hAnsi="Arial;Arial" w:cs="Arial;Arial"/>
          <w:u w:val="single"/>
          <w:rtl w:val="true"/>
          <w:lang w:val="en-US" w:eastAsia="en-US"/>
        </w:rPr>
        <w:t>מ</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2002</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19</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באופן רחב יותר</w:t>
      </w:r>
      <w:r>
        <w:rPr>
          <w:rFonts w:cs="Arial;Arial" w:ascii="Arial;Arial" w:hAnsi="Arial;Arial"/>
          <w:rtl w:val="true"/>
          <w:lang w:val="en-US" w:eastAsia="en-US"/>
        </w:rPr>
        <w:t xml:space="preserve">, </w:t>
      </w:r>
      <w:r>
        <w:rPr>
          <w:rFonts w:ascii="Arial;Arial" w:hAnsi="Arial;Arial" w:cs="Arial;Arial"/>
          <w:rtl w:val="true"/>
          <w:lang w:val="en-US" w:eastAsia="en-US"/>
        </w:rPr>
        <w:t>מסביר הרמב</w:t>
      </w:r>
      <w:r>
        <w:rPr>
          <w:rFonts w:cs="Arial;Arial" w:ascii="Arial;Arial" w:hAnsi="Arial;Arial"/>
          <w:rtl w:val="true"/>
          <w:lang w:val="en-US" w:eastAsia="en-US"/>
        </w:rPr>
        <w:t>"</w:t>
      </w:r>
      <w:r>
        <w:rPr>
          <w:rFonts w:ascii="Arial;Arial" w:hAnsi="Arial;Arial" w:cs="Arial;Arial"/>
          <w:rtl w:val="true"/>
          <w:lang w:val="en-US" w:eastAsia="en-US"/>
        </w:rPr>
        <w:t>ם את הדברים בחיבורו מורה נבוכים</w:t>
      </w:r>
      <w:r>
        <w:rPr>
          <w:rFonts w:ascii="David;Times New Roman" w:hAnsi="David;Times New Roman"/>
          <w:rtl w:val="true"/>
          <w:lang w:val="en-US" w:eastAsia="en-US"/>
        </w:rPr>
        <w:t xml:space="preserve"> </w:t>
      </w:r>
      <w:r>
        <w:rPr>
          <w:rFonts w:cs="David;Times New Roman" w:ascii="David;Times New Roman" w:hAnsi="David;Times New Roman"/>
          <w:rtl w:val="true"/>
          <w:lang w:val="en-US" w:eastAsia="en-US"/>
        </w:rPr>
        <w:t>(</w:t>
      </w:r>
      <w:r>
        <w:rPr>
          <w:rFonts w:ascii="David;Times New Roman" w:hAnsi="David;Times New Roman"/>
          <w:rtl w:val="true"/>
          <w:lang w:val="en-US" w:eastAsia="en-US"/>
        </w:rPr>
        <w:t>ספר מורה הנבוכים</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חלק ג</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פרק מא</w:t>
      </w:r>
      <w:r>
        <w:rPr>
          <w:rFonts w:cs="David;Times New Roman" w:ascii="David;Times New Roman" w:hAnsi="David;Times New Roman"/>
          <w:rtl w:val="true"/>
          <w:lang w:val="en-US" w:eastAsia="en-US"/>
        </w:rPr>
        <w:t>)</w:t>
      </w:r>
      <w:r>
        <w:rPr>
          <w:rFonts w:cs="Arial;Arial" w:ascii="Arial;Arial" w:hAnsi="Arial;Arial"/>
          <w:rtl w:val="true"/>
          <w:lang w:val="en-US" w:eastAsia="en-US"/>
        </w:rPr>
        <w:t>:</w:t>
      </w:r>
    </w:p>
    <w:p>
      <w:pPr>
        <w:pStyle w:val="ListParagraph"/>
        <w:spacing w:lineRule="auto" w:line="360" w:before="0" w:after="120"/>
        <w:ind w:start="108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David;Times New Roman" w:hAnsi="David;Times New Roman"/>
          <w:b/>
          <w:b/>
          <w:bCs/>
          <w:rtl w:val="true"/>
          <w:lang w:val="en-US" w:eastAsia="en-US"/>
        </w:rPr>
        <w:t>ומי שהזיק בממון ינזק בממונו כשעור ההוא בשוה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אשר ירשיעון אלהים ישלם שנים לרעהו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רוצה לומר הדבר אשר לקח וילקח ממנו כיוצא בו</w:t>
      </w:r>
      <w:r>
        <w:rPr>
          <w:rFonts w:cs="David;Times New Roman" w:ascii="David;Times New Roman" w:hAnsi="David;Times New Roman"/>
          <w:b/>
          <w:bCs/>
          <w:rtl w:val="true"/>
          <w:lang w:val="en-US" w:eastAsia="en-US"/>
        </w:rPr>
        <w:t xml:space="preserve">. </w:t>
      </w:r>
    </w:p>
    <w:p>
      <w:pPr>
        <w:pStyle w:val="ListParagraph"/>
        <w:spacing w:lineRule="auto" w:line="360"/>
        <w:ind w:start="1080" w:end="0"/>
        <w:jc w:val="both"/>
        <w:rPr/>
      </w:pPr>
      <w:r>
        <w:rPr>
          <w:rFonts w:ascii="David;Times New Roman" w:hAnsi="David;Times New Roman"/>
          <w:b/>
          <w:b/>
          <w:bCs/>
          <w:rtl w:val="true"/>
          <w:lang w:val="en-US" w:eastAsia="en-US"/>
        </w:rPr>
        <w:t>ראוי שיהיה ענשו יותר קשה כדי שימנעו ממנו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והעניין שאינו נמצא רק מעט עונשו יותר ודע</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כל אשר יהיה מן העבירה והחטא יותר נמצא ויותר קרוב להיעשות קל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ומפני זה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היה תשלומי גונב צאן כפל תשלומי שאר המטלטלים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רוצה לומר תשלומי ארבעה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ובתנאי שהוציאם מתחת ידו במכר או ששחטם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מפני שמנהגם הוא על הרוב תמיד להיותם בשדות</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 xml:space="preserve">א </w:t>
      </w:r>
      <w:r>
        <w:rPr>
          <w:rFonts w:cs="David;Times New Roman" w:ascii="David;Times New Roman" w:hAnsi="David;Times New Roman"/>
          <w:rtl w:val="true"/>
          <w:lang w:val="en-US" w:eastAsia="en-US"/>
        </w:rPr>
        <w:t>[</w:t>
      </w:r>
      <w:r>
        <w:rPr>
          <w:rFonts w:ascii="David;Times New Roman" w:hAnsi="David;Times New Roman"/>
          <w:rtl w:val="true"/>
          <w:lang w:val="en-US" w:eastAsia="en-US"/>
        </w:rPr>
        <w:t>ואי אפשר</w:t>
      </w:r>
      <w:r>
        <w:rPr>
          <w:rFonts w:cs="David;Times New Roman" w:ascii="David;Times New Roman" w:hAnsi="David;Times New Roman"/>
          <w:rtl w:val="true"/>
          <w:lang w:val="en-US" w:eastAsia="en-US"/>
        </w:rPr>
        <w:t>]</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לשמרם כמו ששומרים הדברים שבתוך המדינה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ומפני זה מדרך הגונבים אותם שימהרו למכרם עד שלא יודעו אותם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או לשחוט אותה בעבור שתשתנה צורתם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ומפני זה היה עונש העניין הנמצא יותר גדול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ותשלומי גנבת הבקר הוסיף בו אחד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מפני שגנבתן קלה יותר</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הצאן ירעו מקובצים ואפשר לרועה לשומרם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ויותר מה שאפשר לגנבם הוא בלילה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אמנם הבקר ירעו מפוזרים מאד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כבר נזכר זה בספר העבודת הנבטי</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ה וא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לרועה לשומרם ותרבה בהם הגנבה</w:t>
      </w:r>
      <w:r>
        <w:rPr>
          <w:rFonts w:cs="David;Times New Roman" w:ascii="David;Times New Roman" w:hAnsi="David;Times New Roman"/>
          <w:b/>
          <w:bCs/>
          <w:rtl w:val="true"/>
          <w:lang w:val="en-US" w:eastAsia="en-US"/>
        </w:rPr>
        <w:t>.</w:t>
      </w:r>
    </w:p>
    <w:p>
      <w:pPr>
        <w:pStyle w:val="ListParagraph"/>
        <w:spacing w:lineRule="auto" w:line="360"/>
        <w:ind w:start="1080" w:end="0"/>
        <w:jc w:val="both"/>
        <w:rPr/>
      </w:pPr>
      <w:r>
        <w:rPr>
          <w:rFonts w:ascii="David;Times New Roman" w:hAnsi="David;Times New Roman"/>
          <w:b/>
          <w:b/>
          <w:bCs/>
          <w:rtl w:val="true"/>
          <w:lang w:val="en-US" w:eastAsia="en-US"/>
        </w:rPr>
        <w:t>וכן דין עדים זוממים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שיעשה בהם כמו שחשבו לעשותו בשוה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חשבו להרוג – יהרגו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חשבו להכות – יוכו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חשבו לחייב ממון – יחויבו ממון בשוה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הכוונה בכל זה להשוות העונש והעבירה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וזהו העניין היות המשפטים צדיקים ג</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 xml:space="preserve">כ </w:t>
      </w:r>
      <w:r>
        <w:rPr>
          <w:rFonts w:cs="David;Times New Roman" w:ascii="David;Times New Roman" w:hAnsi="David;Times New Roman"/>
          <w:rtl w:val="true"/>
          <w:lang w:val="en-US" w:eastAsia="en-US"/>
        </w:rPr>
        <w:t>[</w:t>
      </w:r>
      <w:r>
        <w:rPr>
          <w:rFonts w:ascii="David;Times New Roman" w:hAnsi="David;Times New Roman"/>
          <w:rtl w:val="true"/>
          <w:lang w:val="en-US" w:eastAsia="en-US"/>
        </w:rPr>
        <w:t>גם כן</w:t>
      </w:r>
      <w:r>
        <w:rPr>
          <w:rFonts w:cs="David;Times New Roman" w:ascii="David;Times New Roman" w:hAnsi="David;Times New Roman"/>
          <w:rtl w:val="true"/>
          <w:lang w:val="en-US" w:eastAsia="en-US"/>
        </w:rPr>
        <w:t>]</w:t>
      </w:r>
      <w:r>
        <w:rPr>
          <w:rFonts w:cs="David;Times New Roman" w:ascii="David;Times New Roman" w:hAnsi="David;Times New Roman"/>
          <w:b/>
          <w:bCs/>
          <w:rtl w:val="true"/>
          <w:lang w:val="en-US" w:eastAsia="en-US"/>
        </w:rPr>
        <w:t>.</w:t>
      </w:r>
    </w:p>
    <w:p>
      <w:pPr>
        <w:pStyle w:val="ListParagraph"/>
        <w:spacing w:lineRule="auto" w:line="360"/>
        <w:ind w:start="1080" w:end="0"/>
        <w:jc w:val="both"/>
        <w:rPr>
          <w:rFonts w:ascii="David;Times New Roman" w:hAnsi="David;Times New Roman" w:cs="David;Times New Roman"/>
          <w:b/>
          <w:bCs/>
          <w:lang w:val="en-US" w:eastAsia="en-US"/>
        </w:rPr>
      </w:pPr>
      <w:r>
        <w:rPr>
          <w:rFonts w:ascii="David;Times New Roman" w:hAnsi="David;Times New Roman"/>
          <w:b/>
          <w:b/>
          <w:bCs/>
          <w:rtl w:val="true"/>
          <w:lang w:val="en-US" w:eastAsia="en-US"/>
        </w:rPr>
        <w:t>ואמנם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היות הגזלן לא יחויב לשלם דבר נוסף על צד הקנס</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שהחומש אינו רק לכפרה על שבועת השקר אבל על גזלתו אינו מוסיף כלום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הוא מפני מיעוט מציאות הגזל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שנזק הגנבה יותר נמצא מן הגזל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שהגנבה אפשר בכל מקום והגזל 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בתוך המדינה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אם בקושי</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ועוד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שהגנבה אפשר בדברים הגלויים ובדברים המוצנעים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והגזל 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אלא בנגלה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ואפשר לאדם להשמר מן הגזלן ולעמוד כנגדו וא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כן עם הגנב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ועוד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שהגזלן ידוע ויבוקש</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וישתדלו להוציא מידו מה שלקח</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והגנב אינו ידוע</w:t>
      </w:r>
      <w:r>
        <w:rPr>
          <w:rFonts w:cs="David;Times New Roman" w:ascii="David;Times New Roman" w:hAnsi="David;Times New Roman"/>
          <w:b/>
          <w:bCs/>
          <w:rtl w:val="true"/>
          <w:lang w:val="en-US" w:eastAsia="en-US"/>
        </w:rPr>
        <w:t>.</w:t>
      </w:r>
    </w:p>
    <w:p>
      <w:pPr>
        <w:pStyle w:val="ListParagraph"/>
        <w:spacing w:lineRule="auto" w:line="360"/>
        <w:ind w:start="1080" w:end="0"/>
        <w:jc w:val="both"/>
        <w:rPr>
          <w:rFonts w:ascii="David;Times New Roman" w:hAnsi="David;Times New Roman" w:cs="David;Times New Roman"/>
          <w:b/>
          <w:bCs/>
          <w:lang w:val="en-US" w:eastAsia="en-US"/>
        </w:rPr>
      </w:pPr>
      <w:r>
        <w:rPr>
          <w:rFonts w:ascii="David;Times New Roman" w:hAnsi="David;Times New Roman"/>
          <w:b/>
          <w:b/>
          <w:bCs/>
          <w:rtl w:val="true"/>
          <w:lang w:val="en-US" w:eastAsia="en-US"/>
        </w:rPr>
        <w:t>ומפני אלו הסבות כלם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חייבו הגנב קנס</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ולא חייבו הגזלן קנס</w:t>
      </w:r>
      <w:r>
        <w:rPr>
          <w:rFonts w:cs="David;Times New Roman" w:ascii="David;Times New Roman" w:hAnsi="David;Times New Roman"/>
          <w:b/>
          <w:bCs/>
          <w:rtl w:val="true"/>
          <w:lang w:val="en-US" w:eastAsia="en-US"/>
        </w:rPr>
        <w:t>".</w:t>
      </w:r>
    </w:p>
    <w:p>
      <w:pPr>
        <w:pStyle w:val="ListParagraph"/>
        <w:spacing w:lineRule="auto" w:line="360" w:before="240" w:after="120"/>
        <w:ind w:end="0"/>
        <w:contextualSpacing w:val="false"/>
        <w:jc w:val="both"/>
        <w:rPr/>
      </w:pPr>
      <w:r>
        <w:rPr>
          <w:rFonts w:cs="Arial;Arial" w:ascii="Arial;Arial" w:hAnsi="Arial;Arial"/>
          <w:rtl w:val="true"/>
          <w:lang w:val="en-US" w:eastAsia="en-US"/>
        </w:rPr>
        <w:t>[</w:t>
      </w:r>
      <w:r>
        <w:rPr>
          <w:rFonts w:ascii="Arial;Arial" w:hAnsi="Arial;Arial" w:cs="Arial;Arial"/>
          <w:rtl w:val="true"/>
          <w:lang w:val="en-US" w:eastAsia="en-US"/>
        </w:rPr>
        <w:t>דברי הרמב</w:t>
      </w:r>
      <w:r>
        <w:rPr>
          <w:rFonts w:cs="Arial;Arial" w:ascii="Arial;Arial" w:hAnsi="Arial;Arial"/>
          <w:rtl w:val="true"/>
          <w:lang w:val="en-US" w:eastAsia="en-US"/>
        </w:rPr>
        <w:t>"</w:t>
      </w:r>
      <w:r>
        <w:rPr>
          <w:rFonts w:ascii="Arial;Arial" w:hAnsi="Arial;Arial" w:cs="Arial;Arial"/>
          <w:rtl w:val="true"/>
          <w:lang w:val="en-US" w:eastAsia="en-US"/>
        </w:rPr>
        <w:t>ם הללו ממורה נבוכים</w:t>
      </w:r>
      <w:r>
        <w:rPr>
          <w:rFonts w:cs="Arial;Arial" w:ascii="Arial;Arial" w:hAnsi="Arial;Arial"/>
          <w:rtl w:val="true"/>
          <w:lang w:val="en-US" w:eastAsia="en-US"/>
        </w:rPr>
        <w:t xml:space="preserve">, </w:t>
      </w:r>
      <w:r>
        <w:rPr>
          <w:rFonts w:ascii="Arial;Arial" w:hAnsi="Arial;Arial" w:cs="Arial;Arial"/>
          <w:rtl w:val="true"/>
          <w:lang w:val="en-US" w:eastAsia="en-US"/>
        </w:rPr>
        <w:t>הובאו על ידי</w:t>
      </w:r>
      <w:r>
        <w:rPr>
          <w:rFonts w:cs="Arial;Arial" w:ascii="Arial;Arial" w:hAnsi="Arial;Arial"/>
          <w:rtl w:val="true"/>
          <w:lang w:val="en-US" w:eastAsia="en-US"/>
        </w:rPr>
        <w:t xml:space="preserve">, </w:t>
      </w:r>
      <w:r>
        <w:rPr>
          <w:rFonts w:ascii="Arial;Arial" w:hAnsi="Arial;Arial" w:cs="Arial;Arial"/>
          <w:rtl w:val="true"/>
          <w:lang w:val="en-US" w:eastAsia="en-US"/>
        </w:rPr>
        <w:t>בכמה פסקי דין</w:t>
      </w:r>
      <w:r>
        <w:rPr>
          <w:rFonts w:cs="Arial;Arial" w:ascii="Arial;Arial" w:hAnsi="Arial;Arial"/>
          <w:rtl w:val="true"/>
          <w:lang w:val="en-US" w:eastAsia="en-US"/>
        </w:rPr>
        <w:t xml:space="preserve">: </w:t>
      </w:r>
      <w:hyperlink r:id="rId12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cs="David;Times New Roman" w:ascii="Arial;Arial" w:hAnsi="Arial;Arial"/>
            <w:rtl w:val="true"/>
            <w:lang w:val="en-US" w:eastAsia="en-US"/>
          </w:rPr>
          <w:t xml:space="preserve">. </w:t>
        </w:r>
        <w:r>
          <w:rPr>
            <w:rStyle w:val="Hyperlink"/>
            <w:rFonts w:cs="David;Times New Roman" w:ascii="Arial;Arial" w:hAnsi="Arial;Arial"/>
            <w:lang w:val="en-US" w:eastAsia="en-US"/>
          </w:rPr>
          <w:t>2087/06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נאסר אבו חומוס</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2007</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20</w:t>
      </w:r>
      <w:r>
        <w:rPr>
          <w:rFonts w:cs="Arial;Arial" w:ascii="Arial;Arial" w:hAnsi="Arial;Arial"/>
          <w:rtl w:val="true"/>
          <w:lang w:val="en-US" w:eastAsia="en-US"/>
        </w:rPr>
        <w:t xml:space="preserve">; </w:t>
      </w:r>
      <w:hyperlink r:id="rId125">
        <w:r>
          <w:rPr>
            <w:rStyle w:val="Hyperlink"/>
            <w:rFonts w:ascii="Arial;Arial" w:hAnsi="Arial;Arial"/>
            <w:rtl w:val="true"/>
            <w:lang w:val="en-US" w:eastAsia="en-US"/>
          </w:rPr>
          <w:t>עפ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ג</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3544-01-13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יוסף קניבי</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בפיסקאות </w:t>
      </w:r>
      <w:r>
        <w:rPr>
          <w:rFonts w:cs="Arial;Arial" w:ascii="Arial;Arial" w:hAnsi="Arial;Arial"/>
          <w:lang w:val="en-US" w:eastAsia="en-US"/>
        </w:rPr>
        <w:t>87-88</w:t>
      </w:r>
      <w:r>
        <w:rPr>
          <w:rFonts w:cs="Arial;Arial" w:ascii="Arial;Arial" w:hAnsi="Arial;Arial"/>
          <w:rtl w:val="true"/>
          <w:lang w:val="en-US" w:eastAsia="en-US"/>
        </w:rPr>
        <w:t xml:space="preserve">; </w:t>
      </w:r>
      <w:hyperlink r:id="rId126">
        <w:r>
          <w:rPr>
            <w:rStyle w:val="Hyperlink"/>
            <w:rFonts w:ascii="Arial;Arial" w:hAnsi="Arial;Arial"/>
            <w:rtl w:val="true"/>
            <w:lang w:val="en-US" w:eastAsia="en-US"/>
          </w:rPr>
          <w:t>עמל</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ע</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33798-02-13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וורד עאסי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לשכת עורכי הדין – מחוז חיפה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106</w:t>
      </w:r>
      <w:r>
        <w:rPr>
          <w:rFonts w:cs="Arial;Arial" w:ascii="Arial;Arial" w:hAnsi="Arial;Arial"/>
          <w:rtl w:val="true"/>
          <w:lang w:val="en-US" w:eastAsia="en-US"/>
        </w:rPr>
        <w:t xml:space="preserve">; </w:t>
      </w:r>
      <w:hyperlink r:id="rId12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א</w:t>
        </w:r>
        <w:r>
          <w:rPr>
            <w:rStyle w:val="Hyperlink"/>
            <w:rFonts w:cs="David;Times New Roman" w:ascii="Arial;Arial" w:hAnsi="Arial;Arial"/>
            <w:rtl w:val="true"/>
            <w:lang w:val="en-US" w:eastAsia="en-US"/>
          </w:rPr>
          <w:t xml:space="preserve">. </w:t>
        </w:r>
        <w:r>
          <w:rPr>
            <w:rStyle w:val="Hyperlink"/>
            <w:rFonts w:cs="David;Times New Roman" w:ascii="Arial;Arial" w:hAnsi="Arial;Arial"/>
            <w:lang w:val="en-US" w:eastAsia="en-US"/>
          </w:rPr>
          <w:t>3361/08</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יורשי המנוחה שרון בן שלום ז</w:t>
      </w:r>
      <w:r>
        <w:rPr>
          <w:rFonts w:cs="Arial;Arial" w:ascii="Arial;Arial" w:hAnsi="Arial;Arial"/>
          <w:u w:val="single"/>
          <w:rtl w:val="true"/>
          <w:lang w:val="en-US" w:eastAsia="en-US"/>
        </w:rPr>
        <w:t>"</w:t>
      </w:r>
      <w:r>
        <w:rPr>
          <w:rFonts w:ascii="Arial;Arial" w:hAnsi="Arial;Arial" w:cs="Arial;Arial"/>
          <w:u w:val="single"/>
          <w:rtl w:val="true"/>
          <w:lang w:val="en-US" w:eastAsia="en-US"/>
        </w:rPr>
        <w:t>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הרשות הפלסטינית</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 xml:space="preserve">פיסקאות </w:t>
      </w:r>
      <w:r>
        <w:rPr>
          <w:rFonts w:cs="Arial;Arial" w:ascii="Arial;Arial" w:hAnsi="Arial;Arial"/>
          <w:lang w:val="en-US" w:eastAsia="en-US"/>
        </w:rPr>
        <w:t>241-244</w:t>
      </w:r>
      <w:r>
        <w:rPr>
          <w:rFonts w:cs="Arial;Arial" w:ascii="Arial;Arial" w:hAnsi="Arial;Arial"/>
          <w:rtl w:val="true"/>
          <w:lang w:val="en-US" w:eastAsia="en-US"/>
        </w:rPr>
        <w:t>.</w:t>
      </w:r>
    </w:p>
    <w:p>
      <w:pPr>
        <w:pStyle w:val="ListParagraph"/>
        <w:spacing w:lineRule="auto" w:line="360" w:before="240" w:after="120"/>
        <w:ind w:end="0"/>
        <w:contextualSpacing w:val="false"/>
        <w:jc w:val="both"/>
        <w:rPr/>
      </w:pPr>
      <w:r>
        <w:rPr>
          <w:rFonts w:ascii="Arial;Arial" w:hAnsi="Arial;Arial" w:cs="Arial;Arial"/>
          <w:rtl w:val="true"/>
          <w:lang w:val="en-US" w:eastAsia="en-US"/>
        </w:rPr>
        <w:t>בפסיקת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צוטטו דברי הרמב</w:t>
      </w:r>
      <w:r>
        <w:rPr>
          <w:rFonts w:cs="Arial;Arial" w:ascii="Arial;Arial" w:hAnsi="Arial;Arial"/>
          <w:rtl w:val="true"/>
          <w:lang w:val="en-US" w:eastAsia="en-US"/>
        </w:rPr>
        <w:t>"</w:t>
      </w:r>
      <w:r>
        <w:rPr>
          <w:rFonts w:ascii="Arial;Arial" w:hAnsi="Arial;Arial" w:cs="Arial;Arial"/>
          <w:rtl w:val="true"/>
          <w:lang w:val="en-US" w:eastAsia="en-US"/>
        </w:rPr>
        <w:t>ם בפסק דינו של השופט פרופ</w:t>
      </w:r>
      <w:r>
        <w:rPr>
          <w:rFonts w:cs="Arial;Arial" w:ascii="Arial;Arial" w:hAnsi="Arial;Arial"/>
          <w:rtl w:val="true"/>
          <w:lang w:val="en-US" w:eastAsia="en-US"/>
        </w:rPr>
        <w:t xml:space="preserve">' </w:t>
      </w:r>
      <w:r>
        <w:rPr>
          <w:rFonts w:ascii="Arial;Arial" w:hAnsi="Arial;Arial" w:cs="Arial;Arial"/>
          <w:rtl w:val="true"/>
          <w:lang w:val="en-US" w:eastAsia="en-US"/>
        </w:rPr>
        <w:t>יצחק אנגלרד</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28">
        <w:r>
          <w:rPr>
            <w:rStyle w:val="Hyperlink"/>
            <w:rFonts w:ascii="Arial;Arial" w:hAnsi="Arial;Arial" w:cs="Arial;Arial"/>
            <w:color w:val="0000FF"/>
            <w:u w:val="single"/>
            <w:rtl w:val="true"/>
            <w:lang w:val="en-US" w:eastAsia="en-US"/>
          </w:rPr>
          <w:t>ע</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פ מדינת ישראל נ</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פלונים</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ד נד</w:t>
        </w:r>
      </w:hyperlink>
      <w:r>
        <w:rPr>
          <w:rFonts w:cs="Arial;Arial" w:ascii="Arial;Arial" w:hAnsi="Arial;Arial"/>
          <w:rtl w:val="true"/>
          <w:lang w:val="en-US" w:eastAsia="en-US"/>
        </w:rPr>
        <w:t>(</w:t>
      </w:r>
      <w:r>
        <w:rPr>
          <w:rFonts w:cs="Arial;Arial" w:ascii="Arial;Arial" w:hAnsi="Arial;Arial"/>
          <w:lang w:val="en-US" w:eastAsia="en-US"/>
        </w:rPr>
        <w:t>5</w:t>
      </w:r>
      <w:r>
        <w:rPr>
          <w:rFonts w:cs="Arial;Arial" w:ascii="Arial;Arial" w:hAnsi="Arial;Arial"/>
          <w:rtl w:val="true"/>
          <w:lang w:val="en-US" w:eastAsia="en-US"/>
        </w:rPr>
        <w:t xml:space="preserve">) </w:t>
      </w:r>
      <w:r>
        <w:rPr>
          <w:rFonts w:cs="Arial;Arial" w:ascii="Arial;Arial" w:hAnsi="Arial;Arial"/>
          <w:lang w:val="en-US" w:eastAsia="en-US"/>
        </w:rPr>
        <w:t>229</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237-238</w:t>
      </w:r>
      <w:r>
        <w:rPr>
          <w:rFonts w:cs="Arial;Arial" w:ascii="Arial;Arial" w:hAnsi="Arial;Arial"/>
          <w:rtl w:val="true"/>
          <w:lang w:val="en-US" w:eastAsia="en-US"/>
        </w:rPr>
        <w:t xml:space="preserve">, </w:t>
      </w:r>
      <w:r>
        <w:rPr>
          <w:rFonts w:ascii="Arial;Arial" w:hAnsi="Arial;Arial" w:cs="Arial;Arial"/>
          <w:rtl w:val="true"/>
          <w:lang w:val="en-US" w:eastAsia="en-US"/>
        </w:rPr>
        <w:t xml:space="preserve">פיסקה </w:t>
      </w:r>
      <w:r>
        <w:rPr>
          <w:rFonts w:cs="Arial;Arial" w:ascii="Arial;Arial" w:hAnsi="Arial;Arial"/>
          <w:lang w:val="en-US" w:eastAsia="en-US"/>
        </w:rPr>
        <w:t>12</w:t>
      </w:r>
      <w:r>
        <w:rPr>
          <w:rFonts w:cs="Arial;Arial" w:ascii="Arial;Arial" w:hAnsi="Arial;Arial"/>
          <w:rtl w:val="true"/>
          <w:lang w:val="en-US" w:eastAsia="en-US"/>
        </w:rPr>
        <w:t xml:space="preserve"> (</w:t>
      </w:r>
      <w:r>
        <w:rPr>
          <w:rFonts w:cs="Arial;Arial" w:ascii="Arial;Arial" w:hAnsi="Arial;Arial"/>
          <w:lang w:val="en-US" w:eastAsia="en-US"/>
        </w:rPr>
        <w:t>2000</w:t>
      </w:r>
      <w:r>
        <w:rPr>
          <w:rFonts w:cs="Arial;Arial" w:ascii="Arial;Arial" w:hAnsi="Arial;Arial"/>
          <w:rtl w:val="true"/>
          <w:lang w:val="en-US" w:eastAsia="en-US"/>
        </w:rPr>
        <w:t xml:space="preserve">).  </w:t>
      </w:r>
      <w:r>
        <w:rPr>
          <w:rFonts w:ascii="Arial;Arial" w:hAnsi="Arial;Arial" w:cs="Arial;Arial"/>
          <w:rtl w:val="true"/>
          <w:lang w:val="en-US" w:eastAsia="en-US"/>
        </w:rPr>
        <w:t>השופט נעם סולברג ציטט דברים אלה פעמיים</w:t>
      </w:r>
      <w:r>
        <w:rPr>
          <w:rFonts w:cs="Arial;Arial" w:ascii="Arial;Arial" w:hAnsi="Arial;Arial"/>
          <w:rtl w:val="true"/>
          <w:lang w:val="en-US" w:eastAsia="en-US"/>
        </w:rPr>
        <w:t xml:space="preserve">: </w:t>
      </w:r>
      <w:r>
        <w:rPr>
          <w:rFonts w:ascii="Arial;Arial" w:hAnsi="Arial;Arial" w:cs="Arial;Arial"/>
          <w:rtl w:val="true"/>
          <w:lang w:val="en-US" w:eastAsia="en-US"/>
        </w:rPr>
        <w:t>תחילה בפסק הדין בראשון על הבניית שיקול דעת 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פסק דין </w:t>
      </w:r>
      <w:r>
        <w:rPr>
          <w:rFonts w:ascii="Arial;Arial" w:hAnsi="Arial;Arial" w:cs="Arial;Arial"/>
          <w:u w:val="single"/>
          <w:rtl w:val="true"/>
          <w:lang w:val="en-US" w:eastAsia="en-US"/>
        </w:rPr>
        <w:t>סעד</w:t>
      </w:r>
      <w:r>
        <w:rPr>
          <w:rFonts w:ascii="Arial;Arial" w:hAnsi="Arial;Arial" w:cs="Arial;Arial"/>
          <w:rtl w:val="true"/>
          <w:lang w:val="en-US" w:eastAsia="en-US"/>
        </w:rPr>
        <w:t xml:space="preserve"> – כמובא לעיל בפיסקאות </w:t>
      </w:r>
      <w:r>
        <w:rPr>
          <w:rFonts w:cs="Arial;Arial" w:ascii="Arial;Arial" w:hAnsi="Arial;Arial"/>
          <w:lang w:val="en-US" w:eastAsia="en-US"/>
        </w:rPr>
        <w:t>160-162</w:t>
      </w:r>
      <w:r>
        <w:rPr>
          <w:rFonts w:cs="Arial;Arial" w:ascii="Arial;Arial" w:hAnsi="Arial;Arial"/>
          <w:rtl w:val="true"/>
          <w:lang w:val="en-US" w:eastAsia="en-US"/>
        </w:rPr>
        <w:t xml:space="preserve">; </w:t>
      </w:r>
      <w:r>
        <w:rPr>
          <w:rFonts w:ascii="Arial;Arial" w:hAnsi="Arial;Arial" w:cs="Arial;Arial"/>
          <w:rtl w:val="true"/>
          <w:lang w:val="en-US" w:eastAsia="en-US"/>
        </w:rPr>
        <w:t>משם הובא וצוטט</w:t>
      </w:r>
      <w:r>
        <w:rPr>
          <w:rFonts w:cs="Arial;Arial" w:ascii="Arial;Arial" w:hAnsi="Arial;Arial"/>
          <w:rtl w:val="true"/>
          <w:lang w:val="en-US" w:eastAsia="en-US"/>
        </w:rPr>
        <w:t xml:space="preserve">, </w:t>
      </w:r>
      <w:r>
        <w:rPr>
          <w:rFonts w:ascii="Arial;Arial" w:hAnsi="Arial;Arial" w:cs="Arial;Arial"/>
          <w:rtl w:val="true"/>
          <w:lang w:val="en-US" w:eastAsia="en-US"/>
        </w:rPr>
        <w:t>כ</w:t>
      </w:r>
      <w:r>
        <w:rPr>
          <w:rFonts w:cs="Arial;Arial" w:ascii="Arial;Arial" w:hAnsi="Arial;Arial"/>
          <w:rtl w:val="true"/>
          <w:lang w:val="en-US" w:eastAsia="en-US"/>
        </w:rPr>
        <w:t>"</w:t>
      </w:r>
      <w:r>
        <w:rPr>
          <w:rFonts w:ascii="Arial;Arial" w:hAnsi="Arial;Arial" w:cs="Arial;Arial"/>
          <w:rtl w:val="true"/>
          <w:lang w:val="en-US" w:eastAsia="en-US"/>
        </w:rPr>
        <w:t>מוטו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בפתח מאמרם הבסיסי של ואקי ורבין </w:t>
      </w:r>
      <w:r>
        <w:rPr>
          <w:rFonts w:cs="Arial;Arial" w:ascii="Arial;Arial" w:hAnsi="Arial;Arial"/>
          <w:rtl w:val="true"/>
          <w:lang w:val="en-US" w:eastAsia="en-US"/>
        </w:rPr>
        <w:t>(</w:t>
      </w:r>
      <w:r>
        <w:rPr>
          <w:rFonts w:ascii="Arial;Arial" w:hAnsi="Arial;Arial" w:cs="Arial;Arial"/>
          <w:rtl w:val="true"/>
          <w:lang w:val="en-US" w:eastAsia="en-US"/>
        </w:rPr>
        <w:t xml:space="preserve">המוזכר בפיסקה </w:t>
      </w:r>
      <w:r>
        <w:rPr>
          <w:rFonts w:cs="Arial;Arial" w:ascii="Arial;Arial" w:hAnsi="Arial;Arial"/>
          <w:lang w:val="en-US" w:eastAsia="en-US"/>
        </w:rPr>
        <w:t>164</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 xml:space="preserve">). </w:t>
      </w:r>
      <w:r>
        <w:rPr>
          <w:rFonts w:ascii="Arial;Arial" w:hAnsi="Arial;Arial" w:cs="Arial;Arial"/>
          <w:rtl w:val="true"/>
          <w:lang w:val="en-US" w:eastAsia="en-US"/>
        </w:rPr>
        <w:t>השופט סולברג מצטט את הרמב</w:t>
      </w:r>
      <w:r>
        <w:rPr>
          <w:rFonts w:cs="Arial;Arial" w:ascii="Arial;Arial" w:hAnsi="Arial;Arial"/>
          <w:rtl w:val="true"/>
          <w:lang w:val="en-US" w:eastAsia="en-US"/>
        </w:rPr>
        <w:t>"</w:t>
      </w:r>
      <w:r>
        <w:rPr>
          <w:rFonts w:ascii="Arial;Arial" w:hAnsi="Arial;Arial" w:cs="Arial;Arial"/>
          <w:rtl w:val="true"/>
          <w:lang w:val="en-US" w:eastAsia="en-US"/>
        </w:rPr>
        <w:t xml:space="preserve">ם גם בפסק דין העוסק בענייני שוד </w:t>
      </w:r>
      <w:r>
        <w:rPr>
          <w:rFonts w:cs="Arial;Arial" w:ascii="Arial;Arial" w:hAnsi="Arial;Arial"/>
          <w:rtl w:val="true"/>
          <w:lang w:val="en-US" w:eastAsia="en-US"/>
        </w:rPr>
        <w:t xml:space="preserve">- </w:t>
      </w:r>
      <w:hyperlink r:id="rId12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5942/13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אבו דלו מג</w:t>
      </w:r>
      <w:r>
        <w:rPr>
          <w:rFonts w:cs="Arial;Arial" w:ascii="Arial;Arial" w:hAnsi="Arial;Arial"/>
          <w:u w:val="single"/>
          <w:rtl w:val="true"/>
          <w:lang w:val="en-US" w:eastAsia="en-US"/>
        </w:rPr>
        <w:t>'</w:t>
      </w:r>
      <w:r>
        <w:rPr>
          <w:rFonts w:ascii="Arial;Arial" w:hAnsi="Arial;Arial" w:cs="Arial;Arial"/>
          <w:u w:val="single"/>
          <w:rtl w:val="true"/>
          <w:lang w:val="en-US" w:eastAsia="en-US"/>
        </w:rPr>
        <w:t>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3</w:t>
      </w:r>
      <w:r>
        <w:rPr>
          <w:rFonts w:cs="Arial;Arial" w:ascii="Arial;Arial" w:hAnsi="Arial;Arial"/>
          <w:rtl w:val="true"/>
          <w:lang w:val="en-US" w:eastAsia="en-US"/>
        </w:rPr>
        <w:t xml:space="preserve">].  </w:t>
      </w:r>
    </w:p>
    <w:p>
      <w:pPr>
        <w:pStyle w:val="ListParagraph"/>
        <w:spacing w:lineRule="auto" w:line="360" w:before="24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לצערנו</w:t>
      </w:r>
      <w:r>
        <w:rPr>
          <w:rFonts w:cs="Arial;Arial" w:ascii="Arial;Arial" w:hAnsi="Arial;Arial"/>
          <w:rtl w:val="true"/>
          <w:lang w:val="en-US" w:eastAsia="en-US"/>
        </w:rPr>
        <w:t xml:space="preserve">, </w:t>
      </w:r>
      <w:r>
        <w:rPr>
          <w:rFonts w:ascii="Arial;Arial" w:hAnsi="Arial;Arial" w:cs="Arial;Arial"/>
          <w:rtl w:val="true"/>
          <w:lang w:val="en-US" w:eastAsia="en-US"/>
        </w:rPr>
        <w:t>בדורנו</w:t>
      </w:r>
      <w:r>
        <w:rPr>
          <w:rFonts w:cs="Arial;Arial" w:ascii="Arial;Arial" w:hAnsi="Arial;Arial"/>
          <w:rtl w:val="true"/>
          <w:lang w:val="en-US" w:eastAsia="en-US"/>
        </w:rPr>
        <w:t xml:space="preserve">, </w:t>
      </w:r>
      <w:r>
        <w:rPr>
          <w:rFonts w:ascii="Arial;Arial" w:hAnsi="Arial;Arial" w:cs="Arial;Arial"/>
          <w:rtl w:val="true"/>
          <w:lang w:val="en-US" w:eastAsia="en-US"/>
        </w:rPr>
        <w:t>קשה לומר שהגזילה נדירה יותר מן הגניבה</w:t>
      </w:r>
      <w:r>
        <w:rPr>
          <w:rFonts w:cs="Arial;Arial" w:ascii="Arial;Arial" w:hAnsi="Arial;Arial"/>
          <w:rtl w:val="true"/>
          <w:lang w:val="en-US" w:eastAsia="en-US"/>
        </w:rPr>
        <w:t xml:space="preserve">, </w:t>
      </w:r>
      <w:r>
        <w:rPr>
          <w:rFonts w:ascii="Arial;Arial" w:hAnsi="Arial;Arial" w:cs="Arial;Arial"/>
          <w:rtl w:val="true"/>
          <w:lang w:val="en-US" w:eastAsia="en-US"/>
        </w:rPr>
        <w:t>כפי שמסביר הרמב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 xml:space="preserve">. </w:t>
      </w:r>
    </w:p>
    <w:p>
      <w:pPr>
        <w:pStyle w:val="ListParagraph"/>
        <w:spacing w:lineRule="auto" w:line="360" w:before="0" w:after="120"/>
        <w:ind w:end="0"/>
        <w:contextualSpacing w:val="false"/>
        <w:jc w:val="both"/>
        <w:rPr/>
      </w:pP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ברור כי בנסיבות שבפנינו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ניתן לומר כי </w:t>
      </w:r>
      <w:r>
        <w:rPr>
          <w:rFonts w:cs="Arial;Arial" w:ascii="Arial;Arial" w:hAnsi="Arial;Arial"/>
          <w:rtl w:val="true"/>
          <w:lang w:val="en-US" w:eastAsia="en-US"/>
        </w:rPr>
        <w:t>"</w:t>
      </w:r>
      <w:r>
        <w:rPr>
          <w:rFonts w:ascii="Arial;Arial" w:hAnsi="Arial;Arial" w:cs="Arial;Arial"/>
          <w:b/>
          <w:b/>
          <w:bCs/>
          <w:rtl w:val="true"/>
          <w:lang w:val="en-US" w:eastAsia="en-US"/>
        </w:rPr>
        <w:t>ואפשר לאדם להישמר מן הגזלן ולעמוד כנגדו</w:t>
      </w:r>
      <w:r>
        <w:rPr>
          <w:rFonts w:cs="Arial;Arial" w:ascii="Arial;Arial" w:hAnsi="Arial;Arial"/>
          <w:rtl w:val="true"/>
          <w:lang w:val="en-US" w:eastAsia="en-US"/>
        </w:rPr>
        <w:t xml:space="preserve">", </w:t>
      </w:r>
      <w:r>
        <w:rPr>
          <w:rFonts w:ascii="Arial;Arial" w:hAnsi="Arial;Arial" w:cs="Arial;Arial"/>
          <w:rtl w:val="true"/>
          <w:lang w:val="en-US" w:eastAsia="en-US"/>
        </w:rPr>
        <w:t>שכן המתלונן היה רפה שכל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בן </w:t>
      </w:r>
      <w:r>
        <w:rPr>
          <w:rFonts w:cs="Arial;Arial" w:ascii="Arial;Arial" w:hAnsi="Arial;Arial"/>
          <w:lang w:val="en-US" w:eastAsia="en-US"/>
        </w:rPr>
        <w:t>61</w:t>
      </w:r>
      <w:r>
        <w:rPr>
          <w:rFonts w:cs="Arial;Arial" w:ascii="Arial;Arial" w:hAnsi="Arial;Arial"/>
          <w:rtl w:val="true"/>
          <w:lang w:val="en-US" w:eastAsia="en-US"/>
        </w:rPr>
        <w:t xml:space="preserve">, </w:t>
      </w:r>
      <w:r>
        <w:rPr>
          <w:rFonts w:ascii="Arial;Arial" w:hAnsi="Arial;Arial" w:cs="Arial;Arial"/>
          <w:rtl w:val="true"/>
          <w:lang w:val="en-US" w:eastAsia="en-US"/>
        </w:rPr>
        <w:t>מול הנאשם והאדם האחר</w:t>
      </w:r>
      <w:r>
        <w:rPr>
          <w:rFonts w:cs="Arial;Arial" w:ascii="Arial;Arial" w:hAnsi="Arial;Arial"/>
          <w:rtl w:val="true"/>
          <w:lang w:val="en-US" w:eastAsia="en-US"/>
        </w:rPr>
        <w:t xml:space="preserve">, </w:t>
      </w:r>
      <w:r>
        <w:rPr>
          <w:rFonts w:ascii="Arial;Arial" w:hAnsi="Arial;Arial" w:cs="Arial;Arial"/>
          <w:rtl w:val="true"/>
          <w:lang w:val="en-US" w:eastAsia="en-US"/>
        </w:rPr>
        <w:t>צעירים בגילם וחסונים בגופם</w:t>
      </w:r>
      <w:r>
        <w:rPr>
          <w:rFonts w:cs="Arial;Arial" w:ascii="Arial;Arial" w:hAnsi="Arial;Arial"/>
          <w:rtl w:val="true"/>
          <w:lang w:val="en-US" w:eastAsia="en-US"/>
        </w:rPr>
        <w:t xml:space="preserve">. </w:t>
      </w:r>
      <w:r>
        <w:rPr>
          <w:rFonts w:ascii="Arial;Arial" w:hAnsi="Arial;Arial" w:cs="Arial;Arial"/>
          <w:rtl w:val="true"/>
          <w:lang w:val="en-US" w:eastAsia="en-US"/>
        </w:rPr>
        <w:t>לכן</w:t>
      </w:r>
      <w:r>
        <w:rPr>
          <w:rFonts w:cs="Arial;Arial" w:ascii="Arial;Arial" w:hAnsi="Arial;Arial"/>
          <w:rtl w:val="true"/>
          <w:lang w:val="en-US" w:eastAsia="en-US"/>
        </w:rPr>
        <w:t xml:space="preserve">, </w:t>
      </w:r>
      <w:r>
        <w:rPr>
          <w:rFonts w:ascii="Arial;Arial" w:hAnsi="Arial;Arial" w:cs="Arial;Arial"/>
          <w:rtl w:val="true"/>
          <w:lang w:val="en-US" w:eastAsia="en-US"/>
        </w:rPr>
        <w:t>הרציונל מחייב בתיק זה להפעיל דווקא את הענישה החמורה של גניבה על פני הגזילה</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רבי יצחק עראמה </w:t>
      </w:r>
      <w:r>
        <w:rPr>
          <w:rFonts w:cs="Arial;Arial" w:ascii="Arial;Arial" w:hAnsi="Arial;Arial"/>
          <w:rtl w:val="true"/>
          <w:lang w:val="en-US" w:eastAsia="en-US"/>
        </w:rPr>
        <w:t>(</w:t>
      </w:r>
      <w:r>
        <w:rPr>
          <w:rFonts w:cs="Arial;Arial" w:ascii="Arial;Arial" w:hAnsi="Arial;Arial"/>
          <w:lang w:val="en-US" w:eastAsia="en-US"/>
        </w:rPr>
        <w:t>1420</w:t>
      </w:r>
      <w:r>
        <w:rPr>
          <w:rFonts w:cs="Arial;Arial" w:ascii="Arial;Arial" w:hAnsi="Arial;Arial"/>
          <w:rtl w:val="true"/>
          <w:lang w:val="en-US" w:eastAsia="en-US"/>
        </w:rPr>
        <w:t xml:space="preserve">, </w:t>
      </w:r>
      <w:r>
        <w:rPr>
          <w:rFonts w:ascii="Arial;Arial" w:hAnsi="Arial;Arial" w:cs="Arial;Arial"/>
          <w:rtl w:val="true"/>
          <w:lang w:val="en-US" w:eastAsia="en-US"/>
        </w:rPr>
        <w:t xml:space="preserve">ספרד – </w:t>
      </w:r>
      <w:r>
        <w:rPr>
          <w:rFonts w:cs="Arial;Arial" w:ascii="Arial;Arial" w:hAnsi="Arial;Arial"/>
          <w:lang w:val="en-US" w:eastAsia="en-US"/>
        </w:rPr>
        <w:t>1494</w:t>
      </w:r>
      <w:r>
        <w:rPr>
          <w:rFonts w:cs="Arial;Arial" w:ascii="Arial;Arial" w:hAnsi="Arial;Arial"/>
          <w:rtl w:val="true"/>
          <w:lang w:val="en-US" w:eastAsia="en-US"/>
        </w:rPr>
        <w:t xml:space="preserve">, </w:t>
      </w:r>
      <w:r>
        <w:rPr>
          <w:rFonts w:ascii="Arial;Arial" w:hAnsi="Arial;Arial" w:cs="Arial;Arial"/>
          <w:rtl w:val="true"/>
          <w:lang w:val="en-US" w:eastAsia="en-US"/>
        </w:rPr>
        <w:t>איטליה</w:t>
      </w:r>
      <w:r>
        <w:rPr>
          <w:rFonts w:cs="Arial;Arial" w:ascii="Arial;Arial" w:hAnsi="Arial;Arial"/>
          <w:rtl w:val="true"/>
          <w:lang w:val="en-US" w:eastAsia="en-US"/>
        </w:rPr>
        <w:t xml:space="preserve">) </w:t>
      </w:r>
      <w:r>
        <w:rPr>
          <w:rFonts w:ascii="Arial;Arial" w:hAnsi="Arial;Arial" w:cs="Arial;Arial"/>
          <w:rtl w:val="true"/>
          <w:lang w:val="en-US" w:eastAsia="en-US"/>
        </w:rPr>
        <w:t xml:space="preserve">מסביר בחיבורו </w:t>
      </w:r>
      <w:r>
        <w:rPr>
          <w:rFonts w:cs="Arial;Arial" w:ascii="Arial;Arial" w:hAnsi="Arial;Arial"/>
          <w:rtl w:val="true"/>
          <w:lang w:val="en-US" w:eastAsia="en-US"/>
        </w:rPr>
        <w:t>"</w:t>
      </w:r>
      <w:r>
        <w:rPr>
          <w:rFonts w:ascii="Arial;Arial" w:hAnsi="Arial;Arial" w:cs="Arial;Arial"/>
          <w:rtl w:val="true"/>
          <w:lang w:val="en-US" w:eastAsia="en-US"/>
        </w:rPr>
        <w:t>עקידת יצחק</w:t>
      </w:r>
      <w:r>
        <w:rPr>
          <w:rFonts w:cs="Arial;Arial" w:ascii="Arial;Arial" w:hAnsi="Arial;Arial"/>
          <w:rtl w:val="true"/>
          <w:lang w:val="en-US" w:eastAsia="en-US"/>
        </w:rPr>
        <w:t xml:space="preserve">", </w:t>
      </w:r>
      <w:r>
        <w:rPr>
          <w:rFonts w:ascii="Arial;Arial" w:hAnsi="Arial;Arial" w:cs="Arial;Arial"/>
          <w:rtl w:val="true"/>
          <w:lang w:val="en-US" w:eastAsia="en-US"/>
        </w:rPr>
        <w:t>את הדברים באופן הבא</w:t>
      </w:r>
      <w:r>
        <w:rPr>
          <w:rFonts w:cs="Arial;Arial" w:ascii="Arial;Arial" w:hAnsi="Arial;Arial"/>
          <w:rtl w:val="true"/>
          <w:lang w:val="en-US" w:eastAsia="en-US"/>
        </w:rPr>
        <w:t xml:space="preserve">, </w:t>
      </w:r>
      <w:r>
        <w:rPr>
          <w:rFonts w:ascii="Arial;Arial" w:hAnsi="Arial;Arial" w:cs="Arial;Arial"/>
          <w:rtl w:val="true"/>
          <w:lang w:val="en-US" w:eastAsia="en-US"/>
        </w:rPr>
        <w:t>תוך התייחסות להבדל בין מזיק לבין גנב</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sz w:val="20"/>
          <w:szCs w:val="20"/>
          <w:lang w:val="en-US" w:eastAsia="en-US"/>
        </w:rPr>
      </w:pPr>
      <w:r>
        <w:rPr>
          <w:rFonts w:cs="Arial;Arial" w:ascii="Arial;Arial" w:hAnsi="Arial;Arial"/>
          <w:sz w:val="20"/>
          <w:szCs w:val="20"/>
          <w:rtl w:val="true"/>
          <w:lang w:val="en-US" w:eastAsia="en-US"/>
        </w:rPr>
        <w:t>"</w:t>
      </w:r>
      <w:r>
        <w:rPr>
          <w:rFonts w:ascii="David;Times New Roman" w:hAnsi="David;Times New Roman"/>
          <w:b/>
          <w:b/>
          <w:bCs/>
          <w:rtl w:val="true"/>
          <w:lang w:val="en-US" w:eastAsia="en-US"/>
        </w:rPr>
        <w:t>בזה יובדל הגנב מן המזיק</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המזיק על ידי שורו או בורו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לא כיוון להזיק ולחסר ממון חברו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ולזה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די שישלם חצי נזק או נזק שלם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אומנם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הגנב שגמר בלבו לחסר ממון חברו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כאשר זמם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ראוי לעשות לו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והוא שיחסרו ממנו כשיעורו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וזה לא ייתכן כי אם בתשלומי כפל</w:t>
      </w:r>
      <w:r>
        <w:rPr>
          <w:rFonts w:cs="David;Times New Roman" w:ascii="David;Times New Roman" w:hAnsi="David;Times New Roman"/>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רב שמשון רפאל הירש </w:t>
      </w:r>
      <w:r>
        <w:rPr>
          <w:rFonts w:cs="Arial;Arial" w:ascii="Arial;Arial" w:hAnsi="Arial;Arial"/>
          <w:rtl w:val="true"/>
          <w:lang w:val="en-US" w:eastAsia="en-US"/>
        </w:rPr>
        <w:t>(</w:t>
      </w:r>
      <w:r>
        <w:rPr>
          <w:rFonts w:ascii="Arial;Arial" w:hAnsi="Arial;Arial" w:cs="Arial;Arial"/>
          <w:rtl w:val="true"/>
          <w:lang w:val="en-US" w:eastAsia="en-US"/>
        </w:rPr>
        <w:t>מגדולי חכמי גרמניה</w:t>
      </w:r>
      <w:r>
        <w:rPr>
          <w:rFonts w:cs="Arial;Arial" w:ascii="Arial;Arial" w:hAnsi="Arial;Arial"/>
          <w:rtl w:val="true"/>
          <w:lang w:val="en-US" w:eastAsia="en-US"/>
        </w:rPr>
        <w:t xml:space="preserve">, </w:t>
      </w:r>
      <w:r>
        <w:rPr>
          <w:rFonts w:cs="Arial;Arial" w:ascii="Arial;Arial" w:hAnsi="Arial;Arial"/>
          <w:lang w:val="en-US" w:eastAsia="en-US"/>
        </w:rPr>
        <w:t>1808-1888</w:t>
      </w:r>
      <w:r>
        <w:rPr>
          <w:rFonts w:cs="Arial;Arial" w:ascii="Arial;Arial" w:hAnsi="Arial;Arial"/>
          <w:rtl w:val="true"/>
          <w:lang w:val="en-US" w:eastAsia="en-US"/>
        </w:rPr>
        <w:t xml:space="preserve">), </w:t>
      </w:r>
      <w:r>
        <w:rPr>
          <w:rFonts w:ascii="Arial;Arial" w:hAnsi="Arial;Arial" w:cs="Arial;Arial"/>
          <w:rtl w:val="true"/>
          <w:lang w:val="en-US" w:eastAsia="en-US"/>
        </w:rPr>
        <w:t>מתייחס לנזק הכפול – במישור האישי ובמישור הציבורי – של עבירת הגניבה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כהסבר לדיני הכפל </w:t>
      </w:r>
      <w:r>
        <w:rPr>
          <w:rFonts w:cs="Arial;Arial" w:ascii="Arial;Arial" w:hAnsi="Arial;Arial"/>
          <w:rtl w:val="true"/>
          <w:lang w:val="en-US" w:eastAsia="en-US"/>
        </w:rPr>
        <w:t>(</w:t>
      </w:r>
      <w:r>
        <w:rPr>
          <w:rFonts w:ascii="Arial;Arial" w:hAnsi="Arial;Arial" w:cs="Arial;Arial"/>
          <w:rtl w:val="true"/>
          <w:lang w:val="en-US" w:eastAsia="en-US"/>
        </w:rPr>
        <w:t>רש</w:t>
      </w:r>
      <w:r>
        <w:rPr>
          <w:rFonts w:cs="Arial;Arial" w:ascii="Arial;Arial" w:hAnsi="Arial;Arial"/>
          <w:rtl w:val="true"/>
          <w:lang w:val="en-US" w:eastAsia="en-US"/>
        </w:rPr>
        <w:t>"</w:t>
      </w:r>
      <w:r>
        <w:rPr>
          <w:rFonts w:ascii="Arial;Arial" w:hAnsi="Arial;Arial" w:cs="Arial;Arial"/>
          <w:rtl w:val="true"/>
          <w:lang w:val="en-US" w:eastAsia="en-US"/>
        </w:rPr>
        <w:t>ר הירש</w:t>
      </w:r>
      <w:r>
        <w:rPr>
          <w:rFonts w:cs="Arial;Arial" w:ascii="Arial;Arial" w:hAnsi="Arial;Arial"/>
          <w:rtl w:val="true"/>
          <w:lang w:val="en-US" w:eastAsia="en-US"/>
        </w:rPr>
        <w:t xml:space="preserve">, </w:t>
      </w:r>
      <w:r>
        <w:rPr>
          <w:rFonts w:ascii="Arial;Arial" w:hAnsi="Arial;Arial" w:cs="Arial;Arial"/>
          <w:rtl w:val="true"/>
          <w:lang w:val="en-US" w:eastAsia="en-US"/>
        </w:rPr>
        <w:t>שמות</w:t>
      </w:r>
      <w:r>
        <w:rPr>
          <w:rFonts w:cs="Arial;Arial" w:ascii="Arial;Arial" w:hAnsi="Arial;Arial"/>
          <w:rtl w:val="true"/>
          <w:lang w:val="en-US" w:eastAsia="en-US"/>
        </w:rPr>
        <w:t xml:space="preserve">, </w:t>
      </w:r>
      <w:r>
        <w:rPr>
          <w:rFonts w:ascii="Arial;Arial" w:hAnsi="Arial;Arial" w:cs="Arial;Arial"/>
          <w:rtl w:val="true"/>
          <w:lang w:val="en-US" w:eastAsia="en-US"/>
        </w:rPr>
        <w:t>פרשת משפטים</w:t>
      </w:r>
      <w:r>
        <w:rPr>
          <w:rFonts w:cs="Arial;Arial" w:ascii="Arial;Arial" w:hAnsi="Arial;Arial"/>
          <w:rtl w:val="true"/>
          <w:lang w:val="en-US" w:eastAsia="en-US"/>
        </w:rPr>
        <w:t xml:space="preserve">, </w:t>
      </w:r>
      <w:r>
        <w:rPr>
          <w:rFonts w:ascii="Arial;Arial" w:hAnsi="Arial;Arial" w:cs="Arial;Arial"/>
          <w:rtl w:val="true"/>
          <w:lang w:val="en-US" w:eastAsia="en-US"/>
        </w:rPr>
        <w:t>פרק כא</w:t>
      </w:r>
      <w:r>
        <w:rPr>
          <w:rFonts w:cs="Arial;Arial" w:ascii="Arial;Arial" w:hAnsi="Arial;Arial"/>
          <w:rtl w:val="true"/>
          <w:lang w:val="en-US" w:eastAsia="en-US"/>
        </w:rPr>
        <w:t xml:space="preserve">, </w:t>
      </w:r>
      <w:r>
        <w:rPr>
          <w:rFonts w:ascii="Arial;Arial" w:hAnsi="Arial;Arial" w:cs="Arial;Arial"/>
          <w:rtl w:val="true"/>
          <w:lang w:val="en-US" w:eastAsia="en-US"/>
        </w:rPr>
        <w:t>פסוק לז</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David;Times New Roman" w:hAnsi="David;Times New Roman" w:cs="David;Times New Roman"/>
          <w:b/>
          <w:bCs/>
          <w:lang w:val="en-US" w:eastAsia="en-US"/>
        </w:rPr>
      </w:pP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אם נתבונן במושגי הגניבה והגזילה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וכן בתכונתם הייחודית של שוורים וכבשים ביחס למושגים האלה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הרי שיתבהר לנו טעמן של ההלכות האלה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גזל הוא לקיחת דבר בחוזקה</w:t>
      </w:r>
      <w:r>
        <w:rPr>
          <w:rFonts w:cs="David;Times New Roman" w:ascii="David;Times New Roman" w:hAnsi="David;Times New Roman"/>
          <w:b/>
          <w:bCs/>
          <w:rtl w:val="true"/>
          <w:lang w:val="en-US" w:eastAsia="en-US"/>
        </w:rPr>
        <w:t>: '</w:t>
      </w:r>
      <w:r>
        <w:rPr>
          <w:rFonts w:ascii="David;Times New Roman" w:hAnsi="David;Times New Roman"/>
          <w:b/>
          <w:b/>
          <w:bCs/>
          <w:rtl w:val="true"/>
          <w:lang w:val="en-US" w:eastAsia="en-US"/>
        </w:rPr>
        <w:t>ויגזול את החנית מיד המצרי</w:t>
      </w:r>
      <w:r>
        <w:rPr>
          <w:rFonts w:cs="David;Times New Roman" w:ascii="David;Times New Roman" w:hAnsi="David;Times New Roman"/>
          <w:b/>
          <w:bCs/>
          <w:rtl w:val="true"/>
          <w:lang w:val="en-US" w:eastAsia="en-US"/>
        </w:rPr>
        <w:t>' (</w:t>
      </w:r>
      <w:r>
        <w:rPr>
          <w:rFonts w:ascii="David;Times New Roman" w:hAnsi="David;Times New Roman"/>
          <w:b/>
          <w:b/>
          <w:bCs/>
          <w:rtl w:val="true"/>
          <w:lang w:val="en-US" w:eastAsia="en-US"/>
        </w:rPr>
        <w:t>שמואל 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כג</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כא</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ועיין</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בבא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קמא עט ע</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גניבה היא לקיחת דבר מרשות אחר בהעלמה ובסתר</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הגזלן שולח ידו אל דבר שעליו שמירתו האישית של בעליו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הגנב מוצא את הדבר כשהוא מוגן על</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ידי שמירת החוק הכללית</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גזל הוא אפוא פשע רגיל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הפוגע בזכות הבעלות של הפרט</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גניבה היא פשע כפול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היא פוגעת בזכות הבעלות של הפרט וגם בשמירת החוק של הכלל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כאשר יצא הפרט מביתו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העמיד את חפציו תחת חסות שמירת החוק של הכלל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והרי שמירת חוק זו – הוא יסוד היסודות של חברת בני המדינה המאוגדים באיגוד משפטי</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במקום שבו אין לסמוך על שמירת חוק כללית זו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אין אדם יכול להעלים את עינו מכל מטלטליו אפילו לשעה קלה</w:t>
      </w:r>
      <w:r>
        <w:rPr>
          <w:rFonts w:cs="David;Times New Roman" w:ascii="David;Times New Roman" w:hAnsi="David;Times New Roman"/>
          <w:b/>
          <w:bCs/>
          <w:rtl w:val="true"/>
          <w:lang w:val="en-US" w:eastAsia="en-US"/>
        </w:rPr>
        <w:t>.</w:t>
      </w:r>
    </w:p>
    <w:p>
      <w:pPr>
        <w:pStyle w:val="ListParagraph"/>
        <w:spacing w:lineRule="auto" w:line="360" w:before="0" w:after="120"/>
        <w:ind w:start="1440" w:end="0"/>
        <w:contextualSpacing w:val="false"/>
        <w:jc w:val="both"/>
        <w:rPr>
          <w:rFonts w:ascii="David;Times New Roman" w:hAnsi="David;Times New Roman" w:cs="David;Times New Roman"/>
          <w:b/>
          <w:bCs/>
          <w:lang w:val="en-US" w:eastAsia="en-US"/>
        </w:rPr>
      </w:pPr>
      <w:r>
        <w:rPr>
          <w:rFonts w:ascii="David;Times New Roman" w:hAnsi="David;Times New Roman"/>
          <w:b/>
          <w:b/>
          <w:bCs/>
          <w:rtl w:val="true"/>
          <w:lang w:val="en-US" w:eastAsia="en-US"/>
        </w:rPr>
        <w:t>לפיכך</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משלם הגנב תשלומין לנגנב כשיעור ערך החפץ הגנוב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ומוסיף תשלום באותו שיעור עצמו בעבור שניאץ את עקרון שמירת החוק הכללית בפוגעו בו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בהיות הוא עצמו אחד מן הרבים המאוגדים בכלל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כביכול הועמד החפץ גם תחת חסותו שלו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ובמקום להגן עליו – לקחו לעצמו</w:t>
      </w:r>
      <w:r>
        <w:rPr>
          <w:rFonts w:cs="David;Times New Roman" w:ascii="David;Times New Roman" w:hAnsi="David;Times New Roman"/>
          <w:b/>
          <w:bCs/>
          <w:rtl w:val="true"/>
          <w:lang w:val="en-US" w:eastAsia="en-US"/>
        </w:rPr>
        <w:t>.</w:t>
      </w:r>
    </w:p>
    <w:p>
      <w:pPr>
        <w:pStyle w:val="ListParagraph"/>
        <w:spacing w:lineRule="auto" w:line="360" w:before="0" w:after="120"/>
        <w:ind w:start="1440" w:end="0"/>
        <w:contextualSpacing w:val="false"/>
        <w:jc w:val="both"/>
        <w:rPr>
          <w:rFonts w:ascii="Arial;Arial" w:hAnsi="Arial;Arial" w:cs="Arial;Arial"/>
          <w:sz w:val="20"/>
          <w:szCs w:val="20"/>
          <w:lang w:val="en-US" w:eastAsia="en-US"/>
        </w:rPr>
      </w:pPr>
      <w:r>
        <w:rPr>
          <w:rFonts w:ascii="David;Times New Roman" w:hAnsi="David;Times New Roman"/>
          <w:b/>
          <w:b/>
          <w:bCs/>
          <w:rtl w:val="true"/>
          <w:lang w:val="en-US" w:eastAsia="en-US"/>
        </w:rPr>
        <w:t>משום כך אין הגנב מתחייב בקנס אלא על</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ידי נציגות הכלל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שהוא בית הדין</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שכן הנגנב כשלעצמו אין לו תביעה על הקנס מתוך הפשע שבוצע בו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ואם בא הגנב והרשיע את עצמו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הרי שבכך השיב לממשלת החוק הציבורי את כבודה – והקנס נעשה למיותר</w:t>
      </w:r>
      <w:r>
        <w:rPr>
          <w:rFonts w:cs="David;Times New Roman" w:ascii="David;Times New Roman" w:hAnsi="David;Times New Roman"/>
          <w:b/>
          <w:bCs/>
          <w:rtl w:val="true"/>
          <w:lang w:val="en-US" w:eastAsia="en-US"/>
        </w:rPr>
        <w:t>".</w:t>
      </w:r>
    </w:p>
    <w:p>
      <w:pPr>
        <w:pStyle w:val="Normal"/>
        <w:spacing w:lineRule="auto" w:line="360" w:before="0" w:after="120"/>
        <w:ind w:start="720" w:end="0"/>
        <w:jc w:val="both"/>
        <w:rPr>
          <w:rFonts w:ascii="Arial;Arial" w:hAnsi="Arial;Arial" w:cs="Arial;Arial"/>
          <w:u w:val="single"/>
          <w:lang w:val="en-US" w:eastAsia="en-US"/>
        </w:rPr>
      </w:pPr>
      <w:r>
        <w:rPr>
          <w:rFonts w:cs="Arial;Arial" w:ascii="Arial;Arial" w:hAnsi="Arial;Arial"/>
          <w:rtl w:val="true"/>
          <w:lang w:val="en-US" w:eastAsia="en-US"/>
        </w:rPr>
        <w:t>[</w:t>
      </w:r>
      <w:r>
        <w:rPr>
          <w:rFonts w:ascii="Arial;Arial" w:hAnsi="Arial;Arial" w:cs="Arial;Arial"/>
          <w:rtl w:val="true"/>
          <w:lang w:val="en-US" w:eastAsia="en-US"/>
        </w:rPr>
        <w:t>הזכרתי וציטטתי מקור זה</w:t>
      </w:r>
      <w:r>
        <w:rPr>
          <w:rFonts w:cs="Arial;Arial" w:ascii="Arial;Arial" w:hAnsi="Arial;Arial"/>
          <w:rtl w:val="true"/>
          <w:lang w:val="en-US" w:eastAsia="en-US"/>
        </w:rPr>
        <w:t xml:space="preserve">, </w:t>
      </w:r>
      <w:r>
        <w:rPr>
          <w:rFonts w:ascii="Arial;Arial" w:hAnsi="Arial;Arial" w:cs="Arial;Arial"/>
          <w:rtl w:val="true"/>
          <w:lang w:val="en-US" w:eastAsia="en-US"/>
        </w:rPr>
        <w:t>לאחרונה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בתיק </w:t>
      </w:r>
      <w:hyperlink r:id="rId130">
        <w:r>
          <w:rPr>
            <w:rStyle w:val="Hyperlink"/>
            <w:rFonts w:ascii="Arial;Arial" w:hAnsi="Arial;Arial"/>
            <w:rtl w:val="true"/>
            <w:lang w:val="en-US" w:eastAsia="en-US"/>
          </w:rPr>
          <w:t>עמ</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ת</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61360-10-18</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יהורם אוחיון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החטיפה</w:t>
      </w:r>
      <w:r>
        <w:rPr>
          <w:rFonts w:cs="Arial;Arial" w:ascii="Arial;Arial" w:hAnsi="Arial;Arial"/>
          <w:rtl w:val="true"/>
          <w:lang w:val="en-US" w:eastAsia="en-US"/>
        </w:rPr>
        <w:t xml:space="preserve">, </w:t>
      </w:r>
      <w:r>
        <w:rPr>
          <w:rFonts w:ascii="Arial;Arial" w:hAnsi="Arial;Arial" w:cs="Arial;Arial"/>
          <w:rtl w:val="true"/>
          <w:lang w:val="en-US" w:eastAsia="en-US"/>
        </w:rPr>
        <w:t>חז</w:t>
      </w:r>
      <w:r>
        <w:rPr>
          <w:rFonts w:cs="Arial;Arial" w:ascii="Arial;Arial" w:hAnsi="Arial;Arial"/>
          <w:rtl w:val="true"/>
          <w:lang w:val="en-US" w:eastAsia="en-US"/>
        </w:rPr>
        <w:t>"</w:t>
      </w:r>
      <w:r>
        <w:rPr>
          <w:rFonts w:ascii="Arial;Arial" w:hAnsi="Arial;Arial" w:cs="Arial;Arial"/>
          <w:rtl w:val="true"/>
          <w:lang w:val="en-US" w:eastAsia="en-US"/>
        </w:rPr>
        <w:t xml:space="preserve">ל פירושו את הצו שבעשרת הדברות </w:t>
      </w:r>
      <w:r>
        <w:rPr>
          <w:rFonts w:cs="Arial;Arial" w:ascii="Arial;Arial" w:hAnsi="Arial;Arial"/>
          <w:rtl w:val="true"/>
          <w:lang w:val="en-US" w:eastAsia="en-US"/>
        </w:rPr>
        <w:t>"</w:t>
      </w:r>
      <w:r>
        <w:rPr>
          <w:rFonts w:ascii="Arial;Arial" w:hAnsi="Arial;Arial" w:cs="Arial;Arial"/>
          <w:rtl w:val="true"/>
          <w:lang w:val="en-US" w:eastAsia="en-US"/>
        </w:rPr>
        <w:t>לא תגנב</w:t>
      </w:r>
      <w:r>
        <w:rPr>
          <w:rFonts w:cs="Arial;Arial" w:ascii="Arial;Arial" w:hAnsi="Arial;Arial"/>
          <w:rtl w:val="true"/>
          <w:lang w:val="en-US" w:eastAsia="en-US"/>
        </w:rPr>
        <w:t xml:space="preserve">" </w:t>
      </w:r>
      <w:r>
        <w:rPr>
          <w:rFonts w:ascii="Arial;Arial" w:hAnsi="Arial;Arial" w:cs="Arial;Arial"/>
          <w:rtl w:val="true"/>
          <w:lang w:val="en-US" w:eastAsia="en-US"/>
        </w:rPr>
        <w:t>כגניבת נפשות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כאן המקום להאריך</w:t>
      </w:r>
      <w:r>
        <w:rPr>
          <w:rFonts w:cs="Arial;Arial" w:ascii="Arial;Arial" w:hAnsi="Arial;Arial"/>
          <w:rtl w:val="true"/>
          <w:lang w:val="en-US" w:eastAsia="en-US"/>
        </w:rPr>
        <w:t xml:space="preserve">, </w:t>
      </w:r>
      <w:r>
        <w:rPr>
          <w:rFonts w:ascii="Arial;Arial" w:hAnsi="Arial;Arial" w:cs="Arial;Arial"/>
          <w:rtl w:val="true"/>
          <w:lang w:val="en-US" w:eastAsia="en-US"/>
        </w:rPr>
        <w:t>אך חז</w:t>
      </w:r>
      <w:r>
        <w:rPr>
          <w:rFonts w:cs="Arial;Arial" w:ascii="Arial;Arial" w:hAnsi="Arial;Arial"/>
          <w:rtl w:val="true"/>
          <w:lang w:val="en-US" w:eastAsia="en-US"/>
        </w:rPr>
        <w:t>"</w:t>
      </w:r>
      <w:r>
        <w:rPr>
          <w:rFonts w:ascii="Arial;Arial" w:hAnsi="Arial;Arial" w:cs="Arial;Arial"/>
          <w:rtl w:val="true"/>
          <w:lang w:val="en-US" w:eastAsia="en-US"/>
        </w:rPr>
        <w:t xml:space="preserve">ל ראו במכירת יוסף דוגמה לחטיפת אדם </w:t>
      </w:r>
      <w:r>
        <w:rPr>
          <w:rFonts w:cs="Arial;Arial" w:ascii="Arial;Arial" w:hAnsi="Arial;Arial"/>
          <w:rtl w:val="true"/>
          <w:lang w:val="en-US" w:eastAsia="en-US"/>
        </w:rPr>
        <w:t>(</w:t>
      </w:r>
      <w:r>
        <w:rPr>
          <w:rFonts w:ascii="Arial;Arial" w:hAnsi="Arial;Arial" w:cs="Arial;Arial"/>
          <w:rtl w:val="true"/>
          <w:lang w:val="en-US" w:eastAsia="en-US"/>
        </w:rPr>
        <w:t>ולאחר מכן נמכר לעבד</w:t>
      </w:r>
      <w:r>
        <w:rPr>
          <w:rFonts w:cs="Arial;Arial" w:ascii="Arial;Arial" w:hAnsi="Arial;Arial"/>
          <w:rtl w:val="true"/>
          <w:lang w:val="en-US" w:eastAsia="en-US"/>
        </w:rPr>
        <w:t xml:space="preserve">), </w:t>
      </w:r>
      <w:r>
        <w:rPr>
          <w:rFonts w:ascii="Arial;Arial" w:hAnsi="Arial;Arial" w:cs="Arial;Arial"/>
          <w:rtl w:val="true"/>
          <w:lang w:val="en-US" w:eastAsia="en-US"/>
        </w:rPr>
        <w:t>כעבירה חמורה עד כדי כך שתלו בה את ענישת עשרת הרוגי מלכות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כעולה מן הפיוט הנאמר עד היום בתפילת יום הכיפורים </w:t>
      </w:r>
      <w:r>
        <w:rPr>
          <w:rFonts w:cs="Arial;Arial" w:ascii="Arial;Arial" w:hAnsi="Arial;Arial"/>
          <w:rtl w:val="true"/>
          <w:lang w:val="en-US" w:eastAsia="en-US"/>
        </w:rPr>
        <w:t>"</w:t>
      </w:r>
      <w:r>
        <w:rPr>
          <w:rFonts w:ascii="Arial;Arial" w:hAnsi="Arial;Arial" w:cs="Arial;Arial"/>
          <w:b/>
          <w:b/>
          <w:bCs/>
          <w:rtl w:val="true"/>
          <w:lang w:val="en-US" w:eastAsia="en-US"/>
        </w:rPr>
        <w:t>אלה אזכרה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מעבר לכל אלה יש לזכור כי מדובר בפגיעה במתלונן שהוא לקוי בשכלו באופן משמעותי ביותר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עמדת המשפט העברי והמסורת היהודית היא כי יש לנהוג בשוויון כלפי כל בני האדם אשר נבראו בצלם</w:t>
      </w:r>
      <w:r>
        <w:rPr>
          <w:rFonts w:cs="Arial;Arial" w:ascii="Arial;Arial" w:hAnsi="Arial;Arial"/>
          <w:rtl w:val="true"/>
          <w:lang w:val="en-US" w:eastAsia="en-US"/>
        </w:rPr>
        <w:t xml:space="preserve">. </w:t>
      </w:r>
      <w:r>
        <w:rPr>
          <w:rFonts w:ascii="Arial;Arial" w:hAnsi="Arial;Arial" w:cs="Arial;Arial"/>
          <w:rtl w:val="true"/>
          <w:lang w:val="en-US" w:eastAsia="en-US"/>
        </w:rPr>
        <w:t>כפי שמסביר פרופ</w:t>
      </w:r>
      <w:r>
        <w:rPr>
          <w:rFonts w:cs="Arial;Arial" w:ascii="Arial;Arial" w:hAnsi="Arial;Arial"/>
          <w:rtl w:val="true"/>
          <w:lang w:val="en-US" w:eastAsia="en-US"/>
        </w:rPr>
        <w:t xml:space="preserve">' </w:t>
      </w:r>
      <w:hyperlink r:id="rId131">
        <w:r>
          <w:rPr>
            <w:rStyle w:val="Hyperlink"/>
            <w:rFonts w:ascii="Arial;Arial" w:hAnsi="Arial;Arial" w:cs="Arial;Arial"/>
            <w:color w:val="0000FF"/>
            <w:u w:val="single"/>
            <w:rtl w:val="true"/>
            <w:lang w:val="en-US" w:eastAsia="en-US"/>
          </w:rPr>
          <w:t>אביעד הכהן</w:t>
        </w:r>
        <w:r>
          <w:rPr>
            <w:rStyle w:val="Hyperlink"/>
            <w:rFonts w:cs="Arial;Arial" w:ascii="Arial;Arial" w:hAnsi="Arial;Arial"/>
            <w:color w:val="0000FF"/>
            <w:u w:val="single"/>
            <w:rtl w:val="true"/>
            <w:lang w:val="en-US" w:eastAsia="en-US"/>
          </w:rPr>
          <w:t>, "</w:t>
        </w:r>
        <w:r>
          <w:rPr>
            <w:rStyle w:val="Hyperlink"/>
            <w:rFonts w:ascii="Arial;Arial" w:hAnsi="Arial;Arial" w:cs="Arial;Arial"/>
            <w:color w:val="0000FF"/>
            <w:u w:val="single"/>
            <w:rtl w:val="true"/>
            <w:lang w:val="en-US" w:eastAsia="en-US"/>
          </w:rPr>
          <w:t>על העיוורון ועל היחס לאנשים עם מוגבלות</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פרשת השבוע</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פרשת כי תבוא</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ת</w:t>
        </w:r>
      </w:hyperlink>
      <w:r>
        <w:rPr>
          <w:rFonts w:ascii="Arial;Arial" w:hAnsi="Arial;Arial" w:cs="Arial;Arial"/>
          <w:rtl w:val="true"/>
          <w:lang w:val="en-US" w:eastAsia="en-US"/>
        </w:rPr>
        <w:t>שס</w:t>
      </w:r>
      <w:r>
        <w:rPr>
          <w:rFonts w:cs="Arial;Arial" w:ascii="Arial;Arial" w:hAnsi="Arial;Arial"/>
          <w:rtl w:val="true"/>
          <w:lang w:val="en-US" w:eastAsia="en-US"/>
        </w:rPr>
        <w:t>"</w:t>
      </w:r>
      <w:r>
        <w:rPr>
          <w:rFonts w:ascii="Arial;Arial" w:hAnsi="Arial;Arial" w:cs="Arial;Arial"/>
          <w:rtl w:val="true"/>
          <w:lang w:val="en-US" w:eastAsia="en-US"/>
        </w:rPr>
        <w:t>ו</w:t>
      </w:r>
      <w:r>
        <w:rPr>
          <w:rFonts w:cs="Arial;Arial" w:ascii="Arial;Arial" w:hAnsi="Arial;Arial"/>
          <w:rtl w:val="true"/>
          <w:lang w:val="en-US" w:eastAsia="en-US"/>
        </w:rPr>
        <w:t xml:space="preserve">, </w:t>
      </w:r>
      <w:r>
        <w:rPr>
          <w:rFonts w:ascii="Arial;Arial" w:hAnsi="Arial;Arial" w:cs="Arial;Arial"/>
          <w:rtl w:val="true"/>
          <w:lang w:val="en-US" w:eastAsia="en-US"/>
        </w:rPr>
        <w:t>גליון מס</w:t>
      </w:r>
      <w:r>
        <w:rPr>
          <w:rFonts w:cs="Arial;Arial" w:ascii="Arial;Arial" w:hAnsi="Arial;Arial"/>
          <w:rtl w:val="true"/>
          <w:lang w:val="en-US" w:eastAsia="en-US"/>
        </w:rPr>
        <w:t xml:space="preserve">' </w:t>
      </w:r>
      <w:r>
        <w:rPr>
          <w:rFonts w:cs="Arial;Arial" w:ascii="Arial;Arial" w:hAnsi="Arial;Arial"/>
          <w:lang w:val="en-US" w:eastAsia="en-US"/>
        </w:rPr>
        <w:t>264</w:t>
      </w:r>
      <w:r>
        <w:rPr>
          <w:rFonts w:cs="Arial;Arial" w:ascii="Arial;Arial" w:hAnsi="Arial;Arial"/>
          <w:rtl w:val="true"/>
          <w:lang w:val="en-US" w:eastAsia="en-US"/>
        </w:rPr>
        <w:t xml:space="preserve"> (</w:t>
      </w:r>
      <w:r>
        <w:rPr>
          <w:rFonts w:ascii="Arial;Arial" w:hAnsi="Arial;Arial" w:cs="Arial;Arial"/>
          <w:rtl w:val="true"/>
          <w:lang w:val="en-US" w:eastAsia="en-US"/>
        </w:rPr>
        <w:t>עורכים אביעד הכהן ומיכאל ויגודה</w:t>
      </w:r>
      <w:r>
        <w:rPr>
          <w:rFonts w:cs="Arial;Arial" w:ascii="Arial;Arial" w:hAnsi="Arial;Arial"/>
          <w:rtl w:val="true"/>
          <w:lang w:val="en-US" w:eastAsia="en-US"/>
        </w:rPr>
        <w:t xml:space="preserve">; </w:t>
      </w:r>
      <w:r>
        <w:rPr>
          <w:rFonts w:ascii="Arial;Arial" w:hAnsi="Arial;Arial" w:cs="Arial;Arial"/>
          <w:rtl w:val="true"/>
          <w:lang w:val="en-US" w:eastAsia="en-US"/>
        </w:rPr>
        <w:t>מדינת ישראל</w:t>
      </w:r>
      <w:r>
        <w:rPr>
          <w:rFonts w:cs="Arial;Arial" w:ascii="Arial;Arial" w:hAnsi="Arial;Arial"/>
          <w:rtl w:val="true"/>
          <w:lang w:val="en-US" w:eastAsia="en-US"/>
        </w:rPr>
        <w:t xml:space="preserve">, </w:t>
      </w:r>
      <w:r>
        <w:rPr>
          <w:rFonts w:ascii="Arial;Arial" w:hAnsi="Arial;Arial" w:cs="Arial;Arial"/>
          <w:rtl w:val="true"/>
          <w:lang w:val="en-US" w:eastAsia="en-US"/>
        </w:rPr>
        <w:t>משרד המשפטים</w:t>
      </w:r>
      <w:r>
        <w:rPr>
          <w:rFonts w:cs="Arial;Arial" w:ascii="Arial;Arial" w:hAnsi="Arial;Arial"/>
          <w:rtl w:val="true"/>
          <w:lang w:val="en-US" w:eastAsia="en-US"/>
        </w:rPr>
        <w:t xml:space="preserve">, </w:t>
      </w:r>
      <w:r>
        <w:rPr>
          <w:rFonts w:ascii="Arial;Arial" w:hAnsi="Arial;Arial" w:cs="Arial;Arial"/>
          <w:rtl w:val="true"/>
          <w:lang w:val="en-US" w:eastAsia="en-US"/>
        </w:rPr>
        <w:t>המחלקה למשפט העברי והמרכז להוראת משפט עברי ולימודו</w:t>
      </w:r>
      <w:r>
        <w:rPr>
          <w:rFonts w:cs="Arial;Arial" w:ascii="Arial;Arial" w:hAnsi="Arial;Arial"/>
          <w:rtl w:val="true"/>
          <w:lang w:val="en-US" w:eastAsia="en-US"/>
        </w:rPr>
        <w:t xml:space="preserve">, </w:t>
      </w:r>
      <w:r>
        <w:rPr>
          <w:rFonts w:ascii="Arial;Arial" w:hAnsi="Arial;Arial" w:cs="Arial;Arial"/>
          <w:rtl w:val="true"/>
          <w:lang w:val="en-US" w:eastAsia="en-US"/>
        </w:rPr>
        <w:t>מכללת שערי משפט</w:t>
      </w:r>
      <w:r>
        <w:rPr>
          <w:rFonts w:cs="Arial;Arial" w:ascii="Arial;Arial" w:hAnsi="Arial;Arial"/>
          <w:rtl w:val="true"/>
          <w:lang w:val="en-US" w:eastAsia="en-US"/>
        </w:rPr>
        <w:t xml:space="preserve">), </w:t>
      </w:r>
      <w:r>
        <w:rPr>
          <w:rFonts w:ascii="Arial;Arial" w:hAnsi="Arial;Arial" w:cs="Arial;Arial"/>
          <w:rtl w:val="true"/>
          <w:lang w:val="en-US" w:eastAsia="en-US"/>
        </w:rPr>
        <w:t>תחת הכותרת</w:t>
      </w:r>
      <w:r>
        <w:rPr>
          <w:rFonts w:cs="Arial;Arial" w:ascii="Arial;Arial" w:hAnsi="Arial;Arial"/>
          <w:rtl w:val="true"/>
          <w:lang w:val="en-US" w:eastAsia="en-US"/>
        </w:rPr>
        <w:t>: "</w:t>
      </w:r>
      <w:r>
        <w:rPr>
          <w:rFonts w:ascii="Arial;Arial" w:hAnsi="Arial;Arial" w:cs="Arial;Arial"/>
          <w:rtl w:val="true"/>
          <w:lang w:val="en-US" w:eastAsia="en-US"/>
        </w:rPr>
        <w:t>עקרון היסוד</w:t>
      </w:r>
      <w:r>
        <w:rPr>
          <w:rFonts w:cs="Arial;Arial" w:ascii="Arial;Arial" w:hAnsi="Arial;Arial"/>
          <w:rtl w:val="true"/>
          <w:lang w:val="en-US" w:eastAsia="en-US"/>
        </w:rPr>
        <w:t>: '</w:t>
      </w:r>
      <w:r>
        <w:rPr>
          <w:rFonts w:ascii="Arial;Arial" w:hAnsi="Arial;Arial" w:cs="Arial;Arial"/>
          <w:rtl w:val="true"/>
          <w:lang w:val="en-US" w:eastAsia="en-US"/>
        </w:rPr>
        <w:t>בצלם אלקים ברא את האדם</w:t>
      </w:r>
      <w:r>
        <w:rPr>
          <w:rFonts w:cs="Arial;Arial" w:ascii="Arial;Arial" w:hAnsi="Arial;Arial"/>
          <w:rtl w:val="true"/>
          <w:lang w:val="en-US" w:eastAsia="en-US"/>
        </w:rPr>
        <w:t xml:space="preserve">', </w:t>
      </w:r>
      <w:r>
        <w:rPr>
          <w:rFonts w:ascii="Arial;Arial" w:hAnsi="Arial;Arial" w:cs="Arial;Arial"/>
          <w:rtl w:val="true"/>
          <w:lang w:val="en-US" w:eastAsia="en-US"/>
        </w:rPr>
        <w:t>כותב את הדברים הבאים</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עקרון היסוד בדיון בנושא זה הוא בריאת האדם בצלם אלוקים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הנחת היסוד היא שכל בני האדם נבראו ממקור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וממילא כולם שווים וזכאים ליחס שווה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ממילא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אסור לפגוע בכבודו של שום אדם רק בגלל היותו מוגבל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ואכן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תורת ישראל מצווה אותנו לנקוט זהירות יתרה באנשים מוגבלים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למשל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מזהירה תורה</w:t>
      </w:r>
      <w:r>
        <w:rPr>
          <w:rFonts w:cs="Arial;Arial" w:ascii="Arial;Arial" w:hAnsi="Arial;Arial"/>
          <w:b/>
          <w:bCs/>
          <w:rtl w:val="true"/>
          <w:lang w:val="en-US" w:eastAsia="en-US"/>
        </w:rPr>
        <w:t>: '</w:t>
      </w:r>
      <w:r>
        <w:rPr>
          <w:rFonts w:ascii="Arial;Arial" w:hAnsi="Arial;Arial" w:cs="Arial;Arial"/>
          <w:b/>
          <w:b/>
          <w:bCs/>
          <w:rtl w:val="true"/>
          <w:lang w:val="en-US" w:eastAsia="en-US"/>
        </w:rPr>
        <w:t>לא תקלל חֵרֵשׁ ולפני עִוֵּר לא תתן מכשׁל ויראת מאלהיך אני ה</w:t>
      </w:r>
      <w:r>
        <w:rPr>
          <w:rFonts w:cs="Arial;Arial" w:ascii="Arial;Arial" w:hAnsi="Arial;Arial"/>
          <w:b/>
          <w:bCs/>
          <w:rtl w:val="true"/>
          <w:lang w:val="en-US" w:eastAsia="en-US"/>
        </w:rPr>
        <w:t>'' (</w:t>
      </w:r>
      <w:r>
        <w:rPr>
          <w:rFonts w:ascii="Arial;Arial" w:hAnsi="Arial;Arial" w:cs="Arial;Arial"/>
          <w:b/>
          <w:b/>
          <w:bCs/>
          <w:rtl w:val="true"/>
          <w:lang w:val="en-US" w:eastAsia="en-US"/>
        </w:rPr>
        <w:t>ויקרא יט</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ורש</w:t>
      </w:r>
      <w:r>
        <w:rPr>
          <w:rFonts w:cs="Arial;Arial" w:ascii="Arial;Arial" w:hAnsi="Arial;Arial"/>
          <w:b/>
          <w:bCs/>
          <w:rtl w:val="true"/>
          <w:lang w:val="en-US" w:eastAsia="en-US"/>
        </w:rPr>
        <w:t>"</w:t>
      </w:r>
      <w:r>
        <w:rPr>
          <w:rFonts w:ascii="Arial;Arial" w:hAnsi="Arial;Arial" w:cs="Arial;Arial"/>
          <w:b/>
          <w:b/>
          <w:bCs/>
          <w:rtl w:val="true"/>
          <w:lang w:val="en-US" w:eastAsia="en-US"/>
        </w:rPr>
        <w:t>י אומר בפירושו על אתר בעקבות חז</w:t>
      </w:r>
      <w:r>
        <w:rPr>
          <w:rFonts w:cs="Arial;Arial" w:ascii="Arial;Arial" w:hAnsi="Arial;Arial"/>
          <w:b/>
          <w:bCs/>
          <w:rtl w:val="true"/>
          <w:lang w:val="en-US" w:eastAsia="en-US"/>
        </w:rPr>
        <w:t>"</w:t>
      </w:r>
      <w:r>
        <w:rPr>
          <w:rFonts w:ascii="Arial;Arial" w:hAnsi="Arial;Arial" w:cs="Arial;Arial"/>
          <w:b/>
          <w:b/>
          <w:bCs/>
          <w:rtl w:val="true"/>
          <w:lang w:val="en-US" w:eastAsia="en-US"/>
        </w:rPr>
        <w:t>ל</w:t>
      </w:r>
      <w:r>
        <w:rPr>
          <w:rFonts w:cs="Arial;Arial" w:ascii="Arial;Arial" w:hAnsi="Arial;Arial"/>
          <w:b/>
          <w:bCs/>
          <w:rtl w:val="true"/>
          <w:lang w:val="en-US" w:eastAsia="en-US"/>
        </w:rPr>
        <w:t>: '</w:t>
      </w:r>
      <w:r>
        <w:rPr>
          <w:rFonts w:ascii="Arial;Arial" w:hAnsi="Arial;Arial" w:cs="Arial;Arial"/>
          <w:b/>
          <w:b/>
          <w:bCs/>
          <w:rtl w:val="true"/>
          <w:lang w:val="en-US" w:eastAsia="en-US"/>
        </w:rPr>
        <w:t>דיבר הכתוב בהווה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דרכם של בני אדם לקלל חרשים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אך האיסור חל על כל אדם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ומקל חומר על אדם מוגבל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שאסור לקללו או לבזותו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 נזכר ה</w:t>
      </w:r>
      <w:r>
        <w:rPr>
          <w:rFonts w:cs="Arial;Arial" w:ascii="Arial;Arial" w:hAnsi="Arial;Arial"/>
          <w:b/>
          <w:bCs/>
          <w:rtl w:val="true"/>
          <w:lang w:val="en-US" w:eastAsia="en-US"/>
        </w:rPr>
        <w:t>'</w:t>
      </w:r>
      <w:r>
        <w:rPr>
          <w:rFonts w:ascii="Arial;Arial" w:hAnsi="Arial;Arial" w:cs="Arial;Arial"/>
          <w:b/>
          <w:b/>
          <w:bCs/>
          <w:rtl w:val="true"/>
          <w:lang w:val="en-US" w:eastAsia="en-US"/>
        </w:rPr>
        <w:t>חרש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אלא כאבטיפוס לכלל המוגבלים שרגישותם רבה והם נפגעים בקלות</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כאן המקום להאריך והקורא מופנה לספרו של הרב בנימין לאו</w:t>
      </w:r>
      <w:r>
        <w:rPr>
          <w:rFonts w:cs="Arial;Arial" w:ascii="Arial;Arial" w:hAnsi="Arial;Arial"/>
          <w:rtl w:val="true"/>
          <w:lang w:val="en-US" w:eastAsia="en-US"/>
        </w:rPr>
        <w:t>, "</w:t>
      </w:r>
      <w:r>
        <w:rPr>
          <w:rFonts w:ascii="Arial;Arial" w:hAnsi="Arial;Arial" w:cs="Arial;Arial"/>
          <w:u w:val="single"/>
          <w:rtl w:val="true"/>
          <w:lang w:val="en-US" w:eastAsia="en-US"/>
        </w:rPr>
        <w:t>ואין הדעות שוות</w:t>
      </w:r>
      <w:r>
        <w:rPr>
          <w:rFonts w:cs="Arial;Arial" w:ascii="Arial;Arial" w:hAnsi="Arial;Arial"/>
          <w:u w:val="single"/>
          <w:rtl w:val="true"/>
          <w:lang w:val="en-US" w:eastAsia="en-US"/>
        </w:rPr>
        <w:t xml:space="preserve">" – </w:t>
      </w:r>
      <w:r>
        <w:rPr>
          <w:rFonts w:ascii="Arial;Arial" w:hAnsi="Arial;Arial" w:cs="Arial;Arial"/>
          <w:u w:val="single"/>
          <w:rtl w:val="true"/>
          <w:lang w:val="en-US" w:eastAsia="en-US"/>
        </w:rPr>
        <w:t>על מעמדו של אדם עם מוגבלות שכלית והתפתחותית בעולמה של מסורת ישראל</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ירושלים</w:t>
      </w:r>
      <w:r>
        <w:rPr>
          <w:rFonts w:cs="Arial;Arial" w:ascii="Arial;Arial" w:hAnsi="Arial;Arial"/>
          <w:rtl w:val="true"/>
          <w:lang w:val="en-US" w:eastAsia="en-US"/>
        </w:rPr>
        <w:t xml:space="preserve">, </w:t>
      </w:r>
      <w:r>
        <w:rPr>
          <w:rFonts w:cs="Arial;Arial" w:ascii="Arial;Arial" w:hAnsi="Arial;Arial"/>
          <w:lang w:val="en-US" w:eastAsia="en-US"/>
        </w:rPr>
        <w:t>2016</w:t>
      </w:r>
      <w:r>
        <w:rPr>
          <w:rFonts w:cs="Arial;Arial" w:ascii="Arial;Arial" w:hAnsi="Arial;Arial"/>
          <w:rtl w:val="true"/>
          <w:lang w:val="en-US" w:eastAsia="en-US"/>
        </w:rPr>
        <w:t>).</w:t>
      </w:r>
    </w:p>
    <w:p>
      <w:pPr>
        <w:pStyle w:val="ListParagraph"/>
        <w:spacing w:lineRule="auto" w:line="360" w:before="0" w:after="120"/>
        <w:ind w:end="0"/>
        <w:contextualSpacing w:val="false"/>
        <w:jc w:val="both"/>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3</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מדיניות הענישה הנהוגה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על פי </w:t>
      </w:r>
      <w:hyperlink r:id="rId13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33">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לאחר שבית המשפט מתחשב בערך החברתי שנפגע מביצוע העבירה ובמידת הפגיעה בו</w:t>
      </w:r>
      <w:r>
        <w:rPr>
          <w:rFonts w:cs="Arial;Arial" w:ascii="Arial;Arial" w:hAnsi="Arial;Arial"/>
          <w:rtl w:val="true"/>
          <w:lang w:val="en-US" w:eastAsia="en-US"/>
        </w:rPr>
        <w:t xml:space="preserve">, </w:t>
      </w:r>
      <w:r>
        <w:rPr>
          <w:rFonts w:ascii="Arial;Arial" w:hAnsi="Arial;Arial" w:cs="Arial;Arial"/>
          <w:rtl w:val="true"/>
          <w:lang w:val="en-US" w:eastAsia="en-US"/>
        </w:rPr>
        <w:t>על בית המשפט להביא בחשבון את מדיניות הענישה הנהוגה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הצדדים היו ערים לכך שלא ניתן למצוא מקרה אחד שבו נקבע עונש לאירוע שבו הורשע נאשם בשלוש 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שוד והתפרצות</w:t>
      </w:r>
      <w:r>
        <w:rPr>
          <w:rFonts w:cs="Arial;Arial" w:ascii="Arial;Arial" w:hAnsi="Arial;Arial"/>
          <w:rtl w:val="true"/>
          <w:lang w:val="en-US" w:eastAsia="en-US"/>
        </w:rPr>
        <w:t xml:space="preserve">, </w:t>
      </w:r>
      <w:r>
        <w:rPr>
          <w:rFonts w:ascii="Arial;Arial" w:hAnsi="Arial;Arial" w:cs="Arial;Arial"/>
          <w:rtl w:val="true"/>
          <w:lang w:val="en-US" w:eastAsia="en-US"/>
        </w:rPr>
        <w:t>וניסו להביא תקדימים על ענישה באחת מעבירות אלה</w:t>
      </w:r>
      <w:r>
        <w:rPr>
          <w:rFonts w:cs="Arial;Arial" w:ascii="Arial;Arial" w:hAnsi="Arial;Arial"/>
          <w:rtl w:val="true"/>
          <w:lang w:val="en-US" w:eastAsia="en-US"/>
        </w:rPr>
        <w:t xml:space="preserve">, </w:t>
      </w:r>
      <w:r>
        <w:rPr>
          <w:rFonts w:ascii="Arial;Arial" w:hAnsi="Arial;Arial" w:cs="Arial;Arial"/>
          <w:rtl w:val="true"/>
          <w:lang w:val="en-US" w:eastAsia="en-US"/>
        </w:rPr>
        <w:t>זה בכה וזה בכה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אתחיל בהתייחסות לפסיקה ביחס לעבירת 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שבגינה קבע המחוקק את העונש הגבוה ביותר לשלושת העבירות בהן הורשע הנאשם </w:t>
      </w:r>
      <w:r>
        <w:rPr>
          <w:rFonts w:cs="Arial;Arial" w:ascii="Arial;Arial" w:hAnsi="Arial;Arial"/>
          <w:rtl w:val="true"/>
          <w:lang w:val="en-US" w:eastAsia="en-US"/>
        </w:rPr>
        <w:t>(</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העונש לעבירת החטיפה הוא עשר שנות מאסר</w:t>
      </w:r>
      <w:r>
        <w:rPr>
          <w:rFonts w:cs="Arial;Arial" w:ascii="Arial;Arial" w:hAnsi="Arial;Arial"/>
          <w:rtl w:val="true"/>
          <w:lang w:val="en-US" w:eastAsia="en-US"/>
        </w:rPr>
        <w:t xml:space="preserve">; </w:t>
      </w:r>
      <w:r>
        <w:rPr>
          <w:rFonts w:ascii="Arial;Arial" w:hAnsi="Arial;Arial" w:cs="Arial;Arial"/>
          <w:rtl w:val="true"/>
          <w:lang w:val="en-US" w:eastAsia="en-US"/>
        </w:rPr>
        <w:t>העונש לעבירת ההתפרצות הוא חמש שנות מאסר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בעבירת שוד</w:t>
      </w:r>
      <w:r>
        <w:rPr>
          <w:rFonts w:cs="Arial;Arial" w:ascii="Arial;Arial" w:hAnsi="Arial;Arial"/>
          <w:rtl w:val="true"/>
          <w:lang w:val="en-US" w:eastAsia="en-US"/>
        </w:rPr>
        <w:t xml:space="preserve">, </w:t>
      </w:r>
      <w:r>
        <w:rPr>
          <w:rFonts w:ascii="Arial;Arial" w:hAnsi="Arial;Arial" w:cs="Arial;Arial"/>
          <w:rtl w:val="true"/>
          <w:lang w:val="en-US" w:eastAsia="en-US"/>
        </w:rPr>
        <w:t>ניתנו פסקי דין רבים על ידי בית המשפט העליון ובית המשפט המחוזי ואף אני קבעתי מתחמים ביחס לעבירה זו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העליון בפרשת </w:t>
      </w:r>
      <w:r>
        <w:rPr>
          <w:rFonts w:ascii="Arial;Arial" w:hAnsi="Arial;Arial" w:cs="Arial;Arial"/>
          <w:u w:val="single"/>
          <w:rtl w:val="true"/>
          <w:lang w:val="en-US" w:eastAsia="en-US"/>
        </w:rPr>
        <w:t>גברזגיי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 קבע מתחם</w:t>
      </w:r>
      <w:r>
        <w:rPr>
          <w:rFonts w:cs="Arial;Arial" w:ascii="Arial;Arial" w:hAnsi="Arial;Arial"/>
          <w:rtl w:val="true"/>
          <w:lang w:val="en-US" w:eastAsia="en-US"/>
        </w:rPr>
        <w:t xml:space="preserve">, </w:t>
      </w:r>
      <w:r>
        <w:rPr>
          <w:rFonts w:ascii="Arial;Arial" w:hAnsi="Arial;Arial" w:cs="Arial;Arial"/>
          <w:rtl w:val="true"/>
          <w:lang w:val="en-US" w:eastAsia="en-US"/>
        </w:rPr>
        <w:t xml:space="preserve">דן במתחמי הענישה ההולמים בעבירות של שוד בנסיבות מחמירות והגיע למסקנה כי מתחם העונש ההולם באותה פרשה הוא בין </w:t>
      </w:r>
      <w:r>
        <w:rPr>
          <w:rFonts w:cs="Arial;Arial" w:ascii="Arial;Arial" w:hAnsi="Arial;Arial"/>
          <w:lang w:val="en-US" w:eastAsia="en-US"/>
        </w:rPr>
        <w:t>34</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לבין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כאשר בפועל העונש הועמד על </w:t>
      </w:r>
      <w:r>
        <w:rPr>
          <w:rFonts w:cs="Arial;Arial" w:ascii="Arial;Arial" w:hAnsi="Arial;Arial"/>
          <w:lang w:val="en-US" w:eastAsia="en-US"/>
        </w:rPr>
        <w:t>36</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 לאור גיל ועברו הנקי</w:t>
      </w:r>
      <w:r>
        <w:rPr>
          <w:rFonts w:cs="Arial;Arial" w:ascii="Arial;Arial" w:hAnsi="Arial;Arial"/>
          <w:rtl w:val="true"/>
          <w:lang w:val="en-US" w:eastAsia="en-US"/>
        </w:rPr>
        <w:t xml:space="preserve">, </w:t>
      </w:r>
      <w:r>
        <w:rPr>
          <w:rFonts w:ascii="Arial;Arial" w:hAnsi="Arial;Arial" w:cs="Arial;Arial"/>
          <w:rtl w:val="true"/>
          <w:lang w:val="en-US" w:eastAsia="en-US"/>
        </w:rPr>
        <w:t>כאשר מעשיו של המערער</w:t>
      </w:r>
      <w:r>
        <w:rPr>
          <w:rFonts w:cs="Arial;Arial" w:ascii="Arial;Arial" w:hAnsi="Arial;Arial"/>
          <w:rtl w:val="true"/>
          <w:lang w:val="en-US" w:eastAsia="en-US"/>
        </w:rPr>
        <w:t xml:space="preserve">, </w:t>
      </w:r>
      <w:r>
        <w:rPr>
          <w:rFonts w:ascii="Arial;Arial" w:hAnsi="Arial;Arial" w:cs="Arial;Arial"/>
          <w:rtl w:val="true"/>
          <w:lang w:val="en-US" w:eastAsia="en-US"/>
        </w:rPr>
        <w:t>אף שכללו אלימות</w:t>
      </w:r>
      <w:r>
        <w:rPr>
          <w:rFonts w:cs="Arial;Arial" w:ascii="Arial;Arial" w:hAnsi="Arial;Arial"/>
          <w:rtl w:val="true"/>
          <w:lang w:val="en-US" w:eastAsia="en-US"/>
        </w:rPr>
        <w:t xml:space="preserve">, </w:t>
      </w:r>
      <w:r>
        <w:rPr>
          <w:rFonts w:ascii="Arial;Arial" w:hAnsi="Arial;Arial" w:cs="Arial;Arial"/>
          <w:rtl w:val="true"/>
          <w:lang w:val="en-US" w:eastAsia="en-US"/>
        </w:rPr>
        <w:t>אינם ברף הנמוך ביותר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בפרשת </w:t>
      </w:r>
      <w:r>
        <w:rPr>
          <w:rFonts w:ascii="Arial;Arial" w:hAnsi="Arial;Arial" w:cs="Arial;Arial"/>
          <w:u w:val="single"/>
          <w:rtl w:val="true"/>
          <w:lang w:val="en-US" w:eastAsia="en-US"/>
        </w:rPr>
        <w:t>אבנזון</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 xml:space="preserve">ל דחה בית המשפט העליון ערעור על בית משפט זה </w:t>
      </w:r>
      <w:r>
        <w:rPr>
          <w:rFonts w:cs="Arial;Arial" w:ascii="Arial;Arial" w:hAnsi="Arial;Arial"/>
          <w:rtl w:val="true"/>
          <w:lang w:val="en-US" w:eastAsia="en-US"/>
        </w:rPr>
        <w:t>(</w:t>
      </w:r>
      <w:r>
        <w:rPr>
          <w:rFonts w:ascii="Arial;Arial" w:hAnsi="Arial;Arial" w:cs="Arial;Arial"/>
          <w:rtl w:val="true"/>
          <w:lang w:val="en-US" w:eastAsia="en-US"/>
        </w:rPr>
        <w:t>השופט אמנון כהן</w:t>
      </w:r>
      <w:r>
        <w:rPr>
          <w:rFonts w:cs="Arial;Arial" w:ascii="Arial;Arial" w:hAnsi="Arial;Arial"/>
          <w:rtl w:val="true"/>
          <w:lang w:val="en-US" w:eastAsia="en-US"/>
        </w:rPr>
        <w:t xml:space="preserve">) </w:t>
      </w:r>
      <w:r>
        <w:rPr>
          <w:rFonts w:ascii="Arial;Arial" w:hAnsi="Arial;Arial" w:cs="Arial;Arial"/>
          <w:rtl w:val="true"/>
          <w:lang w:val="en-US" w:eastAsia="en-US"/>
        </w:rPr>
        <w:t xml:space="preserve">שם נקבע מתחם הולם בין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חודשים בפועל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בפסיקה חדשה יותר לאחר הפסיקה האמורה</w:t>
      </w:r>
      <w:r>
        <w:rPr>
          <w:rFonts w:cs="Arial;Arial" w:ascii="Arial;Arial" w:hAnsi="Arial;Arial"/>
          <w:rtl w:val="true"/>
          <w:lang w:val="en-US" w:eastAsia="en-US"/>
        </w:rPr>
        <w:t xml:space="preserve">, </w:t>
      </w:r>
      <w:r>
        <w:rPr>
          <w:rFonts w:ascii="Arial;Arial" w:hAnsi="Arial;Arial" w:cs="Arial;Arial"/>
          <w:rtl w:val="true"/>
          <w:lang w:val="en-US" w:eastAsia="en-US"/>
        </w:rPr>
        <w:t>יש מתחמים נוספים שחלקם נקבעו על פי הנסיבות הספציפיות באותו תיק</w:t>
      </w:r>
      <w:r>
        <w:rPr>
          <w:rFonts w:cs="Arial;Arial" w:ascii="Arial;Arial" w:hAnsi="Arial;Arial"/>
          <w:rtl w:val="true"/>
          <w:lang w:val="en-US" w:eastAsia="en-US"/>
        </w:rPr>
        <w:t xml:space="preserve">. </w:t>
      </w:r>
      <w:r>
        <w:rPr>
          <w:rFonts w:ascii="Arial;Arial" w:hAnsi="Arial;Arial" w:cs="Arial;Arial"/>
          <w:rtl w:val="true"/>
          <w:lang w:val="en-US" w:eastAsia="en-US"/>
        </w:rPr>
        <w:t>אביא מספר דוגמאות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hyperlink r:id="rId13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8368/16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נדאל שלאלדה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בית המשפט המחוזי מרכז</w:t>
      </w:r>
      <w:r>
        <w:rPr>
          <w:rFonts w:cs="Arial;Arial" w:ascii="Arial;Arial" w:hAnsi="Arial;Arial"/>
          <w:rtl w:val="true"/>
          <w:lang w:val="en-US" w:eastAsia="en-US"/>
        </w:rPr>
        <w:t>-</w:t>
      </w:r>
      <w:r>
        <w:rPr>
          <w:rFonts w:ascii="Arial;Arial" w:hAnsi="Arial;Arial" w:cs="Arial;Arial"/>
          <w:rtl w:val="true"/>
          <w:lang w:val="en-US" w:eastAsia="en-US"/>
        </w:rPr>
        <w:t xml:space="preserve">לוד קבע מתחם של ארבע עד שמונה שנות מאסר לעבירות של שוד וסיכון חיי אדם במזיד בנתיב תחבורה והטיל בפועל עונש של שמונה וחצי חודשי מאסר </w:t>
      </w:r>
      <w:r>
        <w:rPr>
          <w:rFonts w:cs="Arial;Arial" w:ascii="Arial;Arial" w:hAnsi="Arial;Arial"/>
          <w:rtl w:val="true"/>
          <w:lang w:val="en-US" w:eastAsia="en-US"/>
        </w:rPr>
        <w:t>(</w:t>
      </w:r>
      <w:r>
        <w:rPr>
          <w:rFonts w:ascii="Arial;Arial" w:hAnsi="Arial;Arial" w:cs="Arial;Arial"/>
          <w:rtl w:val="true"/>
          <w:lang w:val="en-US" w:eastAsia="en-US"/>
        </w:rPr>
        <w:t>שכלל גם הפעלת מאסר מותנה</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דחה את הערעור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בעבירות של שוד בנסיבות מחמירות ותקיפת זקן אישר בית המשפט העליון עונש של שמונה שנות מאסר ועוד שלושה חודשים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אשר הוטל בבית המשפט המחוזי על אף שעונש זה הינו חמור וקשה </w:t>
      </w:r>
      <w:r>
        <w:rPr>
          <w:rFonts w:cs="Arial;Arial" w:ascii="Arial;Arial" w:hAnsi="Arial;Arial"/>
          <w:rtl w:val="true"/>
          <w:lang w:val="en-US" w:eastAsia="en-US"/>
        </w:rPr>
        <w:t>(</w:t>
      </w:r>
      <w:hyperlink r:id="rId135">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8515/17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אישר גם את המתחם של בית המשפט המחוזי שנע בין חמש לשמונה 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תוך הדגשת חומרת המעשה שבוצע לאחר תכנן מוקדם כלפי קורבן מוחלש</w:t>
      </w:r>
      <w:r>
        <w:rPr>
          <w:rFonts w:cs="Arial;Arial" w:ascii="Arial;Arial" w:hAnsi="Arial;Arial"/>
          <w:rtl w:val="true"/>
          <w:lang w:val="en-US" w:eastAsia="en-US"/>
        </w:rPr>
        <w:t xml:space="preserve">, </w:t>
      </w:r>
      <w:r>
        <w:rPr>
          <w:rFonts w:ascii="Arial;Arial" w:hAnsi="Arial;Arial" w:cs="Arial;Arial"/>
          <w:rtl w:val="true"/>
          <w:lang w:val="en-US" w:eastAsia="en-US"/>
        </w:rPr>
        <w:t xml:space="preserve">קשישה בת </w:t>
      </w:r>
      <w:r>
        <w:rPr>
          <w:rFonts w:cs="Arial;Arial" w:ascii="Arial;Arial" w:hAnsi="Arial;Arial"/>
          <w:lang w:val="en-US" w:eastAsia="en-US"/>
        </w:rPr>
        <w:t>89</w:t>
      </w:r>
      <w:r>
        <w:rPr>
          <w:rFonts w:cs="Arial;Arial" w:ascii="Arial;Arial" w:hAnsi="Arial;Arial"/>
          <w:rtl w:val="true"/>
          <w:lang w:val="en-US" w:eastAsia="en-US"/>
        </w:rPr>
        <w:t xml:space="preserve">, </w:t>
      </w:r>
      <w:r>
        <w:rPr>
          <w:rFonts w:ascii="Arial;Arial" w:hAnsi="Arial;Arial" w:cs="Arial;Arial"/>
          <w:rtl w:val="true"/>
          <w:lang w:val="en-US" w:eastAsia="en-US"/>
        </w:rPr>
        <w:t>שהופלה לרצפה</w:t>
      </w:r>
      <w:r>
        <w:rPr>
          <w:rFonts w:cs="Arial;Arial" w:ascii="Arial;Arial" w:hAnsi="Arial;Arial"/>
          <w:rtl w:val="true"/>
          <w:lang w:val="en-US" w:eastAsia="en-US"/>
        </w:rPr>
        <w:t xml:space="preserve">, </w:t>
      </w:r>
      <w:r>
        <w:rPr>
          <w:rFonts w:ascii="Arial;Arial" w:hAnsi="Arial;Arial" w:cs="Arial;Arial"/>
          <w:rtl w:val="true"/>
          <w:lang w:val="en-US" w:eastAsia="en-US"/>
        </w:rPr>
        <w:t xml:space="preserve">רותקה במשך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דקות והנאשמים כיסו את פניה במגבת הסותמת את פיה ואפה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ראוי לציין כי בית משפט העליון במסגרת הערותיו מתחיל בכך שהעונש המירבי הקבוע לצידה של עבירת השוד הוא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שנות מאסר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6</w:t>
      </w:r>
      <w:r>
        <w:rPr>
          <w:rFonts w:cs="Arial;Arial" w:ascii="Arial;Arial" w:hAnsi="Arial;Arial"/>
          <w:rtl w:val="true"/>
          <w:lang w:val="en-US" w:eastAsia="en-US"/>
        </w:rPr>
        <w:t>.</w:t>
      </w:r>
      <w:r>
        <w:rPr>
          <w:rFonts w:ascii="Arial;Arial" w:hAnsi="Arial;Arial" w:cs="Arial;Arial"/>
          <w:rtl w:val="true"/>
          <w:lang w:val="en-US" w:eastAsia="en-US"/>
        </w:rPr>
        <w:t>א להחלטת השופט ג</w:t>
      </w:r>
      <w:r>
        <w:rPr>
          <w:rFonts w:cs="Arial;Arial" w:ascii="Arial;Arial" w:hAnsi="Arial;Arial"/>
          <w:rtl w:val="true"/>
          <w:lang w:val="en-US" w:eastAsia="en-US"/>
        </w:rPr>
        <w:t>'</w:t>
      </w:r>
      <w:r>
        <w:rPr>
          <w:rFonts w:ascii="Arial;Arial" w:hAnsi="Arial;Arial" w:cs="Arial;Arial"/>
          <w:rtl w:val="true"/>
          <w:lang w:val="en-US" w:eastAsia="en-US"/>
        </w:rPr>
        <w:t>ורג</w:t>
      </w:r>
      <w:r>
        <w:rPr>
          <w:rFonts w:cs="Arial;Arial" w:ascii="Arial;Arial" w:hAnsi="Arial;Arial"/>
          <w:rtl w:val="true"/>
          <w:lang w:val="en-US" w:eastAsia="en-US"/>
        </w:rPr>
        <w:t xml:space="preserve">' </w:t>
      </w:r>
      <w:r>
        <w:rPr>
          <w:rFonts w:ascii="Arial;Arial" w:hAnsi="Arial;Arial" w:cs="Arial;Arial"/>
          <w:rtl w:val="true"/>
          <w:lang w:val="en-US" w:eastAsia="en-US"/>
        </w:rPr>
        <w:t>קרא</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הנשיאה השופטת אסתר חיות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לאחרונה ממש</w:t>
      </w:r>
      <w:r>
        <w:rPr>
          <w:rFonts w:cs="Arial;Arial" w:ascii="Arial;Arial" w:hAnsi="Arial;Arial"/>
          <w:rtl w:val="true"/>
          <w:lang w:val="en-US" w:eastAsia="en-US"/>
        </w:rPr>
        <w:t xml:space="preserve">, </w:t>
      </w:r>
      <w:r>
        <w:rPr>
          <w:rFonts w:ascii="Arial;Arial" w:hAnsi="Arial;Arial" w:cs="Arial;Arial"/>
          <w:rtl w:val="true"/>
          <w:lang w:val="en-US" w:eastAsia="en-US"/>
        </w:rPr>
        <w:t>לפני כחודשיים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ניתן על ידי בית המשפט העליון פסק דין </w:t>
      </w:r>
      <w:r>
        <w:rPr>
          <w:rFonts w:cs="Arial;Arial" w:ascii="Arial;Arial" w:hAnsi="Arial;Arial"/>
          <w:rtl w:val="true"/>
          <w:lang w:val="en-US" w:eastAsia="en-US"/>
        </w:rPr>
        <w:t>(</w:t>
      </w:r>
      <w:hyperlink r:id="rId13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7669/17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ואיל הייב</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 נדחה ערעור הנאשם על פסק דין של בית המשפט המחוזי בנצרת שהטיל על המערער שפעל בצוותא עם אחרים עונש של </w:t>
      </w:r>
      <w:r>
        <w:rPr>
          <w:rFonts w:cs="Arial;Arial" w:ascii="Arial;Arial" w:hAnsi="Arial;Arial"/>
          <w:lang w:val="en-US" w:eastAsia="en-US"/>
        </w:rPr>
        <w:t>42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בגין חטיפה ושוד </w:t>
      </w:r>
      <w:r>
        <w:rPr>
          <w:rFonts w:cs="Arial;Arial" w:ascii="Arial;Arial" w:hAnsi="Arial;Arial"/>
          <w:rtl w:val="true"/>
          <w:lang w:val="en-US" w:eastAsia="en-US"/>
        </w:rPr>
        <w:t>(</w:t>
      </w:r>
      <w:r>
        <w:rPr>
          <w:rFonts w:ascii="Arial;Arial" w:hAnsi="Arial;Arial" w:cs="Arial;Arial"/>
          <w:rtl w:val="true"/>
          <w:lang w:val="en-US" w:eastAsia="en-US"/>
        </w:rPr>
        <w:t>יחד עם חבלה חמורה בנסיבות מחמירות והחזקת סכין שלא כדין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באותה פרשה קבע בית המשפט המחוזי מתחם עונש הולם של </w:t>
      </w:r>
      <w:r>
        <w:rPr>
          <w:rFonts w:cs="Arial;Arial" w:ascii="Arial;Arial" w:hAnsi="Arial;Arial"/>
          <w:lang w:val="en-US" w:eastAsia="en-US"/>
        </w:rPr>
        <w:t>23</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סיפא 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ובמסגרתו קבע עונש הולם ברף הבינוני גבוה של </w:t>
      </w:r>
      <w:r>
        <w:rPr>
          <w:rFonts w:cs="Arial;Arial" w:ascii="Arial;Arial" w:hAnsi="Arial;Arial"/>
          <w:lang w:val="en-US" w:eastAsia="en-US"/>
        </w:rPr>
        <w:t>42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סיפא 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לא רק שדחה את הערעור אלא אף סיים את דבריו בכך כי </w:t>
      </w:r>
      <w:r>
        <w:rPr>
          <w:rFonts w:cs="Arial;Arial" w:ascii="Arial;Arial" w:hAnsi="Arial;Arial"/>
          <w:rtl w:val="true"/>
          <w:lang w:val="en-US" w:eastAsia="en-US"/>
        </w:rPr>
        <w:t>"</w:t>
      </w:r>
      <w:r>
        <w:rPr>
          <w:rFonts w:ascii="Arial;Arial" w:hAnsi="Arial;Arial" w:cs="Arial;Arial"/>
          <w:b/>
          <w:b/>
          <w:bCs/>
          <w:rtl w:val="true"/>
          <w:lang w:val="en-US" w:eastAsia="en-US"/>
        </w:rPr>
        <w:t>ניתן לומר כי בית המשפט קמא הקל עימם לנוכח חומרת מעשיהם</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סיפא לפסק הדין שניתן על ידי השופט יצחק אלרום</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ניל הנדל והשופט נעם סולברג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בעבירה של שוד מזוין וקשירת קשר לביצוע פשע</w:t>
      </w:r>
      <w:r>
        <w:rPr>
          <w:rFonts w:cs="Arial;Arial" w:ascii="Arial;Arial" w:hAnsi="Arial;Arial"/>
          <w:rtl w:val="true"/>
          <w:lang w:val="en-US" w:eastAsia="en-US"/>
        </w:rPr>
        <w:t xml:space="preserve">, </w:t>
      </w:r>
      <w:r>
        <w:rPr>
          <w:rFonts w:ascii="Arial;Arial" w:hAnsi="Arial;Arial" w:cs="Arial;Arial"/>
          <w:rtl w:val="true"/>
          <w:lang w:val="en-US" w:eastAsia="en-US"/>
        </w:rPr>
        <w:t>כאשר הנשדד היה נהג מונית והשודדים גנבו את הרכב</w:t>
      </w:r>
      <w:r>
        <w:rPr>
          <w:rFonts w:cs="Arial;Arial" w:ascii="Arial;Arial" w:hAnsi="Arial;Arial"/>
          <w:rtl w:val="true"/>
          <w:lang w:val="en-US" w:eastAsia="en-US"/>
        </w:rPr>
        <w:t xml:space="preserve">, </w:t>
      </w:r>
      <w:r>
        <w:rPr>
          <w:rFonts w:ascii="Arial;Arial" w:hAnsi="Arial;Arial" w:cs="Arial;Arial"/>
          <w:rtl w:val="true"/>
          <w:lang w:val="en-US" w:eastAsia="en-US"/>
        </w:rPr>
        <w:t>שני טלפונים ניידים ו</w:t>
      </w:r>
      <w:r>
        <w:rPr>
          <w:rFonts w:cs="Arial;Arial" w:ascii="Arial;Arial" w:hAnsi="Arial;Arial"/>
          <w:rtl w:val="true"/>
          <w:lang w:val="en-US" w:eastAsia="en-US"/>
        </w:rPr>
        <w:t>-</w:t>
      </w:r>
      <w:r>
        <w:rPr>
          <w:rFonts w:cs="Arial;Arial" w:ascii="Arial;Arial" w:hAnsi="Arial;Arial"/>
          <w:lang w:val="en-US" w:eastAsia="en-US"/>
        </w:rPr>
        <w:t>3,000</w:t>
      </w:r>
      <w:r>
        <w:rPr>
          <w:rFonts w:cs="Arial;Arial" w:ascii="Arial;Arial" w:hAnsi="Arial;Arial"/>
          <w:rtl w:val="true"/>
          <w:lang w:val="en-US" w:eastAsia="en-US"/>
        </w:rPr>
        <w:t xml:space="preserve"> ₪ </w:t>
      </w:r>
      <w:r>
        <w:rPr>
          <w:rFonts w:ascii="Arial;Arial" w:hAnsi="Arial;Arial" w:cs="Arial;Arial"/>
          <w:rtl w:val="true"/>
          <w:lang w:val="en-US" w:eastAsia="en-US"/>
        </w:rPr>
        <w:t>במזומן</w:t>
      </w:r>
      <w:r>
        <w:rPr>
          <w:rFonts w:cs="Arial;Arial" w:ascii="Arial;Arial" w:hAnsi="Arial;Arial"/>
          <w:rtl w:val="true"/>
          <w:lang w:val="en-US" w:eastAsia="en-US"/>
        </w:rPr>
        <w:t xml:space="preserve">, </w:t>
      </w:r>
      <w:r>
        <w:rPr>
          <w:rFonts w:ascii="Arial;Arial" w:hAnsi="Arial;Arial" w:cs="Arial;Arial"/>
          <w:rtl w:val="true"/>
          <w:lang w:val="en-US" w:eastAsia="en-US"/>
        </w:rPr>
        <w:t>וכן גרמו לו חבלות</w:t>
      </w:r>
      <w:r>
        <w:rPr>
          <w:rFonts w:cs="Arial;Arial" w:ascii="Arial;Arial" w:hAnsi="Arial;Arial"/>
          <w:rtl w:val="true"/>
          <w:lang w:val="en-US" w:eastAsia="en-US"/>
        </w:rPr>
        <w:t xml:space="preserve">, </w:t>
      </w:r>
      <w:r>
        <w:rPr>
          <w:rFonts w:ascii="Arial;Arial" w:hAnsi="Arial;Arial" w:cs="Arial;Arial"/>
          <w:rtl w:val="true"/>
          <w:lang w:val="en-US" w:eastAsia="en-US"/>
        </w:rPr>
        <w:t>נידון המערער</w:t>
      </w:r>
      <w:r>
        <w:rPr>
          <w:rFonts w:cs="Arial;Arial" w:ascii="Arial;Arial" w:hAnsi="Arial;Arial"/>
          <w:rtl w:val="true"/>
          <w:lang w:val="en-US" w:eastAsia="en-US"/>
        </w:rPr>
        <w:t xml:space="preserve">, </w:t>
      </w:r>
      <w:r>
        <w:rPr>
          <w:rFonts w:ascii="Arial;Arial" w:hAnsi="Arial;Arial" w:cs="Arial;Arial"/>
          <w:rtl w:val="true"/>
          <w:lang w:val="en-US" w:eastAsia="en-US"/>
        </w:rPr>
        <w:t xml:space="preserve">בן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מתחם העונש ההולם היה בין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48</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והעונש נקבע בתחתית המתחם</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דחה את הערעור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וקבע כי המתחם האמור מהווה </w:t>
      </w:r>
      <w:r>
        <w:rPr>
          <w:rFonts w:cs="Arial;Arial" w:ascii="Arial;Arial" w:hAnsi="Arial;Arial"/>
          <w:rtl w:val="true"/>
          <w:lang w:val="en-US" w:eastAsia="en-US"/>
        </w:rPr>
        <w:t>"</w:t>
      </w:r>
      <w:r>
        <w:rPr>
          <w:rFonts w:ascii="Arial;Arial" w:hAnsi="Arial;Arial" w:cs="Arial;Arial"/>
          <w:b/>
          <w:b/>
          <w:bCs/>
          <w:rtl w:val="true"/>
          <w:lang w:val="en-US" w:eastAsia="en-US"/>
        </w:rPr>
        <w:t>קביעה הולמת ומאוזנת</w:t>
      </w:r>
      <w:r>
        <w:rPr>
          <w:rFonts w:cs="Arial;Arial" w:ascii="Arial;Arial" w:hAnsi="Arial;Arial"/>
          <w:rtl w:val="true"/>
          <w:lang w:val="en-US" w:eastAsia="en-US"/>
        </w:rPr>
        <w:t>" (</w:t>
      </w:r>
      <w:r>
        <w:rPr>
          <w:rFonts w:ascii="Arial;Arial" w:hAnsi="Arial;Arial" w:cs="Arial;Arial"/>
          <w:rtl w:val="true"/>
          <w:lang w:val="en-US" w:eastAsia="en-US"/>
        </w:rPr>
        <w:t xml:space="preserve">סעיף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והוא עולה בקנה אחד עם מדיניות הענישה הנהוגה </w:t>
      </w:r>
      <w:r>
        <w:rPr>
          <w:rFonts w:cs="Arial;Arial" w:ascii="Arial;Arial" w:hAnsi="Arial;Arial"/>
          <w:rtl w:val="true"/>
          <w:lang w:val="en-US" w:eastAsia="en-US"/>
        </w:rPr>
        <w:t>(</w:t>
      </w:r>
      <w:r>
        <w:rPr>
          <w:rFonts w:ascii="Arial;Arial" w:hAnsi="Arial;Arial" w:cs="Arial;Arial"/>
          <w:rtl w:val="true"/>
          <w:lang w:val="en-US" w:eastAsia="en-US"/>
        </w:rPr>
        <w:t xml:space="preserve">המשך פסקה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והאסמכתאות המופיעות שם</w:t>
      </w:r>
      <w:r>
        <w:rPr>
          <w:rFonts w:cs="Arial;Arial" w:ascii="Arial;Arial" w:hAnsi="Arial;Arial"/>
          <w:rtl w:val="true"/>
          <w:lang w:val="en-US" w:eastAsia="en-US"/>
        </w:rPr>
        <w:t>) (</w:t>
      </w:r>
      <w:r>
        <w:rPr>
          <w:rFonts w:ascii="Arial;Arial" w:hAnsi="Arial;Arial" w:cs="Arial;Arial"/>
          <w:rtl w:val="true"/>
          <w:lang w:val="en-US" w:eastAsia="en-US"/>
        </w:rPr>
        <w:t>פסק הדין ניתן על ידי השופט צבי זילברטל</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השופטים יצחק עמית ומנחם מזוז ב</w:t>
      </w:r>
      <w:hyperlink r:id="rId13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8487/15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בתיק אחר </w:t>
      </w:r>
      <w:r>
        <w:rPr>
          <w:rFonts w:cs="Arial;Arial" w:ascii="Arial;Arial" w:hAnsi="Arial;Arial"/>
          <w:rtl w:val="true"/>
          <w:lang w:val="en-US" w:eastAsia="en-US"/>
        </w:rPr>
        <w:t>(</w:t>
      </w:r>
      <w:r>
        <w:rPr>
          <w:rFonts w:ascii="Arial;Arial" w:hAnsi="Arial;Arial" w:cs="Arial;Arial"/>
          <w:rtl w:val="true"/>
          <w:lang w:val="en-US" w:eastAsia="en-US"/>
        </w:rPr>
        <w:t xml:space="preserve">בפרשת </w:t>
      </w:r>
      <w:r>
        <w:rPr>
          <w:rFonts w:ascii="Arial;Arial" w:hAnsi="Arial;Arial" w:cs="Arial;Arial"/>
          <w:u w:val="single"/>
          <w:rtl w:val="true"/>
          <w:lang w:val="en-US" w:eastAsia="en-US"/>
        </w:rPr>
        <w:t>מנצור</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 </w:t>
      </w:r>
      <w:r>
        <w:rPr>
          <w:rFonts w:ascii="Arial;Arial" w:hAnsi="Arial;Arial" w:cs="Arial;Arial"/>
          <w:rtl w:val="true"/>
          <w:lang w:val="en-US" w:eastAsia="en-US"/>
        </w:rPr>
        <w:t xml:space="preserve">הייתה מחלוקת של שופטי בית המשפט העליון </w:t>
      </w:r>
      <w:r>
        <w:rPr>
          <w:rFonts w:cs="Arial;Arial" w:ascii="Arial;Arial" w:hAnsi="Arial;Arial"/>
          <w:rtl w:val="true"/>
          <w:lang w:val="en-US" w:eastAsia="en-US"/>
        </w:rPr>
        <w:t>(</w:t>
      </w:r>
      <w:r>
        <w:rPr>
          <w:rFonts w:ascii="Arial;Arial" w:hAnsi="Arial;Arial" w:cs="Arial;Arial"/>
          <w:rtl w:val="true"/>
          <w:lang w:val="en-US" w:eastAsia="en-US"/>
        </w:rPr>
        <w:t>בנקודה שלא חיונית לתיק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משפט המחוזי בבאר שבע </w:t>
      </w:r>
      <w:r>
        <w:rPr>
          <w:rFonts w:cs="Arial;Arial" w:ascii="Arial;Arial" w:hAnsi="Arial;Arial"/>
          <w:rtl w:val="true"/>
          <w:lang w:val="en-US" w:eastAsia="en-US"/>
        </w:rPr>
        <w:t>(</w:t>
      </w:r>
      <w:hyperlink r:id="rId13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34780-09-12</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הרשיע נאשם בעבירות של 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קשירת קשר לביצוע פשע וכניסה לישראל </w:t>
      </w:r>
      <w:r>
        <w:rPr>
          <w:rFonts w:cs="Arial;Arial" w:ascii="Arial;Arial" w:hAnsi="Arial;Arial"/>
          <w:rtl w:val="true"/>
          <w:lang w:val="en-US" w:eastAsia="en-US"/>
        </w:rPr>
        <w:t>(</w:t>
      </w:r>
      <w:r>
        <w:rPr>
          <w:rFonts w:ascii="Arial;Arial" w:hAnsi="Arial;Arial" w:cs="Arial;Arial"/>
          <w:rtl w:val="true"/>
          <w:lang w:val="en-US" w:eastAsia="en-US"/>
        </w:rPr>
        <w:t>שב</w:t>
      </w:r>
      <w:r>
        <w:rPr>
          <w:rFonts w:cs="Arial;Arial" w:ascii="Arial;Arial" w:hAnsi="Arial;Arial"/>
          <w:rtl w:val="true"/>
          <w:lang w:val="en-US" w:eastAsia="en-US"/>
        </w:rPr>
        <w:t>"</w:t>
      </w:r>
      <w:r>
        <w:rPr>
          <w:rFonts w:ascii="Arial;Arial" w:hAnsi="Arial;Arial" w:cs="Arial;Arial"/>
          <w:rtl w:val="true"/>
          <w:lang w:val="en-US" w:eastAsia="en-US"/>
        </w:rPr>
        <w:t>ח</w:t>
      </w:r>
      <w:r>
        <w:rPr>
          <w:rFonts w:cs="Arial;Arial" w:ascii="Arial;Arial" w:hAnsi="Arial;Arial"/>
          <w:rtl w:val="true"/>
          <w:lang w:val="en-US" w:eastAsia="en-US"/>
        </w:rPr>
        <w:t xml:space="preserve">) </w:t>
      </w:r>
      <w:r>
        <w:rPr>
          <w:rFonts w:ascii="Arial;Arial" w:hAnsi="Arial;Arial" w:cs="Arial;Arial"/>
          <w:rtl w:val="true"/>
          <w:lang w:val="en-US" w:eastAsia="en-US"/>
        </w:rPr>
        <w:t>בשוד אלים שהחל בכניסה בתואנות שווא של בקשה לשתיית מים</w:t>
      </w:r>
      <w:r>
        <w:rPr>
          <w:rFonts w:cs="Arial;Arial" w:ascii="Arial;Arial" w:hAnsi="Arial;Arial"/>
          <w:rtl w:val="true"/>
          <w:lang w:val="en-US" w:eastAsia="en-US"/>
        </w:rPr>
        <w:t xml:space="preserve">, </w:t>
      </w:r>
      <w:r>
        <w:rPr>
          <w:rFonts w:ascii="Arial;Arial" w:hAnsi="Arial;Arial" w:cs="Arial;Arial"/>
          <w:rtl w:val="true"/>
          <w:lang w:val="en-US" w:eastAsia="en-US"/>
        </w:rPr>
        <w:t>לבית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קשיש בן </w:t>
      </w:r>
      <w:r>
        <w:rPr>
          <w:rFonts w:cs="Arial;Arial" w:ascii="Arial;Arial" w:hAnsi="Arial;Arial"/>
          <w:lang w:val="en-US" w:eastAsia="en-US"/>
        </w:rPr>
        <w:t>72</w:t>
      </w:r>
      <w:r>
        <w:rPr>
          <w:rFonts w:cs="Arial;Arial" w:ascii="Arial;Arial" w:hAnsi="Arial;Arial"/>
          <w:rtl w:val="true"/>
          <w:lang w:val="en-US" w:eastAsia="en-US"/>
        </w:rPr>
        <w:t xml:space="preserve">. </w:t>
      </w:r>
      <w:r>
        <w:rPr>
          <w:rFonts w:ascii="Arial;Arial" w:hAnsi="Arial;Arial" w:cs="Arial;Arial"/>
          <w:rtl w:val="true"/>
          <w:lang w:val="en-US" w:eastAsia="en-US"/>
        </w:rPr>
        <w:t>הנאשם ואחר דחף את המתלונן</w:t>
      </w:r>
      <w:r>
        <w:rPr>
          <w:rFonts w:cs="Arial;Arial" w:ascii="Arial;Arial" w:hAnsi="Arial;Arial"/>
          <w:rtl w:val="true"/>
          <w:lang w:val="en-US" w:eastAsia="en-US"/>
        </w:rPr>
        <w:t xml:space="preserve">, </w:t>
      </w:r>
      <w:r>
        <w:rPr>
          <w:rFonts w:ascii="Arial;Arial" w:hAnsi="Arial;Arial" w:cs="Arial;Arial"/>
          <w:rtl w:val="true"/>
          <w:lang w:val="en-US" w:eastAsia="en-US"/>
        </w:rPr>
        <w:t>קשר אותו</w:t>
      </w:r>
      <w:r>
        <w:rPr>
          <w:rFonts w:cs="Arial;Arial" w:ascii="Arial;Arial" w:hAnsi="Arial;Arial"/>
          <w:rtl w:val="true"/>
          <w:lang w:val="en-US" w:eastAsia="en-US"/>
        </w:rPr>
        <w:t xml:space="preserve">, </w:t>
      </w:r>
      <w:r>
        <w:rPr>
          <w:rFonts w:ascii="Arial;Arial" w:hAnsi="Arial;Arial" w:cs="Arial;Arial"/>
          <w:rtl w:val="true"/>
          <w:lang w:val="en-US" w:eastAsia="en-US"/>
        </w:rPr>
        <w:t>אחז בצווארו</w:t>
      </w:r>
      <w:r>
        <w:rPr>
          <w:rFonts w:cs="Arial;Arial" w:ascii="Arial;Arial" w:hAnsi="Arial;Arial"/>
          <w:rtl w:val="true"/>
          <w:lang w:val="en-US" w:eastAsia="en-US"/>
        </w:rPr>
        <w:t xml:space="preserve">, </w:t>
      </w:r>
      <w:r>
        <w:rPr>
          <w:rFonts w:ascii="Arial;Arial" w:hAnsi="Arial;Arial" w:cs="Arial;Arial"/>
          <w:rtl w:val="true"/>
          <w:lang w:val="en-US" w:eastAsia="en-US"/>
        </w:rPr>
        <w:t>חנק אותו והכניס לפיו חתיכת בד</w:t>
      </w:r>
      <w:r>
        <w:rPr>
          <w:rFonts w:cs="Arial;Arial" w:ascii="Arial;Arial" w:hAnsi="Arial;Arial"/>
          <w:rtl w:val="true"/>
          <w:lang w:val="en-US" w:eastAsia="en-US"/>
        </w:rPr>
        <w:t xml:space="preserve">, </w:t>
      </w:r>
      <w:r>
        <w:rPr>
          <w:rFonts w:ascii="Arial;Arial" w:hAnsi="Arial;Arial" w:cs="Arial;Arial"/>
          <w:rtl w:val="true"/>
          <w:lang w:val="en-US" w:eastAsia="en-US"/>
        </w:rPr>
        <w:t>לקח ממנו את מפתחות הרכב</w:t>
      </w:r>
      <w:r>
        <w:rPr>
          <w:rFonts w:cs="Arial;Arial" w:ascii="Arial;Arial" w:hAnsi="Arial;Arial"/>
          <w:rtl w:val="true"/>
          <w:lang w:val="en-US" w:eastAsia="en-US"/>
        </w:rPr>
        <w:t xml:space="preserve">, </w:t>
      </w:r>
      <w:r>
        <w:rPr>
          <w:rFonts w:ascii="Arial;Arial" w:hAnsi="Arial;Arial" w:cs="Arial;Arial"/>
          <w:rtl w:val="true"/>
          <w:lang w:val="en-US" w:eastAsia="en-US"/>
        </w:rPr>
        <w:t>וגנב את הרכב של המתלונן וכן מכשיר טלפון נייד ו</w:t>
      </w:r>
      <w:r>
        <w:rPr>
          <w:rFonts w:cs="Arial;Arial" w:ascii="Arial;Arial" w:hAnsi="Arial;Arial"/>
          <w:rtl w:val="true"/>
          <w:lang w:val="en-US" w:eastAsia="en-US"/>
        </w:rPr>
        <w:t>-</w:t>
      </w:r>
      <w:r>
        <w:rPr>
          <w:rFonts w:cs="Arial;Arial" w:ascii="Arial;Arial" w:hAnsi="Arial;Arial"/>
          <w:lang w:val="en-US" w:eastAsia="en-US"/>
        </w:rPr>
        <w:t>600</w:t>
      </w:r>
      <w:r>
        <w:rPr>
          <w:rFonts w:cs="Arial;Arial" w:ascii="Arial;Arial" w:hAnsi="Arial;Arial"/>
          <w:rtl w:val="true"/>
          <w:lang w:val="en-US" w:eastAsia="en-US"/>
        </w:rPr>
        <w:t xml:space="preserve"> ₪ </w:t>
      </w:r>
      <w:r>
        <w:rPr>
          <w:rFonts w:ascii="Arial;Arial" w:hAnsi="Arial;Arial" w:cs="Arial;Arial"/>
          <w:rtl w:val="true"/>
          <w:lang w:val="en-US" w:eastAsia="en-US"/>
        </w:rPr>
        <w:t>שהיו בארנקו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התוצאה מהתקיפה נגרמו למתלונן נפיחות ושריטות</w:t>
      </w:r>
      <w:r>
        <w:rPr>
          <w:rFonts w:cs="Arial;Arial" w:ascii="Arial;Arial" w:hAnsi="Arial;Arial"/>
          <w:rtl w:val="true"/>
          <w:lang w:val="en-US" w:eastAsia="en-US"/>
        </w:rPr>
        <w:t xml:space="preserve">. </w:t>
      </w:r>
      <w:r>
        <w:rPr>
          <w:rFonts w:ascii="Arial;Arial" w:hAnsi="Arial;Arial" w:cs="Arial;Arial"/>
          <w:rtl w:val="true"/>
          <w:lang w:val="en-US" w:eastAsia="en-US"/>
        </w:rPr>
        <w:t>בית משפט המחוזי קבע מתחם עונש הולם בגין עבירות קשירת הקשר והשוד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של שש עד </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בהדגישו כי הוא מודע לכך שמתחם ז גבוה מהמתחם שטענה המדינה </w:t>
      </w:r>
      <w:r>
        <w:rPr>
          <w:rFonts w:cs="Arial;Arial" w:ascii="Arial;Arial" w:hAnsi="Arial;Arial"/>
          <w:rtl w:val="true"/>
          <w:lang w:val="en-US" w:eastAsia="en-US"/>
        </w:rPr>
        <w:t>(</w:t>
      </w:r>
      <w:r>
        <w:rPr>
          <w:rFonts w:ascii="Arial;Arial" w:hAnsi="Arial;Arial" w:cs="Arial;Arial"/>
          <w:rtl w:val="true"/>
          <w:lang w:val="en-US" w:eastAsia="en-US"/>
        </w:rPr>
        <w:t>שש עד שמונה שנות מאסר</w:t>
      </w:r>
      <w:r>
        <w:rPr>
          <w:rFonts w:cs="Arial;Arial" w:ascii="Arial;Arial" w:hAnsi="Arial;Arial"/>
          <w:rtl w:val="true"/>
          <w:lang w:val="en-US" w:eastAsia="en-US"/>
        </w:rPr>
        <w:t xml:space="preserve">). </w:t>
      </w:r>
      <w:r>
        <w:rPr>
          <w:rFonts w:ascii="Arial;Arial" w:hAnsi="Arial;Arial" w:cs="Arial;Arial"/>
          <w:rtl w:val="true"/>
          <w:lang w:val="en-US" w:eastAsia="en-US"/>
        </w:rPr>
        <w:t>העונש ההולם שנקבע על ידי בית המשפט המחוזי היה שמונה שנות מאסר והפעלת מאסר על תנאי</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בערעור מציין השופט זילברטל כי אכן מוצדק להטיל עונש מאסר בפועל על עבירות מעין אלה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עורר את השאלה האם ראוי שערכאה דיונית תציג מתחם ענישה מחמיר יותר מאשר התבקש על ידי המאשימה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רק במקרים נדירים וקיצוניים ניתן לסטות לחומרה מעמדת התביעה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לפסק הדין</w:t>
      </w:r>
      <w:r>
        <w:rPr>
          <w:rFonts w:cs="Arial;Arial" w:ascii="Arial;Arial" w:hAnsi="Arial;Arial"/>
          <w:rtl w:val="true"/>
          <w:lang w:val="en-US" w:eastAsia="en-US"/>
        </w:rPr>
        <w:t xml:space="preserve">) </w:t>
      </w:r>
      <w:r>
        <w:rPr>
          <w:rFonts w:ascii="Arial;Arial" w:hAnsi="Arial;Arial" w:cs="Arial;Arial"/>
          <w:rtl w:val="true"/>
          <w:lang w:val="en-US" w:eastAsia="en-US"/>
        </w:rPr>
        <w:t>ועל כן יפחת העונש לשבע שנות מאסר</w:t>
      </w:r>
      <w:r>
        <w:rPr>
          <w:rFonts w:cs="Arial;Arial" w:ascii="Arial;Arial" w:hAnsi="Arial;Arial"/>
          <w:rtl w:val="true"/>
          <w:lang w:val="en-US" w:eastAsia="en-US"/>
        </w:rPr>
        <w:t xml:space="preserve">. </w:t>
      </w:r>
      <w:r>
        <w:rPr>
          <w:rFonts w:ascii="Arial;Arial" w:hAnsi="Arial;Arial" w:cs="Arial;Arial"/>
          <w:rtl w:val="true"/>
          <w:lang w:val="en-US" w:eastAsia="en-US"/>
        </w:rPr>
        <w:t>לדבריו הסכים השופט הנדל</w:t>
      </w:r>
      <w:r>
        <w:rPr>
          <w:rFonts w:cs="Arial;Arial" w:ascii="Arial;Arial" w:hAnsi="Arial;Arial"/>
          <w:rtl w:val="true"/>
          <w:lang w:val="en-US" w:eastAsia="en-US"/>
        </w:rPr>
        <w:t xml:space="preserve">. </w:t>
      </w:r>
      <w:r>
        <w:rPr>
          <w:rFonts w:ascii="Arial;Arial" w:hAnsi="Arial;Arial" w:cs="Arial;Arial"/>
          <w:rtl w:val="true"/>
          <w:lang w:val="en-US" w:eastAsia="en-US"/>
        </w:rPr>
        <w:t>עמדת שופטת המיעוט ענת ברון הייתה כי יש לדחות את הערעור שכן העונש של שמונה שנות מאסר היה בתוך המתחם שהציעה הפרקליטות שש עד שמונה שנות מאסר</w:t>
      </w:r>
      <w:r>
        <w:rPr>
          <w:rFonts w:cs="Arial;Arial" w:ascii="Arial;Arial" w:hAnsi="Arial;Arial"/>
          <w:rtl w:val="true"/>
          <w:lang w:val="en-US" w:eastAsia="en-US"/>
        </w:rPr>
        <w:t xml:space="preserve">. </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מפסק הדין עולה כי העונש בגין עבירת שוד חמורה עם אלימות כלפי הנשדד</w:t>
      </w:r>
      <w:r>
        <w:rPr>
          <w:rFonts w:cs="Arial;Arial" w:ascii="Arial;Arial" w:hAnsi="Arial;Arial"/>
          <w:rtl w:val="true"/>
          <w:lang w:val="en-US" w:eastAsia="en-US"/>
        </w:rPr>
        <w:t xml:space="preserve">, </w:t>
      </w:r>
      <w:r>
        <w:rPr>
          <w:rFonts w:ascii="Arial;Arial" w:hAnsi="Arial;Arial" w:cs="Arial;Arial"/>
          <w:rtl w:val="true"/>
          <w:lang w:val="en-US" w:eastAsia="en-US"/>
        </w:rPr>
        <w:t>שהיה זקן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שנות מאסר בפועל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המחוזי בירושלים </w:t>
      </w:r>
      <w:r>
        <w:rPr>
          <w:rFonts w:cs="Arial;Arial" w:ascii="Arial;Arial" w:hAnsi="Arial;Arial"/>
          <w:rtl w:val="true"/>
          <w:lang w:val="en-US" w:eastAsia="en-US"/>
        </w:rPr>
        <w:t>(</w:t>
      </w:r>
      <w:r>
        <w:rPr>
          <w:rFonts w:ascii="Arial;Arial" w:hAnsi="Arial;Arial" w:cs="Arial;Arial"/>
          <w:rtl w:val="true"/>
          <w:lang w:val="en-US" w:eastAsia="en-US"/>
        </w:rPr>
        <w:t>השופט רפי כרמל</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3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53312-12-16</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קבע מתחם שבין שלוש לבין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שנות מאסר בפועל לעבירות של שוד שכלל כניסה למפעל וכפיית השומר</w:t>
      </w:r>
      <w:r>
        <w:rPr>
          <w:rFonts w:cs="Arial;Arial" w:ascii="Arial;Arial" w:hAnsi="Arial;Arial"/>
          <w:rtl w:val="true"/>
          <w:lang w:val="en-US" w:eastAsia="en-US"/>
        </w:rPr>
        <w:t xml:space="preserve">, </w:t>
      </w:r>
      <w:r>
        <w:rPr>
          <w:rFonts w:ascii="Arial;Arial" w:hAnsi="Arial;Arial" w:cs="Arial;Arial"/>
          <w:rtl w:val="true"/>
          <w:lang w:val="en-US" w:eastAsia="en-US"/>
        </w:rPr>
        <w:t>גניבת משאית מאותו מפעל וביצוע עבירות של סיכון חיי אדם בנתיב תחבורה במהלך בריחה</w:t>
      </w:r>
      <w:r>
        <w:rPr>
          <w:rFonts w:cs="Arial;Arial" w:ascii="Arial;Arial" w:hAnsi="Arial;Arial"/>
          <w:rtl w:val="true"/>
          <w:lang w:val="en-US" w:eastAsia="en-US"/>
        </w:rPr>
        <w:t xml:space="preserve">, </w:t>
      </w:r>
      <w:r>
        <w:rPr>
          <w:rFonts w:ascii="Arial;Arial" w:hAnsi="Arial;Arial" w:cs="Arial;Arial"/>
          <w:rtl w:val="true"/>
          <w:lang w:val="en-US" w:eastAsia="en-US"/>
        </w:rPr>
        <w:t>והעונש שנקבע היה ארבע 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w:t>
      </w:r>
      <w:r>
        <w:rPr>
          <w:rFonts w:cs="Arial;Arial" w:ascii="Arial;Arial" w:hAnsi="Arial;Arial"/>
          <w:rtl w:val="true"/>
          <w:lang w:val="en-US" w:eastAsia="en-US"/>
        </w:rPr>
        <w:t>(</w:t>
      </w:r>
      <w:hyperlink r:id="rId14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8295/17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אמג</w:t>
      </w:r>
      <w:r>
        <w:rPr>
          <w:rFonts w:cs="Arial;Arial" w:ascii="Arial;Arial" w:hAnsi="Arial;Arial"/>
          <w:u w:val="single"/>
          <w:rtl w:val="true"/>
          <w:lang w:val="en-US" w:eastAsia="en-US"/>
        </w:rPr>
        <w:t>'</w:t>
      </w:r>
      <w:r>
        <w:rPr>
          <w:rFonts w:ascii="Arial;Arial" w:hAnsi="Arial;Arial" w:cs="Arial;Arial"/>
          <w:u w:val="single"/>
          <w:rtl w:val="true"/>
          <w:lang w:val="en-US" w:eastAsia="en-US"/>
        </w:rPr>
        <w:t>ד שאוור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נועם סולברג שלדבריו הסכימו השופטים דוד מינץ ויצחק אלרון</w:t>
      </w:r>
      <w:r>
        <w:rPr>
          <w:rFonts w:cs="Arial;Arial" w:ascii="Arial;Arial" w:hAnsi="Arial;Arial"/>
          <w:rtl w:val="true"/>
          <w:lang w:val="en-US" w:eastAsia="en-US"/>
        </w:rPr>
        <w:t xml:space="preserve">), </w:t>
      </w:r>
      <w:r>
        <w:rPr>
          <w:rFonts w:ascii="Arial;Arial" w:hAnsi="Arial;Arial" w:cs="Arial;Arial"/>
          <w:rtl w:val="true"/>
          <w:lang w:val="en-US" w:eastAsia="en-US"/>
        </w:rPr>
        <w:t>קבע כי מדובר בעונש נמוך מדי שמחייב התערבות ערכאת הערעור והעונש הועמד על חמש וחצי שנות מאסר</w:t>
      </w:r>
      <w:r>
        <w:rPr>
          <w:rFonts w:cs="Arial;Arial" w:ascii="Arial;Arial" w:hAnsi="Arial;Arial"/>
          <w:rtl w:val="true"/>
          <w:lang w:val="en-US" w:eastAsia="en-US"/>
        </w:rPr>
        <w:t xml:space="preserve">. </w:t>
      </w:r>
      <w:r>
        <w:rPr>
          <w:rFonts w:ascii="Arial;Arial" w:hAnsi="Arial;Arial" w:cs="Arial;Arial"/>
          <w:rtl w:val="true"/>
          <w:lang w:val="en-US" w:eastAsia="en-US"/>
        </w:rPr>
        <w:t>במהלך הדיון</w:t>
      </w:r>
      <w:r>
        <w:rPr>
          <w:rFonts w:cs="Arial;Arial" w:ascii="Arial;Arial" w:hAnsi="Arial;Arial"/>
          <w:rtl w:val="true"/>
          <w:lang w:val="en-US" w:eastAsia="en-US"/>
        </w:rPr>
        <w:t xml:space="preserve">, </w:t>
      </w:r>
      <w:r>
        <w:rPr>
          <w:rFonts w:ascii="Arial;Arial" w:hAnsi="Arial;Arial" w:cs="Arial;Arial"/>
          <w:rtl w:val="true"/>
          <w:lang w:val="en-US" w:eastAsia="en-US"/>
        </w:rPr>
        <w:t>מזכיר בית המשפט כי בגין עונש השוד לבדו מוצדק היה מאסר של מספר שנים</w:t>
      </w:r>
      <w:r>
        <w:rPr>
          <w:rFonts w:cs="Arial;Arial" w:ascii="Arial;Arial" w:hAnsi="Arial;Arial"/>
          <w:rtl w:val="true"/>
          <w:lang w:val="en-US" w:eastAsia="en-US"/>
        </w:rPr>
        <w:t xml:space="preserve">. </w:t>
      </w:r>
      <w:r>
        <w:rPr>
          <w:rFonts w:ascii="Arial;Arial" w:hAnsi="Arial;Arial" w:cs="Arial;Arial"/>
          <w:rtl w:val="true"/>
          <w:lang w:val="en-US" w:eastAsia="en-US"/>
        </w:rPr>
        <w:t>כאסמכתא לכך מביא בית המשפט שלושה פסקי דין</w:t>
      </w:r>
      <w:r>
        <w:rPr>
          <w:rFonts w:cs="Arial;Arial" w:ascii="Arial;Arial" w:hAnsi="Arial;Arial"/>
          <w:rtl w:val="true"/>
          <w:lang w:val="en-US" w:eastAsia="en-US"/>
        </w:rPr>
        <w:t xml:space="preserve">: </w:t>
      </w:r>
      <w:hyperlink r:id="rId14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1041/14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קרקי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 בית משפט המחוזי קבע מתחם עונש הולם בגין ביצוע עבירת שוד שנע בין שנתיים וחצי לחמש שנות מאסר בפועל וגזר עליו </w:t>
      </w:r>
      <w:r>
        <w:rPr>
          <w:rFonts w:cs="Arial;Arial" w:ascii="Arial;Arial" w:hAnsi="Arial;Arial"/>
          <w:lang w:val="en-US" w:eastAsia="en-US"/>
        </w:rPr>
        <w:t>50</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וכן פיצוי </w:t>
      </w:r>
      <w:r>
        <w:rPr>
          <w:rFonts w:cs="Arial;Arial" w:ascii="Arial;Arial" w:hAnsi="Arial;Arial"/>
          <w:rtl w:val="true"/>
          <w:lang w:val="en-US" w:eastAsia="en-US"/>
        </w:rPr>
        <w:t>(</w:t>
      </w:r>
      <w:r>
        <w:rPr>
          <w:rFonts w:ascii="Arial;Arial" w:hAnsi="Arial;Arial" w:cs="Arial;Arial"/>
          <w:rtl w:val="true"/>
          <w:lang w:val="en-US" w:eastAsia="en-US"/>
        </w:rPr>
        <w:t>פסק הדין ניתן על ידי השופט ד</w:t>
      </w:r>
      <w:r>
        <w:rPr>
          <w:rFonts w:cs="Arial;Arial" w:ascii="Arial;Arial" w:hAnsi="Arial;Arial"/>
          <w:rtl w:val="true"/>
          <w:lang w:val="en-US" w:eastAsia="en-US"/>
        </w:rPr>
        <w:t>"</w:t>
      </w:r>
      <w:r>
        <w:rPr>
          <w:rFonts w:ascii="Arial;Arial" w:hAnsi="Arial;Arial" w:cs="Arial;Arial"/>
          <w:rtl w:val="true"/>
          <w:lang w:val="en-US" w:eastAsia="en-US"/>
        </w:rPr>
        <w:t>ר דנציגר</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השופטת – כיום נשיאה אסתר חיות והשופט אורי שוהם</w:t>
      </w:r>
      <w:r>
        <w:rPr>
          <w:rFonts w:cs="Arial;Arial" w:ascii="Arial;Arial" w:hAnsi="Arial;Arial"/>
          <w:rtl w:val="true"/>
          <w:lang w:val="en-US" w:eastAsia="en-US"/>
        </w:rPr>
        <w:t xml:space="preserve">; </w:t>
      </w:r>
      <w:hyperlink r:id="rId14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1178/14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 xml:space="preserve">שי </w:t>
      </w:r>
      <w:r>
        <w:rPr>
          <w:rFonts w:cs="Arial;Arial" w:ascii="Arial;Arial" w:hAnsi="Arial;Arial"/>
          <w:u w:val="single"/>
          <w:rtl w:val="true"/>
          <w:lang w:val="en-US" w:eastAsia="en-US"/>
        </w:rPr>
        <w:t>(</w:t>
      </w:r>
      <w:r>
        <w:rPr>
          <w:rFonts w:ascii="Arial;Arial" w:hAnsi="Arial;Arial" w:cs="Arial;Arial"/>
          <w:u w:val="single"/>
          <w:rtl w:val="true"/>
          <w:lang w:val="en-US" w:eastAsia="en-US"/>
        </w:rPr>
        <w:t>שבתאי</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מיכלאשווילי</w:t>
      </w:r>
      <w:r>
        <w:rPr>
          <w:rFonts w:ascii="Arial;Arial" w:hAnsi="Arial;Arial" w:cs="Arial;Arial"/>
          <w:b/>
          <w:b/>
          <w:bCs/>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שבו בית משפט העליון קיבל ערעור המדינה על גזר דין שנתן בית משפט המחוזי בבאר</w:t>
      </w:r>
      <w:r>
        <w:rPr>
          <w:rFonts w:cs="Arial;Arial" w:ascii="Arial;Arial" w:hAnsi="Arial;Arial"/>
          <w:rtl w:val="true"/>
          <w:lang w:val="en-US" w:eastAsia="en-US"/>
        </w:rPr>
        <w:t>-</w:t>
      </w:r>
      <w:r>
        <w:rPr>
          <w:rFonts w:ascii="Arial;Arial" w:hAnsi="Arial;Arial" w:cs="Arial;Arial"/>
          <w:rtl w:val="true"/>
          <w:lang w:val="en-US" w:eastAsia="en-US"/>
        </w:rPr>
        <w:t xml:space="preserve">שבע שהשית על הנאשם </w:t>
      </w:r>
      <w:r>
        <w:rPr>
          <w:rFonts w:cs="Arial;Arial" w:ascii="Arial;Arial" w:hAnsi="Arial;Arial"/>
          <w:lang w:val="en-US" w:eastAsia="en-US"/>
        </w:rPr>
        <w:t>40</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 בגין עבירת שוד ונהיגה ברכב ללא ביטוח ורישיון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וקבע כי מתחם העונש ההולם בעבירות שוד של שלוש עד שש שנות מאסר </w:t>
      </w:r>
      <w:r>
        <w:rPr>
          <w:rFonts w:cs="Arial;Arial" w:ascii="Arial;Arial" w:hAnsi="Arial;Arial"/>
          <w:rtl w:val="true"/>
          <w:lang w:val="en-US" w:eastAsia="en-US"/>
        </w:rPr>
        <w:t>(</w:t>
      </w:r>
      <w:r>
        <w:rPr>
          <w:rFonts w:ascii="Arial;Arial" w:hAnsi="Arial;Arial" w:cs="Arial;Arial"/>
          <w:rtl w:val="true"/>
          <w:lang w:val="en-US" w:eastAsia="en-US"/>
        </w:rPr>
        <w:t>וזאת בהתאם למתחם שנקבע בעבר ב</w:t>
      </w:r>
      <w:hyperlink r:id="rId14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4012/13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זיני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ועונש המאסר של הנאשם הועמד על </w:t>
      </w:r>
      <w:r>
        <w:rPr>
          <w:rFonts w:cs="Arial;Arial" w:ascii="Arial;Arial" w:hAnsi="Arial;Arial"/>
          <w:lang w:val="en-US" w:eastAsia="en-US"/>
        </w:rPr>
        <w:t>52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פסק הדין ניתן על ידי השופט עוזי פוגלמן שלדבריו הסכימו השופט ד</w:t>
      </w:r>
      <w:r>
        <w:rPr>
          <w:rFonts w:cs="Arial;Arial" w:ascii="Arial;Arial" w:hAnsi="Arial;Arial"/>
          <w:rtl w:val="true"/>
          <w:lang w:val="en-US" w:eastAsia="en-US"/>
        </w:rPr>
        <w:t>"</w:t>
      </w:r>
      <w:r>
        <w:rPr>
          <w:rFonts w:ascii="Arial;Arial" w:hAnsi="Arial;Arial" w:cs="Arial;Arial"/>
          <w:rtl w:val="true"/>
          <w:lang w:val="en-US" w:eastAsia="en-US"/>
        </w:rPr>
        <w:t>ר יורם דנציגר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 xml:space="preserve">); </w:t>
      </w:r>
      <w:hyperlink r:id="rId14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6048/13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מוחמד בשיר חוסיין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דחה ערעור על גזר דין שבו נקבע בעבירת שוד עונש של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השופט ניל הנדל שלדבריו הסכימו השופט – לימים המשנה לנשיאה – אליקים רובינשטיין והשופט אורי שופט</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המחוזי </w:t>
      </w:r>
      <w:r>
        <w:rPr>
          <w:rFonts w:cs="Arial;Arial" w:ascii="Arial;Arial" w:hAnsi="Arial;Arial"/>
          <w:rtl w:val="true"/>
          <w:lang w:val="en-US" w:eastAsia="en-US"/>
        </w:rPr>
        <w:t>(</w:t>
      </w:r>
      <w:r>
        <w:rPr>
          <w:rFonts w:ascii="Arial;Arial" w:hAnsi="Arial;Arial" w:cs="Arial;Arial"/>
          <w:rtl w:val="true"/>
          <w:lang w:val="en-US" w:eastAsia="en-US"/>
        </w:rPr>
        <w:t>מרכז לוד</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4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17454-07-15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הטיל עונש של </w:t>
      </w:r>
      <w:r>
        <w:rPr>
          <w:rFonts w:cs="Arial;Arial" w:ascii="Arial;Arial" w:hAnsi="Arial;Arial"/>
          <w:lang w:val="en-US" w:eastAsia="en-US"/>
        </w:rPr>
        <w:t>48</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 xml:space="preserve">בפועל העונש הוא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בשל הפעלה מצטברת של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חודשי מאסר על תנאי בגין תיק קודם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בגין עבירת שוד בבנק תוך שימוש באקדח דמה </w:t>
      </w:r>
      <w:r>
        <w:rPr>
          <w:rFonts w:cs="Arial;Arial" w:ascii="Arial;Arial" w:hAnsi="Arial;Arial"/>
          <w:rtl w:val="true"/>
          <w:lang w:val="en-US" w:eastAsia="en-US"/>
        </w:rPr>
        <w:t>(</w:t>
      </w:r>
      <w:r>
        <w:rPr>
          <w:rFonts w:ascii="Arial;Arial" w:hAnsi="Arial;Arial" w:cs="Arial;Arial"/>
          <w:rtl w:val="true"/>
          <w:lang w:val="en-US" w:eastAsia="en-US"/>
        </w:rPr>
        <w:t xml:space="preserve">סכום השוד היה </w:t>
      </w:r>
      <w:r>
        <w:rPr>
          <w:rFonts w:cs="Arial;Arial" w:ascii="Arial;Arial" w:hAnsi="Arial;Arial"/>
          <w:lang w:val="en-US" w:eastAsia="en-US"/>
        </w:rPr>
        <w:t>23,400</w:t>
      </w:r>
      <w:r>
        <w:rPr>
          <w:rFonts w:cs="Arial;Arial" w:ascii="Arial;Arial" w:hAnsi="Arial;Arial"/>
          <w:rtl w:val="true"/>
          <w:lang w:val="en-US" w:eastAsia="en-US"/>
        </w:rPr>
        <w:t xml:space="preserve"> ₪). </w:t>
      </w:r>
      <w:r>
        <w:rPr>
          <w:rFonts w:ascii="Arial;Arial" w:hAnsi="Arial;Arial" w:cs="Arial;Arial"/>
          <w:rtl w:val="true"/>
          <w:lang w:val="en-US" w:eastAsia="en-US"/>
        </w:rPr>
        <w:t>שימוש ברכב ללא רשות</w:t>
      </w:r>
      <w:r>
        <w:rPr>
          <w:rFonts w:cs="Arial;Arial" w:ascii="Arial;Arial" w:hAnsi="Arial;Arial"/>
          <w:rtl w:val="true"/>
          <w:lang w:val="en-US" w:eastAsia="en-US"/>
        </w:rPr>
        <w:t xml:space="preserve">. </w:t>
      </w:r>
      <w:r>
        <w:rPr>
          <w:rFonts w:ascii="Arial;Arial" w:hAnsi="Arial;Arial" w:cs="Arial;Arial"/>
          <w:rtl w:val="true"/>
          <w:lang w:val="en-US" w:eastAsia="en-US"/>
        </w:rPr>
        <w:t>נקבע מתחם ענישה הולם אחד</w:t>
      </w:r>
      <w:r>
        <w:rPr>
          <w:rFonts w:cs="Arial;Arial" w:ascii="Arial;Arial" w:hAnsi="Arial;Arial"/>
          <w:rtl w:val="true"/>
          <w:lang w:val="en-US" w:eastAsia="en-US"/>
        </w:rPr>
        <w:t xml:space="preserve">, </w:t>
      </w:r>
      <w:r>
        <w:rPr>
          <w:rFonts w:ascii="Arial;Arial" w:hAnsi="Arial;Arial" w:cs="Arial;Arial"/>
          <w:rtl w:val="true"/>
          <w:lang w:val="en-US" w:eastAsia="en-US"/>
        </w:rPr>
        <w:t>כאשר חומרת העבירות הנלוות לשוד תשפיע על קביעת המתחם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המתחם נקבע לעונש של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54</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לפסק הדין של השופט נעם סולברג</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ד</w:t>
      </w:r>
      <w:r>
        <w:rPr>
          <w:rFonts w:cs="Arial;Arial" w:ascii="Arial;Arial" w:hAnsi="Arial;Arial"/>
          <w:rtl w:val="true"/>
          <w:lang w:val="en-US" w:eastAsia="en-US"/>
        </w:rPr>
        <w:t>"</w:t>
      </w:r>
      <w:r>
        <w:rPr>
          <w:rFonts w:ascii="Arial;Arial" w:hAnsi="Arial;Arial" w:cs="Arial;Arial"/>
          <w:rtl w:val="true"/>
          <w:lang w:val="en-US" w:eastAsia="en-US"/>
        </w:rPr>
        <w:t>ר יורם דנציגר והשופט אורי שהם</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4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8095/16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יהודה עובדיה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טענת המערער כי מתחם העונש חמור מדי נדחתה על ידי בית המשפט שקבע כי אין להתערב במתחם הענישה של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כמו כן העונש המתאים נקבע בתוך המתחם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בחיפה הטיל עונש של תשע וחצי שנות מאסר בעבירות של קשירת קשר לביצוע פשע</w:t>
      </w:r>
      <w:r>
        <w:rPr>
          <w:rFonts w:cs="Arial;Arial" w:ascii="Arial;Arial" w:hAnsi="Arial;Arial"/>
          <w:rtl w:val="true"/>
          <w:lang w:val="en-US" w:eastAsia="en-US"/>
        </w:rPr>
        <w:t xml:space="preserve">, </w:t>
      </w:r>
      <w:r>
        <w:rPr>
          <w:rFonts w:ascii="Arial;Arial" w:hAnsi="Arial;Arial" w:cs="Arial;Arial"/>
          <w:rtl w:val="true"/>
          <w:lang w:val="en-US" w:eastAsia="en-US"/>
        </w:rPr>
        <w:t>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שתי עבירות נשק וניסיון לשוד מזוין ועבירה של חבלה חמורה בנסיבות מחמירות</w:t>
      </w:r>
      <w:r>
        <w:rPr>
          <w:rFonts w:cs="Arial;Arial" w:ascii="Arial;Arial" w:hAnsi="Arial;Arial"/>
          <w:rtl w:val="true"/>
          <w:lang w:val="en-US" w:eastAsia="en-US"/>
        </w:rPr>
        <w:t xml:space="preserve">. </w:t>
      </w:r>
      <w:hyperlink r:id="rId14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55005-11-13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בית המשפט העליון מפי השופטת ענת ברון </w:t>
      </w:r>
      <w:r>
        <w:rPr>
          <w:rFonts w:cs="Arial;Arial" w:ascii="Arial;Arial" w:hAnsi="Arial;Arial"/>
          <w:rtl w:val="true"/>
          <w:lang w:val="en-US" w:eastAsia="en-US"/>
        </w:rPr>
        <w:t>(</w:t>
      </w:r>
      <w:r>
        <w:rPr>
          <w:rFonts w:ascii="Arial;Arial" w:hAnsi="Arial;Arial" w:cs="Arial;Arial"/>
          <w:rtl w:val="true"/>
          <w:lang w:val="en-US" w:eastAsia="en-US"/>
        </w:rPr>
        <w:t>בהסכמת השופטת – כיום הנשיאה – אסתר חיות</w:t>
      </w:r>
      <w:r>
        <w:rPr>
          <w:rFonts w:cs="Arial;Arial" w:ascii="Arial;Arial" w:hAnsi="Arial;Arial"/>
          <w:rtl w:val="true"/>
          <w:lang w:val="en-US" w:eastAsia="en-US"/>
        </w:rPr>
        <w:t xml:space="preserve">, </w:t>
      </w:r>
      <w:r>
        <w:rPr>
          <w:rFonts w:ascii="Arial;Arial" w:hAnsi="Arial;Arial" w:cs="Arial;Arial"/>
          <w:rtl w:val="true"/>
          <w:lang w:val="en-US" w:eastAsia="en-US"/>
        </w:rPr>
        <w:t>והשופט – כיום המשנה לנשיאה – חנן מלצר</w:t>
      </w:r>
      <w:r>
        <w:rPr>
          <w:rFonts w:cs="Arial;Arial" w:ascii="Arial;Arial" w:hAnsi="Arial;Arial"/>
          <w:rtl w:val="true"/>
          <w:lang w:val="en-US" w:eastAsia="en-US"/>
        </w:rPr>
        <w:t xml:space="preserve">, </w:t>
      </w:r>
      <w:r>
        <w:rPr>
          <w:rFonts w:ascii="Arial;Arial" w:hAnsi="Arial;Arial" w:cs="Arial;Arial"/>
          <w:rtl w:val="true"/>
          <w:lang w:val="en-US" w:eastAsia="en-US"/>
        </w:rPr>
        <w:t xml:space="preserve">דחה את הערעור – </w:t>
      </w:r>
      <w:hyperlink r:id="rId148">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2805/15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שהאב סגייר</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תקדים נוסף הוא פרשת </w:t>
      </w:r>
      <w:r>
        <w:rPr>
          <w:rFonts w:ascii="Arial;Arial" w:hAnsi="Arial;Arial" w:cs="Arial;Arial"/>
          <w:u w:val="single"/>
          <w:rtl w:val="true"/>
          <w:lang w:val="en-US" w:eastAsia="en-US"/>
        </w:rPr>
        <w:t>פייסל</w:t>
      </w:r>
      <w:r>
        <w:rPr>
          <w:rFonts w:ascii="Arial;Arial" w:hAnsi="Arial;Arial" w:cs="Arial;Arial"/>
          <w:rtl w:val="true"/>
          <w:lang w:val="en-US" w:eastAsia="en-US"/>
        </w:rPr>
        <w:t xml:space="preserve"> </w:t>
      </w:r>
      <w:r>
        <w:rPr>
          <w:rFonts w:cs="Arial;Arial" w:ascii="Arial;Arial" w:hAnsi="Arial;Arial"/>
          <w:rtl w:val="true"/>
          <w:lang w:val="en-US" w:eastAsia="en-US"/>
        </w:rPr>
        <w:t>(</w:t>
      </w:r>
      <w:hyperlink r:id="rId14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7655/12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אדריס פייסל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בהסכמת כב</w:t>
      </w:r>
      <w:r>
        <w:rPr>
          <w:rFonts w:cs="Arial;Arial" w:ascii="Arial;Arial" w:hAnsi="Arial;Arial"/>
          <w:rtl w:val="true"/>
          <w:lang w:val="en-US" w:eastAsia="en-US"/>
        </w:rPr>
        <w:t xml:space="preserve">' </w:t>
      </w:r>
      <w:r>
        <w:rPr>
          <w:rFonts w:ascii="Arial;Arial" w:hAnsi="Arial;Arial" w:cs="Arial;Arial"/>
          <w:rtl w:val="true"/>
          <w:lang w:val="en-US" w:eastAsia="en-US"/>
        </w:rPr>
        <w:t>השופטים יורם דנציגר וניל הנדל</w:t>
      </w:r>
      <w:r>
        <w:rPr>
          <w:rFonts w:cs="Arial;Arial" w:ascii="Arial;Arial" w:hAnsi="Arial;Arial"/>
          <w:rtl w:val="true"/>
          <w:lang w:val="en-US" w:eastAsia="en-US"/>
        </w:rPr>
        <w:t xml:space="preserve">), </w:t>
      </w:r>
      <w:r>
        <w:rPr>
          <w:rFonts w:ascii="Arial;Arial" w:hAnsi="Arial;Arial" w:cs="Arial;Arial"/>
          <w:rtl w:val="true"/>
          <w:lang w:val="en-US" w:eastAsia="en-US"/>
        </w:rPr>
        <w:t>שבה קבע בית המשפט מתחם של שישה חודשים עד שתי שנות מאסר לשוד</w:t>
      </w:r>
      <w:r>
        <w:rPr>
          <w:rFonts w:cs="Arial;Arial" w:ascii="Arial;Arial" w:hAnsi="Arial;Arial"/>
          <w:rtl w:val="true"/>
          <w:lang w:val="en-US" w:eastAsia="en-US"/>
        </w:rPr>
        <w:t xml:space="preserve">, </w:t>
      </w:r>
      <w:r>
        <w:rPr>
          <w:rFonts w:ascii="Arial;Arial" w:hAnsi="Arial;Arial" w:cs="Arial;Arial"/>
          <w:rtl w:val="true"/>
          <w:lang w:val="en-US" w:eastAsia="en-US"/>
        </w:rPr>
        <w:t>בלי נשק</w:t>
      </w:r>
      <w:r>
        <w:rPr>
          <w:rFonts w:cs="Arial;Arial" w:ascii="Arial;Arial" w:hAnsi="Arial;Arial"/>
          <w:rtl w:val="true"/>
          <w:lang w:val="en-US" w:eastAsia="en-US"/>
        </w:rPr>
        <w:t xml:space="preserve">, </w:t>
      </w:r>
      <w:r>
        <w:rPr>
          <w:rFonts w:ascii="Arial;Arial" w:hAnsi="Arial;Arial" w:cs="Arial;Arial"/>
          <w:rtl w:val="true"/>
          <w:lang w:val="en-US" w:eastAsia="en-US"/>
        </w:rPr>
        <w:t>באופן ספונטני</w:t>
      </w:r>
      <w:r>
        <w:rPr>
          <w:rFonts w:cs="Arial;Arial" w:ascii="Arial;Arial" w:hAnsi="Arial;Arial"/>
          <w:rtl w:val="true"/>
          <w:lang w:val="en-US" w:eastAsia="en-US"/>
        </w:rPr>
        <w:t xml:space="preserve">, </w:t>
      </w:r>
      <w:r>
        <w:rPr>
          <w:rFonts w:ascii="Arial;Arial" w:hAnsi="Arial;Arial" w:cs="Arial;Arial"/>
          <w:rtl w:val="true"/>
          <w:lang w:val="en-US" w:eastAsia="en-US"/>
        </w:rPr>
        <w:t>שלא על בסיס תכנון מוקדם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בפרשה אחרת של שוד פלאפונים </w:t>
      </w:r>
      <w:r>
        <w:rPr>
          <w:rFonts w:cs="Arial;Arial" w:ascii="Arial;Arial" w:hAnsi="Arial;Arial"/>
          <w:rtl w:val="true"/>
          <w:lang w:val="en-US" w:eastAsia="en-US"/>
        </w:rPr>
        <w:t>(</w:t>
      </w:r>
      <w:hyperlink r:id="rId15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4297/13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פלח חי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מפי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חנן מלצר</w:t>
      </w:r>
      <w:r>
        <w:rPr>
          <w:rFonts w:cs="Arial;Arial" w:ascii="Arial;Arial" w:hAnsi="Arial;Arial"/>
          <w:rtl w:val="true"/>
          <w:lang w:val="en-US" w:eastAsia="en-US"/>
        </w:rPr>
        <w:t xml:space="preserve">, </w:t>
      </w:r>
      <w:r>
        <w:rPr>
          <w:rFonts w:ascii="Arial;Arial" w:hAnsi="Arial;Arial" w:cs="Arial;Arial"/>
          <w:rtl w:val="true"/>
          <w:lang w:val="en-US" w:eastAsia="en-US"/>
        </w:rPr>
        <w:t>בהסכמת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סלים ג</w:t>
      </w:r>
      <w:r>
        <w:rPr>
          <w:rFonts w:cs="Arial;Arial" w:ascii="Arial;Arial" w:hAnsi="Arial;Arial"/>
          <w:rtl w:val="true"/>
          <w:lang w:val="en-US" w:eastAsia="en-US"/>
        </w:rPr>
        <w:t>'</w:t>
      </w:r>
      <w:r>
        <w:rPr>
          <w:rFonts w:ascii="Arial;Arial" w:hAnsi="Arial;Arial" w:cs="Arial;Arial"/>
          <w:rtl w:val="true"/>
          <w:lang w:val="en-US" w:eastAsia="en-US"/>
        </w:rPr>
        <w:t>ובראן וכב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צבי זילברטל</w:t>
      </w:r>
      <w:r>
        <w:rPr>
          <w:rFonts w:cs="Arial;Arial" w:ascii="Arial;Arial" w:hAnsi="Arial;Arial"/>
          <w:rtl w:val="true"/>
          <w:lang w:val="en-US" w:eastAsia="en-US"/>
        </w:rPr>
        <w:t xml:space="preserve">), </w:t>
      </w:r>
      <w:r>
        <w:rPr>
          <w:rFonts w:ascii="Arial;Arial" w:hAnsi="Arial;Arial" w:cs="Arial;Arial"/>
          <w:rtl w:val="true"/>
          <w:lang w:val="en-US" w:eastAsia="en-US"/>
        </w:rPr>
        <w:t>מובאת פסיקה בעניין שוד פלאפונים</w:t>
      </w:r>
      <w:r>
        <w:rPr>
          <w:rFonts w:cs="Arial;Arial" w:ascii="Arial;Arial" w:hAnsi="Arial;Arial"/>
          <w:rtl w:val="true"/>
          <w:lang w:val="en-US" w:eastAsia="en-US"/>
        </w:rPr>
        <w:t xml:space="preserve">, </w:t>
      </w:r>
      <w:r>
        <w:rPr>
          <w:rFonts w:ascii="Arial;Arial" w:hAnsi="Arial;Arial" w:cs="Arial;Arial"/>
          <w:rtl w:val="true"/>
          <w:lang w:val="en-US" w:eastAsia="en-US"/>
        </w:rPr>
        <w:t>תוך התייחסות לכך שמדובר ב</w:t>
      </w:r>
      <w:r>
        <w:rPr>
          <w:rFonts w:cs="Arial;Arial" w:ascii="Arial;Arial" w:hAnsi="Arial;Arial"/>
          <w:rtl w:val="true"/>
          <w:lang w:val="en-US" w:eastAsia="en-US"/>
        </w:rPr>
        <w:t>"</w:t>
      </w:r>
      <w:r>
        <w:rPr>
          <w:rFonts w:ascii="Arial;Arial" w:hAnsi="Arial;Arial" w:cs="Arial;Arial"/>
          <w:rtl w:val="true"/>
          <w:lang w:val="en-US" w:eastAsia="en-US"/>
        </w:rPr>
        <w:t>מכת מדינה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בפסק הדין מוזכר כי יש להבדיל בין שוד לפי </w:t>
      </w:r>
      <w:hyperlink r:id="rId151">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לבין שוד בנסיבות מחמירות לפי </w:t>
      </w:r>
      <w:hyperlink r:id="rId15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באותו פסק דין לא נקבע במפורש מתחם</w:t>
      </w:r>
      <w:r>
        <w:rPr>
          <w:rFonts w:cs="Arial;Arial" w:ascii="Arial;Arial" w:hAnsi="Arial;Arial"/>
          <w:rtl w:val="true"/>
          <w:lang w:val="en-US" w:eastAsia="en-US"/>
        </w:rPr>
        <w:t xml:space="preserve">, </w:t>
      </w:r>
      <w:r>
        <w:rPr>
          <w:rFonts w:ascii="Arial;Arial" w:hAnsi="Arial;Arial" w:cs="Arial;Arial"/>
          <w:rtl w:val="true"/>
          <w:lang w:val="en-US" w:eastAsia="en-US"/>
        </w:rPr>
        <w:t>אך בית המשפט דחה ערעור 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בקובעו כי </w:t>
      </w:r>
      <w:r>
        <w:rPr>
          <w:rFonts w:cs="Arial;Arial" w:ascii="Arial;Arial" w:hAnsi="Arial;Arial"/>
          <w:lang w:val="en-US" w:eastAsia="en-US"/>
        </w:rPr>
        <w:t>26</w:t>
      </w:r>
      <w:r>
        <w:rPr>
          <w:rFonts w:cs="Arial;Arial" w:ascii="Arial;Arial" w:hAnsi="Arial;Arial"/>
          <w:rtl w:val="true"/>
          <w:lang w:val="en-US" w:eastAsia="en-US"/>
        </w:rPr>
        <w:t xml:space="preserve"> </w:t>
      </w:r>
      <w:r>
        <w:rPr>
          <w:rFonts w:ascii="Arial;Arial" w:hAnsi="Arial;Arial" w:cs="Arial;Arial"/>
          <w:rtl w:val="true"/>
          <w:lang w:val="en-US" w:eastAsia="en-US"/>
        </w:rPr>
        <w:t>חודשי מאסר אינם מהווים עונש חמור</w:t>
      </w:r>
      <w:r>
        <w:rPr>
          <w:rFonts w:cs="Arial;Arial" w:ascii="Arial;Arial" w:hAnsi="Arial;Arial"/>
          <w:rtl w:val="true"/>
          <w:lang w:val="en-US" w:eastAsia="en-US"/>
        </w:rPr>
        <w:t xml:space="preserve">, </w:t>
      </w:r>
      <w:r>
        <w:rPr>
          <w:rFonts w:ascii="Arial;Arial" w:hAnsi="Arial;Arial" w:cs="Arial;Arial"/>
          <w:rtl w:val="true"/>
          <w:lang w:val="en-US" w:eastAsia="en-US"/>
        </w:rPr>
        <w:t>החורג ממסגרת מתחם הענישה המקובל בעבירות דומות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בפרשה אחרת</w:t>
      </w:r>
      <w:r>
        <w:rPr>
          <w:rFonts w:cs="Arial;Arial" w:ascii="Arial;Arial" w:hAnsi="Arial;Arial"/>
          <w:rtl w:val="true"/>
          <w:lang w:val="en-US" w:eastAsia="en-US"/>
        </w:rPr>
        <w:t xml:space="preserve">, </w:t>
      </w:r>
      <w:r>
        <w:rPr>
          <w:rFonts w:ascii="Arial;Arial" w:hAnsi="Arial;Arial" w:cs="Arial;Arial"/>
          <w:rtl w:val="true"/>
          <w:lang w:val="en-US" w:eastAsia="en-US"/>
        </w:rPr>
        <w:t>שאף היא נידונה על ידי כב</w:t>
      </w:r>
      <w:r>
        <w:rPr>
          <w:rFonts w:cs="Arial;Arial" w:ascii="Arial;Arial" w:hAnsi="Arial;Arial"/>
          <w:rtl w:val="true"/>
          <w:lang w:val="en-US" w:eastAsia="en-US"/>
        </w:rPr>
        <w:t xml:space="preserve">' </w:t>
      </w:r>
      <w:r>
        <w:rPr>
          <w:rFonts w:ascii="Arial;Arial" w:hAnsi="Arial;Arial" w:cs="Arial;Arial"/>
          <w:rtl w:val="true"/>
          <w:lang w:val="en-US" w:eastAsia="en-US"/>
        </w:rPr>
        <w:t xml:space="preserve">השופט חנן מלצר </w:t>
      </w:r>
      <w:r>
        <w:rPr>
          <w:rFonts w:cs="Arial;Arial" w:ascii="Arial;Arial" w:hAnsi="Arial;Arial"/>
          <w:rtl w:val="true"/>
          <w:lang w:val="en-US" w:eastAsia="en-US"/>
        </w:rPr>
        <w:t>(</w:t>
      </w:r>
      <w:r>
        <w:rPr>
          <w:rFonts w:ascii="Arial;Arial" w:hAnsi="Arial;Arial" w:cs="Arial;Arial"/>
          <w:rtl w:val="true"/>
          <w:lang w:val="en-US" w:eastAsia="en-US"/>
        </w:rPr>
        <w:t>בהסכמת כב</w:t>
      </w:r>
      <w:r>
        <w:rPr>
          <w:rFonts w:cs="Arial;Arial" w:ascii="Arial;Arial" w:hAnsi="Arial;Arial"/>
          <w:rtl w:val="true"/>
          <w:lang w:val="en-US" w:eastAsia="en-US"/>
        </w:rPr>
        <w:t xml:space="preserve">' </w:t>
      </w:r>
      <w:r>
        <w:rPr>
          <w:rFonts w:ascii="Arial;Arial" w:hAnsi="Arial;Arial" w:cs="Arial;Arial"/>
          <w:rtl w:val="true"/>
          <w:lang w:val="en-US" w:eastAsia="en-US"/>
        </w:rPr>
        <w:t>השופט אורי שוהם וכב</w:t>
      </w:r>
      <w:r>
        <w:rPr>
          <w:rFonts w:cs="Arial;Arial" w:ascii="Arial;Arial" w:hAnsi="Arial;Arial"/>
          <w:rtl w:val="true"/>
          <w:lang w:val="en-US" w:eastAsia="en-US"/>
        </w:rPr>
        <w:t xml:space="preserve">' </w:t>
      </w:r>
      <w:r>
        <w:rPr>
          <w:rFonts w:ascii="Arial;Arial" w:hAnsi="Arial;Arial" w:cs="Arial;Arial"/>
          <w:rtl w:val="true"/>
          <w:lang w:val="en-US" w:eastAsia="en-US"/>
        </w:rPr>
        <w:t>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כי עונש של </w:t>
      </w:r>
      <w:r>
        <w:rPr>
          <w:rFonts w:cs="Arial;Arial" w:ascii="Arial;Arial" w:hAnsi="Arial;Arial"/>
          <w:lang w:val="en-US" w:eastAsia="en-US"/>
        </w:rPr>
        <w:t>21</w:t>
      </w:r>
      <w:r>
        <w:rPr>
          <w:rFonts w:cs="Arial;Arial" w:ascii="Arial;Arial" w:hAnsi="Arial;Arial"/>
          <w:rtl w:val="true"/>
          <w:lang w:val="en-US" w:eastAsia="en-US"/>
        </w:rPr>
        <w:t xml:space="preserve"> </w:t>
      </w:r>
      <w:r>
        <w:rPr>
          <w:rFonts w:ascii="Arial;Arial" w:hAnsi="Arial;Arial" w:cs="Arial;Arial"/>
          <w:rtl w:val="true"/>
          <w:lang w:val="en-US" w:eastAsia="en-US"/>
        </w:rPr>
        <w:t>חודשי מאסר אינו מצדיק קבלת ערעור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במהלך הדיון הוזכרו עונשים של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 xml:space="preserve">ושל </w:t>
      </w:r>
      <w:r>
        <w:rPr>
          <w:rFonts w:cs="Arial;Arial" w:ascii="Arial;Arial" w:hAnsi="Arial;Arial"/>
          <w:lang w:val="en-US" w:eastAsia="en-US"/>
        </w:rPr>
        <w:t>30</w:t>
      </w:r>
      <w:r>
        <w:rPr>
          <w:rFonts w:cs="Arial;Arial" w:ascii="Arial;Arial" w:hAnsi="Arial;Arial"/>
          <w:rtl w:val="true"/>
          <w:lang w:val="en-US" w:eastAsia="en-US"/>
        </w:rPr>
        <w:t xml:space="preserve"> </w:t>
      </w:r>
      <w:r>
        <w:rPr>
          <w:rFonts w:ascii="Arial;Arial" w:hAnsi="Arial;Arial" w:cs="Arial;Arial"/>
          <w:rtl w:val="true"/>
          <w:lang w:val="en-US" w:eastAsia="en-US"/>
        </w:rPr>
        <w:t>חודשים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במקרים דומים </w:t>
      </w:r>
      <w:r>
        <w:rPr>
          <w:rFonts w:cs="Arial;Arial" w:ascii="Arial;Arial" w:hAnsi="Arial;Arial"/>
          <w:rtl w:val="true"/>
          <w:lang w:val="en-US" w:eastAsia="en-US"/>
        </w:rPr>
        <w:t>(</w:t>
      </w:r>
      <w:hyperlink r:id="rId15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7684/13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העליון דחה ערעור על גזר דין של בית משפט המחוזי בבאר</w:t>
      </w:r>
      <w:r>
        <w:rPr>
          <w:rFonts w:cs="Arial;Arial" w:ascii="Arial;Arial" w:hAnsi="Arial;Arial"/>
          <w:rtl w:val="true"/>
          <w:lang w:val="en-US" w:eastAsia="en-US"/>
        </w:rPr>
        <w:t>-</w:t>
      </w:r>
      <w:r>
        <w:rPr>
          <w:rFonts w:ascii="Arial;Arial" w:hAnsi="Arial;Arial" w:cs="Arial;Arial"/>
          <w:rtl w:val="true"/>
          <w:lang w:val="en-US" w:eastAsia="en-US"/>
        </w:rPr>
        <w:t>שבע</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 נקבע עונש של </w:t>
      </w:r>
      <w:r>
        <w:rPr>
          <w:rFonts w:cs="Arial;Arial" w:ascii="Arial;Arial" w:hAnsi="Arial;Arial"/>
          <w:lang w:val="en-US" w:eastAsia="en-US"/>
        </w:rPr>
        <w:t>48</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בגין עבירה של ניסיון לשוד שבו המערער ניסה למשוך בכוח תיק של מתלוננת ברחוב</w:t>
      </w:r>
      <w:r>
        <w:rPr>
          <w:rFonts w:cs="Arial;Arial" w:ascii="Arial;Arial" w:hAnsi="Arial;Arial"/>
          <w:rtl w:val="true"/>
          <w:lang w:val="en-US" w:eastAsia="en-US"/>
        </w:rPr>
        <w:t xml:space="preserve">, </w:t>
      </w:r>
      <w:r>
        <w:rPr>
          <w:rFonts w:ascii="Arial;Arial" w:hAnsi="Arial;Arial" w:cs="Arial;Arial"/>
          <w:rtl w:val="true"/>
          <w:lang w:val="en-US" w:eastAsia="en-US"/>
        </w:rPr>
        <w:t>התפתח ביניהם מאבק במהלכו נפלה המתלוננת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אישה בת </w:t>
      </w:r>
      <w:r>
        <w:rPr>
          <w:rFonts w:cs="Arial;Arial" w:ascii="Arial;Arial" w:hAnsi="Arial;Arial"/>
          <w:lang w:val="en-US" w:eastAsia="en-US"/>
        </w:rPr>
        <w:t>67</w:t>
      </w:r>
      <w:r>
        <w:rPr>
          <w:rFonts w:cs="Arial;Arial" w:ascii="Arial;Arial" w:hAnsi="Arial;Arial"/>
          <w:rtl w:val="true"/>
          <w:lang w:val="en-US" w:eastAsia="en-US"/>
        </w:rPr>
        <w:t xml:space="preserve">, </w:t>
      </w:r>
      <w:r>
        <w:rPr>
          <w:rFonts w:ascii="Arial;Arial" w:hAnsi="Arial;Arial" w:cs="Arial;Arial"/>
          <w:rtl w:val="true"/>
          <w:lang w:val="en-US" w:eastAsia="en-US"/>
        </w:rPr>
        <w:t>ארצה כשהיא זועקת לעזרה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קבע כי עונש זה בתוך המתחם </w:t>
      </w:r>
      <w:r>
        <w:rPr>
          <w:rFonts w:cs="Arial;Arial" w:ascii="Arial;Arial" w:hAnsi="Arial;Arial"/>
          <w:rtl w:val="true"/>
          <w:lang w:val="en-US" w:eastAsia="en-US"/>
        </w:rPr>
        <w:t>(</w:t>
      </w:r>
      <w:r>
        <w:rPr>
          <w:rFonts w:ascii="Arial;Arial" w:hAnsi="Arial;Arial" w:cs="Arial;Arial"/>
          <w:rtl w:val="true"/>
          <w:lang w:val="en-US" w:eastAsia="en-US"/>
        </w:rPr>
        <w:t>שלא פורט</w:t>
      </w:r>
      <w:r>
        <w:rPr>
          <w:rFonts w:cs="Arial;Arial" w:ascii="Arial;Arial" w:hAnsi="Arial;Arial"/>
          <w:rtl w:val="true"/>
          <w:lang w:val="en-US" w:eastAsia="en-US"/>
        </w:rPr>
        <w:t xml:space="preserve">) </w:t>
      </w:r>
      <w:r>
        <w:rPr>
          <w:rFonts w:ascii="Arial;Arial" w:hAnsi="Arial;Arial" w:cs="Arial;Arial"/>
          <w:rtl w:val="true"/>
          <w:lang w:val="en-US" w:eastAsia="en-US"/>
        </w:rPr>
        <w:t>ודחה את הערעור</w:t>
      </w:r>
      <w:r>
        <w:rPr>
          <w:rFonts w:cs="Arial;Arial" w:ascii="Arial;Arial" w:hAnsi="Arial;Arial"/>
          <w:rtl w:val="true"/>
          <w:lang w:val="en-US" w:eastAsia="en-US"/>
        </w:rPr>
        <w:t xml:space="preserve">. </w:t>
      </w:r>
      <w:hyperlink r:id="rId15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2096/17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יבגני אסמאילוב</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נועם סולברג שלדבריו הסכימו השופטים אורי שוהם ויצחק אלרון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משפט המחוזי בנצרת ב</w:t>
      </w:r>
      <w:hyperlink r:id="rId15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58302-12-15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דן בעניינם של שני מערערים ששדדו תיקה של מתלוננת בת </w:t>
      </w:r>
      <w:r>
        <w:rPr>
          <w:rFonts w:cs="Arial;Arial" w:ascii="Arial;Arial" w:hAnsi="Arial;Arial"/>
          <w:lang w:val="en-US" w:eastAsia="en-US"/>
        </w:rPr>
        <w:t>65</w:t>
      </w:r>
      <w:r>
        <w:rPr>
          <w:rFonts w:cs="Arial;Arial" w:ascii="Arial;Arial" w:hAnsi="Arial;Arial"/>
          <w:rtl w:val="true"/>
          <w:lang w:val="en-US" w:eastAsia="en-US"/>
        </w:rPr>
        <w:t xml:space="preserve"> </w:t>
      </w:r>
      <w:r>
        <w:rPr>
          <w:rFonts w:ascii="Arial;Arial" w:hAnsi="Arial;Arial" w:cs="Arial;Arial"/>
          <w:rtl w:val="true"/>
          <w:lang w:val="en-US" w:eastAsia="en-US"/>
        </w:rPr>
        <w:t>שעברה ברחוב</w:t>
      </w:r>
      <w:r>
        <w:rPr>
          <w:rFonts w:cs="Arial;Arial" w:ascii="Arial;Arial" w:hAnsi="Arial;Arial"/>
          <w:rtl w:val="true"/>
          <w:lang w:val="en-US" w:eastAsia="en-US"/>
        </w:rPr>
        <w:t xml:space="preserve">. </w:t>
      </w:r>
      <w:r>
        <w:rPr>
          <w:rFonts w:ascii="Arial;Arial" w:hAnsi="Arial;Arial" w:cs="Arial;Arial"/>
          <w:rtl w:val="true"/>
          <w:lang w:val="en-US" w:eastAsia="en-US"/>
        </w:rPr>
        <w:t>כתוצאה מהתנגדותה היא נפלה ארצה ונגרמו לה חבלות</w:t>
      </w:r>
      <w:r>
        <w:rPr>
          <w:rFonts w:cs="Arial;Arial" w:ascii="Arial;Arial" w:hAnsi="Arial;Arial"/>
          <w:rtl w:val="true"/>
          <w:lang w:val="en-US" w:eastAsia="en-US"/>
        </w:rPr>
        <w:t xml:space="preserve">. </w:t>
      </w:r>
      <w:r>
        <w:rPr>
          <w:rFonts w:ascii="Arial;Arial" w:hAnsi="Arial;Arial" w:cs="Arial;Arial"/>
          <w:rtl w:val="true"/>
          <w:lang w:val="en-US" w:eastAsia="en-US"/>
        </w:rPr>
        <w:t>השודדים נמלטו ברכב כאשר לנוהג לא היה רישיון</w:t>
      </w:r>
      <w:r>
        <w:rPr>
          <w:rFonts w:cs="Arial;Arial" w:ascii="Arial;Arial" w:hAnsi="Arial;Arial"/>
          <w:rtl w:val="true"/>
          <w:lang w:val="en-US" w:eastAsia="en-US"/>
        </w:rPr>
        <w:t xml:space="preserve">. </w:t>
      </w:r>
      <w:r>
        <w:rPr>
          <w:rFonts w:ascii="Arial;Arial" w:hAnsi="Arial;Arial" w:cs="Arial;Arial"/>
          <w:rtl w:val="true"/>
          <w:lang w:val="en-US" w:eastAsia="en-US"/>
        </w:rPr>
        <w:t>שירות המבחן המליץ לגבי אחד מהם</w:t>
      </w:r>
      <w:r>
        <w:rPr>
          <w:rFonts w:cs="Arial;Arial" w:ascii="Arial;Arial" w:hAnsi="Arial;Arial"/>
          <w:rtl w:val="true"/>
          <w:lang w:val="en-US" w:eastAsia="en-US"/>
        </w:rPr>
        <w:t xml:space="preserve">, </w:t>
      </w:r>
      <w:r>
        <w:rPr>
          <w:rFonts w:ascii="Arial;Arial" w:hAnsi="Arial;Arial" w:cs="Arial;Arial"/>
          <w:rtl w:val="true"/>
          <w:lang w:val="en-US" w:eastAsia="en-US"/>
        </w:rPr>
        <w:t xml:space="preserve">צעיר בן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צו מבחן ולהסתפק בתקופת מעצרו</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ולשני בן </w:t>
      </w:r>
      <w:r>
        <w:rPr>
          <w:rFonts w:cs="Arial;Arial" w:ascii="Arial;Arial" w:hAnsi="Arial;Arial"/>
          <w:lang w:val="en-US" w:eastAsia="en-US"/>
        </w:rPr>
        <w:t>21</w:t>
      </w:r>
      <w:r>
        <w:rPr>
          <w:rFonts w:cs="Arial;Arial" w:ascii="Arial;Arial" w:hAnsi="Arial;Arial"/>
          <w:rtl w:val="true"/>
          <w:lang w:val="en-US" w:eastAsia="en-US"/>
        </w:rPr>
        <w:t xml:space="preserve">, </w:t>
      </w:r>
      <w:r>
        <w:rPr>
          <w:rFonts w:ascii="Arial;Arial" w:hAnsi="Arial;Arial" w:cs="Arial;Arial"/>
          <w:rtl w:val="true"/>
          <w:lang w:val="en-US" w:eastAsia="en-US"/>
        </w:rPr>
        <w:t>המליץ על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המחוזי קבע מתחם ענישה לאחד מהם </w:t>
      </w:r>
      <w:r>
        <w:rPr>
          <w:rFonts w:cs="Arial;Arial" w:ascii="Arial;Arial" w:hAnsi="Arial;Arial"/>
          <w:lang w:val="en-US" w:eastAsia="en-US"/>
        </w:rPr>
        <w:t>24-42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ולשני </w:t>
      </w:r>
      <w:r>
        <w:rPr>
          <w:rFonts w:cs="Arial;Arial" w:ascii="Arial;Arial" w:hAnsi="Arial;Arial"/>
          <w:lang w:val="en-US" w:eastAsia="en-US"/>
        </w:rPr>
        <w:t>15-32</w:t>
      </w:r>
      <w:r>
        <w:rPr>
          <w:rFonts w:cs="Arial;Arial" w:ascii="Arial;Arial" w:hAnsi="Arial;Arial"/>
          <w:rtl w:val="true"/>
          <w:lang w:val="en-US" w:eastAsia="en-US"/>
        </w:rPr>
        <w:t xml:space="preserve"> </w:t>
      </w:r>
      <w:r>
        <w:rPr>
          <w:rFonts w:ascii="Arial;Arial" w:hAnsi="Arial;Arial" w:cs="Arial;Arial"/>
          <w:rtl w:val="true"/>
          <w:lang w:val="en-US" w:eastAsia="en-US"/>
        </w:rPr>
        <w:t>חודשי מאסר והטיל עליהם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הראשון </w:t>
      </w:r>
      <w:r>
        <w:rPr>
          <w:rFonts w:cs="Arial;Arial" w:ascii="Arial;Arial" w:hAnsi="Arial;Arial"/>
          <w:lang w:val="en-US" w:eastAsia="en-US"/>
        </w:rPr>
        <w:t>32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ועל השני </w:t>
      </w:r>
      <w:r>
        <w:rPr>
          <w:rFonts w:cs="Arial;Arial" w:ascii="Arial;Arial" w:hAnsi="Arial;Arial"/>
          <w:lang w:val="en-US" w:eastAsia="en-US"/>
        </w:rPr>
        <w:t>22</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לא התערב בערעור ואף לא במתחמים בציינו כי </w:t>
      </w:r>
      <w:r>
        <w:rPr>
          <w:rFonts w:cs="Arial;Arial" w:ascii="Arial;Arial" w:hAnsi="Arial;Arial"/>
          <w:rtl w:val="true"/>
          <w:lang w:val="en-US" w:eastAsia="en-US"/>
        </w:rPr>
        <w:t>"</w:t>
      </w:r>
      <w:r>
        <w:rPr>
          <w:rFonts w:ascii="Arial;Arial" w:hAnsi="Arial;Arial" w:cs="Arial;Arial"/>
          <w:rtl w:val="true"/>
          <w:lang w:val="en-US" w:eastAsia="en-US"/>
        </w:rPr>
        <w:t>חומרתה של עבירת השוד ברורה מאליה</w:t>
      </w:r>
      <w:r>
        <w:rPr>
          <w:rFonts w:cs="Arial;Arial" w:ascii="Arial;Arial" w:hAnsi="Arial;Arial"/>
          <w:rtl w:val="true"/>
          <w:lang w:val="en-US" w:eastAsia="en-US"/>
        </w:rPr>
        <w:t xml:space="preserve">, </w:t>
      </w:r>
      <w:r>
        <w:rPr>
          <w:rFonts w:ascii="Arial;Arial" w:hAnsi="Arial;Arial" w:cs="Arial;Arial"/>
          <w:rtl w:val="true"/>
          <w:lang w:val="en-US" w:eastAsia="en-US"/>
        </w:rPr>
        <w:t>קל וחומר כאשר קורבנות העבירה הם אנשים מבוגרים שלעיתים הם טרף קל לביצוע עבירות שוד</w:t>
      </w:r>
      <w:r>
        <w:rPr>
          <w:rFonts w:cs="Arial;Arial" w:ascii="Arial;Arial" w:hAnsi="Arial;Arial"/>
          <w:rtl w:val="true"/>
          <w:lang w:val="en-US" w:eastAsia="en-US"/>
        </w:rPr>
        <w:t xml:space="preserve">; </w:t>
      </w:r>
      <w:r>
        <w:rPr>
          <w:rFonts w:ascii="Arial;Arial" w:hAnsi="Arial;Arial" w:cs="Arial;Arial"/>
          <w:rtl w:val="true"/>
          <w:lang w:val="en-US" w:eastAsia="en-US"/>
        </w:rPr>
        <w:t>אזרחים אלו זכאים לתחושת ביטחון ולידיעה כי מי שיתקוף אותם לא יחמוק מהעונש הראוי לו</w:t>
      </w:r>
      <w:r>
        <w:rPr>
          <w:rFonts w:cs="Arial;Arial" w:ascii="Arial;Arial" w:hAnsi="Arial;Arial"/>
          <w:rtl w:val="true"/>
          <w:lang w:val="en-US" w:eastAsia="en-US"/>
        </w:rPr>
        <w:t xml:space="preserve">". </w:t>
      </w:r>
      <w:r>
        <w:rPr>
          <w:rFonts w:ascii="Arial;Arial" w:hAnsi="Arial;Arial" w:cs="Arial;Arial"/>
          <w:rtl w:val="true"/>
          <w:lang w:val="en-US" w:eastAsia="en-US"/>
        </w:rPr>
        <w:t>עיקר הדיון בערעור התייחס לשיקולי השיקום ולהליכי הטיפול של הנאשמים</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בית המשפט דחה את הערעור ולא הקל בעונש</w:t>
      </w:r>
      <w:r>
        <w:rPr>
          <w:rFonts w:cs="Arial;Arial" w:ascii="Arial;Arial" w:hAnsi="Arial;Arial"/>
          <w:rtl w:val="true"/>
          <w:lang w:val="en-US" w:eastAsia="en-US"/>
        </w:rPr>
        <w:t xml:space="preserve">. </w:t>
      </w:r>
      <w:hyperlink r:id="rId15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5209/17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סופיאן אבו נאסרה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מפי השופט נועם סולברג שלדבריו הסכימו השופטת דפנה ברק</w:t>
      </w:r>
      <w:r>
        <w:rPr>
          <w:rFonts w:cs="Arial;Arial" w:ascii="Arial;Arial" w:hAnsi="Arial;Arial"/>
          <w:rtl w:val="true"/>
          <w:lang w:val="en-US" w:eastAsia="en-US"/>
        </w:rPr>
        <w:t>-</w:t>
      </w:r>
      <w:r>
        <w:rPr>
          <w:rFonts w:ascii="Arial;Arial" w:hAnsi="Arial;Arial" w:cs="Arial;Arial"/>
          <w:rtl w:val="true"/>
          <w:lang w:val="en-US" w:eastAsia="en-US"/>
        </w:rPr>
        <w:t>ארז והשופט יצחק אלרון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5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3272-10-15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קבע מתחם של שש עד תשע 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והטיל עונש של תשע שנים </w:t>
      </w:r>
      <w:r>
        <w:rPr>
          <w:rFonts w:cs="Arial;Arial" w:ascii="Arial;Arial" w:hAnsi="Arial;Arial"/>
          <w:rtl w:val="true"/>
          <w:lang w:val="en-US" w:eastAsia="en-US"/>
        </w:rPr>
        <w:t>(</w:t>
      </w:r>
      <w:r>
        <w:rPr>
          <w:rFonts w:ascii="Arial;Arial" w:hAnsi="Arial;Arial" w:cs="Arial;Arial"/>
          <w:rtl w:val="true"/>
          <w:lang w:val="en-US" w:eastAsia="en-US"/>
        </w:rPr>
        <w:t>וכן הפעיל מאסר על תנאי של ארבעה חודשים במצטבר</w:t>
      </w:r>
      <w:r>
        <w:rPr>
          <w:rFonts w:cs="Arial;Arial" w:ascii="Arial;Arial" w:hAnsi="Arial;Arial"/>
          <w:rtl w:val="true"/>
          <w:lang w:val="en-US" w:eastAsia="en-US"/>
        </w:rPr>
        <w:t xml:space="preserve">) </w:t>
      </w:r>
      <w:r>
        <w:rPr>
          <w:rFonts w:ascii="Arial;Arial" w:hAnsi="Arial;Arial" w:cs="Arial;Arial"/>
          <w:rtl w:val="true"/>
          <w:lang w:val="en-US" w:eastAsia="en-US"/>
        </w:rPr>
        <w:t>בגין עבירות 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קשירת קשר לביצוע פשע</w:t>
      </w:r>
      <w:r>
        <w:rPr>
          <w:rFonts w:cs="Arial;Arial" w:ascii="Arial;Arial" w:hAnsi="Arial;Arial"/>
          <w:rtl w:val="true"/>
          <w:lang w:val="en-US" w:eastAsia="en-US"/>
        </w:rPr>
        <w:t xml:space="preserve">, </w:t>
      </w:r>
      <w:r>
        <w:rPr>
          <w:rFonts w:ascii="Arial;Arial" w:hAnsi="Arial;Arial" w:cs="Arial;Arial"/>
          <w:rtl w:val="true"/>
          <w:lang w:val="en-US" w:eastAsia="en-US"/>
        </w:rPr>
        <w:t>פציעה בנסיבות מחמירות והשמדת ראיה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w:t>
      </w:r>
      <w:r>
        <w:rPr>
          <w:rFonts w:cs="Arial;Arial" w:ascii="Arial;Arial" w:hAnsi="Arial;Arial"/>
          <w:rtl w:val="true"/>
          <w:lang w:val="en-US" w:eastAsia="en-US"/>
        </w:rPr>
        <w:t>(</w:t>
      </w:r>
      <w:hyperlink r:id="rId158">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5430/16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אברהם אפשטיין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מפי השופט ג</w:t>
      </w:r>
      <w:r>
        <w:rPr>
          <w:rFonts w:cs="Arial;Arial" w:ascii="Arial;Arial" w:hAnsi="Arial;Arial"/>
          <w:rtl w:val="true"/>
          <w:lang w:val="en-US" w:eastAsia="en-US"/>
        </w:rPr>
        <w:t>'</w:t>
      </w:r>
      <w:r>
        <w:rPr>
          <w:rFonts w:ascii="Arial;Arial" w:hAnsi="Arial;Arial" w:cs="Arial;Arial"/>
          <w:rtl w:val="true"/>
          <w:lang w:val="en-US" w:eastAsia="en-US"/>
        </w:rPr>
        <w:t>ורג</w:t>
      </w:r>
      <w:r>
        <w:rPr>
          <w:rFonts w:cs="Arial;Arial" w:ascii="Arial;Arial" w:hAnsi="Arial;Arial"/>
          <w:rtl w:val="true"/>
          <w:lang w:val="en-US" w:eastAsia="en-US"/>
        </w:rPr>
        <w:t xml:space="preserve">' </w:t>
      </w:r>
      <w:r>
        <w:rPr>
          <w:rFonts w:ascii="Arial;Arial" w:hAnsi="Arial;Arial" w:cs="Arial;Arial"/>
          <w:rtl w:val="true"/>
          <w:lang w:val="en-US" w:eastAsia="en-US"/>
        </w:rPr>
        <w:t>קרא</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השופטת – כיום הנשיאה – אסתר חיות</w:t>
      </w:r>
      <w:r>
        <w:rPr>
          <w:rFonts w:cs="Arial;Arial" w:ascii="Arial;Arial" w:hAnsi="Arial;Arial"/>
          <w:rtl w:val="true"/>
          <w:lang w:val="en-US" w:eastAsia="en-US"/>
        </w:rPr>
        <w:t xml:space="preserve">, </w:t>
      </w:r>
      <w:r>
        <w:rPr>
          <w:rFonts w:ascii="Arial;Arial" w:hAnsi="Arial;Arial" w:cs="Arial;Arial"/>
          <w:rtl w:val="true"/>
          <w:lang w:val="en-US" w:eastAsia="en-US"/>
        </w:rPr>
        <w:t>והשופטת ענת ברון</w:t>
      </w:r>
      <w:r>
        <w:rPr>
          <w:rFonts w:cs="Arial;Arial" w:ascii="Arial;Arial" w:hAnsi="Arial;Arial"/>
          <w:rtl w:val="true"/>
          <w:lang w:val="en-US" w:eastAsia="en-US"/>
        </w:rPr>
        <w:t xml:space="preserve">) </w:t>
      </w:r>
      <w:r>
        <w:rPr>
          <w:rFonts w:ascii="Arial;Arial" w:hAnsi="Arial;Arial" w:cs="Arial;Arial"/>
          <w:rtl w:val="true"/>
          <w:lang w:val="en-US" w:eastAsia="en-US"/>
        </w:rPr>
        <w:t>קיבל את הערעור באופן חלקי לאחר שהגיע למסקנה כי העונש חורג במידה ניכרת מרמת הענישה הנוהגת בנסיבות דומות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לאחר שהביא פסיקה רבה </w:t>
      </w:r>
      <w:r>
        <w:rPr>
          <w:rFonts w:cs="Arial;Arial" w:ascii="Arial;Arial" w:hAnsi="Arial;Arial"/>
          <w:rtl w:val="true"/>
          <w:lang w:val="en-US" w:eastAsia="en-US"/>
        </w:rPr>
        <w:t>(</w:t>
      </w:r>
      <w:r>
        <w:rPr>
          <w:rFonts w:ascii="Arial;Arial" w:hAnsi="Arial;Arial" w:cs="Arial;Arial"/>
          <w:rtl w:val="true"/>
          <w:lang w:val="en-US" w:eastAsia="en-US"/>
        </w:rPr>
        <w:t xml:space="preserve">פסקאות </w:t>
      </w:r>
      <w:r>
        <w:rPr>
          <w:rFonts w:cs="Arial;Arial" w:ascii="Arial;Arial" w:hAnsi="Arial;Arial"/>
          <w:lang w:val="en-US" w:eastAsia="en-US"/>
        </w:rPr>
        <w:t>12-14</w:t>
      </w:r>
      <w:r>
        <w:rPr>
          <w:rFonts w:cs="Arial;Arial" w:ascii="Arial;Arial" w:hAnsi="Arial;Arial"/>
          <w:rtl w:val="true"/>
          <w:lang w:val="en-US" w:eastAsia="en-US"/>
        </w:rPr>
        <w:t xml:space="preserve">) </w:t>
      </w:r>
      <w:r>
        <w:rPr>
          <w:rFonts w:ascii="Arial;Arial" w:hAnsi="Arial;Arial" w:cs="Arial;Arial"/>
          <w:rtl w:val="true"/>
          <w:lang w:val="en-US" w:eastAsia="en-US"/>
        </w:rPr>
        <w:t>הגיע למסקנה כי גם אם יש לאמץ את המתחם של שש עד תשע שנות מאסר בשל נסיבות אישיות ורצון להתגייס להליך גמילה ושיקום</w:t>
      </w:r>
      <w:r>
        <w:rPr>
          <w:rFonts w:cs="Arial;Arial" w:ascii="Arial;Arial" w:hAnsi="Arial;Arial"/>
          <w:rtl w:val="true"/>
          <w:lang w:val="en-US" w:eastAsia="en-US"/>
        </w:rPr>
        <w:t xml:space="preserve">, </w:t>
      </w:r>
      <w:r>
        <w:rPr>
          <w:rFonts w:ascii="Arial;Arial" w:hAnsi="Arial;Arial" w:cs="Arial;Arial"/>
          <w:rtl w:val="true"/>
          <w:lang w:val="en-US" w:eastAsia="en-US"/>
        </w:rPr>
        <w:t>ועל אף שלא הצביע על רצון להשיב למתלונן את כספו ונטייתו לצמצם מחומרת הפגיעה כפי שעולה מתסקיר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הופחת המאסר והועמד על שמונה 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המאסר במותנה מופעל באופן חופף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אעבור עתה למספר גזרי דין שניתנו על ידי</w:t>
      </w:r>
      <w:r>
        <w:rPr>
          <w:rFonts w:cs="Arial;Arial" w:ascii="Arial;Arial" w:hAnsi="Arial;Arial"/>
          <w:rtl w:val="true"/>
          <w:lang w:val="en-US" w:eastAsia="en-US"/>
        </w:rPr>
        <w:t xml:space="preserve">, </w:t>
      </w:r>
      <w:r>
        <w:rPr>
          <w:rFonts w:ascii="Arial;Arial" w:hAnsi="Arial;Arial" w:cs="Arial;Arial"/>
          <w:rtl w:val="true"/>
          <w:lang w:val="en-US" w:eastAsia="en-US"/>
        </w:rPr>
        <w:t>ובהם נקבעו מתחמי ענישה</w:t>
      </w:r>
      <w:r>
        <w:rPr>
          <w:rFonts w:cs="Arial;Arial" w:ascii="Arial;Arial" w:hAnsi="Arial;Arial"/>
          <w:rtl w:val="true"/>
          <w:lang w:val="en-US" w:eastAsia="en-US"/>
        </w:rPr>
        <w:t xml:space="preserve">, </w:t>
      </w:r>
      <w:r>
        <w:rPr>
          <w:rFonts w:ascii="Arial;Arial" w:hAnsi="Arial;Arial" w:cs="Arial;Arial"/>
          <w:rtl w:val="true"/>
          <w:lang w:val="en-US" w:eastAsia="en-US"/>
        </w:rPr>
        <w:t>ובעקבותיהם גזרתי את העונש באותם תיקים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כבר הוזכר לעיל פרשת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שם גזרתי את עונשו של נאשם</w:t>
      </w:r>
      <w:r>
        <w:rPr>
          <w:rFonts w:cs="Arial;Arial" w:ascii="Arial;Arial" w:hAnsi="Arial;Arial"/>
          <w:rtl w:val="true"/>
          <w:lang w:val="en-US" w:eastAsia="en-US"/>
        </w:rPr>
        <w:t xml:space="preserve">, </w:t>
      </w:r>
      <w:r>
        <w:rPr>
          <w:rFonts w:ascii="Arial;Arial" w:hAnsi="Arial;Arial" w:cs="Arial;Arial"/>
          <w:rtl w:val="true"/>
          <w:lang w:val="en-US" w:eastAsia="en-US"/>
        </w:rPr>
        <w:t>שהורשע לאחר ניהול הוכחות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בשוד של אישה מבוגרת </w:t>
      </w:r>
      <w:r>
        <w:rPr>
          <w:rFonts w:cs="Arial;Arial" w:ascii="Arial;Arial" w:hAnsi="Arial;Arial"/>
          <w:rtl w:val="true"/>
          <w:lang w:val="en-US" w:eastAsia="en-US"/>
        </w:rPr>
        <w:t>(</w:t>
      </w:r>
      <w:r>
        <w:rPr>
          <w:rFonts w:ascii="Arial;Arial" w:hAnsi="Arial;Arial" w:cs="Arial;Arial"/>
          <w:rtl w:val="true"/>
          <w:lang w:val="en-US" w:eastAsia="en-US"/>
        </w:rPr>
        <w:t xml:space="preserve">ילידת </w:t>
      </w:r>
      <w:r>
        <w:rPr>
          <w:rFonts w:cs="Arial;Arial" w:ascii="Arial;Arial" w:hAnsi="Arial;Arial"/>
          <w:lang w:val="en-US" w:eastAsia="en-US"/>
        </w:rPr>
        <w:t>1920</w:t>
      </w:r>
      <w:r>
        <w:rPr>
          <w:rFonts w:cs="Arial;Arial" w:ascii="Arial;Arial" w:hAnsi="Arial;Arial"/>
          <w:rtl w:val="true"/>
          <w:lang w:val="en-US" w:eastAsia="en-US"/>
        </w:rPr>
        <w:t xml:space="preserve">). </w:t>
      </w:r>
      <w:r>
        <w:rPr>
          <w:rFonts w:ascii="Arial;Arial" w:hAnsi="Arial;Arial" w:cs="Arial;Arial"/>
          <w:rtl w:val="true"/>
          <w:lang w:val="en-US" w:eastAsia="en-US"/>
        </w:rPr>
        <w:t>הנאשם עקב אחריה מבניין כלל ועד לחדר המדרגות בבית בו היא גרה בצומת הבנקים בבקעה</w:t>
      </w:r>
      <w:r>
        <w:rPr>
          <w:rFonts w:cs="Arial;Arial" w:ascii="Arial;Arial" w:hAnsi="Arial;Arial"/>
          <w:rtl w:val="true"/>
          <w:lang w:val="en-US" w:eastAsia="en-US"/>
        </w:rPr>
        <w:t xml:space="preserve">, </w:t>
      </w:r>
      <w:r>
        <w:rPr>
          <w:rFonts w:ascii="Arial;Arial" w:hAnsi="Arial;Arial" w:cs="Arial;Arial"/>
          <w:rtl w:val="true"/>
          <w:lang w:val="en-US" w:eastAsia="en-US"/>
        </w:rPr>
        <w:t>בירושלים</w:t>
      </w:r>
      <w:r>
        <w:rPr>
          <w:rFonts w:cs="Arial;Arial" w:ascii="Arial;Arial" w:hAnsi="Arial;Arial"/>
          <w:rtl w:val="true"/>
          <w:lang w:val="en-US" w:eastAsia="en-US"/>
        </w:rPr>
        <w:t xml:space="preserve">, </w:t>
      </w:r>
      <w:r>
        <w:rPr>
          <w:rFonts w:ascii="Arial;Arial" w:hAnsi="Arial;Arial" w:cs="Arial;Arial"/>
          <w:rtl w:val="true"/>
          <w:lang w:val="en-US" w:eastAsia="en-US"/>
        </w:rPr>
        <w:t>שם ביצע את השוד בסמוך לכניסתה לדירה בכך שנטל את התיק שבו היו כספים שקיבלה ממכירת תכשיטים כדי להתקיים</w:t>
      </w:r>
      <w:r>
        <w:rPr>
          <w:rFonts w:cs="Arial;Arial" w:ascii="Arial;Arial" w:hAnsi="Arial;Arial"/>
          <w:rtl w:val="true"/>
          <w:lang w:val="en-US" w:eastAsia="en-US"/>
        </w:rPr>
        <w:t xml:space="preserve">. </w:t>
      </w:r>
      <w:r>
        <w:rPr>
          <w:rFonts w:ascii="Arial;Arial" w:hAnsi="Arial;Arial" w:cs="Arial;Arial"/>
          <w:rtl w:val="true"/>
          <w:lang w:val="en-US" w:eastAsia="en-US"/>
        </w:rPr>
        <w:t>היא נפלה לרצפה ונחבלה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הבאתי שם פסיקה מגוונת של ענישה בעבירות שוד </w:t>
      </w:r>
      <w:r>
        <w:rPr>
          <w:rFonts w:cs="Arial;Arial" w:ascii="Arial;Arial" w:hAnsi="Arial;Arial"/>
          <w:rtl w:val="true"/>
          <w:lang w:val="en-US" w:eastAsia="en-US"/>
        </w:rPr>
        <w:t>(</w:t>
      </w:r>
      <w:r>
        <w:rPr>
          <w:rFonts w:ascii="Arial;Arial" w:hAnsi="Arial;Arial" w:cs="Arial;Arial"/>
          <w:rtl w:val="true"/>
          <w:lang w:val="en-US" w:eastAsia="en-US"/>
        </w:rPr>
        <w:t xml:space="preserve">פסקאות </w:t>
      </w:r>
      <w:r>
        <w:rPr>
          <w:rFonts w:cs="Arial;Arial" w:ascii="Arial;Arial" w:hAnsi="Arial;Arial"/>
          <w:lang w:val="en-US" w:eastAsia="en-US"/>
        </w:rPr>
        <w:t>50-59</w:t>
      </w:r>
      <w:r>
        <w:rPr>
          <w:rFonts w:cs="Arial;Arial" w:ascii="Arial;Arial" w:hAnsi="Arial;Arial"/>
          <w:rtl w:val="true"/>
          <w:lang w:val="en-US" w:eastAsia="en-US"/>
        </w:rPr>
        <w:t xml:space="preserve">), </w:t>
      </w:r>
      <w:r>
        <w:rPr>
          <w:rFonts w:ascii="Arial;Arial" w:hAnsi="Arial;Arial" w:cs="Arial;Arial"/>
          <w:rtl w:val="true"/>
          <w:lang w:val="en-US" w:eastAsia="en-US"/>
        </w:rPr>
        <w:t>ועל בסיסה ועל בסיס נתונים אחרים קבעתי מתחם עונש הולם בין שנה לחמש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בפועל נגזר עונש של 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ובית המשפט העליון בפרשת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 אישר עונש זה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באותו פסק דין שנתתי בפרשת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הזכרתי מתחמים אחרים שקבעתי לגבי שוד</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נזקקתי לנושא קביעת מתחם עונש 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במקרה של שוד של פלאפונים בפרשת </w:t>
      </w:r>
      <w:r>
        <w:rPr>
          <w:rFonts w:ascii="Arial;Arial" w:hAnsi="Arial;Arial" w:cs="Arial;Arial"/>
          <w:u w:val="single"/>
          <w:rtl w:val="true"/>
          <w:lang w:val="en-US" w:eastAsia="en-US"/>
        </w:rPr>
        <w:t>קצאץ</w:t>
      </w:r>
      <w:r>
        <w:rPr>
          <w:rFonts w:ascii="Arial;Arial" w:hAnsi="Arial;Arial" w:cs="Arial;Arial"/>
          <w:rtl w:val="true"/>
          <w:lang w:val="en-US" w:eastAsia="en-US"/>
        </w:rPr>
        <w:t xml:space="preserve"> </w:t>
      </w:r>
      <w:r>
        <w:rPr>
          <w:rFonts w:cs="Arial;Arial" w:ascii="Arial;Arial" w:hAnsi="Arial;Arial"/>
          <w:rtl w:val="true"/>
          <w:lang w:val="en-US" w:eastAsia="en-US"/>
        </w:rPr>
        <w:t>(</w:t>
      </w:r>
      <w:hyperlink r:id="rId15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55254-12-13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קצאץ</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 xml:space="preserve">שם הבאתי פסיקה בנושא ספציפי זה </w:t>
      </w:r>
      <w:r>
        <w:rPr>
          <w:rFonts w:cs="Arial;Arial" w:ascii="Arial;Arial" w:hAnsi="Arial;Arial"/>
          <w:rtl w:val="true"/>
          <w:lang w:val="en-US" w:eastAsia="en-US"/>
        </w:rPr>
        <w:t>(</w:t>
      </w:r>
      <w:r>
        <w:rPr>
          <w:rFonts w:ascii="Arial;Arial" w:hAnsi="Arial;Arial" w:cs="Arial;Arial"/>
          <w:rtl w:val="true"/>
          <w:lang w:val="en-US" w:eastAsia="en-US"/>
        </w:rPr>
        <w:t xml:space="preserve">ראה פיסקאות </w:t>
      </w:r>
      <w:r>
        <w:rPr>
          <w:rFonts w:cs="Arial;Arial" w:ascii="Arial;Arial" w:hAnsi="Arial;Arial"/>
          <w:lang w:val="en-US" w:eastAsia="en-US"/>
        </w:rPr>
        <w:t>33-46</w:t>
      </w:r>
      <w:r>
        <w:rPr>
          <w:rFonts w:cs="Arial;Arial" w:ascii="Arial;Arial" w:hAnsi="Arial;Arial"/>
          <w:rtl w:val="true"/>
          <w:lang w:val="en-US" w:eastAsia="en-US"/>
        </w:rPr>
        <w:t xml:space="preserve"> </w:t>
      </w:r>
      <w:r>
        <w:rPr>
          <w:rFonts w:ascii="Arial;Arial" w:hAnsi="Arial;Arial" w:cs="Arial;Arial"/>
          <w:rtl w:val="true"/>
          <w:lang w:val="en-US" w:eastAsia="en-US"/>
        </w:rPr>
        <w:t xml:space="preserve">לגזר הדין בפרשת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מהסקירה שם עולה</w:t>
      </w:r>
      <w:r>
        <w:rPr>
          <w:rFonts w:cs="Arial;Arial" w:ascii="Arial;Arial" w:hAnsi="Arial;Arial"/>
          <w:rtl w:val="true"/>
          <w:lang w:val="en-US" w:eastAsia="en-US"/>
        </w:rPr>
        <w:t xml:space="preserve">, </w:t>
      </w:r>
      <w:r>
        <w:rPr>
          <w:rFonts w:ascii="Arial;Arial" w:hAnsi="Arial;Arial" w:cs="Arial;Arial"/>
          <w:rtl w:val="true"/>
          <w:lang w:val="en-US" w:eastAsia="en-US"/>
        </w:rPr>
        <w:t>כי בית המשפט העליון קבע כי מדובר ב</w:t>
      </w:r>
      <w:r>
        <w:rPr>
          <w:rFonts w:cs="Arial;Arial" w:ascii="Arial;Arial" w:hAnsi="Arial;Arial"/>
          <w:rtl w:val="true"/>
          <w:lang w:val="en-US" w:eastAsia="en-US"/>
        </w:rPr>
        <w:t>"</w:t>
      </w:r>
      <w:r>
        <w:rPr>
          <w:rFonts w:ascii="Arial;Arial" w:hAnsi="Arial;Arial" w:cs="Arial;Arial"/>
          <w:rtl w:val="true"/>
          <w:lang w:val="en-US" w:eastAsia="en-US"/>
        </w:rPr>
        <w:t>מכת מדינה</w:t>
      </w:r>
      <w:r>
        <w:rPr>
          <w:rFonts w:cs="Arial;Arial" w:ascii="Arial;Arial" w:hAnsi="Arial;Arial"/>
          <w:rtl w:val="true"/>
          <w:lang w:val="en-US" w:eastAsia="en-US"/>
        </w:rPr>
        <w:t xml:space="preserve">". </w:t>
      </w:r>
      <w:r>
        <w:rPr>
          <w:rFonts w:ascii="Arial;Arial" w:hAnsi="Arial;Arial" w:cs="Arial;Arial"/>
          <w:rtl w:val="true"/>
          <w:lang w:val="en-US" w:eastAsia="en-US"/>
        </w:rPr>
        <w:t>העונשים שהוטלו בפועל היו שנתיים מאסר לקטין ושלוש שנות מאסר לבגיר</w:t>
      </w:r>
      <w:r>
        <w:rPr>
          <w:rFonts w:cs="Arial;Arial" w:ascii="Arial;Arial" w:hAnsi="Arial;Arial"/>
          <w:rtl w:val="true"/>
          <w:lang w:val="en-US" w:eastAsia="en-US"/>
        </w:rPr>
        <w:t xml:space="preserve">, </w:t>
      </w:r>
      <w:r>
        <w:rPr>
          <w:rFonts w:ascii="Arial;Arial" w:hAnsi="Arial;Arial" w:cs="Arial;Arial"/>
          <w:rtl w:val="true"/>
          <w:lang w:val="en-US" w:eastAsia="en-US"/>
        </w:rPr>
        <w:t>בשוד בחבורה</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40</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אף הם בשוד בחבורה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בפרשת </w:t>
      </w:r>
      <w:r>
        <w:rPr>
          <w:rFonts w:ascii="Arial;Arial" w:hAnsi="Arial;Arial" w:cs="Arial;Arial"/>
          <w:u w:val="single"/>
          <w:rtl w:val="true"/>
          <w:lang w:val="en-US" w:eastAsia="en-US"/>
        </w:rPr>
        <w:t>קצאץ</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טען ב</w:t>
      </w:r>
      <w:r>
        <w:rPr>
          <w:rFonts w:cs="Arial;Arial" w:ascii="Arial;Arial" w:hAnsi="Arial;Arial"/>
          <w:rtl w:val="true"/>
          <w:lang w:val="en-US" w:eastAsia="en-US"/>
        </w:rPr>
        <w:t>"</w:t>
      </w:r>
      <w:r>
        <w:rPr>
          <w:rFonts w:ascii="Arial;Arial" w:hAnsi="Arial;Arial" w:cs="Arial;Arial"/>
          <w:rtl w:val="true"/>
          <w:lang w:val="en-US" w:eastAsia="en-US"/>
        </w:rPr>
        <w:t>כ המאשימה למתחם של שלוש עד 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לאחר דיון מפורט</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באותה פרשה של שוד הפלאפון בפרשת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המתחם הוא בין שנה לשלוש שנות מאסר </w:t>
      </w:r>
      <w:r>
        <w:rPr>
          <w:rFonts w:cs="Arial;Arial" w:ascii="Arial;Arial" w:hAnsi="Arial;Arial"/>
          <w:rtl w:val="true"/>
          <w:lang w:val="en-US" w:eastAsia="en-US"/>
        </w:rPr>
        <w:t>(</w:t>
      </w:r>
      <w:r>
        <w:rPr>
          <w:rFonts w:ascii="Arial;Arial" w:hAnsi="Arial;Arial" w:cs="Arial;Arial"/>
          <w:rtl w:val="true"/>
          <w:lang w:val="en-US" w:eastAsia="en-US"/>
        </w:rPr>
        <w:t xml:space="preserve">פיסקה </w:t>
      </w:r>
      <w:r>
        <w:rPr>
          <w:rFonts w:cs="Arial;Arial" w:ascii="Arial;Arial" w:hAnsi="Arial;Arial"/>
          <w:lang w:val="en-US" w:eastAsia="en-US"/>
        </w:rPr>
        <w:t>51</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לפרשת </w:t>
      </w:r>
      <w:r>
        <w:rPr>
          <w:rFonts w:ascii="Arial;Arial" w:hAnsi="Arial;Arial" w:cs="Arial;Arial"/>
          <w:u w:val="single"/>
          <w:rtl w:val="true"/>
          <w:lang w:val="en-US" w:eastAsia="en-US"/>
        </w:rPr>
        <w:t>קצאץ</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בתיק אחר טענה המדינה</w:t>
      </w:r>
      <w:r>
        <w:rPr>
          <w:rFonts w:cs="Arial;Arial" w:ascii="Arial;Arial" w:hAnsi="Arial;Arial"/>
          <w:rtl w:val="true"/>
          <w:lang w:val="en-US" w:eastAsia="en-US"/>
        </w:rPr>
        <w:t xml:space="preserve">, </w:t>
      </w:r>
      <w:r>
        <w:rPr>
          <w:rFonts w:ascii="Arial;Arial" w:hAnsi="Arial;Arial" w:cs="Arial;Arial"/>
          <w:rtl w:val="true"/>
          <w:lang w:val="en-US" w:eastAsia="en-US"/>
        </w:rPr>
        <w:t>כי שוד קשישה</w:t>
      </w:r>
      <w:r>
        <w:rPr>
          <w:rFonts w:cs="Arial;Arial" w:ascii="Arial;Arial" w:hAnsi="Arial;Arial"/>
          <w:rtl w:val="true"/>
          <w:lang w:val="en-US" w:eastAsia="en-US"/>
        </w:rPr>
        <w:t xml:space="preserve">, </w:t>
      </w:r>
      <w:r>
        <w:rPr>
          <w:rFonts w:ascii="Arial;Arial" w:hAnsi="Arial;Arial" w:cs="Arial;Arial"/>
          <w:rtl w:val="true"/>
          <w:lang w:val="en-US" w:eastAsia="en-US"/>
        </w:rPr>
        <w:t>שבמהלכו נחטפה שרשרת מצווארה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למתחם של שנה וחצי עד ארבע שנות מאסר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 </w:t>
      </w:r>
      <w:hyperlink r:id="rId16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8383-09-13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בגזר דינו של הבגיר מיום יז אדר א תשע</w:t>
      </w:r>
      <w:r>
        <w:rPr>
          <w:rFonts w:cs="Arial;Arial" w:ascii="Arial;Arial" w:hAnsi="Arial;Arial"/>
          <w:rtl w:val="true"/>
          <w:lang w:val="en-US" w:eastAsia="en-US"/>
        </w:rPr>
        <w:t>"</w:t>
      </w:r>
      <w:r>
        <w:rPr>
          <w:rFonts w:ascii="Arial;Arial" w:hAnsi="Arial;Arial" w:cs="Arial;Arial"/>
          <w:rtl w:val="true"/>
          <w:lang w:val="en-US" w:eastAsia="en-US"/>
        </w:rPr>
        <w:t xml:space="preserve">ד </w:t>
      </w:r>
      <w:r>
        <w:rPr>
          <w:rFonts w:cs="Arial;Arial" w:ascii="Arial;Arial" w:hAnsi="Arial;Arial"/>
          <w:rtl w:val="true"/>
          <w:lang w:val="en-US" w:eastAsia="en-US"/>
        </w:rPr>
        <w:t>(</w:t>
      </w:r>
      <w:r>
        <w:rPr>
          <w:rFonts w:cs="Arial;Arial" w:ascii="Arial;Arial" w:hAnsi="Arial;Arial"/>
          <w:lang w:val="en-US" w:eastAsia="en-US"/>
        </w:rPr>
        <w:t>17.3.14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בפרשת </w:t>
      </w:r>
      <w:r>
        <w:rPr>
          <w:rFonts w:ascii="Arial;Arial" w:hAnsi="Arial;Arial" w:cs="Arial;Arial"/>
          <w:u w:val="single"/>
          <w:rtl w:val="true"/>
          <w:lang w:val="en-US" w:eastAsia="en-US"/>
        </w:rPr>
        <w:t xml:space="preserve">מסאלמה </w:t>
      </w:r>
      <w:r>
        <w:rPr>
          <w:rFonts w:cs="Arial;Arial" w:ascii="Arial;Arial" w:hAnsi="Arial;Arial"/>
          <w:rtl w:val="true"/>
          <w:lang w:val="en-US" w:eastAsia="en-US"/>
        </w:rPr>
        <w:t>(</w:t>
      </w:r>
      <w:hyperlink r:id="rId161">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53466-06-13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מסלאמה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קבעתי מתחמים שונים לגניבה ולשוד</w:t>
      </w:r>
      <w:r>
        <w:rPr>
          <w:rFonts w:cs="Arial;Arial" w:ascii="Arial;Arial" w:hAnsi="Arial;Arial"/>
          <w:rtl w:val="true"/>
          <w:lang w:val="en-US" w:eastAsia="en-US"/>
        </w:rPr>
        <w:t xml:space="preserve">, </w:t>
      </w:r>
      <w:r>
        <w:rPr>
          <w:rFonts w:ascii="Arial;Arial" w:hAnsi="Arial;Arial" w:cs="Arial;Arial"/>
          <w:rtl w:val="true"/>
          <w:lang w:val="en-US" w:eastAsia="en-US"/>
        </w:rPr>
        <w:t>תוך הבדלה בין המתלוננות השונות</w:t>
      </w:r>
      <w:r>
        <w:rPr>
          <w:rFonts w:cs="Arial;Arial" w:ascii="Arial;Arial" w:hAnsi="Arial;Arial"/>
          <w:rtl w:val="true"/>
          <w:lang w:val="en-US" w:eastAsia="en-US"/>
        </w:rPr>
        <w:t xml:space="preserve">, </w:t>
      </w:r>
      <w:r>
        <w:rPr>
          <w:rFonts w:ascii="Arial;Arial" w:hAnsi="Arial;Arial" w:cs="Arial;Arial"/>
          <w:rtl w:val="true"/>
          <w:lang w:val="en-US" w:eastAsia="en-US"/>
        </w:rPr>
        <w:t>על פי גילן</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 כי מתחם העונש ההולם – שנה עד שלוש שנות מאסר ביחס לאירוע אחד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וביחס לאירוע אחר – שנה וחצי עד </w:t>
      </w:r>
      <w:r>
        <w:rPr>
          <w:rFonts w:cs="Arial;Arial" w:ascii="Arial;Arial" w:hAnsi="Arial;Arial"/>
          <w:lang w:val="en-US" w:eastAsia="en-US"/>
        </w:rPr>
        <w:t>40</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בפרשת שוד אחרת </w:t>
      </w:r>
      <w:r>
        <w:rPr>
          <w:rFonts w:cs="Arial;Arial" w:ascii="Arial;Arial" w:hAnsi="Arial;Arial"/>
          <w:rtl w:val="true"/>
          <w:lang w:val="en-US" w:eastAsia="en-US"/>
        </w:rPr>
        <w:t>(</w:t>
      </w:r>
      <w:hyperlink r:id="rId162">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8383-09-13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גזר הדין של הבגיר </w:t>
      </w:r>
      <w:r>
        <w:rPr>
          <w:rFonts w:ascii="Arial;Arial" w:hAnsi="Arial;Arial" w:cs="Arial;Arial"/>
          <w:u w:val="single"/>
          <w:rtl w:val="true"/>
          <w:lang w:val="en-US" w:eastAsia="en-US"/>
        </w:rPr>
        <w:t>סחרי סליאמה</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קבעתי מתחם עונש של שנה וחצי עד ארבע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כפי שהביא הסניגור יש מקרים לא מעטים בהם גם בעבירות 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ובתי המשפט המחוזיים </w:t>
      </w:r>
      <w:r>
        <w:rPr>
          <w:rFonts w:cs="Arial;Arial" w:ascii="Arial;Arial" w:hAnsi="Arial;Arial"/>
          <w:rtl w:val="true"/>
          <w:lang w:val="en-US" w:eastAsia="en-US"/>
        </w:rPr>
        <w:t>(</w:t>
      </w:r>
      <w:r>
        <w:rPr>
          <w:rFonts w:ascii="Arial;Arial" w:hAnsi="Arial;Arial" w:cs="Arial;Arial"/>
          <w:rtl w:val="true"/>
          <w:lang w:val="en-US" w:eastAsia="en-US"/>
        </w:rPr>
        <w:t>גם אני</w:t>
      </w:r>
      <w:r>
        <w:rPr>
          <w:rFonts w:cs="Arial;Arial" w:ascii="Arial;Arial" w:hAnsi="Arial;Arial"/>
          <w:rtl w:val="true"/>
          <w:lang w:val="en-US" w:eastAsia="en-US"/>
        </w:rPr>
        <w:t xml:space="preserve">), </w:t>
      </w:r>
      <w:r>
        <w:rPr>
          <w:rFonts w:ascii="Arial;Arial" w:hAnsi="Arial;Arial" w:cs="Arial;Arial"/>
          <w:rtl w:val="true"/>
          <w:lang w:val="en-US" w:eastAsia="en-US"/>
        </w:rPr>
        <w:t>קבעו עונשים נמוכים בהרבה בעקבות שכנוע כי אותו נאשם עבר שיקום משמעותי</w:t>
      </w:r>
      <w:r>
        <w:rPr>
          <w:rFonts w:cs="Arial;Arial" w:ascii="Arial;Arial" w:hAnsi="Arial;Arial"/>
          <w:rtl w:val="true"/>
          <w:lang w:val="en-US" w:eastAsia="en-US"/>
        </w:rPr>
        <w:t xml:space="preserve">. </w:t>
      </w:r>
      <w:r>
        <w:rPr>
          <w:rFonts w:ascii="Arial;Arial" w:hAnsi="Arial;Arial" w:cs="Arial;Arial"/>
          <w:rtl w:val="true"/>
          <w:lang w:val="en-US" w:eastAsia="en-US"/>
        </w:rPr>
        <w:t xml:space="preserve">זאת היה גם לפני ובמיוחד אחרי הוספת </w:t>
      </w:r>
      <w:hyperlink r:id="rId163">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ל</w:t>
      </w:r>
      <w:hyperlink r:id="rId164">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ascii="Arial;Arial" w:hAnsi="Arial;Arial" w:cs="Arial;Arial"/>
          <w:rtl w:val="true"/>
          <w:lang w:val="en-US" w:eastAsia="en-US"/>
        </w:rPr>
        <w:t xml:space="preserve"> המאפשר לבית המשפט לחרוג ממתחם העונש ההולם בשל שיקולי שיקום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פסק הדין הראשון</w:t>
      </w:r>
      <w:r>
        <w:rPr>
          <w:rFonts w:cs="Arial;Arial" w:ascii="Arial;Arial" w:hAnsi="Arial;Arial"/>
          <w:rtl w:val="true"/>
          <w:lang w:val="en-US" w:eastAsia="en-US"/>
        </w:rPr>
        <w:t xml:space="preserve">, </w:t>
      </w:r>
      <w:r>
        <w:rPr>
          <w:rFonts w:ascii="Arial;Arial" w:hAnsi="Arial;Arial" w:cs="Arial;Arial"/>
          <w:rtl w:val="true"/>
          <w:lang w:val="en-US" w:eastAsia="en-US"/>
        </w:rPr>
        <w:t>מבחינה כרונולוגית</w:t>
      </w:r>
      <w:r>
        <w:rPr>
          <w:rFonts w:cs="Arial;Arial" w:ascii="Arial;Arial" w:hAnsi="Arial;Arial"/>
          <w:rtl w:val="true"/>
          <w:lang w:val="en-US" w:eastAsia="en-US"/>
        </w:rPr>
        <w:t xml:space="preserve">, </w:t>
      </w:r>
      <w:r>
        <w:rPr>
          <w:rFonts w:ascii="Arial;Arial" w:hAnsi="Arial;Arial" w:cs="Arial;Arial"/>
          <w:rtl w:val="true"/>
          <w:lang w:val="en-US" w:eastAsia="en-US"/>
        </w:rPr>
        <w:t>אותו הביא הסניגור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w:t>
      </w:r>
      <w:hyperlink r:id="rId165">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4041/06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 xml:space="preserve">אברהם </w:t>
      </w:r>
      <w:r>
        <w:rPr>
          <w:rFonts w:cs="Arial;Arial" w:ascii="Arial;Arial" w:hAnsi="Arial;Arial"/>
          <w:u w:val="single"/>
          <w:rtl w:val="true"/>
          <w:lang w:val="en-US" w:eastAsia="en-US"/>
        </w:rPr>
        <w:t>(</w:t>
      </w:r>
      <w:r>
        <w:rPr>
          <w:rFonts w:ascii="Arial;Arial" w:hAnsi="Arial;Arial" w:cs="Arial;Arial"/>
          <w:u w:val="single"/>
          <w:rtl w:val="true"/>
          <w:lang w:val="en-US" w:eastAsia="en-US"/>
        </w:rPr>
        <w:t>ארתור</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אשורוב נ</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2006</w:t>
      </w:r>
      <w:r>
        <w:rPr>
          <w:rFonts w:cs="Arial;Arial" w:ascii="Arial;Arial" w:hAnsi="Arial;Arial"/>
          <w:rtl w:val="true"/>
          <w:lang w:val="en-US" w:eastAsia="en-US"/>
        </w:rPr>
        <w:t xml:space="preserve">); </w:t>
      </w:r>
      <w:r>
        <w:rPr>
          <w:rFonts w:ascii="Arial;Arial" w:hAnsi="Arial;Arial" w:cs="Arial;Arial"/>
          <w:rtl w:val="true"/>
          <w:lang w:val="en-US" w:eastAsia="en-US"/>
        </w:rPr>
        <w:t>פסק הדין ניתן על ידי השופט אדמונד לוי</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הסכימה השופטת – לימים הנשיאה – אסתר חיות</w:t>
      </w:r>
      <w:r>
        <w:rPr>
          <w:rFonts w:cs="Arial;Arial" w:ascii="Arial;Arial" w:hAnsi="Arial;Arial"/>
          <w:rtl w:val="true"/>
          <w:lang w:val="en-US" w:eastAsia="en-US"/>
        </w:rPr>
        <w:t xml:space="preserve">, </w:t>
      </w:r>
      <w:r>
        <w:rPr>
          <w:rFonts w:ascii="Arial;Arial" w:hAnsi="Arial;Arial" w:cs="Arial;Arial"/>
          <w:rtl w:val="true"/>
          <w:lang w:val="en-US" w:eastAsia="en-US"/>
        </w:rPr>
        <w:t>והשופטת דבורה ברלינר</w:t>
      </w:r>
      <w:r>
        <w:rPr>
          <w:rFonts w:cs="Arial;Arial" w:ascii="Arial;Arial" w:hAnsi="Arial;Arial"/>
          <w:rtl w:val="true"/>
          <w:lang w:val="en-US" w:eastAsia="en-US"/>
        </w:rPr>
        <w:t xml:space="preserve">. </w:t>
      </w:r>
      <w:r>
        <w:rPr>
          <w:rFonts w:ascii="Arial;Arial" w:hAnsi="Arial;Arial" w:cs="Arial;Arial"/>
          <w:rtl w:val="true"/>
          <w:lang w:val="en-US" w:eastAsia="en-US"/>
        </w:rPr>
        <w:t>באותו פסק דין</w:t>
      </w:r>
      <w:r>
        <w:rPr>
          <w:rFonts w:cs="Arial;Arial" w:ascii="Arial;Arial" w:hAnsi="Arial;Arial"/>
          <w:rtl w:val="true"/>
          <w:lang w:val="en-US" w:eastAsia="en-US"/>
        </w:rPr>
        <w:t xml:space="preserve">, </w:t>
      </w:r>
      <w:r>
        <w:rPr>
          <w:rFonts w:ascii="Arial;Arial" w:hAnsi="Arial;Arial" w:cs="Arial;Arial"/>
          <w:rtl w:val="true"/>
          <w:lang w:val="en-US" w:eastAsia="en-US"/>
        </w:rPr>
        <w:t>בשל תסקירים חיוביים במיוחד של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הגיע בית המשפט העליון למסקנה כי בשל גילו הצעיר לא יהיה זה ראוי לשלוח אותו למאסר בפועל</w:t>
      </w:r>
      <w:r>
        <w:rPr>
          <w:rFonts w:cs="Arial;Arial" w:ascii="Arial;Arial" w:hAnsi="Arial;Arial"/>
          <w:rtl w:val="true"/>
          <w:lang w:val="en-US" w:eastAsia="en-US"/>
        </w:rPr>
        <w:t xml:space="preserve">, </w:t>
      </w:r>
      <w:r>
        <w:rPr>
          <w:rFonts w:ascii="Arial;Arial" w:hAnsi="Arial;Arial" w:cs="Arial;Arial"/>
          <w:rtl w:val="true"/>
          <w:lang w:val="en-US" w:eastAsia="en-US"/>
        </w:rPr>
        <w:t>והוטל עליו של</w:t>
      </w:r>
      <w:r>
        <w:rPr>
          <w:rFonts w:cs="Arial;Arial" w:ascii="Arial;Arial" w:hAnsi="Arial;Arial"/>
          <w:rtl w:val="true"/>
          <w:lang w:val="en-US" w:eastAsia="en-US"/>
        </w:rPr>
        <w:t>"</w:t>
      </w:r>
      <w:r>
        <w:rPr>
          <w:rFonts w:ascii="Arial;Arial" w:hAnsi="Arial;Arial" w:cs="Arial;Arial"/>
          <w:rtl w:val="true"/>
          <w:lang w:val="en-US" w:eastAsia="en-US"/>
        </w:rPr>
        <w:t xml:space="preserve">צ בהיקף </w:t>
      </w:r>
      <w:r>
        <w:rPr>
          <w:rFonts w:cs="Arial;Arial" w:ascii="Arial;Arial" w:hAnsi="Arial;Arial"/>
          <w:lang w:val="en-US" w:eastAsia="en-US"/>
        </w:rPr>
        <w:t>200</w:t>
      </w:r>
      <w:r>
        <w:rPr>
          <w:rFonts w:cs="Arial;Arial" w:ascii="Arial;Arial" w:hAnsi="Arial;Arial"/>
          <w:rtl w:val="true"/>
          <w:lang w:val="en-US" w:eastAsia="en-US"/>
        </w:rPr>
        <w:t xml:space="preserve"> </w:t>
      </w:r>
      <w:r>
        <w:rPr>
          <w:rFonts w:ascii="Arial;Arial" w:hAnsi="Arial;Arial" w:cs="Arial;Arial"/>
          <w:rtl w:val="true"/>
          <w:lang w:val="en-US" w:eastAsia="en-US"/>
        </w:rPr>
        <w:t>שעות ומבחן למשך שנתיים שבמסגרתו יעבור טיפול</w:t>
      </w:r>
      <w:r>
        <w:rPr>
          <w:rFonts w:cs="Arial;Arial" w:ascii="Arial;Arial" w:hAnsi="Arial;Arial"/>
          <w:rtl w:val="true"/>
          <w:lang w:val="en-US" w:eastAsia="en-US"/>
        </w:rPr>
        <w:t xml:space="preserve">. </w:t>
      </w:r>
      <w:r>
        <w:rPr>
          <w:rFonts w:ascii="Arial;Arial" w:hAnsi="Arial;Arial" w:cs="Arial;Arial"/>
          <w:rtl w:val="true"/>
          <w:lang w:val="en-US" w:eastAsia="en-US"/>
        </w:rPr>
        <w:t>גם מאסר על תנאי שהיה מוטל עליו לא הופעל ותוקפו של המאסר המותנה הוארך בשנה נוספת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דוגמה נוספת היא פסק דין של בית המשפט העליון שדחה ערעור על גזר דין שנתתי בפרשת ניסיון לשוד שבה בשל הליך טיפולי ושינוי אורחות חיים מקצה לקצה נקבע עונש של ששה חודשים בעבודות שירות </w:t>
      </w:r>
      <w:r>
        <w:rPr>
          <w:rFonts w:cs="Arial;Arial" w:ascii="Arial;Arial" w:hAnsi="Arial;Arial"/>
          <w:rtl w:val="true"/>
          <w:lang w:val="en-US" w:eastAsia="en-US"/>
        </w:rPr>
        <w:t>(</w:t>
      </w:r>
      <w:r>
        <w:rPr>
          <w:rFonts w:ascii="Arial;Arial" w:hAnsi="Arial;Arial" w:cs="Arial;Arial"/>
          <w:rtl w:val="true"/>
          <w:lang w:val="en-US" w:eastAsia="en-US"/>
        </w:rPr>
        <w:t>בנוסף למעצר בפועל של שלושה חודשים</w:t>
      </w:r>
      <w:r>
        <w:rPr>
          <w:rFonts w:cs="Arial;Arial" w:ascii="Arial;Arial" w:hAnsi="Arial;Arial"/>
          <w:rtl w:val="true"/>
          <w:lang w:val="en-US" w:eastAsia="en-US"/>
        </w:rPr>
        <w:t>) (</w:t>
      </w:r>
      <w:hyperlink r:id="rId166">
        <w:r>
          <w:rPr>
            <w:rStyle w:val="Hyperlink"/>
            <w:rFonts w:ascii="Arial;Arial" w:hAnsi="Arial;Arial" w:cs="Arial;Arial"/>
            <w:color w:val="0000FF"/>
            <w:u w:val="single"/>
            <w:rtl w:val="true"/>
            <w:lang w:val="en-US" w:eastAsia="en-US"/>
          </w:rPr>
          <w:t>ת</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 xml:space="preserve">פ </w:t>
        </w:r>
        <w:r>
          <w:rPr>
            <w:rStyle w:val="Hyperlink"/>
            <w:rFonts w:cs="Arial;Arial" w:ascii="Arial;Arial" w:hAnsi="Arial;Arial"/>
            <w:color w:val="0000FF"/>
            <w:u w:val="single"/>
            <w:lang w:val="en-US" w:eastAsia="en-US"/>
          </w:rPr>
          <w:t>1040/05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אלעווד חאדר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2008</w:t>
      </w:r>
      <w:r>
        <w:rPr>
          <w:rFonts w:cs="Arial;Arial" w:ascii="Arial;Arial" w:hAnsi="Arial;Arial"/>
          <w:rtl w:val="true"/>
          <w:lang w:val="en-US" w:eastAsia="en-US"/>
        </w:rPr>
        <w:t>) (</w:t>
      </w:r>
      <w:r>
        <w:rPr>
          <w:rFonts w:ascii="Arial;Arial" w:hAnsi="Arial;Arial" w:cs="Arial;Arial"/>
          <w:rtl w:val="true"/>
          <w:lang w:val="en-US" w:eastAsia="en-US"/>
        </w:rPr>
        <w:t>השופט ד</w:t>
      </w:r>
      <w:r>
        <w:rPr>
          <w:rFonts w:cs="Arial;Arial" w:ascii="Arial;Arial" w:hAnsi="Arial;Arial"/>
          <w:rtl w:val="true"/>
          <w:lang w:val="en-US" w:eastAsia="en-US"/>
        </w:rPr>
        <w:t>"</w:t>
      </w:r>
      <w:r>
        <w:rPr>
          <w:rFonts w:ascii="Arial;Arial" w:hAnsi="Arial;Arial" w:cs="Arial;Arial"/>
          <w:rtl w:val="true"/>
          <w:lang w:val="en-US" w:eastAsia="en-US"/>
        </w:rPr>
        <w:t>ר יורם דנציגר</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 – לימים המשנה לנשיא סלים ג</w:t>
      </w:r>
      <w:r>
        <w:rPr>
          <w:rFonts w:cs="Arial;Arial" w:ascii="Arial;Arial" w:hAnsi="Arial;Arial"/>
          <w:rtl w:val="true"/>
          <w:lang w:val="en-US" w:eastAsia="en-US"/>
        </w:rPr>
        <w:t>'</w:t>
      </w:r>
      <w:r>
        <w:rPr>
          <w:rFonts w:ascii="Arial;Arial" w:hAnsi="Arial;Arial" w:cs="Arial;Arial"/>
          <w:rtl w:val="true"/>
          <w:lang w:val="en-US" w:eastAsia="en-US"/>
        </w:rPr>
        <w:t>ובראן והשופט ניל הנדל</w:t>
      </w:r>
      <w:r>
        <w:rPr>
          <w:rFonts w:cs="Arial;Arial" w:ascii="Arial;Arial" w:hAnsi="Arial;Arial"/>
          <w:rtl w:val="true"/>
          <w:lang w:val="en-US" w:eastAsia="en-US"/>
        </w:rPr>
        <w:t xml:space="preserve">) </w:t>
      </w:r>
      <w:r>
        <w:rPr>
          <w:rFonts w:ascii="Arial;Arial" w:hAnsi="Arial;Arial" w:cs="Arial;Arial"/>
          <w:rtl w:val="true"/>
          <w:lang w:val="en-US" w:eastAsia="en-US"/>
        </w:rPr>
        <w:t>דחה את ערעור המדינה ואת ערעור הנאשם</w:t>
      </w:r>
      <w:r>
        <w:rPr>
          <w:rFonts w:cs="Arial;Arial" w:ascii="Arial;Arial" w:hAnsi="Arial;Arial"/>
          <w:rtl w:val="true"/>
          <w:lang w:val="en-US" w:eastAsia="en-US"/>
        </w:rPr>
        <w:t xml:space="preserve">, </w:t>
      </w:r>
      <w:r>
        <w:rPr>
          <w:rFonts w:ascii="Arial;Arial" w:hAnsi="Arial;Arial" w:cs="Arial;Arial"/>
          <w:rtl w:val="true"/>
          <w:lang w:val="en-US" w:eastAsia="en-US"/>
        </w:rPr>
        <w:t>תוך הדגשה כי יש לכבד את גזר הדין של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בשל נסיבות הקולא</w:t>
      </w:r>
      <w:r>
        <w:rPr>
          <w:rFonts w:cs="Arial;Arial" w:ascii="Arial;Arial" w:hAnsi="Arial;Arial"/>
          <w:rtl w:val="true"/>
          <w:lang w:val="en-US" w:eastAsia="en-US"/>
        </w:rPr>
        <w:t xml:space="preserve">. </w:t>
      </w:r>
      <w:r>
        <w:rPr>
          <w:rFonts w:ascii="Arial;Arial" w:hAnsi="Arial;Arial" w:cs="Arial;Arial"/>
          <w:rtl w:val="true"/>
          <w:lang w:val="en-US" w:eastAsia="en-US"/>
        </w:rPr>
        <w:t>נאמר בפסק הדין כי גם כאשר הוגש תסקיר חדש של שירות המבחן אשר חזר בו מההמלצה שלא להטיל מאסר בפועל</w:t>
      </w:r>
      <w:r>
        <w:rPr>
          <w:rFonts w:cs="Arial;Arial" w:ascii="Arial;Arial" w:hAnsi="Arial;Arial"/>
          <w:rtl w:val="true"/>
          <w:lang w:val="en-US" w:eastAsia="en-US"/>
        </w:rPr>
        <w:t xml:space="preserve">, </w:t>
      </w:r>
      <w:r>
        <w:rPr>
          <w:rFonts w:ascii="Arial;Arial" w:hAnsi="Arial;Arial" w:cs="Arial;Arial"/>
          <w:rtl w:val="true"/>
          <w:lang w:val="en-US" w:eastAsia="en-US"/>
        </w:rPr>
        <w:t>אין להתערב בגזר הדין כי על בסיס הנתונים שעמדו לפני בית המשפט המחוזי לא נפלה טעות מהותית בגזר דינו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העליון הותיר על כנו גזר דין של בית המשפט המחוזי בחיפה בת</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60974/07</w:t>
      </w:r>
      <w:r>
        <w:rPr>
          <w:rFonts w:cs="Arial;Arial" w:ascii="Arial;Arial" w:hAnsi="Arial;Arial"/>
          <w:rtl w:val="true"/>
          <w:lang w:val="en-US" w:eastAsia="en-US"/>
        </w:rPr>
        <w:t xml:space="preserve"> </w:t>
      </w:r>
      <w:r>
        <w:rPr>
          <w:rFonts w:ascii="Arial;Arial" w:hAnsi="Arial;Arial" w:cs="Arial;Arial"/>
          <w:rtl w:val="true"/>
          <w:lang w:val="en-US" w:eastAsia="en-US"/>
        </w:rPr>
        <w:t>שבו הוטל עונש מאסר על תנאי ושל</w:t>
      </w:r>
      <w:r>
        <w:rPr>
          <w:rFonts w:cs="Arial;Arial" w:ascii="Arial;Arial" w:hAnsi="Arial;Arial"/>
          <w:rtl w:val="true"/>
          <w:lang w:val="en-US" w:eastAsia="en-US"/>
        </w:rPr>
        <w:t>"</w:t>
      </w:r>
      <w:r>
        <w:rPr>
          <w:rFonts w:ascii="Arial;Arial" w:hAnsi="Arial;Arial" w:cs="Arial;Arial"/>
          <w:rtl w:val="true"/>
          <w:lang w:val="en-US" w:eastAsia="en-US"/>
        </w:rPr>
        <w:t xml:space="preserve">צ בהיקף </w:t>
      </w:r>
      <w:r>
        <w:rPr>
          <w:rFonts w:cs="Arial;Arial" w:ascii="Arial;Arial" w:hAnsi="Arial;Arial"/>
          <w:lang w:val="en-US" w:eastAsia="en-US"/>
        </w:rPr>
        <w:t>300</w:t>
      </w:r>
      <w:r>
        <w:rPr>
          <w:rFonts w:cs="Arial;Arial" w:ascii="Arial;Arial" w:hAnsi="Arial;Arial"/>
          <w:rtl w:val="true"/>
          <w:lang w:val="en-US" w:eastAsia="en-US"/>
        </w:rPr>
        <w:t xml:space="preserve"> </w:t>
      </w:r>
      <w:r>
        <w:rPr>
          <w:rFonts w:ascii="Arial;Arial" w:hAnsi="Arial;Arial" w:cs="Arial;Arial"/>
          <w:rtl w:val="true"/>
          <w:lang w:val="en-US" w:eastAsia="en-US"/>
        </w:rPr>
        <w:t>שעות</w:t>
      </w:r>
      <w:r>
        <w:rPr>
          <w:rFonts w:cs="Arial;Arial" w:ascii="Arial;Arial" w:hAnsi="Arial;Arial"/>
          <w:rtl w:val="true"/>
          <w:lang w:val="en-US" w:eastAsia="en-US"/>
        </w:rPr>
        <w:t xml:space="preserve">, </w:t>
      </w:r>
      <w:r>
        <w:rPr>
          <w:rFonts w:ascii="Arial;Arial" w:hAnsi="Arial;Arial" w:cs="Arial;Arial"/>
          <w:rtl w:val="true"/>
          <w:lang w:val="en-US" w:eastAsia="en-US"/>
        </w:rPr>
        <w:t>בעבירת 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בשל העובדה כי מדובר בצעיר בן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שגויס לצה</w:t>
      </w:r>
      <w:r>
        <w:rPr>
          <w:rFonts w:cs="Arial;Arial" w:ascii="Arial;Arial" w:hAnsi="Arial;Arial"/>
          <w:rtl w:val="true"/>
          <w:lang w:val="en-US" w:eastAsia="en-US"/>
        </w:rPr>
        <w:t>"</w:t>
      </w:r>
      <w:r>
        <w:rPr>
          <w:rFonts w:ascii="Arial;Arial" w:hAnsi="Arial;Arial" w:cs="Arial;Arial"/>
          <w:rtl w:val="true"/>
          <w:lang w:val="en-US" w:eastAsia="en-US"/>
        </w:rPr>
        <w:t>ל תוך כדי משפטו והצטיין בצבא</w:t>
      </w:r>
      <w:r>
        <w:rPr>
          <w:rFonts w:cs="Arial;Arial" w:ascii="Arial;Arial" w:hAnsi="Arial;Arial"/>
          <w:rtl w:val="true"/>
          <w:lang w:val="en-US" w:eastAsia="en-US"/>
        </w:rPr>
        <w:t xml:space="preserve">. </w:t>
      </w:r>
      <w:r>
        <w:rPr>
          <w:rFonts w:ascii="Arial;Arial" w:hAnsi="Arial;Arial" w:cs="Arial;Arial"/>
          <w:rtl w:val="true"/>
          <w:lang w:val="en-US" w:eastAsia="en-US"/>
        </w:rPr>
        <w:t>ועל כן הומלצה המלצת שירות המבחן החיובית בעניין</w:t>
      </w:r>
      <w:r>
        <w:rPr>
          <w:rFonts w:cs="Arial;Arial" w:ascii="Arial;Arial" w:hAnsi="Arial;Arial"/>
          <w:rtl w:val="true"/>
          <w:lang w:val="en-US" w:eastAsia="en-US"/>
        </w:rPr>
        <w:t xml:space="preserve">. </w:t>
      </w:r>
      <w:r>
        <w:rPr>
          <w:rFonts w:ascii="Arial;Arial" w:hAnsi="Arial;Arial" w:cs="Arial;Arial"/>
          <w:rtl w:val="true"/>
          <w:lang w:val="en-US" w:eastAsia="en-US"/>
        </w:rPr>
        <w:t>בית המשפט אף הפחית את סכום הפיצויים מ</w:t>
      </w:r>
      <w:r>
        <w:rPr>
          <w:rFonts w:cs="Arial;Arial" w:ascii="Arial;Arial" w:hAnsi="Arial;Arial"/>
          <w:rtl w:val="true"/>
          <w:lang w:val="en-US" w:eastAsia="en-US"/>
        </w:rPr>
        <w:t>-</w:t>
      </w:r>
      <w:r>
        <w:rPr>
          <w:rFonts w:cs="Arial;Arial" w:ascii="Arial;Arial" w:hAnsi="Arial;Arial"/>
          <w:lang w:val="en-US" w:eastAsia="en-US"/>
        </w:rPr>
        <w:t>45,000</w:t>
      </w:r>
      <w:r>
        <w:rPr>
          <w:rFonts w:cs="Arial;Arial" w:ascii="Arial;Arial" w:hAnsi="Arial;Arial"/>
          <w:rtl w:val="true"/>
          <w:lang w:val="en-US" w:eastAsia="en-US"/>
        </w:rPr>
        <w:t xml:space="preserve"> ₪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30,000</w:t>
      </w:r>
      <w:r>
        <w:rPr>
          <w:rFonts w:cs="Arial;Arial" w:ascii="Arial;Arial" w:hAnsi="Arial;Arial"/>
          <w:rtl w:val="true"/>
          <w:lang w:val="en-US" w:eastAsia="en-US"/>
        </w:rPr>
        <w:t xml:space="preserve"> ₪ (</w:t>
      </w:r>
      <w:r>
        <w:rPr>
          <w:rFonts w:ascii="Arial;Arial" w:hAnsi="Arial;Arial" w:cs="Arial;Arial"/>
          <w:rtl w:val="true"/>
          <w:lang w:val="en-US" w:eastAsia="en-US"/>
        </w:rPr>
        <w:t>פסק דינה של השופטת עדנה ארבל</w:t>
      </w:r>
      <w:r>
        <w:rPr>
          <w:rFonts w:cs="Arial;Arial" w:ascii="Arial;Arial" w:hAnsi="Arial;Arial"/>
          <w:rtl w:val="true"/>
          <w:lang w:val="en-US" w:eastAsia="en-US"/>
        </w:rPr>
        <w:t xml:space="preserve">, </w:t>
      </w:r>
      <w:r>
        <w:rPr>
          <w:rFonts w:ascii="Arial;Arial" w:hAnsi="Arial;Arial" w:cs="Arial;Arial"/>
          <w:rtl w:val="true"/>
          <w:lang w:val="en-US" w:eastAsia="en-US"/>
        </w:rPr>
        <w:t>שלדבריה הסכימו השופטים אדמונד לוי וניל הנדל ב</w:t>
      </w:r>
      <w:hyperlink r:id="rId16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1434/10</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2010</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העליון התערב והקל בעונש מאסר על עבירת שוד</w:t>
      </w:r>
      <w:r>
        <w:rPr>
          <w:rFonts w:cs="Arial;Arial" w:ascii="Arial;Arial" w:hAnsi="Arial;Arial"/>
          <w:rtl w:val="true"/>
          <w:lang w:val="en-US" w:eastAsia="en-US"/>
        </w:rPr>
        <w:t xml:space="preserve">, </w:t>
      </w:r>
      <w:r>
        <w:rPr>
          <w:rFonts w:ascii="Arial;Arial" w:hAnsi="Arial;Arial" w:cs="Arial;Arial"/>
          <w:rtl w:val="true"/>
          <w:lang w:val="en-US" w:eastAsia="en-US"/>
        </w:rPr>
        <w:t>כאשר בית המשפט המחוזי בבאר שבע ב</w:t>
      </w:r>
      <w:hyperlink r:id="rId16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42528-12-11</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גזר עשרה 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וזאת</w:t>
      </w:r>
      <w:r>
        <w:rPr>
          <w:rFonts w:cs="Arial;Arial" w:ascii="Arial;Arial" w:hAnsi="Arial;Arial"/>
          <w:rtl w:val="true"/>
          <w:lang w:val="en-US" w:eastAsia="en-US"/>
        </w:rPr>
        <w:t xml:space="preserve">, </w:t>
      </w:r>
      <w:r>
        <w:rPr>
          <w:rFonts w:ascii="Arial;Arial" w:hAnsi="Arial;Arial" w:cs="Arial;Arial"/>
          <w:rtl w:val="true"/>
          <w:lang w:val="en-US" w:eastAsia="en-US"/>
        </w:rPr>
        <w:t>בגלל שמדובר במקרה חריג בכל קנה מידה שאין לו תקדים אחר</w:t>
      </w:r>
      <w:r>
        <w:rPr>
          <w:rFonts w:cs="Arial;Arial" w:ascii="Arial;Arial" w:hAnsi="Arial;Arial"/>
          <w:rtl w:val="true"/>
          <w:lang w:val="en-US" w:eastAsia="en-US"/>
        </w:rPr>
        <w:t xml:space="preserve">, </w:t>
      </w:r>
      <w:r>
        <w:rPr>
          <w:rFonts w:ascii="Arial;Arial" w:hAnsi="Arial;Arial" w:cs="Arial;Arial"/>
          <w:rtl w:val="true"/>
          <w:lang w:val="en-US" w:eastAsia="en-US"/>
        </w:rPr>
        <w:t>ומבלי לגרוע ממדיניות הענישה בעבירת שוד המחייבת מאסר ובמקרה זה השיקום והמלצת שירות המבחן הכריעה</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להמרת עונש מאסר בפועל לששה חודשי מאסר בעבודות שירות </w:t>
      </w:r>
      <w:r>
        <w:rPr>
          <w:rFonts w:cs="Arial;Arial" w:ascii="Arial;Arial" w:hAnsi="Arial;Arial"/>
          <w:rtl w:val="true"/>
          <w:lang w:val="en-US" w:eastAsia="en-US"/>
        </w:rPr>
        <w:t>(</w:t>
      </w:r>
      <w:hyperlink r:id="rId16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9094/12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איתן טספאי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השופט – לימים המשנה לנשיא –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 צבי זילברטל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המחוזי קבע מתחם עונש הולם של ששה עד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חודשי מאסר לשוד פלאפון ובשל הנסיבות של גיל הנאשם</w:t>
      </w:r>
      <w:r>
        <w:rPr>
          <w:rFonts w:cs="Arial;Arial" w:ascii="Arial;Arial" w:hAnsi="Arial;Arial"/>
          <w:rtl w:val="true"/>
          <w:lang w:val="en-US" w:eastAsia="en-US"/>
        </w:rPr>
        <w:t xml:space="preserve">, </w:t>
      </w:r>
      <w:r>
        <w:rPr>
          <w:rFonts w:ascii="Arial;Arial" w:hAnsi="Arial;Arial" w:cs="Arial;Arial"/>
          <w:rtl w:val="true"/>
          <w:lang w:val="en-US" w:eastAsia="en-US"/>
        </w:rPr>
        <w:t>חרטה ושהייה במעצר של שלושה שבועות והעדר נזק למתלוננת</w:t>
      </w:r>
      <w:r>
        <w:rPr>
          <w:rFonts w:cs="Arial;Arial" w:ascii="Arial;Arial" w:hAnsi="Arial;Arial"/>
          <w:rtl w:val="true"/>
          <w:lang w:val="en-US" w:eastAsia="en-US"/>
        </w:rPr>
        <w:t xml:space="preserve">, </w:t>
      </w:r>
      <w:r>
        <w:rPr>
          <w:rFonts w:ascii="Arial;Arial" w:hAnsi="Arial;Arial" w:cs="Arial;Arial"/>
          <w:rtl w:val="true"/>
          <w:lang w:val="en-US" w:eastAsia="en-US"/>
        </w:rPr>
        <w:t>הטיל עליו עונש של ששה חודשי מאסר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דן בעיקר בנושא המשפטי של שוד פלאפון לעומת גניבה</w:t>
      </w:r>
      <w:r>
        <w:rPr>
          <w:rFonts w:cs="Arial;Arial" w:ascii="Arial;Arial" w:hAnsi="Arial;Arial"/>
          <w:rtl w:val="true"/>
          <w:lang w:val="en-US" w:eastAsia="en-US"/>
        </w:rPr>
        <w:t xml:space="preserve">, </w:t>
      </w:r>
      <w:r>
        <w:rPr>
          <w:rFonts w:ascii="Arial;Arial" w:hAnsi="Arial;Arial" w:cs="Arial;Arial"/>
          <w:rtl w:val="true"/>
          <w:lang w:val="en-US" w:eastAsia="en-US"/>
        </w:rPr>
        <w:t>ומכל מקום</w:t>
      </w:r>
      <w:r>
        <w:rPr>
          <w:rFonts w:cs="Arial;Arial" w:ascii="Arial;Arial" w:hAnsi="Arial;Arial"/>
          <w:rtl w:val="true"/>
          <w:lang w:val="en-US" w:eastAsia="en-US"/>
        </w:rPr>
        <w:t xml:space="preserve">, </w:t>
      </w:r>
      <w:r>
        <w:rPr>
          <w:rFonts w:ascii="Arial;Arial" w:hAnsi="Arial;Arial" w:cs="Arial;Arial"/>
          <w:rtl w:val="true"/>
          <w:lang w:val="en-US" w:eastAsia="en-US"/>
        </w:rPr>
        <w:t xml:space="preserve">קבע כי העונש שהוטל נמצא ברף התחתון ואינו מצדיק התערבות ערכאת הערעור </w:t>
      </w:r>
      <w:r>
        <w:rPr>
          <w:rFonts w:cs="Arial;Arial" w:ascii="Arial;Arial" w:hAnsi="Arial;Arial"/>
          <w:rtl w:val="true"/>
          <w:lang w:val="en-US" w:eastAsia="en-US"/>
        </w:rPr>
        <w:t>(</w:t>
      </w:r>
      <w:hyperlink r:id="rId17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5942/13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אבו דלו מג</w:t>
      </w:r>
      <w:r>
        <w:rPr>
          <w:rFonts w:cs="Arial;Arial" w:ascii="Arial;Arial" w:hAnsi="Arial;Arial"/>
          <w:u w:val="single"/>
          <w:rtl w:val="true"/>
          <w:lang w:val="en-US" w:eastAsia="en-US"/>
        </w:rPr>
        <w:t>'</w:t>
      </w:r>
      <w:r>
        <w:rPr>
          <w:rFonts w:ascii="Arial;Arial" w:hAnsi="Arial;Arial" w:cs="Arial;Arial"/>
          <w:u w:val="single"/>
          <w:rtl w:val="true"/>
          <w:lang w:val="en-US" w:eastAsia="en-US"/>
        </w:rPr>
        <w:t>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מפי השופט – כתוארו אז – אליקים רובינשטיין</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ד</w:t>
      </w:r>
      <w:r>
        <w:rPr>
          <w:rFonts w:cs="Arial;Arial" w:ascii="Arial;Arial" w:hAnsi="Arial;Arial"/>
          <w:rtl w:val="true"/>
          <w:lang w:val="en-US" w:eastAsia="en-US"/>
        </w:rPr>
        <w:t>"</w:t>
      </w:r>
      <w:r>
        <w:rPr>
          <w:rFonts w:ascii="Arial;Arial" w:hAnsi="Arial;Arial" w:cs="Arial;Arial"/>
          <w:rtl w:val="true"/>
          <w:lang w:val="en-US" w:eastAsia="en-US"/>
        </w:rPr>
        <w:t>ר יורם דנציגר</w:t>
      </w:r>
      <w:r>
        <w:rPr>
          <w:rFonts w:cs="Arial;Arial" w:ascii="Arial;Arial" w:hAnsi="Arial;Arial"/>
          <w:rtl w:val="true"/>
          <w:lang w:val="en-US" w:eastAsia="en-US"/>
        </w:rPr>
        <w:t xml:space="preserve">, </w:t>
      </w:r>
      <w:r>
        <w:rPr>
          <w:rFonts w:ascii="Arial;Arial" w:hAnsi="Arial;Arial" w:cs="Arial;Arial"/>
          <w:rtl w:val="true"/>
          <w:lang w:val="en-US" w:eastAsia="en-US"/>
        </w:rPr>
        <w:t>והשופט נעם סולברג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גישה זו של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לפיה בנסיבות מיוחדות יש להעדיף ענישה בעלת אלמנטים שיקומיים</w:t>
      </w:r>
      <w:r>
        <w:rPr>
          <w:rFonts w:cs="Arial;Arial" w:ascii="Arial;Arial" w:hAnsi="Arial;Arial"/>
          <w:rtl w:val="true"/>
          <w:lang w:val="en-US" w:eastAsia="en-US"/>
        </w:rPr>
        <w:t xml:space="preserve">, </w:t>
      </w:r>
      <w:r>
        <w:rPr>
          <w:rFonts w:ascii="Arial;Arial" w:hAnsi="Arial;Arial" w:cs="Arial;Arial"/>
          <w:rtl w:val="true"/>
          <w:lang w:val="en-US" w:eastAsia="en-US"/>
        </w:rPr>
        <w:t>קרי</w:t>
      </w:r>
      <w:r>
        <w:rPr>
          <w:rFonts w:cs="Arial;Arial" w:ascii="Arial;Arial" w:hAnsi="Arial;Arial"/>
          <w:rtl w:val="true"/>
          <w:lang w:val="en-US" w:eastAsia="en-US"/>
        </w:rPr>
        <w:t xml:space="preserve">: </w:t>
      </w:r>
      <w:r>
        <w:rPr>
          <w:rFonts w:ascii="Arial;Arial" w:hAnsi="Arial;Arial" w:cs="Arial;Arial"/>
          <w:rtl w:val="true"/>
          <w:lang w:val="en-US" w:eastAsia="en-US"/>
        </w:rPr>
        <w:t>מאסר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על פני ענישה מרתיעה</w:t>
      </w:r>
      <w:r>
        <w:rPr>
          <w:rFonts w:cs="Arial;Arial" w:ascii="Arial;Arial" w:hAnsi="Arial;Arial"/>
          <w:rtl w:val="true"/>
          <w:lang w:val="en-US" w:eastAsia="en-US"/>
        </w:rPr>
        <w:t xml:space="preserve">, </w:t>
      </w:r>
      <w:r>
        <w:rPr>
          <w:rFonts w:ascii="Arial;Arial" w:hAnsi="Arial;Arial" w:cs="Arial;Arial"/>
          <w:rtl w:val="true"/>
          <w:lang w:val="en-US" w:eastAsia="en-US"/>
        </w:rPr>
        <w:t>כפי שדרשה המדינה</w:t>
      </w:r>
      <w:r>
        <w:rPr>
          <w:rFonts w:cs="Arial;Arial" w:ascii="Arial;Arial" w:hAnsi="Arial;Arial"/>
          <w:rtl w:val="true"/>
          <w:lang w:val="en-US" w:eastAsia="en-US"/>
        </w:rPr>
        <w:t xml:space="preserve">, </w:t>
      </w:r>
      <w:r>
        <w:rPr>
          <w:rFonts w:ascii="Arial;Arial" w:hAnsi="Arial;Arial" w:cs="Arial;Arial"/>
          <w:rtl w:val="true"/>
          <w:lang w:val="en-US" w:eastAsia="en-US"/>
        </w:rPr>
        <w:t>באה לידי ביטוי בפסק דינו של השופט – לימים המשנה לנשיאה – חנן מלצר</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הסכים השופט – לימים אף הוא המשנה לנשיאה –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והשופט צבי זילברטל ב</w:t>
      </w:r>
      <w:hyperlink r:id="rId17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2849/13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טייצאו טגבה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 הביא מספר פסקי דין של בתי המשפט המחוזיים שגם בהם נקבעו עונשים נמוכים של עבודות שירות או הסתפקות בתקופת המאסר</w:t>
      </w:r>
      <w:r>
        <w:rPr>
          <w:rFonts w:cs="Arial;Arial" w:ascii="Arial;Arial" w:hAnsi="Arial;Arial"/>
          <w:rtl w:val="true"/>
          <w:lang w:val="en-US" w:eastAsia="en-US"/>
        </w:rPr>
        <w:t xml:space="preserve">, </w:t>
      </w:r>
      <w:r>
        <w:rPr>
          <w:rFonts w:ascii="Arial;Arial" w:hAnsi="Arial;Arial" w:cs="Arial;Arial"/>
          <w:rtl w:val="true"/>
          <w:lang w:val="en-US" w:eastAsia="en-US"/>
        </w:rPr>
        <w:t>אך בכולם הודגש כי מדובר בנסיבות מיוחדות של גיל או שיקום מוצלח</w:t>
      </w:r>
      <w:r>
        <w:rPr>
          <w:rFonts w:cs="Arial;Arial" w:ascii="Arial;Arial" w:hAnsi="Arial;Arial"/>
          <w:rtl w:val="true"/>
          <w:lang w:val="en-US" w:eastAsia="en-US"/>
        </w:rPr>
        <w:t xml:space="preserve">, </w:t>
      </w:r>
      <w:r>
        <w:rPr>
          <w:rFonts w:ascii="Arial;Arial" w:hAnsi="Arial;Arial" w:cs="Arial;Arial"/>
          <w:rtl w:val="true"/>
          <w:lang w:val="en-US" w:eastAsia="en-US"/>
        </w:rPr>
        <w:t>כדלקמן</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2">
        <w:r>
          <w:rPr>
            <w:rStyle w:val="Hyperlink"/>
            <w:rFonts w:ascii="Arial;Arial" w:hAnsi="Arial;Arial" w:cs="Arial;Arial"/>
            <w:color w:val="0000FF"/>
            <w:u w:val="single"/>
            <w:rtl w:val="true"/>
            <w:lang w:val="en-US" w:eastAsia="en-US"/>
          </w:rPr>
          <w:t>ת</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 xml:space="preserve">פ </w:t>
        </w:r>
        <w:r>
          <w:rPr>
            <w:rStyle w:val="Hyperlink"/>
            <w:rFonts w:cs="Arial;Arial" w:ascii="Arial;Arial" w:hAnsi="Arial;Arial"/>
            <w:color w:val="0000FF"/>
            <w:u w:val="single"/>
            <w:lang w:val="en-US" w:eastAsia="en-US"/>
          </w:rPr>
          <w:t>336/09</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חוסיין עמר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2009</w:t>
      </w:r>
      <w:r>
        <w:rPr>
          <w:rFonts w:cs="Arial;Arial" w:ascii="Arial;Arial" w:hAnsi="Arial;Arial"/>
          <w:rtl w:val="true"/>
          <w:lang w:val="en-US" w:eastAsia="en-US"/>
        </w:rPr>
        <w:t xml:space="preserve">), </w:t>
      </w:r>
      <w:r>
        <w:rPr>
          <w:rFonts w:ascii="Arial;Arial" w:hAnsi="Arial;Arial" w:cs="Arial;Arial"/>
          <w:rtl w:val="true"/>
          <w:lang w:val="en-US" w:eastAsia="en-US"/>
        </w:rPr>
        <w:t>השופט משה סובל</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3">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50936-01-14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שירן חליל קוטש</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מפי סגן הנשיאה</w:t>
      </w:r>
      <w:r>
        <w:rPr>
          <w:rFonts w:cs="Arial;Arial" w:ascii="Arial;Arial" w:hAnsi="Arial;Arial"/>
          <w:rtl w:val="true"/>
          <w:lang w:val="en-US" w:eastAsia="en-US"/>
        </w:rPr>
        <w:t xml:space="preserve">, </w:t>
      </w:r>
      <w:r>
        <w:rPr>
          <w:rFonts w:ascii="Arial;Arial" w:hAnsi="Arial;Arial" w:cs="Arial;Arial"/>
          <w:rtl w:val="true"/>
          <w:lang w:val="en-US" w:eastAsia="en-US"/>
        </w:rPr>
        <w:t>השופט ג</w:t>
      </w:r>
      <w:r>
        <w:rPr>
          <w:rFonts w:cs="Arial;Arial" w:ascii="Arial;Arial" w:hAnsi="Arial;Arial"/>
          <w:rtl w:val="true"/>
          <w:lang w:val="en-US" w:eastAsia="en-US"/>
        </w:rPr>
        <w:t>'</w:t>
      </w:r>
      <w:r>
        <w:rPr>
          <w:rFonts w:ascii="Arial;Arial" w:hAnsi="Arial;Arial" w:cs="Arial;Arial"/>
          <w:rtl w:val="true"/>
          <w:lang w:val="en-US" w:eastAsia="en-US"/>
        </w:rPr>
        <w:t>ורג</w:t>
      </w:r>
      <w:r>
        <w:rPr>
          <w:rFonts w:cs="Arial;Arial" w:ascii="Arial;Arial" w:hAnsi="Arial;Arial"/>
          <w:rtl w:val="true"/>
          <w:lang w:val="en-US" w:eastAsia="en-US"/>
        </w:rPr>
        <w:t xml:space="preserve">' </w:t>
      </w:r>
      <w:r>
        <w:rPr>
          <w:rFonts w:ascii="Arial;Arial" w:hAnsi="Arial;Arial" w:cs="Arial;Arial"/>
          <w:rtl w:val="true"/>
          <w:lang w:val="en-US" w:eastAsia="en-US"/>
        </w:rPr>
        <w:t xml:space="preserve">קרא </w:t>
      </w:r>
      <w:r>
        <w:rPr>
          <w:rFonts w:cs="Arial;Arial" w:ascii="Arial;Arial" w:hAnsi="Arial;Arial"/>
          <w:rtl w:val="true"/>
          <w:lang w:val="en-US" w:eastAsia="en-US"/>
        </w:rPr>
        <w:t>(</w:t>
      </w:r>
      <w:r>
        <w:rPr>
          <w:rFonts w:ascii="Arial;Arial" w:hAnsi="Arial;Arial" w:cs="Arial;Arial"/>
          <w:rtl w:val="true"/>
          <w:lang w:val="en-US" w:eastAsia="en-US"/>
        </w:rPr>
        <w:t>כיום שופט בית המשפט העליון</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45847-02-16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מיכאל איזוטוב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r>
        <w:rPr>
          <w:rFonts w:ascii="Arial;Arial" w:hAnsi="Arial;Arial" w:cs="Arial;Arial"/>
          <w:rtl w:val="true"/>
          <w:lang w:val="en-US" w:eastAsia="en-US"/>
        </w:rPr>
        <w:t>מפי השופט אבי לוי</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13368-10-12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מאור כהן</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השופט – כיום הנשיא – רון שפירא</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10455-06-14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גבריאל אלמנך</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מפי סגן הנשיא – היום הנשיא – רון שפירא</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26016-02-12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מוטי מרדוש דהן</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2012</w:t>
      </w:r>
      <w:r>
        <w:rPr>
          <w:rFonts w:cs="Arial;Arial" w:ascii="Arial;Arial" w:hAnsi="Arial;Arial"/>
          <w:rtl w:val="true"/>
          <w:lang w:val="en-US" w:eastAsia="en-US"/>
        </w:rPr>
        <w:t xml:space="preserve">) </w:t>
      </w:r>
      <w:r>
        <w:rPr>
          <w:rFonts w:ascii="Arial;Arial" w:hAnsi="Arial;Arial" w:cs="Arial;Arial"/>
          <w:rtl w:val="true"/>
          <w:lang w:val="en-US" w:eastAsia="en-US"/>
        </w:rPr>
        <w:t>מפי השופט – לימים הנשיא</w:t>
      </w:r>
      <w:r>
        <w:rPr>
          <w:rFonts w:cs="Arial;Arial" w:ascii="Arial;Arial" w:hAnsi="Arial;Arial"/>
          <w:rtl w:val="true"/>
          <w:lang w:val="en-US" w:eastAsia="en-US"/>
        </w:rPr>
        <w:t xml:space="preserve">, </w:t>
      </w:r>
      <w:r>
        <w:rPr>
          <w:rFonts w:ascii="Arial;Arial" w:hAnsi="Arial;Arial" w:cs="Arial;Arial"/>
          <w:rtl w:val="true"/>
          <w:lang w:val="en-US" w:eastAsia="en-US"/>
        </w:rPr>
        <w:t>רון שפירא</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48690-06-12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השופטת יהודית אמסטרדם</w:t>
      </w:r>
      <w:r>
        <w:rPr>
          <w:rFonts w:cs="Arial;Arial" w:ascii="Arial;Arial" w:hAnsi="Arial;Arial"/>
          <w:rtl w:val="true"/>
          <w:lang w:val="en-US" w:eastAsia="en-US"/>
        </w:rPr>
        <w:t xml:space="preserve">, </w:t>
      </w:r>
      <w:r>
        <w:rPr>
          <w:rFonts w:ascii="Arial;Arial" w:hAnsi="Arial;Arial" w:cs="Arial;Arial"/>
          <w:rtl w:val="true"/>
          <w:lang w:val="en-US" w:eastAsia="en-US"/>
        </w:rPr>
        <w:t>בבית המשפט המחוזי בתל אביב</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אף אני נתתי שני גזרי דין שבהם הקלתי בעונש</w:t>
      </w:r>
      <w:r>
        <w:rPr>
          <w:rFonts w:cs="Arial;Arial" w:ascii="Arial;Arial" w:hAnsi="Arial;Arial"/>
          <w:rtl w:val="true"/>
          <w:lang w:val="en-US" w:eastAsia="en-US"/>
        </w:rPr>
        <w:t xml:space="preserve">, </w:t>
      </w:r>
      <w:r>
        <w:rPr>
          <w:rFonts w:ascii="Arial;Arial" w:hAnsi="Arial;Arial" w:cs="Arial;Arial"/>
          <w:rtl w:val="true"/>
          <w:lang w:val="en-US" w:eastAsia="en-US"/>
        </w:rPr>
        <w:t>ולא שלחתי את הנאשמים למאסר לאחר פעולות שיקום ארוכות וממושכות</w:t>
      </w:r>
      <w:r>
        <w:rPr>
          <w:rFonts w:cs="Arial;Arial" w:ascii="Arial;Arial" w:hAnsi="Arial;Arial"/>
          <w:rtl w:val="true"/>
          <w:lang w:val="en-US" w:eastAsia="en-US"/>
        </w:rPr>
        <w:t>.</w:t>
      </w:r>
    </w:p>
    <w:p>
      <w:pPr>
        <w:pStyle w:val="ListParagraph"/>
        <w:numPr>
          <w:ilvl w:val="0"/>
          <w:numId w:val="2"/>
        </w:numPr>
        <w:spacing w:lineRule="auto" w:line="360" w:before="0" w:after="120"/>
        <w:ind w:hanging="360" w:start="1080" w:end="0"/>
        <w:contextualSpacing w:val="false"/>
        <w:jc w:val="both"/>
        <w:rPr>
          <w:rFonts w:ascii="Arial;Arial" w:hAnsi="Arial;Arial" w:cs="Arial;Arial"/>
          <w:lang w:val="en-US" w:eastAsia="en-US"/>
        </w:rPr>
      </w:pPr>
      <w:hyperlink r:id="rId17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34124-07-13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אוהד שמעון רז</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p>
    <w:p>
      <w:pPr>
        <w:pStyle w:val="ListParagraph"/>
        <w:numPr>
          <w:ilvl w:val="0"/>
          <w:numId w:val="2"/>
        </w:numPr>
        <w:spacing w:lineRule="auto" w:line="360" w:before="0" w:after="120"/>
        <w:ind w:hanging="360" w:start="1080" w:end="0"/>
        <w:contextualSpacing w:val="false"/>
        <w:jc w:val="both"/>
        <w:rPr>
          <w:rFonts w:ascii="Arial;Arial" w:hAnsi="Arial;Arial" w:cs="Arial;Arial"/>
          <w:lang w:val="en-US" w:eastAsia="en-US"/>
        </w:rPr>
      </w:pPr>
      <w:hyperlink r:id="rId18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23513-03-14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ויטאלי שצ</w:t>
      </w:r>
      <w:r>
        <w:rPr>
          <w:rFonts w:cs="Arial;Arial" w:ascii="Arial;Arial" w:hAnsi="Arial;Arial"/>
          <w:u w:val="single"/>
          <w:rtl w:val="true"/>
          <w:lang w:val="en-US" w:eastAsia="en-US"/>
        </w:rPr>
        <w:t>'</w:t>
      </w:r>
      <w:r>
        <w:rPr>
          <w:rFonts w:ascii="Arial;Arial" w:hAnsi="Arial;Arial" w:cs="Arial;Arial"/>
          <w:u w:val="single"/>
          <w:rtl w:val="true"/>
          <w:lang w:val="en-US" w:eastAsia="en-US"/>
        </w:rPr>
        <w:t>נוב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rtl w:val="true"/>
          <w:lang w:val="en-US" w:eastAsia="en-US"/>
        </w:rPr>
        <w:t>לצערי</w:t>
      </w:r>
      <w:r>
        <w:rPr>
          <w:rFonts w:cs="Arial;Arial" w:ascii="Arial;Arial" w:hAnsi="Arial;Arial"/>
          <w:rtl w:val="true"/>
          <w:lang w:val="en-US" w:eastAsia="en-US"/>
        </w:rPr>
        <w:t xml:space="preserve">, </w:t>
      </w:r>
      <w:r>
        <w:rPr>
          <w:rFonts w:ascii="Arial;Arial" w:hAnsi="Arial;Arial" w:cs="Arial;Arial"/>
          <w:rtl w:val="true"/>
          <w:lang w:val="en-US" w:eastAsia="en-US"/>
        </w:rPr>
        <w:t>בשני המקרים חזרו הנאשמים וביצעו עבירות שוד לאחר ששוחררו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לעבירת החטיפה – קשה למצוא תיקים שבהם עבירה זו עמדה בפני עצמה</w:t>
      </w:r>
      <w:r>
        <w:rPr>
          <w:rFonts w:cs="Arial;Arial" w:ascii="Arial;Arial" w:hAnsi="Arial;Arial"/>
          <w:rtl w:val="true"/>
          <w:lang w:val="en-US" w:eastAsia="en-US"/>
        </w:rPr>
        <w:t xml:space="preserve">. </w:t>
      </w:r>
      <w:r>
        <w:rPr>
          <w:rFonts w:ascii="Arial;Arial" w:hAnsi="Arial;Arial" w:cs="Arial;Arial"/>
          <w:rtl w:val="true"/>
          <w:lang w:val="en-US" w:eastAsia="en-US"/>
        </w:rPr>
        <w:t>בחלק מהמקרים החטיפה הייתה קשורה לנסיבות אחרות</w:t>
      </w:r>
      <w:r>
        <w:rPr>
          <w:rFonts w:cs="Arial;Arial" w:ascii="Arial;Arial" w:hAnsi="Arial;Arial"/>
          <w:rtl w:val="true"/>
          <w:lang w:val="en-US" w:eastAsia="en-US"/>
        </w:rPr>
        <w:t xml:space="preserve">, </w:t>
      </w:r>
      <w:r>
        <w:rPr>
          <w:rFonts w:ascii="Arial;Arial" w:hAnsi="Arial;Arial" w:cs="Arial;Arial"/>
          <w:rtl w:val="true"/>
          <w:lang w:val="en-US" w:eastAsia="en-US"/>
        </w:rPr>
        <w:t>בין פליליות ובין ביטחוניות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ולכן קשה </w:t>
      </w:r>
      <w:r>
        <w:rPr>
          <w:rFonts w:cs="Arial;Arial" w:ascii="Arial;Arial" w:hAnsi="Arial;Arial"/>
          <w:rtl w:val="true"/>
          <w:lang w:val="en-US" w:eastAsia="en-US"/>
        </w:rPr>
        <w:t>"</w:t>
      </w:r>
      <w:r>
        <w:rPr>
          <w:rFonts w:ascii="Arial;Arial" w:hAnsi="Arial;Arial" w:cs="Arial;Arial"/>
          <w:rtl w:val="true"/>
          <w:lang w:val="en-US" w:eastAsia="en-US"/>
        </w:rPr>
        <w:t>לגזור</w:t>
      </w:r>
      <w:r>
        <w:rPr>
          <w:rFonts w:cs="Arial;Arial" w:ascii="Arial;Arial" w:hAnsi="Arial;Arial"/>
          <w:rtl w:val="true"/>
          <w:lang w:val="en-US" w:eastAsia="en-US"/>
        </w:rPr>
        <w:t xml:space="preserve">" </w:t>
      </w:r>
      <w:r>
        <w:rPr>
          <w:rFonts w:ascii="Arial;Arial" w:hAnsi="Arial;Arial" w:cs="Arial;Arial"/>
          <w:rtl w:val="true"/>
          <w:lang w:val="en-US" w:eastAsia="en-US"/>
        </w:rPr>
        <w:t>מתחם עונש הולם לעבירת החטיפה בבדידותה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אזכיר את </w:t>
      </w:r>
      <w:hyperlink r:id="rId181">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36912-06-14</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שבו נקבע מתחם עונש של שנה עד ארבע שנים לעבירות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סחיטה באיומים והשמדת ראיה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העונש שהוטל היה </w:t>
      </w:r>
      <w:r>
        <w:rPr>
          <w:rFonts w:cs="Arial;Arial" w:ascii="Arial;Arial" w:hAnsi="Arial;Arial"/>
          <w:lang w:val="en-US" w:eastAsia="en-US"/>
        </w:rPr>
        <w:t>18</w:t>
      </w:r>
      <w:r>
        <w:rPr>
          <w:rFonts w:ascii="Arial;Arial" w:hAnsi="Arial;Arial" w:cs="Arial;Arial"/>
          <w:rtl w:val="true"/>
          <w:lang w:val="en-US" w:eastAsia="en-US"/>
        </w:rPr>
        <w:t>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לא התערב</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במתחם ולא בעונש </w:t>
      </w:r>
      <w:r>
        <w:rPr>
          <w:rFonts w:cs="Arial;Arial" w:ascii="Arial;Arial" w:hAnsi="Arial;Arial"/>
          <w:rtl w:val="true"/>
          <w:lang w:val="en-US" w:eastAsia="en-US"/>
        </w:rPr>
        <w:t>(</w:t>
      </w:r>
      <w:hyperlink r:id="rId18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6560/15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נסראלדין סריס</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r>
        <w:rPr>
          <w:rFonts w:ascii="Arial;Arial" w:hAnsi="Arial;Arial" w:cs="Arial;Arial"/>
          <w:rtl w:val="true"/>
          <w:lang w:val="en-US" w:eastAsia="en-US"/>
        </w:rPr>
        <w:t>מפי השופט – לימים המשנה לנשיא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w:t>
      </w:r>
      <w:r>
        <w:rPr>
          <w:rFonts w:cs="Arial;Arial" w:ascii="Arial;Arial" w:hAnsi="Arial;Arial"/>
          <w:rtl w:val="true"/>
          <w:lang w:val="en-US" w:eastAsia="en-US"/>
        </w:rPr>
        <w:t xml:space="preserve">, </w:t>
      </w:r>
      <w:r>
        <w:rPr>
          <w:rFonts w:ascii="Arial;Arial" w:hAnsi="Arial;Arial" w:cs="Arial;Arial"/>
          <w:rtl w:val="true"/>
          <w:lang w:val="en-US" w:eastAsia="en-US"/>
        </w:rPr>
        <w:t>לימים אף הוא המשנה לנשיאה חנן מלצר והשופטת ענת ברון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במקרה אחר של כליאת שווא יחד עם קשירת קשר לביצוע שוד ותקיפה לשם גניבה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נגזר עונש של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המתחם הוא </w:t>
      </w:r>
      <w:r>
        <w:rPr>
          <w:rFonts w:cs="Arial;Arial" w:ascii="Arial;Arial" w:hAnsi="Arial;Arial"/>
          <w:lang w:val="en-US" w:eastAsia="en-US"/>
        </w:rPr>
        <w:t>15-30</w:t>
      </w:r>
      <w:r>
        <w:rPr>
          <w:rFonts w:cs="Arial;Arial" w:ascii="Arial;Arial" w:hAnsi="Arial;Arial"/>
          <w:rtl w:val="true"/>
          <w:lang w:val="en-US" w:eastAsia="en-US"/>
        </w:rPr>
        <w:t xml:space="preserve"> </w:t>
      </w:r>
      <w:r>
        <w:rPr>
          <w:rFonts w:ascii="Arial;Arial" w:hAnsi="Arial;Arial" w:cs="Arial;Arial"/>
          <w:rtl w:val="true"/>
          <w:lang w:val="en-US" w:eastAsia="en-US"/>
        </w:rPr>
        <w:t>חודשי מאסר על ידי בית המשפט המחוזי בת</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52424-07-17</w:t>
      </w:r>
      <w:r>
        <w:rPr>
          <w:rFonts w:cs="Arial;Arial" w:ascii="Arial;Arial" w:hAnsi="Arial;Arial"/>
          <w:rtl w:val="true"/>
          <w:lang w:val="en-US" w:eastAsia="en-US"/>
        </w:rPr>
        <w:t xml:space="preserve">. </w:t>
      </w:r>
      <w:r>
        <w:rPr>
          <w:rFonts w:ascii="Arial;Arial" w:hAnsi="Arial;Arial" w:cs="Arial;Arial"/>
          <w:rtl w:val="true"/>
          <w:lang w:val="en-US" w:eastAsia="en-US"/>
        </w:rPr>
        <w:t>גם שם הערעור נדחה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הן לעניין המתחם והן לעניין העונש </w:t>
      </w:r>
      <w:r>
        <w:rPr>
          <w:rFonts w:cs="Arial;Arial" w:ascii="Arial;Arial" w:hAnsi="Arial;Arial"/>
          <w:rtl w:val="true"/>
          <w:lang w:val="en-US" w:eastAsia="en-US"/>
        </w:rPr>
        <w:t>(</w:t>
      </w:r>
      <w:hyperlink r:id="rId18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5432/17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אלאא קשוע</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נעם סולברג</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השופטת ענת ברון והשופט יצחק אלרון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8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182-02-14</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קבע מתחם של שמונה עד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 לעבירות של חטיפה וסחיטה באיומים כאשר מטרת החטיפה הייתה לשכנע את הנחטף להודות בעבירה פלילית</w:t>
      </w:r>
      <w:r>
        <w:rPr>
          <w:rFonts w:cs="Arial;Arial" w:ascii="Arial;Arial" w:hAnsi="Arial;Arial"/>
          <w:rtl w:val="true"/>
          <w:lang w:val="en-US" w:eastAsia="en-US"/>
        </w:rPr>
        <w:t xml:space="preserve">, </w:t>
      </w:r>
      <w:r>
        <w:rPr>
          <w:rFonts w:ascii="Arial;Arial" w:hAnsi="Arial;Arial" w:cs="Arial;Arial"/>
          <w:rtl w:val="true"/>
          <w:lang w:val="en-US" w:eastAsia="en-US"/>
        </w:rPr>
        <w:t>והטיל עליו עונש של עשרה 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אימץ הן את המתחם וקבע כי הוא ראוי ומקל דיו בנסיבות העניין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ואף לא התערב בעונש ההולם גם לאחר שנערכה סולחה בין הצדדים </w:t>
      </w:r>
      <w:r>
        <w:rPr>
          <w:rFonts w:cs="Arial;Arial" w:ascii="Arial;Arial" w:hAnsi="Arial;Arial"/>
          <w:rtl w:val="true"/>
          <w:lang w:val="en-US" w:eastAsia="en-US"/>
        </w:rPr>
        <w:t>(</w:t>
      </w:r>
      <w:hyperlink r:id="rId185">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6271/15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r>
        <w:rPr>
          <w:rFonts w:ascii="Arial;Arial" w:hAnsi="Arial;Arial" w:cs="Arial;Arial"/>
          <w:rtl w:val="true"/>
          <w:lang w:val="en-US" w:eastAsia="en-US"/>
        </w:rPr>
        <w:t>מפי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השופטים יצחק עמית ומנחם מזוז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8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16329-01-13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דן בעבירה של סיוע לחטיפה לשם רצח או סחיטה וקבע מתחם של שנה עד 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והטיל עונש של </w:t>
      </w:r>
      <w:r>
        <w:rPr>
          <w:rFonts w:cs="Arial;Arial" w:ascii="Arial;Arial" w:hAnsi="Arial;Arial"/>
          <w:lang w:val="en-US" w:eastAsia="en-US"/>
        </w:rPr>
        <w:t>42</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דחה את הערעור ואישר הן את המתחם והן את העונש </w:t>
      </w:r>
      <w:r>
        <w:rPr>
          <w:rFonts w:cs="Arial;Arial" w:ascii="Arial;Arial" w:hAnsi="Arial;Arial"/>
          <w:rtl w:val="true"/>
          <w:lang w:val="en-US" w:eastAsia="en-US"/>
        </w:rPr>
        <w:t>(</w:t>
      </w:r>
      <w:r>
        <w:rPr>
          <w:rFonts w:ascii="Arial;Arial" w:hAnsi="Arial;Arial" w:cs="Arial;Arial"/>
          <w:rtl w:val="true"/>
          <w:lang w:val="en-US" w:eastAsia="en-US"/>
        </w:rPr>
        <w:t>פסק דינו של השופט – לימים המשנה לנשיאה</w:t>
      </w:r>
      <w:r>
        <w:rPr>
          <w:rFonts w:cs="Arial;Arial" w:ascii="Arial;Arial" w:hAnsi="Arial;Arial"/>
          <w:rtl w:val="true"/>
          <w:lang w:val="en-US" w:eastAsia="en-US"/>
        </w:rPr>
        <w:t xml:space="preserve">, </w:t>
      </w:r>
      <w:r>
        <w:rPr>
          <w:rFonts w:ascii="Arial;Arial" w:hAnsi="Arial;Arial" w:cs="Arial;Arial"/>
          <w:rtl w:val="true"/>
          <w:lang w:val="en-US" w:eastAsia="en-US"/>
        </w:rPr>
        <w:t>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 כיום המשנה לנשיאה חנן מלצר והשופטת ענת ברון</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8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3706/15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נדאל טובאסי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88">
        <w:r>
          <w:rPr>
            <w:rStyle w:val="Hyperlink"/>
            <w:rFonts w:ascii="Arial;Arial" w:hAnsi="Arial;Arial"/>
            <w:rtl w:val="true"/>
            <w:lang w:val="en-US" w:eastAsia="en-US"/>
          </w:rPr>
          <w:t>תפ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ח</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6702-07-15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קבע מתחם של </w:t>
      </w:r>
      <w:r>
        <w:rPr>
          <w:rFonts w:cs="Arial;Arial" w:ascii="Arial;Arial" w:hAnsi="Arial;Arial"/>
          <w:lang w:val="en-US" w:eastAsia="en-US"/>
        </w:rPr>
        <w:t>13-19</w:t>
      </w:r>
      <w:r>
        <w:rPr>
          <w:rFonts w:ascii="Arial;Arial" w:hAnsi="Arial;Arial" w:cs="Arial;Arial"/>
          <w:rtl w:val="true"/>
          <w:lang w:val="en-US" w:eastAsia="en-US"/>
        </w:rPr>
        <w:t xml:space="preserve">שנות מאסר לעבירה של הריגה וחטיפה גם יחד והטיל עונש מאסר בפועל של </w:t>
      </w:r>
      <w:r>
        <w:rPr>
          <w:rFonts w:cs="Arial;Arial" w:ascii="Arial;Arial" w:hAnsi="Arial;Arial"/>
          <w:lang w:val="en-US" w:eastAsia="en-US"/>
        </w:rPr>
        <w:t>15</w:t>
      </w:r>
      <w:r>
        <w:rPr>
          <w:rFonts w:cs="Arial;Arial" w:ascii="Arial;Arial" w:hAnsi="Arial;Arial"/>
          <w:rtl w:val="true"/>
          <w:lang w:val="en-US" w:eastAsia="en-US"/>
        </w:rPr>
        <w:t xml:space="preserve"> </w:t>
      </w:r>
      <w:r>
        <w:rPr>
          <w:rFonts w:ascii="Arial;Arial" w:hAnsi="Arial;Arial" w:cs="Arial;Arial"/>
          <w:rtl w:val="true"/>
          <w:lang w:val="en-US" w:eastAsia="en-US"/>
        </w:rPr>
        <w:t>שנים</w:t>
      </w:r>
      <w:r>
        <w:rPr>
          <w:rFonts w:cs="Arial;Arial" w:ascii="Arial;Arial" w:hAnsi="Arial;Arial"/>
          <w:rtl w:val="true"/>
          <w:lang w:val="en-US" w:eastAsia="en-US"/>
        </w:rPr>
        <w:t xml:space="preserve">. </w:t>
      </w:r>
      <w:r>
        <w:rPr>
          <w:rFonts w:ascii="Arial;Arial" w:hAnsi="Arial;Arial" w:cs="Arial;Arial"/>
          <w:rtl w:val="true"/>
          <w:lang w:val="en-US" w:eastAsia="en-US"/>
        </w:rPr>
        <w:t>הערעור נדחה</w:t>
      </w:r>
      <w:r>
        <w:rPr>
          <w:rFonts w:cs="Arial;Arial" w:ascii="Arial;Arial" w:hAnsi="Arial;Arial"/>
          <w:rtl w:val="true"/>
          <w:lang w:val="en-US" w:eastAsia="en-US"/>
        </w:rPr>
        <w:t xml:space="preserve">, </w:t>
      </w:r>
      <w:r>
        <w:rPr>
          <w:rFonts w:ascii="Arial;Arial" w:hAnsi="Arial;Arial" w:cs="Arial;Arial"/>
          <w:rtl w:val="true"/>
          <w:lang w:val="en-US" w:eastAsia="en-US"/>
        </w:rPr>
        <w:t>ובית המשפט התייחס לעבירת החטיפה כעבירה חמורה וקיבל את גישת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לפיה נקבע מתחם גבוה כדי לתת משקל מספק לשתי העבירות </w:t>
      </w:r>
      <w:r>
        <w:rPr>
          <w:rFonts w:cs="Arial;Arial" w:ascii="Arial;Arial" w:hAnsi="Arial;Arial"/>
          <w:rtl w:val="true"/>
          <w:lang w:val="en-US" w:eastAsia="en-US"/>
        </w:rPr>
        <w:t>(</w:t>
      </w:r>
      <w:hyperlink r:id="rId18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8146/16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פארס אנאטילי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יצחק אלרון בהסכמת השופטים נעם סולברג ואורי שהם</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4</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הנסיבות הקשורות בביצוע העבירה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בקביעת מתחם העונש ההולם למעשה העבירה שביצע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90">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9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היסוד האחרון שיש להתחשב בו הוא התקיימותן של נסיבות הקשורות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92">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ובמידה שהן התקיימו</w:t>
      </w:r>
      <w:r>
        <w:rPr>
          <w:rFonts w:cs="Arial;Arial" w:ascii="Arial;Arial" w:hAnsi="Arial;Arial"/>
          <w:rtl w:val="true"/>
          <w:lang w:val="en-US" w:eastAsia="en-US"/>
        </w:rPr>
        <w:t xml:space="preserve">, </w:t>
      </w:r>
      <w:r>
        <w:rPr>
          <w:rFonts w:ascii="Arial;Arial" w:hAnsi="Arial;Arial" w:cs="Arial;Arial"/>
          <w:rtl w:val="true"/>
          <w:lang w:val="en-US" w:eastAsia="en-US"/>
        </w:rPr>
        <w:t>ככל שהן משפיעות על חומרת מעשה העבירה ועל אשמו של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אציג להלן את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הנסיבות המפורטות </w:t>
      </w:r>
      <w:hyperlink r:id="rId193">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w:t>
        </w:r>
      </w:hyperlink>
      <w:r>
        <w:rPr>
          <w:rFonts w:cs="Arial;Arial" w:ascii="Arial;Arial" w:hAnsi="Arial;Arial"/>
          <w:rtl w:val="true"/>
          <w:lang w:val="en-US" w:eastAsia="en-US"/>
        </w:rPr>
        <w:t xml:space="preserve">, </w:t>
      </w:r>
      <w:r>
        <w:rPr>
          <w:rFonts w:ascii="Arial;Arial" w:hAnsi="Arial;Arial" w:cs="Arial;Arial"/>
          <w:rtl w:val="true"/>
          <w:lang w:val="en-US" w:eastAsia="en-US"/>
        </w:rPr>
        <w:t>כסדר שהן מופיעות בסעיף</w:t>
      </w:r>
      <w:r>
        <w:rPr>
          <w:rFonts w:cs="Arial;Arial" w:ascii="Arial;Arial" w:hAnsi="Arial;Arial"/>
          <w:rtl w:val="true"/>
          <w:lang w:val="en-US" w:eastAsia="en-US"/>
        </w:rPr>
        <w:t xml:space="preserve">, </w:t>
      </w:r>
      <w:r>
        <w:rPr>
          <w:rFonts w:ascii="Arial;Arial" w:hAnsi="Arial;Arial" w:cs="Arial;Arial"/>
          <w:rtl w:val="true"/>
          <w:lang w:val="en-US" w:eastAsia="en-US"/>
        </w:rPr>
        <w:t>ולצד כל אחת מהן</w:t>
      </w:r>
      <w:r>
        <w:rPr>
          <w:rFonts w:cs="Arial;Arial" w:ascii="Arial;Arial" w:hAnsi="Arial;Arial"/>
          <w:rtl w:val="true"/>
          <w:lang w:val="en-US" w:eastAsia="en-US"/>
        </w:rPr>
        <w:t xml:space="preserve">, </w:t>
      </w:r>
      <w:r>
        <w:rPr>
          <w:rFonts w:ascii="Arial;Arial" w:hAnsi="Arial;Arial" w:cs="Arial;Arial"/>
          <w:rtl w:val="true"/>
          <w:lang w:val="en-US" w:eastAsia="en-US"/>
        </w:rPr>
        <w:t>אבדוק את מידת יישומה לנתוני התיק שבפנינו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w:t>
        <w:tab/>
      </w:r>
      <w:r>
        <w:rPr>
          <w:rFonts w:ascii="Arial;Arial" w:hAnsi="Arial;Arial" w:cs="Arial;Arial"/>
          <w:b/>
          <w:b/>
          <w:bCs/>
          <w:rtl w:val="true"/>
          <w:lang w:val="en-US" w:eastAsia="en-US"/>
        </w:rPr>
        <w:t>התכנון שקדם לביצוע העבירה</w:t>
      </w:r>
      <w:r>
        <w:rPr>
          <w:rFonts w:ascii="Arial;Arial" w:hAnsi="Arial;Arial" w:cs="Arial;Arial"/>
          <w:rtl w:val="true"/>
          <w:lang w:val="en-US" w:eastAsia="en-US"/>
        </w:rPr>
        <w:t xml:space="preserve"> – כפי שפורט</w:t>
      </w:r>
      <w:r>
        <w:rPr>
          <w:rFonts w:cs="Arial;Arial" w:ascii="Arial;Arial" w:hAnsi="Arial;Arial"/>
          <w:rtl w:val="true"/>
          <w:lang w:val="en-US" w:eastAsia="en-US"/>
        </w:rPr>
        <w:t xml:space="preserve">, </w:t>
      </w:r>
      <w:r>
        <w:rPr>
          <w:rFonts w:ascii="Arial;Arial" w:hAnsi="Arial;Arial" w:cs="Arial;Arial"/>
          <w:rtl w:val="true"/>
          <w:lang w:val="en-US" w:eastAsia="en-US"/>
        </w:rPr>
        <w:t>בהרחבה</w:t>
      </w:r>
      <w:r>
        <w:rPr>
          <w:rFonts w:cs="Arial;Arial" w:ascii="Arial;Arial" w:hAnsi="Arial;Arial"/>
          <w:rtl w:val="true"/>
          <w:lang w:val="en-US" w:eastAsia="en-US"/>
        </w:rPr>
        <w:t xml:space="preserve">, </w:t>
      </w:r>
      <w:r>
        <w:rPr>
          <w:rFonts w:ascii="Arial;Arial" w:hAnsi="Arial;Arial" w:cs="Arial;Arial"/>
          <w:rtl w:val="true"/>
          <w:lang w:val="en-US" w:eastAsia="en-US"/>
        </w:rPr>
        <w:t>בהכרעת הדין</w:t>
      </w:r>
      <w:r>
        <w:rPr>
          <w:rFonts w:cs="Arial;Arial" w:ascii="Arial;Arial" w:hAnsi="Arial;Arial"/>
          <w:rtl w:val="true"/>
          <w:lang w:val="en-US" w:eastAsia="en-US"/>
        </w:rPr>
        <w:t xml:space="preserve">, </w:t>
      </w:r>
      <w:r>
        <w:rPr>
          <w:rFonts w:ascii="Arial;Arial" w:hAnsi="Arial;Arial" w:cs="Arial;Arial"/>
          <w:rtl w:val="true"/>
          <w:lang w:val="en-US" w:eastAsia="en-US"/>
        </w:rPr>
        <w:t>מעשה החטיפה והשוד תוכננו מראש</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אם הוגה הרעיון והיוזם הוא יפרח </w:t>
      </w:r>
      <w:r>
        <w:rPr>
          <w:rFonts w:cs="Arial;Arial" w:ascii="Arial;Arial" w:hAnsi="Arial;Arial"/>
          <w:rtl w:val="true"/>
          <w:lang w:val="en-US" w:eastAsia="en-US"/>
        </w:rPr>
        <w:t>(</w:t>
      </w:r>
      <w:r>
        <w:rPr>
          <w:rFonts w:ascii="Arial;Arial" w:hAnsi="Arial;Arial" w:cs="Arial;Arial"/>
          <w:rtl w:val="true"/>
          <w:lang w:val="en-US" w:eastAsia="en-US"/>
        </w:rPr>
        <w:t>ולעניין זה ראה מה שיפורט בפרק יב להלן</w:t>
      </w:r>
      <w:r>
        <w:rPr>
          <w:rFonts w:cs="Arial;Arial" w:ascii="Arial;Arial" w:hAnsi="Arial;Arial"/>
          <w:rtl w:val="true"/>
          <w:lang w:val="en-US" w:eastAsia="en-US"/>
        </w:rPr>
        <w:t xml:space="preserve">), </w:t>
      </w:r>
      <w:r>
        <w:rPr>
          <w:rFonts w:ascii="Arial;Arial" w:hAnsi="Arial;Arial" w:cs="Arial;Arial"/>
          <w:rtl w:val="true"/>
          <w:lang w:val="en-US" w:eastAsia="en-US"/>
        </w:rPr>
        <w:t>ככל שהמדובר בנאשם</w:t>
      </w:r>
      <w:r>
        <w:rPr>
          <w:rFonts w:cs="Arial;Arial" w:ascii="Arial;Arial" w:hAnsi="Arial;Arial"/>
          <w:rtl w:val="true"/>
          <w:lang w:val="en-US" w:eastAsia="en-US"/>
        </w:rPr>
        <w:t xml:space="preserve">, </w:t>
      </w:r>
      <w:r>
        <w:rPr>
          <w:rFonts w:ascii="Arial;Arial" w:hAnsi="Arial;Arial" w:cs="Arial;Arial"/>
          <w:rtl w:val="true"/>
          <w:lang w:val="en-US" w:eastAsia="en-US"/>
        </w:rPr>
        <w:t>מבחינתו</w:t>
      </w:r>
      <w:r>
        <w:rPr>
          <w:rFonts w:cs="Arial;Arial" w:ascii="Arial;Arial" w:hAnsi="Arial;Arial"/>
          <w:rtl w:val="true"/>
          <w:lang w:val="en-US" w:eastAsia="en-US"/>
        </w:rPr>
        <w:t xml:space="preserve">, </w:t>
      </w:r>
      <w:r>
        <w:rPr>
          <w:rFonts w:ascii="Arial;Arial" w:hAnsi="Arial;Arial" w:cs="Arial;Arial"/>
          <w:rtl w:val="true"/>
          <w:lang w:val="en-US" w:eastAsia="en-US"/>
        </w:rPr>
        <w:t>התכנון החל עוד בצהרי היום כאשר יצא מאילת לכיוון ירושלים</w:t>
      </w:r>
      <w:r>
        <w:rPr>
          <w:rFonts w:cs="Arial;Arial" w:ascii="Arial;Arial" w:hAnsi="Arial;Arial"/>
          <w:rtl w:val="true"/>
          <w:lang w:val="en-US" w:eastAsia="en-US"/>
        </w:rPr>
        <w:t xml:space="preserve">. </w:t>
      </w:r>
      <w:r>
        <w:rPr>
          <w:rFonts w:ascii="Arial;Arial" w:hAnsi="Arial;Arial" w:cs="Arial;Arial"/>
          <w:rtl w:val="true"/>
          <w:lang w:val="en-US" w:eastAsia="en-US"/>
        </w:rPr>
        <w:t>אין לנו מידע מה היה לפני כן</w:t>
      </w:r>
      <w:r>
        <w:rPr>
          <w:rFonts w:cs="Arial;Arial" w:ascii="Arial;Arial" w:hAnsi="Arial;Arial"/>
          <w:rtl w:val="true"/>
          <w:lang w:val="en-US" w:eastAsia="en-US"/>
        </w:rPr>
        <w:t xml:space="preserve">. </w:t>
      </w:r>
      <w:r>
        <w:rPr>
          <w:rFonts w:ascii="Arial;Arial" w:hAnsi="Arial;Arial" w:cs="Arial;Arial"/>
          <w:rtl w:val="true"/>
          <w:lang w:val="en-US" w:eastAsia="en-US"/>
        </w:rPr>
        <w:t>אך</w:t>
      </w:r>
      <w:r>
        <w:rPr>
          <w:rFonts w:cs="Arial;Arial" w:ascii="Arial;Arial" w:hAnsi="Arial;Arial"/>
          <w:rtl w:val="true"/>
          <w:lang w:val="en-US" w:eastAsia="en-US"/>
        </w:rPr>
        <w:t xml:space="preserve">, </w:t>
      </w:r>
      <w:r>
        <w:rPr>
          <w:rFonts w:ascii="Arial;Arial" w:hAnsi="Arial;Arial" w:cs="Arial;Arial"/>
          <w:rtl w:val="true"/>
          <w:lang w:val="en-US" w:eastAsia="en-US"/>
        </w:rPr>
        <w:t>לפחות לאורך נסיעה של מספר שעות מאילת לירושלים</w:t>
      </w:r>
      <w:r>
        <w:rPr>
          <w:rFonts w:cs="Arial;Arial" w:ascii="Arial;Arial" w:hAnsi="Arial;Arial"/>
          <w:rtl w:val="true"/>
          <w:lang w:val="en-US" w:eastAsia="en-US"/>
        </w:rPr>
        <w:t xml:space="preserve">, </w:t>
      </w:r>
      <w:r>
        <w:rPr>
          <w:rFonts w:ascii="Arial;Arial" w:hAnsi="Arial;Arial" w:cs="Arial;Arial"/>
          <w:rtl w:val="true"/>
          <w:lang w:val="en-US" w:eastAsia="en-US"/>
        </w:rPr>
        <w:t>יכול היה הנאשם להתחרט</w:t>
      </w:r>
      <w:r>
        <w:rPr>
          <w:rFonts w:cs="Arial;Arial" w:ascii="Arial;Arial" w:hAnsi="Arial;Arial"/>
          <w:rtl w:val="true"/>
          <w:lang w:val="en-US" w:eastAsia="en-US"/>
        </w:rPr>
        <w:t xml:space="preserve">. </w:t>
      </w:r>
      <w:r>
        <w:rPr>
          <w:rFonts w:ascii="Arial;Arial" w:hAnsi="Arial;Arial" w:cs="Arial;Arial"/>
          <w:rtl w:val="true"/>
          <w:lang w:val="en-US" w:eastAsia="en-US"/>
        </w:rPr>
        <w:t>עצם התכנון</w:t>
      </w:r>
      <w:r>
        <w:rPr>
          <w:rFonts w:cs="Arial;Arial" w:ascii="Arial;Arial" w:hAnsi="Arial;Arial"/>
          <w:rtl w:val="true"/>
          <w:lang w:val="en-US" w:eastAsia="en-US"/>
        </w:rPr>
        <w:t xml:space="preserve">, </w:t>
      </w:r>
      <w:r>
        <w:rPr>
          <w:rFonts w:ascii="Arial;Arial" w:hAnsi="Arial;Arial" w:cs="Arial;Arial"/>
          <w:rtl w:val="true"/>
          <w:lang w:val="en-US" w:eastAsia="en-US"/>
        </w:rPr>
        <w:t>שכלל הצטיידות בכובעי משטרה</w:t>
      </w:r>
      <w:r>
        <w:rPr>
          <w:rFonts w:cs="Arial;Arial" w:ascii="Arial;Arial" w:hAnsi="Arial;Arial"/>
          <w:rtl w:val="true"/>
          <w:lang w:val="en-US" w:eastAsia="en-US"/>
        </w:rPr>
        <w:t xml:space="preserve">, </w:t>
      </w:r>
      <w:r>
        <w:rPr>
          <w:rFonts w:ascii="Arial;Arial" w:hAnsi="Arial;Arial" w:cs="Arial;Arial"/>
          <w:rtl w:val="true"/>
          <w:lang w:val="en-US" w:eastAsia="en-US"/>
        </w:rPr>
        <w:t>החלפת הרכב</w:t>
      </w:r>
      <w:r>
        <w:rPr>
          <w:rFonts w:cs="Arial;Arial" w:ascii="Arial;Arial" w:hAnsi="Arial;Arial"/>
          <w:rtl w:val="true"/>
          <w:lang w:val="en-US" w:eastAsia="en-US"/>
        </w:rPr>
        <w:t xml:space="preserve">, </w:t>
      </w:r>
      <w:r>
        <w:rPr>
          <w:rFonts w:ascii="Arial;Arial" w:hAnsi="Arial;Arial" w:cs="Arial;Arial"/>
          <w:rtl w:val="true"/>
          <w:lang w:val="en-US" w:eastAsia="en-US"/>
        </w:rPr>
        <w:t>וקביעת העיתוי המדויק</w:t>
      </w:r>
      <w:r>
        <w:rPr>
          <w:rFonts w:cs="Arial;Arial" w:ascii="Arial;Arial" w:hAnsi="Arial;Arial"/>
          <w:rtl w:val="true"/>
          <w:lang w:val="en-US" w:eastAsia="en-US"/>
        </w:rPr>
        <w:t xml:space="preserve">, </w:t>
      </w:r>
      <w:r>
        <w:rPr>
          <w:rFonts w:ascii="Arial;Arial" w:hAnsi="Arial;Arial" w:cs="Arial;Arial"/>
          <w:rtl w:val="true"/>
          <w:lang w:val="en-US" w:eastAsia="en-US"/>
        </w:rPr>
        <w:t>לרגע צאתו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הקבצן</w:t>
      </w:r>
      <w:r>
        <w:rPr>
          <w:rFonts w:cs="Arial;Arial" w:ascii="Arial;Arial" w:hAnsi="Arial;Arial"/>
          <w:rtl w:val="true"/>
          <w:lang w:val="en-US" w:eastAsia="en-US"/>
        </w:rPr>
        <w:t xml:space="preserve">, </w:t>
      </w:r>
      <w:r>
        <w:rPr>
          <w:rFonts w:ascii="Arial;Arial" w:hAnsi="Arial;Arial" w:cs="Arial;Arial"/>
          <w:rtl w:val="true"/>
          <w:lang w:val="en-US" w:eastAsia="en-US"/>
        </w:rPr>
        <w:t>מאולם השמחות</w:t>
      </w:r>
      <w:r>
        <w:rPr>
          <w:rFonts w:cs="Arial;Arial" w:ascii="Arial;Arial" w:hAnsi="Arial;Arial"/>
          <w:rtl w:val="true"/>
          <w:lang w:val="en-US" w:eastAsia="en-US"/>
        </w:rPr>
        <w:t xml:space="preserve">, </w:t>
      </w:r>
      <w:r>
        <w:rPr>
          <w:rFonts w:ascii="Arial;Arial" w:hAnsi="Arial;Arial" w:cs="Arial;Arial"/>
          <w:rtl w:val="true"/>
          <w:lang w:val="en-US" w:eastAsia="en-US"/>
        </w:rPr>
        <w:t>מהווה שיקול לחומרה משמעותי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w:t>
      </w:r>
      <w:r>
        <w:rPr>
          <w:rFonts w:cs="Arial;Arial" w:ascii="Arial;Arial" w:hAnsi="Arial;Arial"/>
          <w:rtl w:val="true"/>
          <w:lang w:val="en-US" w:eastAsia="en-US"/>
        </w:rPr>
        <w:tab/>
      </w:r>
      <w:r>
        <w:rPr>
          <w:rFonts w:ascii="Arial;Arial" w:hAnsi="Arial;Arial" w:cs="Arial;Arial"/>
          <w:b/>
          <w:b/>
          <w:bCs/>
          <w:rtl w:val="true"/>
          <w:lang w:val="en-US" w:eastAsia="en-US"/>
        </w:rPr>
        <w:t xml:space="preserve">חלקו היחסי של הנאשם בביצוע העבירה ומידת ההשפעה של אחר על הנאשם בביצוע העבירה </w:t>
      </w:r>
      <w:r>
        <w:rPr>
          <w:rFonts w:ascii="Arial;Arial" w:hAnsi="Arial;Arial" w:cs="Arial;Arial"/>
          <w:rtl w:val="true"/>
          <w:lang w:val="en-US" w:eastAsia="en-US"/>
        </w:rPr>
        <w:t>– מבחינת בית משפט זה</w:t>
      </w:r>
      <w:r>
        <w:rPr>
          <w:rFonts w:cs="Arial;Arial" w:ascii="Arial;Arial" w:hAnsi="Arial;Arial"/>
          <w:rtl w:val="true"/>
          <w:lang w:val="en-US" w:eastAsia="en-US"/>
        </w:rPr>
        <w:t xml:space="preserve">, </w:t>
      </w:r>
      <w:r>
        <w:rPr>
          <w:rFonts w:ascii="Arial;Arial" w:hAnsi="Arial;Arial" w:cs="Arial;Arial"/>
          <w:rtl w:val="true"/>
          <w:lang w:val="en-US" w:eastAsia="en-US"/>
        </w:rPr>
        <w:t>מי שהועמד לדין הוא הנאשם</w:t>
      </w:r>
      <w:r>
        <w:rPr>
          <w:rFonts w:cs="Arial;Arial" w:ascii="Arial;Arial" w:hAnsi="Arial;Arial"/>
          <w:rtl w:val="true"/>
          <w:lang w:val="en-US" w:eastAsia="en-US"/>
        </w:rPr>
        <w:t xml:space="preserve">. </w:t>
      </w:r>
      <w:r>
        <w:rPr>
          <w:rFonts w:ascii="Arial;Arial" w:hAnsi="Arial;Arial" w:cs="Arial;Arial"/>
          <w:rtl w:val="true"/>
          <w:lang w:val="en-US" w:eastAsia="en-US"/>
        </w:rPr>
        <w:t>השותף לאותם מעשי חטיפה ושוד</w:t>
      </w:r>
      <w:r>
        <w:rPr>
          <w:rFonts w:cs="Arial;Arial" w:ascii="Arial;Arial" w:hAnsi="Arial;Arial"/>
          <w:rtl w:val="true"/>
          <w:lang w:val="en-US" w:eastAsia="en-US"/>
        </w:rPr>
        <w:t xml:space="preserve">, </w:t>
      </w:r>
      <w:r>
        <w:rPr>
          <w:rFonts w:ascii="Arial;Arial" w:hAnsi="Arial;Arial" w:cs="Arial;Arial"/>
          <w:rtl w:val="true"/>
          <w:lang w:val="en-US" w:eastAsia="en-US"/>
        </w:rPr>
        <w:t>ידוע לנאשם</w:t>
      </w:r>
      <w:r>
        <w:rPr>
          <w:rFonts w:cs="Arial;Arial" w:ascii="Arial;Arial" w:hAnsi="Arial;Arial"/>
          <w:rtl w:val="true"/>
          <w:lang w:val="en-US" w:eastAsia="en-US"/>
        </w:rPr>
        <w:t xml:space="preserve">, </w:t>
      </w:r>
      <w:r>
        <w:rPr>
          <w:rFonts w:ascii="Arial;Arial" w:hAnsi="Arial;Arial" w:cs="Arial;Arial"/>
          <w:rtl w:val="true"/>
          <w:lang w:val="en-US" w:eastAsia="en-US"/>
        </w:rPr>
        <w:t>אך הוא בחר</w:t>
      </w:r>
      <w:r>
        <w:rPr>
          <w:rFonts w:cs="Arial;Arial" w:ascii="Arial;Arial" w:hAnsi="Arial;Arial"/>
          <w:rtl w:val="true"/>
          <w:lang w:val="en-US" w:eastAsia="en-US"/>
        </w:rPr>
        <w:t xml:space="preserve">, </w:t>
      </w:r>
      <w:r>
        <w:rPr>
          <w:rFonts w:ascii="Arial;Arial" w:hAnsi="Arial;Arial" w:cs="Arial;Arial"/>
          <w:rtl w:val="true"/>
          <w:lang w:val="en-US" w:eastAsia="en-US"/>
        </w:rPr>
        <w:t xml:space="preserve">מטעם זה או אחר </w:t>
      </w:r>
      <w:r>
        <w:rPr>
          <w:rFonts w:cs="Arial;Arial" w:ascii="Arial;Arial" w:hAnsi="Arial;Arial"/>
          <w:rtl w:val="true"/>
          <w:lang w:val="en-US" w:eastAsia="en-US"/>
        </w:rPr>
        <w:t>(</w:t>
      </w:r>
      <w:r>
        <w:rPr>
          <w:rFonts w:ascii="Arial;Arial" w:hAnsi="Arial;Arial" w:cs="Arial;Arial"/>
          <w:rtl w:val="true"/>
          <w:lang w:val="en-US" w:eastAsia="en-US"/>
        </w:rPr>
        <w:t>לרבות</w:t>
      </w:r>
      <w:r>
        <w:rPr>
          <w:rFonts w:cs="Arial;Arial" w:ascii="Arial;Arial" w:hAnsi="Arial;Arial"/>
          <w:rtl w:val="true"/>
          <w:lang w:val="en-US" w:eastAsia="en-US"/>
        </w:rPr>
        <w:t xml:space="preserve">, </w:t>
      </w:r>
      <w:r>
        <w:rPr>
          <w:rFonts w:ascii="Arial;Arial" w:hAnsi="Arial;Arial" w:cs="Arial;Arial"/>
          <w:rtl w:val="true"/>
          <w:lang w:val="en-US" w:eastAsia="en-US"/>
        </w:rPr>
        <w:t>כדי שלא להצטייר כ</w:t>
      </w:r>
      <w:r>
        <w:rPr>
          <w:rFonts w:cs="Arial;Arial" w:ascii="Arial;Arial" w:hAnsi="Arial;Arial"/>
          <w:rtl w:val="true"/>
          <w:lang w:val="en-US" w:eastAsia="en-US"/>
        </w:rPr>
        <w:t>"</w:t>
      </w:r>
      <w:r>
        <w:rPr>
          <w:rFonts w:ascii="Arial;Arial" w:hAnsi="Arial;Arial" w:cs="Arial;Arial"/>
          <w:rtl w:val="true"/>
          <w:lang w:val="en-US" w:eastAsia="en-US"/>
        </w:rPr>
        <w:t>מלשין</w:t>
      </w:r>
      <w:r>
        <w:rPr>
          <w:rFonts w:cs="Arial;Arial" w:ascii="Arial;Arial" w:hAnsi="Arial;Arial"/>
          <w:rtl w:val="true"/>
          <w:lang w:val="en-US" w:eastAsia="en-US"/>
        </w:rPr>
        <w:t xml:space="preserve">"), </w:t>
      </w:r>
      <w:r>
        <w:rPr>
          <w:rFonts w:ascii="Arial;Arial" w:hAnsi="Arial;Arial" w:cs="Arial;Arial"/>
          <w:rtl w:val="true"/>
          <w:lang w:val="en-US" w:eastAsia="en-US"/>
        </w:rPr>
        <w:t>שלא לגלותו</w:t>
      </w:r>
      <w:r>
        <w:rPr>
          <w:rFonts w:cs="Arial;Arial" w:ascii="Arial;Arial" w:hAnsi="Arial;Arial"/>
          <w:rtl w:val="true"/>
          <w:lang w:val="en-US" w:eastAsia="en-US"/>
        </w:rPr>
        <w:t xml:space="preserve">, </w:t>
      </w:r>
      <w:r>
        <w:rPr>
          <w:rFonts w:ascii="Arial;Arial" w:hAnsi="Arial;Arial" w:cs="Arial;Arial"/>
          <w:rtl w:val="true"/>
          <w:lang w:val="en-US" w:eastAsia="en-US"/>
        </w:rPr>
        <w:t>ועל כן</w:t>
      </w:r>
      <w:r>
        <w:rPr>
          <w:rFonts w:cs="Arial;Arial" w:ascii="Arial;Arial" w:hAnsi="Arial;Arial"/>
          <w:rtl w:val="true"/>
          <w:lang w:val="en-US" w:eastAsia="en-US"/>
        </w:rPr>
        <w:t xml:space="preserve">, </w:t>
      </w:r>
      <w:r>
        <w:rPr>
          <w:rFonts w:ascii="Arial;Arial" w:hAnsi="Arial;Arial" w:cs="Arial;Arial"/>
          <w:rtl w:val="true"/>
          <w:lang w:val="en-US" w:eastAsia="en-US"/>
        </w:rPr>
        <w:t>חלקו היחסי של הנאשם בביצוע עבירות החטיפה והשוד הוא מלא</w:t>
      </w:r>
      <w:r>
        <w:rPr>
          <w:rFonts w:cs="Arial;Arial" w:ascii="Arial;Arial" w:hAnsi="Arial;Arial"/>
          <w:rtl w:val="true"/>
          <w:lang w:val="en-US" w:eastAsia="en-US"/>
        </w:rPr>
        <w:t xml:space="preserve">. </w:t>
      </w:r>
      <w:r>
        <w:rPr>
          <w:rFonts w:ascii="Arial;Arial" w:hAnsi="Arial;Arial" w:cs="Arial;Arial"/>
          <w:rtl w:val="true"/>
          <w:lang w:val="en-US" w:eastAsia="en-US"/>
        </w:rPr>
        <w:t>לעניין ההתפרצות לדירת המתלונן</w:t>
      </w:r>
      <w:r>
        <w:rPr>
          <w:rFonts w:cs="Arial;Arial" w:ascii="Arial;Arial" w:hAnsi="Arial;Arial"/>
          <w:rtl w:val="true"/>
          <w:lang w:val="en-US" w:eastAsia="en-US"/>
        </w:rPr>
        <w:t xml:space="preserve">, </w:t>
      </w:r>
      <w:r>
        <w:rPr>
          <w:rFonts w:ascii="Arial;Arial" w:hAnsi="Arial;Arial" w:cs="Arial;Arial"/>
          <w:rtl w:val="true"/>
          <w:lang w:val="en-US" w:eastAsia="en-US"/>
        </w:rPr>
        <w:t>אכן הנאשם היה ברכב והמתין עד שחברו והמתלונן יעלו לדירה ויחזרו</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שנקבע בפסיקה לעניין </w:t>
      </w:r>
      <w:r>
        <w:rPr>
          <w:rFonts w:cs="Arial;Arial" w:ascii="Arial;Arial" w:hAnsi="Arial;Arial"/>
          <w:rtl w:val="true"/>
          <w:lang w:val="en-US" w:eastAsia="en-US"/>
        </w:rPr>
        <w:t>"</w:t>
      </w:r>
      <w:r>
        <w:rPr>
          <w:rFonts w:ascii="Arial;Arial" w:hAnsi="Arial;Arial" w:cs="Arial;Arial"/>
          <w:rtl w:val="true"/>
          <w:lang w:val="en-US" w:eastAsia="en-US"/>
        </w:rPr>
        <w:t>ביצוע בצוותא</w:t>
      </w:r>
      <w:r>
        <w:rPr>
          <w:rFonts w:cs="Arial;Arial" w:ascii="Arial;Arial" w:hAnsi="Arial;Arial"/>
          <w:rtl w:val="true"/>
          <w:lang w:val="en-US" w:eastAsia="en-US"/>
        </w:rPr>
        <w:t xml:space="preserve">" </w:t>
      </w:r>
      <w:r>
        <w:rPr>
          <w:rFonts w:ascii="Arial;Arial" w:hAnsi="Arial;Arial" w:cs="Arial;Arial"/>
          <w:rtl w:val="true"/>
          <w:lang w:val="en-US" w:eastAsia="en-US"/>
        </w:rPr>
        <w:t>יש לראות את הנאשם כשותף מלא</w:t>
      </w:r>
      <w:r>
        <w:rPr>
          <w:rFonts w:cs="Arial;Arial" w:ascii="Arial;Arial" w:hAnsi="Arial;Arial"/>
          <w:rtl w:val="true"/>
          <w:lang w:val="en-US" w:eastAsia="en-US"/>
        </w:rPr>
        <w:t xml:space="preserve">, </w:t>
      </w:r>
      <w:r>
        <w:rPr>
          <w:rFonts w:ascii="Arial;Arial" w:hAnsi="Arial;Arial" w:cs="Arial;Arial"/>
          <w:rtl w:val="true"/>
          <w:lang w:val="en-US" w:eastAsia="en-US"/>
        </w:rPr>
        <w:t>גם לעניין עבירה אחרונה זו</w:t>
      </w:r>
      <w:r>
        <w:rPr>
          <w:rFonts w:cs="Arial;Arial" w:ascii="Arial;Arial" w:hAnsi="Arial;Arial"/>
          <w:rtl w:val="true"/>
          <w:lang w:val="en-US" w:eastAsia="en-US"/>
        </w:rPr>
        <w:t xml:space="preserve">. </w:t>
      </w:r>
      <w:r>
        <w:rPr>
          <w:rFonts w:ascii="Arial;Arial" w:hAnsi="Arial;Arial" w:cs="Arial;Arial"/>
          <w:rtl w:val="true"/>
          <w:lang w:val="en-US" w:eastAsia="en-US"/>
        </w:rPr>
        <w:t>ככל שמדובר בהשפעה של אחר על הנאשם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טענת הסניגור כי יפרח יזם את 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הנאשם היה רק </w:t>
      </w:r>
      <w:r>
        <w:rPr>
          <w:rFonts w:cs="Arial;Arial" w:ascii="Arial;Arial" w:hAnsi="Arial;Arial"/>
          <w:rtl w:val="true"/>
          <w:lang w:val="en-US" w:eastAsia="en-US"/>
        </w:rPr>
        <w:t>"</w:t>
      </w:r>
      <w:r>
        <w:rPr>
          <w:rFonts w:ascii="Arial;Arial" w:hAnsi="Arial;Arial" w:cs="Arial;Arial"/>
          <w:rtl w:val="true"/>
          <w:lang w:val="en-US" w:eastAsia="en-US"/>
        </w:rPr>
        <w:t>נגרר</w:t>
      </w:r>
      <w:r>
        <w:rPr>
          <w:rFonts w:cs="Arial;Arial" w:ascii="Arial;Arial" w:hAnsi="Arial;Arial"/>
          <w:rtl w:val="true"/>
          <w:lang w:val="en-US" w:eastAsia="en-US"/>
        </w:rPr>
        <w:t xml:space="preserve">" </w:t>
      </w:r>
      <w:r>
        <w:rPr>
          <w:rFonts w:ascii="Arial;Arial" w:hAnsi="Arial;Arial" w:cs="Arial;Arial"/>
          <w:rtl w:val="true"/>
          <w:lang w:val="en-US" w:eastAsia="en-US"/>
        </w:rPr>
        <w:t>לא נתמכה בראיות מצד הנאשם</w:t>
      </w:r>
      <w:r>
        <w:rPr>
          <w:rFonts w:cs="Arial;Arial" w:ascii="Arial;Arial" w:hAnsi="Arial;Arial"/>
          <w:rtl w:val="true"/>
          <w:lang w:val="en-US" w:eastAsia="en-US"/>
        </w:rPr>
        <w:t xml:space="preserve">, </w:t>
      </w:r>
      <w:r>
        <w:rPr>
          <w:rFonts w:ascii="Arial;Arial" w:hAnsi="Arial;Arial" w:cs="Arial;Arial"/>
          <w:rtl w:val="true"/>
          <w:lang w:val="en-US" w:eastAsia="en-US"/>
        </w:rPr>
        <w:t>שכזכור</w:t>
      </w:r>
      <w:r>
        <w:rPr>
          <w:rFonts w:cs="Arial;Arial" w:ascii="Arial;Arial" w:hAnsi="Arial;Arial"/>
          <w:rtl w:val="true"/>
          <w:lang w:val="en-US" w:eastAsia="en-US"/>
        </w:rPr>
        <w:t xml:space="preserve">, </w:t>
      </w:r>
      <w:r>
        <w:rPr>
          <w:rFonts w:ascii="Arial;Arial" w:hAnsi="Arial;Arial" w:cs="Arial;Arial"/>
          <w:rtl w:val="true"/>
          <w:lang w:val="en-US" w:eastAsia="en-US"/>
        </w:rPr>
        <w:t>במהלך עדותו הארוכה לפניי הכחיש בכלל את מעורבותו בחטיפה ובשוד וקבעתי את אשמתו על בסיס ראיות חיצוניות</w:t>
      </w:r>
      <w:r>
        <w:rPr>
          <w:rFonts w:cs="Arial;Arial" w:ascii="Arial;Arial" w:hAnsi="Arial;Arial"/>
          <w:rtl w:val="true"/>
          <w:lang w:val="en-US" w:eastAsia="en-US"/>
        </w:rPr>
        <w:t xml:space="preserve">. </w:t>
      </w:r>
      <w:r>
        <w:rPr>
          <w:rFonts w:ascii="Arial;Arial" w:hAnsi="Arial;Arial" w:cs="Arial;Arial"/>
          <w:rtl w:val="true"/>
          <w:lang w:val="en-US" w:eastAsia="en-US"/>
        </w:rPr>
        <w:t>לא יעלה על הדעת</w:t>
      </w:r>
      <w:r>
        <w:rPr>
          <w:rFonts w:cs="Arial;Arial" w:ascii="Arial;Arial" w:hAnsi="Arial;Arial"/>
          <w:rtl w:val="true"/>
          <w:lang w:val="en-US" w:eastAsia="en-US"/>
        </w:rPr>
        <w:t xml:space="preserve">, </w:t>
      </w:r>
      <w:r>
        <w:rPr>
          <w:rFonts w:ascii="Arial;Arial" w:hAnsi="Arial;Arial" w:cs="Arial;Arial"/>
          <w:rtl w:val="true"/>
          <w:lang w:val="en-US" w:eastAsia="en-US"/>
        </w:rPr>
        <w:t>כי כאשר מגיעים אנו לשלב העונש תישמע טענה כאילו הנאשם רק נגרר</w:t>
      </w:r>
      <w:r>
        <w:rPr>
          <w:rFonts w:cs="Arial;Arial" w:ascii="Arial;Arial" w:hAnsi="Arial;Arial"/>
          <w:rtl w:val="true"/>
          <w:lang w:val="en-US" w:eastAsia="en-US"/>
        </w:rPr>
        <w:t xml:space="preserve">, </w:t>
      </w:r>
      <w:r>
        <w:rPr>
          <w:rFonts w:ascii="Arial;Arial" w:hAnsi="Arial;Arial" w:cs="Arial;Arial"/>
          <w:rtl w:val="true"/>
          <w:lang w:val="en-US" w:eastAsia="en-US"/>
        </w:rPr>
        <w:t>אם לשיטתו לא נטל חלק באירועים</w:t>
      </w:r>
      <w:r>
        <w:rPr>
          <w:rFonts w:cs="Arial;Arial" w:ascii="Arial;Arial" w:hAnsi="Arial;Arial"/>
          <w:rtl w:val="true"/>
          <w:lang w:val="en-US" w:eastAsia="en-US"/>
        </w:rPr>
        <w:t xml:space="preserve">. </w:t>
      </w:r>
      <w:r>
        <w:rPr>
          <w:rFonts w:ascii="Arial;Arial" w:hAnsi="Arial;Arial" w:cs="Arial;Arial"/>
          <w:rtl w:val="true"/>
          <w:lang w:val="en-US" w:eastAsia="en-US"/>
        </w:rPr>
        <w:t>דבריו בפני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אכן משקפים הבנה כי הוא אשם</w:t>
      </w:r>
      <w:r>
        <w:rPr>
          <w:rFonts w:cs="Arial;Arial" w:ascii="Arial;Arial" w:hAnsi="Arial;Arial"/>
          <w:rtl w:val="true"/>
          <w:lang w:val="en-US" w:eastAsia="en-US"/>
        </w:rPr>
        <w:t xml:space="preserve">, </w:t>
      </w:r>
      <w:r>
        <w:rPr>
          <w:rFonts w:ascii="Arial;Arial" w:hAnsi="Arial;Arial" w:cs="Arial;Arial"/>
          <w:rtl w:val="true"/>
          <w:lang w:val="en-US" w:eastAsia="en-US"/>
        </w:rPr>
        <w:t>אך אין בדברים אלה חרטה מלאה כפי שנראה להלן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w:t>
        <w:tab/>
      </w:r>
      <w:r>
        <w:rPr>
          <w:rFonts w:ascii="Arial;Arial" w:hAnsi="Arial;Arial" w:cs="Arial;Arial"/>
          <w:b/>
          <w:b/>
          <w:bCs/>
          <w:rtl w:val="true"/>
          <w:lang w:val="en-US" w:eastAsia="en-US"/>
        </w:rPr>
        <w:t xml:space="preserve">הנזק שהיה צפוי להיגרם מביצוע העבירה </w:t>
      </w:r>
      <w:r>
        <w:rPr>
          <w:rFonts w:ascii="Arial;Arial" w:hAnsi="Arial;Arial" w:cs="Arial;Arial"/>
          <w:rtl w:val="true"/>
          <w:lang w:val="en-US" w:eastAsia="en-US"/>
        </w:rPr>
        <w:t>– ככל שמדובר בעבירת חטיפה</w:t>
      </w:r>
      <w:r>
        <w:rPr>
          <w:rFonts w:cs="Arial;Arial" w:ascii="Arial;Arial" w:hAnsi="Arial;Arial"/>
          <w:rtl w:val="true"/>
          <w:lang w:val="en-US" w:eastAsia="en-US"/>
        </w:rPr>
        <w:t xml:space="preserve">, </w:t>
      </w:r>
      <w:r>
        <w:rPr>
          <w:rFonts w:ascii="Arial;Arial" w:hAnsi="Arial;Arial" w:cs="Arial;Arial"/>
          <w:rtl w:val="true"/>
          <w:lang w:val="en-US" w:eastAsia="en-US"/>
        </w:rPr>
        <w:t>שכללה איזוק וסתימת פיו של המתלונן בסלוטייפ</w:t>
      </w:r>
      <w:r>
        <w:rPr>
          <w:rFonts w:cs="Arial;Arial" w:ascii="Arial;Arial" w:hAnsi="Arial;Arial"/>
          <w:rtl w:val="true"/>
          <w:lang w:val="en-US" w:eastAsia="en-US"/>
        </w:rPr>
        <w:t xml:space="preserve">, </w:t>
      </w:r>
      <w:r>
        <w:rPr>
          <w:rFonts w:ascii="Arial;Arial" w:hAnsi="Arial;Arial" w:cs="Arial;Arial"/>
          <w:rtl w:val="true"/>
          <w:lang w:val="en-US" w:eastAsia="en-US"/>
        </w:rPr>
        <w:t>הנזק שהיה עלול להיגרם למתלונן יכול היה להביא לפגיעה בשלימות גופו</w:t>
      </w:r>
      <w:r>
        <w:rPr>
          <w:rFonts w:cs="Arial;Arial" w:ascii="Arial;Arial" w:hAnsi="Arial;Arial"/>
          <w:rtl w:val="true"/>
          <w:lang w:val="en-US" w:eastAsia="en-US"/>
        </w:rPr>
        <w:t xml:space="preserve">, </w:t>
      </w:r>
      <w:r>
        <w:rPr>
          <w:rFonts w:ascii="Arial;Arial" w:hAnsi="Arial;Arial" w:cs="Arial;Arial"/>
          <w:rtl w:val="true"/>
          <w:lang w:val="en-US" w:eastAsia="en-US"/>
        </w:rPr>
        <w:t>ואולי אף למותו</w:t>
      </w:r>
      <w:r>
        <w:rPr>
          <w:rFonts w:cs="Arial;Arial" w:ascii="Arial;Arial" w:hAnsi="Arial;Arial"/>
          <w:rtl w:val="true"/>
          <w:lang w:val="en-US" w:eastAsia="en-US"/>
        </w:rPr>
        <w:t xml:space="preserve">. </w:t>
      </w:r>
      <w:r>
        <w:rPr>
          <w:rFonts w:ascii="Arial;Arial" w:hAnsi="Arial;Arial" w:cs="Arial;Arial"/>
          <w:rtl w:val="true"/>
          <w:lang w:val="en-US" w:eastAsia="en-US"/>
        </w:rPr>
        <w:t>באשר לשוד – אם היה האדם האחר מוצא בבית המתלונן סכומי כסף נוספים משמעותיים</w:t>
      </w:r>
      <w:r>
        <w:rPr>
          <w:rFonts w:cs="Arial;Arial" w:ascii="Arial;Arial" w:hAnsi="Arial;Arial"/>
          <w:rtl w:val="true"/>
          <w:lang w:val="en-US" w:eastAsia="en-US"/>
        </w:rPr>
        <w:t xml:space="preserve">, </w:t>
      </w:r>
      <w:r>
        <w:rPr>
          <w:rFonts w:ascii="Arial;Arial" w:hAnsi="Arial;Arial" w:cs="Arial;Arial"/>
          <w:rtl w:val="true"/>
          <w:lang w:val="en-US" w:eastAsia="en-US"/>
        </w:rPr>
        <w:t>היה המתלונן נותר חסר כל</w:t>
      </w:r>
      <w:r>
        <w:rPr>
          <w:rFonts w:cs="Arial;Arial" w:ascii="Arial;Arial" w:hAnsi="Arial;Arial"/>
          <w:rtl w:val="true"/>
          <w:lang w:val="en-US" w:eastAsia="en-US"/>
        </w:rPr>
        <w:t xml:space="preserve">. </w:t>
      </w:r>
      <w:r>
        <w:rPr>
          <w:rFonts w:ascii="Arial;Arial" w:hAnsi="Arial;Arial" w:cs="Arial;Arial"/>
          <w:rtl w:val="true"/>
          <w:lang w:val="en-US" w:eastAsia="en-US"/>
        </w:rPr>
        <w:t>נקודה חשובה לעניין הנזק הצפוי – היא זו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w:t>
      </w:r>
      <w:r>
        <w:rPr>
          <w:rFonts w:cs="Arial;Arial" w:ascii="Arial;Arial" w:hAnsi="Arial;Arial"/>
          <w:rtl w:val="true"/>
          <w:lang w:val="en-US" w:eastAsia="en-US"/>
        </w:rPr>
        <w:t>"</w:t>
      </w:r>
      <w:r>
        <w:rPr>
          <w:rFonts w:ascii="Arial;Arial" w:hAnsi="Arial;Arial" w:cs="Arial;Arial"/>
          <w:rtl w:val="true"/>
          <w:lang w:val="en-US" w:eastAsia="en-US"/>
        </w:rPr>
        <w:t>זרק</w:t>
      </w:r>
      <w:r>
        <w:rPr>
          <w:rFonts w:cs="Arial;Arial" w:ascii="Arial;Arial" w:hAnsi="Arial;Arial"/>
          <w:rtl w:val="true"/>
          <w:lang w:val="en-US" w:eastAsia="en-US"/>
        </w:rPr>
        <w:t xml:space="preserve">" </w:t>
      </w:r>
      <w:r>
        <w:rPr>
          <w:rFonts w:ascii="Arial;Arial" w:hAnsi="Arial;Arial" w:cs="Arial;Arial"/>
          <w:rtl w:val="true"/>
          <w:lang w:val="en-US" w:eastAsia="en-US"/>
        </w:rPr>
        <w:t>את המתלונן מן הרכב בכביש בינעירוני בשעות הלילה המאוחרות</w:t>
      </w:r>
      <w:r>
        <w:rPr>
          <w:rFonts w:cs="Arial;Arial" w:ascii="Arial;Arial" w:hAnsi="Arial;Arial"/>
          <w:rtl w:val="true"/>
          <w:lang w:val="en-US" w:eastAsia="en-US"/>
        </w:rPr>
        <w:t xml:space="preserve">, </w:t>
      </w:r>
      <w:r>
        <w:rPr>
          <w:rFonts w:ascii="Arial;Arial" w:hAnsi="Arial;Arial" w:cs="Arial;Arial"/>
          <w:rtl w:val="true"/>
          <w:lang w:val="en-US" w:eastAsia="en-US"/>
        </w:rPr>
        <w:t>סמוך לעלות השחר</w:t>
      </w:r>
      <w:r>
        <w:rPr>
          <w:rFonts w:cs="Arial;Arial" w:ascii="Arial;Arial" w:hAnsi="Arial;Arial"/>
          <w:rtl w:val="true"/>
          <w:lang w:val="en-US" w:eastAsia="en-US"/>
        </w:rPr>
        <w:t xml:space="preserve">. </w:t>
      </w:r>
      <w:r>
        <w:rPr>
          <w:rFonts w:ascii="Arial;Arial" w:hAnsi="Arial;Arial" w:cs="Arial;Arial"/>
          <w:rtl w:val="true"/>
          <w:lang w:val="en-US" w:eastAsia="en-US"/>
        </w:rPr>
        <w:t>יש לזכור כי מדובר בתקופה שבה נחטפו שלושה בחורי ישיבה</w:t>
      </w:r>
      <w:r>
        <w:rPr>
          <w:rFonts w:cs="Arial;Arial" w:ascii="Arial;Arial" w:hAnsi="Arial;Arial"/>
          <w:rtl w:val="true"/>
          <w:lang w:val="en-US" w:eastAsia="en-US"/>
        </w:rPr>
        <w:t xml:space="preserve">, </w:t>
      </w:r>
      <w:r>
        <w:rPr>
          <w:rFonts w:ascii="Arial;Arial" w:hAnsi="Arial;Arial" w:cs="Arial;Arial"/>
          <w:rtl w:val="true"/>
          <w:lang w:val="en-US" w:eastAsia="en-US"/>
        </w:rPr>
        <w:t>והוצאו להורג על ידי אנשי החמאס</w:t>
      </w:r>
      <w:r>
        <w:rPr>
          <w:rFonts w:cs="Arial;Arial" w:ascii="Arial;Arial" w:hAnsi="Arial;Arial"/>
          <w:rtl w:val="true"/>
          <w:lang w:val="en-US" w:eastAsia="en-US"/>
        </w:rPr>
        <w:t xml:space="preserve">. </w:t>
      </w:r>
      <w:r>
        <w:rPr>
          <w:rFonts w:ascii="Arial;Arial" w:hAnsi="Arial;Arial" w:cs="Arial;Arial"/>
          <w:rtl w:val="true"/>
          <w:lang w:val="en-US" w:eastAsia="en-US"/>
        </w:rPr>
        <w:t>המתלונן היה חשוף לאותו סיכון</w:t>
      </w:r>
      <w:r>
        <w:rPr>
          <w:rFonts w:cs="Arial;Arial" w:ascii="Arial;Arial" w:hAnsi="Arial;Arial"/>
          <w:rtl w:val="true"/>
          <w:lang w:val="en-US" w:eastAsia="en-US"/>
        </w:rPr>
        <w:t xml:space="preserve">, </w:t>
      </w:r>
      <w:r>
        <w:rPr>
          <w:rFonts w:ascii="Arial;Arial" w:hAnsi="Arial;Arial" w:cs="Arial;Arial"/>
          <w:rtl w:val="true"/>
          <w:lang w:val="en-US" w:eastAsia="en-US"/>
        </w:rPr>
        <w:t>שכן איזו מטרה קלה יותר יש למחבלים מאשר אדם מבולבל</w:t>
      </w:r>
      <w:r>
        <w:rPr>
          <w:rFonts w:cs="Arial;Arial" w:ascii="Arial;Arial" w:hAnsi="Arial;Arial"/>
          <w:rtl w:val="true"/>
          <w:lang w:val="en-US" w:eastAsia="en-US"/>
        </w:rPr>
        <w:t xml:space="preserve">, </w:t>
      </w:r>
      <w:r>
        <w:rPr>
          <w:rFonts w:ascii="Arial;Arial" w:hAnsi="Arial;Arial" w:cs="Arial;Arial"/>
          <w:rtl w:val="true"/>
          <w:lang w:val="en-US" w:eastAsia="en-US"/>
        </w:rPr>
        <w:t>מוגבל בשכלו</w:t>
      </w:r>
      <w:r>
        <w:rPr>
          <w:rFonts w:cs="Arial;Arial" w:ascii="Arial;Arial" w:hAnsi="Arial;Arial"/>
          <w:rtl w:val="true"/>
          <w:lang w:val="en-US" w:eastAsia="en-US"/>
        </w:rPr>
        <w:t xml:space="preserve">, </w:t>
      </w:r>
      <w:r>
        <w:rPr>
          <w:rFonts w:ascii="Arial;Arial" w:hAnsi="Arial;Arial" w:cs="Arial;Arial"/>
          <w:rtl w:val="true"/>
          <w:lang w:val="en-US" w:eastAsia="en-US"/>
        </w:rPr>
        <w:t>ההולך בשעות הלילה המאוחרות בכביש בינעירוני ללא כל מטרה</w:t>
      </w:r>
      <w:r>
        <w:rPr>
          <w:rFonts w:cs="Arial;Arial" w:ascii="Arial;Arial" w:hAnsi="Arial;Arial"/>
          <w:rtl w:val="true"/>
          <w:lang w:val="en-US" w:eastAsia="en-US"/>
        </w:rPr>
        <w:t xml:space="preserve">?! </w:t>
      </w:r>
      <w:r>
        <w:rPr>
          <w:rFonts w:ascii="Arial;Arial" w:hAnsi="Arial;Arial" w:cs="Arial;Arial"/>
          <w:rtl w:val="true"/>
          <w:lang w:val="en-US" w:eastAsia="en-US"/>
        </w:rPr>
        <w:t>כפסע היה בין העובדה כי המתלונן נמצא על ידי אנשי משטרה באותו לילה לבין תפיסתו על ידי מחבלים והריגתו</w:t>
      </w:r>
      <w:r>
        <w:rPr>
          <w:rFonts w:cs="Arial;Arial" w:ascii="Arial;Arial" w:hAnsi="Arial;Arial"/>
          <w:rtl w:val="true"/>
          <w:lang w:val="en-US" w:eastAsia="en-US"/>
        </w:rPr>
        <w:t xml:space="preserve">. </w:t>
      </w:r>
      <w:r>
        <w:rPr>
          <w:rFonts w:ascii="Arial;Arial" w:hAnsi="Arial;Arial" w:cs="Arial;Arial"/>
          <w:rtl w:val="true"/>
          <w:lang w:val="en-US" w:eastAsia="en-US"/>
        </w:rPr>
        <w:t>גם אם סצנריו זה הוא אולי קיצוני</w:t>
      </w:r>
      <w:r>
        <w:rPr>
          <w:rFonts w:cs="Arial;Arial" w:ascii="Arial;Arial" w:hAnsi="Arial;Arial"/>
          <w:rtl w:val="true"/>
          <w:lang w:val="en-US" w:eastAsia="en-US"/>
        </w:rPr>
        <w:t xml:space="preserve">, </w:t>
      </w:r>
      <w:r>
        <w:rPr>
          <w:rFonts w:ascii="Arial;Arial" w:hAnsi="Arial;Arial" w:cs="Arial;Arial"/>
          <w:rtl w:val="true"/>
          <w:lang w:val="en-US" w:eastAsia="en-US"/>
        </w:rPr>
        <w:t>הרי</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הסיכון שמא יידרס המתלונן על ידי רכב</w:t>
      </w:r>
      <w:r>
        <w:rPr>
          <w:rFonts w:cs="Arial;Arial" w:ascii="Arial;Arial" w:hAnsi="Arial;Arial"/>
          <w:rtl w:val="true"/>
          <w:lang w:val="en-US" w:eastAsia="en-US"/>
        </w:rPr>
        <w:t xml:space="preserve">, </w:t>
      </w:r>
      <w:r>
        <w:rPr>
          <w:rFonts w:ascii="Arial;Arial" w:hAnsi="Arial;Arial" w:cs="Arial;Arial"/>
          <w:rtl w:val="true"/>
          <w:lang w:val="en-US" w:eastAsia="en-US"/>
        </w:rPr>
        <w:t>כאשר הוא הולך בצד הדרך</w:t>
      </w:r>
      <w:r>
        <w:rPr>
          <w:rFonts w:cs="Arial;Arial" w:ascii="Arial;Arial" w:hAnsi="Arial;Arial"/>
          <w:rtl w:val="true"/>
          <w:lang w:val="en-US" w:eastAsia="en-US"/>
        </w:rPr>
        <w:t xml:space="preserve">, </w:t>
      </w:r>
      <w:r>
        <w:rPr>
          <w:rFonts w:ascii="Arial;Arial" w:hAnsi="Arial;Arial" w:cs="Arial;Arial"/>
          <w:rtl w:val="true"/>
          <w:lang w:val="en-US" w:eastAsia="en-US"/>
        </w:rPr>
        <w:t>בכביש בין עירוני</w:t>
      </w:r>
      <w:r>
        <w:rPr>
          <w:rFonts w:cs="Arial;Arial" w:ascii="Arial;Arial" w:hAnsi="Arial;Arial"/>
          <w:rtl w:val="true"/>
          <w:lang w:val="en-US" w:eastAsia="en-US"/>
        </w:rPr>
        <w:t xml:space="preserve">, </w:t>
      </w:r>
      <w:r>
        <w:rPr>
          <w:rFonts w:ascii="Arial;Arial" w:hAnsi="Arial;Arial" w:cs="Arial;Arial"/>
          <w:rtl w:val="true"/>
          <w:lang w:val="en-US" w:eastAsia="en-US"/>
        </w:rPr>
        <w:t>בשעת לילה</w:t>
      </w:r>
      <w:r>
        <w:rPr>
          <w:rFonts w:cs="Arial;Arial" w:ascii="Arial;Arial" w:hAnsi="Arial;Arial"/>
          <w:rtl w:val="true"/>
          <w:lang w:val="en-US" w:eastAsia="en-US"/>
        </w:rPr>
        <w:t xml:space="preserve">, </w:t>
      </w:r>
      <w:r>
        <w:rPr>
          <w:rFonts w:ascii="Arial;Arial" w:hAnsi="Arial;Arial" w:cs="Arial;Arial"/>
          <w:rtl w:val="true"/>
          <w:lang w:val="en-US" w:eastAsia="en-US"/>
        </w:rPr>
        <w:t>ללא אפוד מחזיר אור</w:t>
      </w:r>
      <w:r>
        <w:rPr>
          <w:rFonts w:cs="Arial;Arial" w:ascii="Arial;Arial" w:hAnsi="Arial;Arial"/>
          <w:rtl w:val="true"/>
          <w:lang w:val="en-US" w:eastAsia="en-US"/>
        </w:rPr>
        <w:t xml:space="preserve">, </w:t>
      </w:r>
      <w:r>
        <w:rPr>
          <w:rFonts w:ascii="Arial;Arial" w:hAnsi="Arial;Arial" w:cs="Arial;Arial"/>
          <w:rtl w:val="true"/>
          <w:lang w:val="en-US" w:eastAsia="en-US"/>
        </w:rPr>
        <w:t>הוא סיכון משמעותי</w:t>
      </w:r>
      <w:r>
        <w:rPr>
          <w:rFonts w:cs="Arial;Arial" w:ascii="Arial;Arial" w:hAnsi="Arial;Arial"/>
          <w:rtl w:val="true"/>
          <w:lang w:val="en-US" w:eastAsia="en-US"/>
        </w:rPr>
        <w:t xml:space="preserve">, </w:t>
      </w:r>
      <w:r>
        <w:rPr>
          <w:rFonts w:ascii="Arial;Arial" w:hAnsi="Arial;Arial" w:cs="Arial;Arial"/>
          <w:rtl w:val="true"/>
          <w:lang w:val="en-US" w:eastAsia="en-US"/>
        </w:rPr>
        <w:t>שכן תאונה כזו יכולה לקרות גם שלא במכוון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w:t>
        <w:tab/>
      </w:r>
      <w:r>
        <w:rPr>
          <w:rFonts w:ascii="Arial;Arial" w:hAnsi="Arial;Arial" w:cs="Arial;Arial"/>
          <w:b/>
          <w:b/>
          <w:bCs/>
          <w:rtl w:val="true"/>
          <w:lang w:val="en-US" w:eastAsia="en-US"/>
        </w:rPr>
        <w:t>הנזק שנגרם מביצוע העבירה</w:t>
      </w:r>
      <w:r>
        <w:rPr>
          <w:rFonts w:ascii="Arial;Arial" w:hAnsi="Arial;Arial" w:cs="Arial;Arial"/>
          <w:rtl w:val="true"/>
          <w:lang w:val="en-US" w:eastAsia="en-US"/>
        </w:rPr>
        <w:t xml:space="preserve"> – בפועל</w:t>
      </w:r>
      <w:r>
        <w:rPr>
          <w:rFonts w:cs="Arial;Arial" w:ascii="Arial;Arial" w:hAnsi="Arial;Arial"/>
          <w:rtl w:val="true"/>
          <w:lang w:val="en-US" w:eastAsia="en-US"/>
        </w:rPr>
        <w:t xml:space="preserve">, </w:t>
      </w:r>
      <w:r>
        <w:rPr>
          <w:rFonts w:ascii="Arial;Arial" w:hAnsi="Arial;Arial" w:cs="Arial;Arial"/>
          <w:rtl w:val="true"/>
          <w:lang w:val="en-US" w:eastAsia="en-US"/>
        </w:rPr>
        <w:t>נגרמו למתלונן נזקים בכמה מישורים</w:t>
      </w:r>
      <w:r>
        <w:rPr>
          <w:rFonts w:cs="Arial;Arial" w:ascii="Arial;Arial" w:hAnsi="Arial;Arial"/>
          <w:rtl w:val="true"/>
          <w:lang w:val="en-US" w:eastAsia="en-US"/>
        </w:rPr>
        <w:t xml:space="preserve">: </w:t>
      </w:r>
      <w:r>
        <w:rPr>
          <w:rFonts w:ascii="Arial;Arial" w:hAnsi="Arial;Arial" w:cs="Arial;Arial"/>
          <w:rtl w:val="true"/>
          <w:lang w:val="en-US" w:eastAsia="en-US"/>
        </w:rPr>
        <w:t>אובדן הביטחון העצמי והנסיגה שחלה במצבו הנפשי והרגשי</w:t>
      </w:r>
      <w:r>
        <w:rPr>
          <w:rFonts w:cs="Arial;Arial" w:ascii="Arial;Arial" w:hAnsi="Arial;Arial"/>
          <w:rtl w:val="true"/>
          <w:lang w:val="en-US" w:eastAsia="en-US"/>
        </w:rPr>
        <w:t xml:space="preserve">; </w:t>
      </w:r>
      <w:r>
        <w:rPr>
          <w:rFonts w:ascii="Arial;Arial" w:hAnsi="Arial;Arial" w:cs="Arial;Arial"/>
          <w:rtl w:val="true"/>
          <w:lang w:val="en-US" w:eastAsia="en-US"/>
        </w:rPr>
        <w:t>שינוי כל אורחות חייו בשל הפחד והאימה</w:t>
      </w:r>
      <w:r>
        <w:rPr>
          <w:rFonts w:cs="Arial;Arial" w:ascii="Arial;Arial" w:hAnsi="Arial;Arial"/>
          <w:rtl w:val="true"/>
          <w:lang w:val="en-US" w:eastAsia="en-US"/>
        </w:rPr>
        <w:t xml:space="preserve">. </w:t>
      </w:r>
      <w:r>
        <w:rPr>
          <w:rFonts w:ascii="Arial;Arial" w:hAnsi="Arial;Arial" w:cs="Arial;Arial"/>
          <w:rtl w:val="true"/>
          <w:lang w:val="en-US" w:eastAsia="en-US"/>
        </w:rPr>
        <w:t>הפגיעות הללו – כמוסבר בהרחבה בתסקיר נפגע העבירה – הן משמעותיות ביותר</w:t>
      </w:r>
      <w:r>
        <w:rPr>
          <w:rFonts w:cs="Arial;Arial" w:ascii="Arial;Arial" w:hAnsi="Arial;Arial"/>
          <w:rtl w:val="true"/>
          <w:lang w:val="en-US" w:eastAsia="en-US"/>
        </w:rPr>
        <w:t xml:space="preserve">, </w:t>
      </w:r>
      <w:r>
        <w:rPr>
          <w:rFonts w:ascii="Arial;Arial" w:hAnsi="Arial;Arial" w:cs="Arial;Arial"/>
          <w:rtl w:val="true"/>
          <w:lang w:val="en-US" w:eastAsia="en-US"/>
        </w:rPr>
        <w:t>לכל אדם</w:t>
      </w:r>
      <w:r>
        <w:rPr>
          <w:rFonts w:cs="Arial;Arial" w:ascii="Arial;Arial" w:hAnsi="Arial;Arial"/>
          <w:rtl w:val="true"/>
          <w:lang w:val="en-US" w:eastAsia="en-US"/>
        </w:rPr>
        <w:t xml:space="preserve">, </w:t>
      </w:r>
      <w:r>
        <w:rPr>
          <w:rFonts w:ascii="Arial;Arial" w:hAnsi="Arial;Arial" w:cs="Arial;Arial"/>
          <w:rtl w:val="true"/>
          <w:lang w:val="en-US" w:eastAsia="en-US"/>
        </w:rPr>
        <w:t>ובמיוחד ביחס למתלונן לאור מוגבלותו השכלית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לכל אלה יש להוסיף את הנזק שנגרם למתלונן מבחינה כלכלית בכך שנשדדו ממנו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לא הרי מיליונר המסתובב ברחוב ושודדים ממנו ארנק שבו יש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כהרי המתלונן – קבצן – שאסף אגורה לאגורה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שקל לשקל באולמי שמחות ובמקומות אחרים וכל הכספים הללו המיועדים ליום סגריר – נשדדו ממנו </w:t>
      </w:r>
      <w:r>
        <w:rPr>
          <w:rFonts w:cs="Arial;Arial" w:ascii="Arial;Arial" w:hAnsi="Arial;Arial"/>
          <w:rtl w:val="true"/>
          <w:lang w:val="en-US" w:eastAsia="en-US"/>
        </w:rPr>
        <w:t>(</w:t>
      </w:r>
      <w:r>
        <w:rPr>
          <w:rFonts w:ascii="Arial;Arial" w:hAnsi="Arial;Arial" w:cs="Arial;Arial"/>
          <w:rtl w:val="true"/>
          <w:lang w:val="en-US" w:eastAsia="en-US"/>
        </w:rPr>
        <w:t>בהמשך אעסוק בשאלה</w:t>
      </w:r>
      <w:r>
        <w:rPr>
          <w:rFonts w:cs="Arial;Arial" w:ascii="Arial;Arial" w:hAnsi="Arial;Arial"/>
          <w:rtl w:val="true"/>
          <w:lang w:val="en-US" w:eastAsia="en-US"/>
        </w:rPr>
        <w:t xml:space="preserve">, </w:t>
      </w:r>
      <w:r>
        <w:rPr>
          <w:rFonts w:ascii="Arial;Arial" w:hAnsi="Arial;Arial" w:cs="Arial;Arial"/>
          <w:rtl w:val="true"/>
          <w:lang w:val="en-US" w:eastAsia="en-US"/>
        </w:rPr>
        <w:t>מדוע הנאשם לא החזיר את הכספים</w:t>
      </w:r>
      <w:r>
        <w:rPr>
          <w:rFonts w:cs="Arial;Arial" w:ascii="Arial;Arial" w:hAnsi="Arial;Arial"/>
          <w:rtl w:val="true"/>
          <w:lang w:val="en-US" w:eastAsia="en-US"/>
        </w:rPr>
        <w:t xml:space="preserve">, </w:t>
      </w:r>
      <w:r>
        <w:rPr>
          <w:rFonts w:ascii="Arial;Arial" w:hAnsi="Arial;Arial" w:cs="Arial;Arial"/>
          <w:rtl w:val="true"/>
          <w:lang w:val="en-US" w:eastAsia="en-US"/>
        </w:rPr>
        <w:t>ומה משמעות הדבר לעניין העונש</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5</w:t>
      </w:r>
      <w:r>
        <w:rPr>
          <w:rFonts w:cs="Arial;Arial" w:ascii="Arial;Arial" w:hAnsi="Arial;Arial"/>
          <w:b/>
          <w:bCs/>
          <w:rtl w:val="true"/>
          <w:lang w:val="en-US" w:eastAsia="en-US"/>
        </w:rPr>
        <w:t>)</w:t>
        <w:tab/>
      </w:r>
      <w:r>
        <w:rPr>
          <w:rFonts w:ascii="Arial;Arial" w:hAnsi="Arial;Arial" w:cs="Arial;Arial"/>
          <w:b/>
          <w:b/>
          <w:bCs/>
          <w:rtl w:val="true"/>
          <w:lang w:val="en-US" w:eastAsia="en-US"/>
        </w:rPr>
        <w:t xml:space="preserve">הסיבות שהביאו את הנאשם לבצע את העבירה </w:t>
      </w:r>
      <w:r>
        <w:rPr>
          <w:rFonts w:ascii="Arial;Arial" w:hAnsi="Arial;Arial" w:cs="Arial;Arial"/>
          <w:rtl w:val="true"/>
          <w:lang w:val="en-US" w:eastAsia="en-US"/>
        </w:rPr>
        <w:t>– הנאשם לא פירט את הסיבות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מתסקיר שירות המבחן עולה כי מדובר בצורך כלכלי להחזיר חובות </w:t>
      </w:r>
      <w:r>
        <w:rPr>
          <w:rFonts w:cs="Arial;Arial" w:ascii="Arial;Arial" w:hAnsi="Arial;Arial"/>
          <w:rtl w:val="true"/>
          <w:lang w:val="en-US" w:eastAsia="en-US"/>
        </w:rPr>
        <w:t>(</w:t>
      </w:r>
      <w:r>
        <w:rPr>
          <w:rFonts w:ascii="Arial;Arial" w:hAnsi="Arial;Arial" w:cs="Arial;Arial"/>
          <w:rtl w:val="true"/>
          <w:lang w:val="en-US" w:eastAsia="en-US"/>
        </w:rPr>
        <w:t>שטיבן לא ידוע</w:t>
      </w:r>
      <w:r>
        <w:rPr>
          <w:rFonts w:cs="Arial;Arial" w:ascii="Arial;Arial" w:hAnsi="Arial;Arial"/>
          <w:rtl w:val="true"/>
          <w:lang w:val="en-US" w:eastAsia="en-US"/>
        </w:rPr>
        <w:t xml:space="preserve">). </w:t>
      </w:r>
      <w:r>
        <w:rPr>
          <w:rFonts w:ascii="Arial;Arial" w:hAnsi="Arial;Arial" w:cs="Arial;Arial"/>
          <w:rtl w:val="true"/>
          <w:lang w:val="en-US" w:eastAsia="en-US"/>
        </w:rPr>
        <w:t xml:space="preserve">מעל הנתונים בתיק </w:t>
      </w:r>
      <w:r>
        <w:rPr>
          <w:rFonts w:cs="Arial;Arial" w:ascii="Arial;Arial" w:hAnsi="Arial;Arial"/>
          <w:rtl w:val="true"/>
          <w:lang w:val="en-US" w:eastAsia="en-US"/>
        </w:rPr>
        <w:t>"</w:t>
      </w:r>
      <w:r>
        <w:rPr>
          <w:rFonts w:ascii="Arial;Arial" w:hAnsi="Arial;Arial" w:cs="Arial;Arial"/>
          <w:rtl w:val="true"/>
          <w:lang w:val="en-US" w:eastAsia="en-US"/>
        </w:rPr>
        <w:t>מרחף</w:t>
      </w:r>
      <w:r>
        <w:rPr>
          <w:rFonts w:cs="Arial;Arial" w:ascii="Arial;Arial" w:hAnsi="Arial;Arial"/>
          <w:rtl w:val="true"/>
          <w:lang w:val="en-US" w:eastAsia="en-US"/>
        </w:rPr>
        <w:t xml:space="preserve">" </w:t>
      </w:r>
      <w:r>
        <w:rPr>
          <w:rFonts w:ascii="Arial;Arial" w:hAnsi="Arial;Arial" w:cs="Arial;Arial"/>
          <w:rtl w:val="true"/>
          <w:lang w:val="en-US" w:eastAsia="en-US"/>
        </w:rPr>
        <w:t>עברו הפלילי של הנאשם בתחום הסמים</w:t>
      </w:r>
      <w:r>
        <w:rPr>
          <w:rFonts w:cs="Arial;Arial" w:ascii="Arial;Arial" w:hAnsi="Arial;Arial"/>
          <w:rtl w:val="true"/>
          <w:lang w:val="en-US" w:eastAsia="en-US"/>
        </w:rPr>
        <w:t xml:space="preserve">. </w:t>
      </w:r>
      <w:r>
        <w:rPr>
          <w:rFonts w:ascii="Arial;Arial" w:hAnsi="Arial;Arial" w:cs="Arial;Arial"/>
          <w:rtl w:val="true"/>
          <w:lang w:val="en-US" w:eastAsia="en-US"/>
        </w:rPr>
        <w:t>לא ברור האם מטרת השוד היא לצורך סמים</w:t>
      </w:r>
      <w:r>
        <w:rPr>
          <w:rFonts w:cs="Arial;Arial" w:ascii="Arial;Arial" w:hAnsi="Arial;Arial"/>
          <w:rtl w:val="true"/>
          <w:lang w:val="en-US" w:eastAsia="en-US"/>
        </w:rPr>
        <w:t xml:space="preserve">. </w:t>
      </w:r>
      <w:r>
        <w:rPr>
          <w:rFonts w:ascii="Arial;Arial" w:hAnsi="Arial;Arial" w:cs="Arial;Arial"/>
          <w:rtl w:val="true"/>
          <w:lang w:val="en-US" w:eastAsia="en-US"/>
        </w:rPr>
        <w:t>סיבות אחרות התלויות בילדותו או בקשיים של הנאשם מיחסו עם משפחתו או בקביעת גבולות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אינן בגדר סיבות המצדיקות כי מתלונן מוגבל בשכלו בן </w:t>
      </w:r>
      <w:r>
        <w:rPr>
          <w:rFonts w:cs="Arial;Arial" w:ascii="Arial;Arial" w:hAnsi="Arial;Arial"/>
          <w:lang w:val="en-US" w:eastAsia="en-US"/>
        </w:rPr>
        <w:t>61</w:t>
      </w:r>
      <w:r>
        <w:rPr>
          <w:rFonts w:cs="Arial;Arial" w:ascii="Arial;Arial" w:hAnsi="Arial;Arial"/>
          <w:rtl w:val="true"/>
          <w:lang w:val="en-US" w:eastAsia="en-US"/>
        </w:rPr>
        <w:t xml:space="preserve"> </w:t>
      </w:r>
      <w:r>
        <w:rPr>
          <w:rFonts w:ascii="Arial;Arial" w:hAnsi="Arial;Arial" w:cs="Arial;Arial"/>
          <w:rtl w:val="true"/>
          <w:lang w:val="en-US" w:eastAsia="en-US"/>
        </w:rPr>
        <w:t>ייחטף ויישדד על ידי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6</w:t>
      </w:r>
      <w:r>
        <w:rPr>
          <w:rFonts w:cs="Arial;Arial" w:ascii="Arial;Arial" w:hAnsi="Arial;Arial"/>
          <w:b/>
          <w:bCs/>
          <w:rtl w:val="true"/>
          <w:lang w:val="en-US" w:eastAsia="en-US"/>
        </w:rPr>
        <w:t>)</w:t>
        <w:tab/>
      </w:r>
      <w:r>
        <w:rPr>
          <w:rFonts w:ascii="Arial;Arial" w:hAnsi="Arial;Arial" w:cs="Arial;Arial"/>
          <w:b/>
          <w:b/>
          <w:bCs/>
          <w:rtl w:val="true"/>
          <w:lang w:val="en-US" w:eastAsia="en-US"/>
        </w:rPr>
        <w:t>יכולתו של הנאשם להבין את אשר הוא עושה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את הפסול שבמעשהו או את משמעות מעשהו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לרבות בשל גילו</w:t>
      </w:r>
      <w:r>
        <w:rPr>
          <w:rFonts w:ascii="Arial;Arial" w:hAnsi="Arial;Arial" w:cs="Arial;Arial"/>
          <w:rtl w:val="true"/>
          <w:lang w:val="en-US" w:eastAsia="en-US"/>
        </w:rPr>
        <w:t xml:space="preserve"> – לא הועלה כל טענה בעניין זה</w:t>
      </w:r>
      <w:r>
        <w:rPr>
          <w:rFonts w:cs="Arial;Arial" w:ascii="Arial;Arial" w:hAnsi="Arial;Arial"/>
          <w:rtl w:val="true"/>
          <w:lang w:val="en-US" w:eastAsia="en-US"/>
        </w:rPr>
        <w:t xml:space="preserve">, </w:t>
      </w:r>
      <w:r>
        <w:rPr>
          <w:rFonts w:ascii="Arial;Arial" w:hAnsi="Arial;Arial" w:cs="Arial;Arial"/>
          <w:rtl w:val="true"/>
          <w:lang w:val="en-US" w:eastAsia="en-US"/>
        </w:rPr>
        <w:t>ולכן יש להניח כי הנאשם הבין את המעשה ואת הפסול שבו</w:t>
      </w:r>
      <w:r>
        <w:rPr>
          <w:rFonts w:cs="Arial;Arial" w:ascii="Arial;Arial" w:hAnsi="Arial;Arial"/>
          <w:rtl w:val="true"/>
          <w:lang w:val="en-US" w:eastAsia="en-US"/>
        </w:rPr>
        <w:t xml:space="preserve">. </w:t>
      </w:r>
      <w:r>
        <w:rPr>
          <w:rFonts w:ascii="Arial;Arial" w:hAnsi="Arial;Arial" w:cs="Arial;Arial"/>
          <w:rtl w:val="true"/>
          <w:lang w:val="en-US" w:eastAsia="en-US"/>
        </w:rPr>
        <w:t>הנאשם עצמו הודה בכך</w:t>
      </w:r>
      <w:r>
        <w:rPr>
          <w:rFonts w:cs="Arial;Arial" w:ascii="Arial;Arial" w:hAnsi="Arial;Arial"/>
          <w:rtl w:val="true"/>
          <w:lang w:val="en-US" w:eastAsia="en-US"/>
        </w:rPr>
        <w:t xml:space="preserve">, </w:t>
      </w:r>
      <w:r>
        <w:rPr>
          <w:rFonts w:ascii="Arial;Arial" w:hAnsi="Arial;Arial" w:cs="Arial;Arial"/>
          <w:rtl w:val="true"/>
          <w:lang w:val="en-US" w:eastAsia="en-US"/>
        </w:rPr>
        <w:t>הן בדבריו לקצינת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והן במילותיו האחרונות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7</w:t>
      </w:r>
      <w:r>
        <w:rPr>
          <w:rFonts w:cs="Arial;Arial" w:ascii="Arial;Arial" w:hAnsi="Arial;Arial"/>
          <w:b/>
          <w:bCs/>
          <w:rtl w:val="true"/>
          <w:lang w:val="en-US" w:eastAsia="en-US"/>
        </w:rPr>
        <w:t>)</w:t>
        <w:tab/>
      </w:r>
      <w:r>
        <w:rPr>
          <w:rFonts w:ascii="Arial;Arial" w:hAnsi="Arial;Arial" w:cs="Arial;Arial"/>
          <w:b/>
          <w:b/>
          <w:bCs/>
          <w:rtl w:val="true"/>
          <w:lang w:val="en-US" w:eastAsia="en-US"/>
        </w:rPr>
        <w:t>יכולתו של הנאשם להימנע מהמעשה ומידת השליטה שלו על מעשהו</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לרבות עקב התגרות של נפגע העבירה </w:t>
      </w:r>
      <w:r>
        <w:rPr>
          <w:rFonts w:ascii="Arial;Arial" w:hAnsi="Arial;Arial" w:cs="Arial;Arial"/>
          <w:rtl w:val="true"/>
          <w:lang w:val="en-US" w:eastAsia="en-US"/>
        </w:rPr>
        <w:t>– לא רק שלא רלבנטי למקרה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דווקא המתלונן התמים שהאמין כי אכן מי שהציג עצמו כשוטרים היו אכן שוטרים ולא מתחזים כמו הנאשם וחברו לביצוע מעשי החטיפה והשוד</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8</w:t>
      </w:r>
      <w:r>
        <w:rPr>
          <w:rFonts w:cs="Arial;Arial" w:ascii="Arial;Arial" w:hAnsi="Arial;Arial"/>
          <w:b/>
          <w:bCs/>
          <w:rtl w:val="true"/>
          <w:lang w:val="en-US" w:eastAsia="en-US"/>
        </w:rPr>
        <w:t>)</w:t>
        <w:tab/>
      </w:r>
      <w:r>
        <w:rPr>
          <w:rFonts w:ascii="Arial;Arial" w:hAnsi="Arial;Arial" w:cs="Arial;Arial"/>
          <w:b/>
          <w:b/>
          <w:bCs/>
          <w:rtl w:val="true"/>
          <w:lang w:val="en-US" w:eastAsia="en-US"/>
        </w:rPr>
        <w:t>מצוקתו הנפשית של הנאשם עקב התעללות בו על ידי נפגע העבירה</w:t>
      </w:r>
      <w:r>
        <w:rPr>
          <w:rFonts w:ascii="Arial;Arial" w:hAnsi="Arial;Arial" w:cs="Arial;Arial"/>
          <w:rtl w:val="true"/>
          <w:lang w:val="en-US" w:eastAsia="en-US"/>
        </w:rPr>
        <w:t xml:space="preserve"> – לא רלבנטי למקרה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נהפוך הוא</w:t>
      </w:r>
      <w:r>
        <w:rPr>
          <w:rFonts w:cs="Arial;Arial" w:ascii="Arial;Arial" w:hAnsi="Arial;Arial"/>
          <w:rtl w:val="true"/>
          <w:lang w:val="en-US" w:eastAsia="en-US"/>
        </w:rPr>
        <w:t xml:space="preserve">: </w:t>
      </w:r>
      <w:r>
        <w:rPr>
          <w:rFonts w:ascii="Arial;Arial" w:hAnsi="Arial;Arial" w:cs="Arial;Arial"/>
          <w:rtl w:val="true"/>
          <w:lang w:val="en-US" w:eastAsia="en-US"/>
        </w:rPr>
        <w:t>מי שניצל את המצוקה הנפשית היה דווקא הנאשם שניצל את המצוקה הנפשית של נפגע העבירה והנאשם הוא זה שהתעלל בנפגע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9</w:t>
      </w:r>
      <w:r>
        <w:rPr>
          <w:rFonts w:cs="Arial;Arial" w:ascii="Arial;Arial" w:hAnsi="Arial;Arial"/>
          <w:b/>
          <w:bCs/>
          <w:rtl w:val="true"/>
          <w:lang w:val="en-US" w:eastAsia="en-US"/>
        </w:rPr>
        <w:t>)</w:t>
        <w:tab/>
      </w:r>
      <w:r>
        <w:rPr>
          <w:rFonts w:ascii="Arial;Arial" w:hAnsi="Arial;Arial" w:cs="Arial;Arial"/>
          <w:b/>
          <w:b/>
          <w:bCs/>
          <w:rtl w:val="true"/>
          <w:lang w:val="en-US" w:eastAsia="en-US"/>
        </w:rPr>
        <w:t>הקרבה לסייג לאחריות פלילית כאמור בסימן 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לפרק ה</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 xml:space="preserve"> </w:t>
      </w:r>
      <w:r>
        <w:rPr>
          <w:rFonts w:cs="Arial;Arial" w:ascii="Arial;Arial" w:hAnsi="Arial;Arial"/>
          <w:rtl w:val="true"/>
          <w:lang w:val="en-US" w:eastAsia="en-US"/>
        </w:rPr>
        <w:t xml:space="preserve">– </w:t>
      </w:r>
      <w:r>
        <w:rPr>
          <w:rFonts w:ascii="Arial;Arial" w:hAnsi="Arial;Arial" w:cs="Arial;Arial"/>
          <w:rtl w:val="true"/>
          <w:lang w:val="en-US" w:eastAsia="en-US"/>
        </w:rPr>
        <w:t>גם עניין זה לא הועלה על ידי הצדדים ואינו רלבנטי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10</w:t>
      </w:r>
      <w:r>
        <w:rPr>
          <w:rFonts w:cs="Arial;Arial" w:ascii="Arial;Arial" w:hAnsi="Arial;Arial"/>
          <w:b/>
          <w:bCs/>
          <w:rtl w:val="true"/>
          <w:lang w:val="en-US" w:eastAsia="en-US"/>
        </w:rPr>
        <w:t>)</w:t>
        <w:tab/>
      </w:r>
      <w:r>
        <w:rPr>
          <w:rFonts w:ascii="Arial;Arial" w:hAnsi="Arial;Arial" w:cs="Arial;Arial"/>
          <w:b/>
          <w:b/>
          <w:bCs/>
          <w:rtl w:val="true"/>
          <w:lang w:val="en-US" w:eastAsia="en-US"/>
        </w:rPr>
        <w:t>האכזריות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האלימות וההתעללות של הנאשם בנפגע העבירה או ניצולו</w:t>
      </w:r>
      <w:r>
        <w:rPr>
          <w:rFonts w:ascii="Arial;Arial" w:hAnsi="Arial;Arial" w:cs="Arial;Arial"/>
          <w:rtl w:val="true"/>
          <w:lang w:val="en-US" w:eastAsia="en-US"/>
        </w:rPr>
        <w:t xml:space="preserve"> – ניתן לומר כי במילים אלו בחוק כאילו נכתבו לתיק שלפנינו</w:t>
      </w:r>
      <w:r>
        <w:rPr>
          <w:rFonts w:cs="Arial;Arial" w:ascii="Arial;Arial" w:hAnsi="Arial;Arial"/>
          <w:rtl w:val="true"/>
          <w:lang w:val="en-US" w:eastAsia="en-US"/>
        </w:rPr>
        <w:t xml:space="preserve">. </w:t>
      </w:r>
      <w:r>
        <w:rPr>
          <w:rFonts w:ascii="Arial;Arial" w:hAnsi="Arial;Arial" w:cs="Arial;Arial"/>
          <w:rtl w:val="true"/>
          <w:lang w:val="en-US" w:eastAsia="en-US"/>
        </w:rPr>
        <w:t>מה שעשה הנאשם כלפי המתלונן היה אכן אכזריות</w:t>
      </w:r>
      <w:r>
        <w:rPr>
          <w:rFonts w:cs="Arial;Arial" w:ascii="Arial;Arial" w:hAnsi="Arial;Arial"/>
          <w:rtl w:val="true"/>
          <w:lang w:val="en-US" w:eastAsia="en-US"/>
        </w:rPr>
        <w:t xml:space="preserve">, </w:t>
      </w:r>
      <w:r>
        <w:rPr>
          <w:rFonts w:ascii="Arial;Arial" w:hAnsi="Arial;Arial" w:cs="Arial;Arial"/>
          <w:rtl w:val="true"/>
          <w:lang w:val="en-US" w:eastAsia="en-US"/>
        </w:rPr>
        <w:t>אלימות והתעללות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ידמה כל אחד בנפשו כיצד מרגיש אדם בן </w:t>
      </w:r>
      <w:r>
        <w:rPr>
          <w:rFonts w:cs="Arial;Arial" w:ascii="Arial;Arial" w:hAnsi="Arial;Arial"/>
          <w:lang w:val="en-US" w:eastAsia="en-US"/>
        </w:rPr>
        <w:t>61</w:t>
      </w:r>
      <w:r>
        <w:rPr>
          <w:rFonts w:cs="Arial;Arial" w:ascii="Arial;Arial" w:hAnsi="Arial;Arial"/>
          <w:rtl w:val="true"/>
          <w:lang w:val="en-US" w:eastAsia="en-US"/>
        </w:rPr>
        <w:t xml:space="preserve">, </w:t>
      </w:r>
      <w:r>
        <w:rPr>
          <w:rFonts w:ascii="Arial;Arial" w:hAnsi="Arial;Arial" w:cs="Arial;Arial"/>
          <w:rtl w:val="true"/>
          <w:lang w:val="en-US" w:eastAsia="en-US"/>
        </w:rPr>
        <w:t>מוגבל שכלית</w:t>
      </w:r>
      <w:r>
        <w:rPr>
          <w:rFonts w:cs="Arial;Arial" w:ascii="Arial;Arial" w:hAnsi="Arial;Arial"/>
          <w:rtl w:val="true"/>
          <w:lang w:val="en-US" w:eastAsia="en-US"/>
        </w:rPr>
        <w:t xml:space="preserve">, </w:t>
      </w:r>
      <w:r>
        <w:rPr>
          <w:rFonts w:ascii="Arial;Arial" w:hAnsi="Arial;Arial" w:cs="Arial;Arial"/>
          <w:rtl w:val="true"/>
          <w:lang w:val="en-US" w:eastAsia="en-US"/>
        </w:rPr>
        <w:t>שנאזק</w:t>
      </w:r>
      <w:r>
        <w:rPr>
          <w:rFonts w:cs="Arial;Arial" w:ascii="Arial;Arial" w:hAnsi="Arial;Arial"/>
          <w:rtl w:val="true"/>
          <w:lang w:val="en-US" w:eastAsia="en-US"/>
        </w:rPr>
        <w:t xml:space="preserve">, </w:t>
      </w:r>
      <w:r>
        <w:rPr>
          <w:rFonts w:ascii="Arial;Arial" w:hAnsi="Arial;Arial" w:cs="Arial;Arial"/>
          <w:rtl w:val="true"/>
          <w:lang w:val="en-US" w:eastAsia="en-US"/>
        </w:rPr>
        <w:t>פיו נחסם בסלוטייפ והוא הושם בבגאז</w:t>
      </w:r>
      <w:r>
        <w:rPr>
          <w:rFonts w:cs="Arial;Arial" w:ascii="Arial;Arial" w:hAnsi="Arial;Arial"/>
          <w:rtl w:val="true"/>
          <w:lang w:val="en-US" w:eastAsia="en-US"/>
        </w:rPr>
        <w:t xml:space="preserve">'. </w:t>
      </w:r>
      <w:r>
        <w:rPr>
          <w:rFonts w:ascii="Arial;Arial" w:hAnsi="Arial;Arial" w:cs="Arial;Arial"/>
          <w:rtl w:val="true"/>
          <w:lang w:val="en-US" w:eastAsia="en-US"/>
        </w:rPr>
        <w:t>כפי שטען 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מתסקיר שירות המבחן עולה כי המתלונן אף צעק ובכה כאשר היה בשלב החטיפה</w:t>
      </w:r>
      <w:r>
        <w:rPr>
          <w:rFonts w:cs="Arial;Arial" w:ascii="Arial;Arial" w:hAnsi="Arial;Arial"/>
          <w:rtl w:val="true"/>
          <w:lang w:val="en-US" w:eastAsia="en-US"/>
        </w:rPr>
        <w:t xml:space="preserve">. </w:t>
      </w:r>
      <w:r>
        <w:rPr>
          <w:rFonts w:ascii="Arial;Arial" w:hAnsi="Arial;Arial" w:cs="Arial;Arial"/>
          <w:rtl w:val="true"/>
          <w:lang w:val="en-US" w:eastAsia="en-US"/>
        </w:rPr>
        <w:t>דברים אלה מזכירים לנו את פרשת מכירת יוסף כפי שקראנו בחודש האחרון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ודברי הפסוק </w:t>
      </w:r>
      <w:r>
        <w:rPr>
          <w:rFonts w:cs="Arial;Arial" w:ascii="Arial;Arial" w:hAnsi="Arial;Arial"/>
          <w:rtl w:val="true"/>
          <w:lang w:val="en-US" w:eastAsia="en-US"/>
        </w:rPr>
        <w:t>(</w:t>
      </w:r>
      <w:r>
        <w:rPr>
          <w:rFonts w:ascii="Arial;Arial" w:hAnsi="Arial;Arial" w:cs="Arial;Arial"/>
          <w:rtl w:val="true"/>
          <w:lang w:val="en-US" w:eastAsia="en-US"/>
        </w:rPr>
        <w:t>ספר בראשית</w:t>
      </w:r>
      <w:r>
        <w:rPr>
          <w:rFonts w:cs="Arial;Arial" w:ascii="Arial;Arial" w:hAnsi="Arial;Arial"/>
          <w:rtl w:val="true"/>
          <w:lang w:val="en-US" w:eastAsia="en-US"/>
        </w:rPr>
        <w:t xml:space="preserve">, </w:t>
      </w:r>
      <w:r>
        <w:rPr>
          <w:rFonts w:ascii="Arial;Arial" w:hAnsi="Arial;Arial" w:cs="Arial;Arial"/>
          <w:rtl w:val="true"/>
          <w:lang w:val="en-US" w:eastAsia="en-US"/>
        </w:rPr>
        <w:t>פרשת מקץ</w:t>
      </w:r>
      <w:r>
        <w:rPr>
          <w:rFonts w:cs="Arial;Arial" w:ascii="Arial;Arial" w:hAnsi="Arial;Arial"/>
          <w:rtl w:val="true"/>
          <w:lang w:val="en-US" w:eastAsia="en-US"/>
        </w:rPr>
        <w:t xml:space="preserve">, </w:t>
      </w:r>
      <w:r>
        <w:rPr>
          <w:rFonts w:ascii="Arial;Arial" w:hAnsi="Arial;Arial" w:cs="Arial;Arial"/>
          <w:rtl w:val="true"/>
          <w:lang w:val="en-US" w:eastAsia="en-US"/>
        </w:rPr>
        <w:t>פרק מב</w:t>
      </w:r>
      <w:r>
        <w:rPr>
          <w:rFonts w:cs="Arial;Arial" w:ascii="Arial;Arial" w:hAnsi="Arial;Arial"/>
          <w:rtl w:val="true"/>
          <w:lang w:val="en-US" w:eastAsia="en-US"/>
        </w:rPr>
        <w:t xml:space="preserve">, </w:t>
      </w:r>
      <w:r>
        <w:rPr>
          <w:rFonts w:ascii="Arial;Arial" w:hAnsi="Arial;Arial" w:cs="Arial;Arial"/>
          <w:rtl w:val="true"/>
          <w:lang w:val="en-US" w:eastAsia="en-US"/>
        </w:rPr>
        <w:t>פסוק כא</w:t>
      </w:r>
      <w:r>
        <w:rPr>
          <w:rFonts w:cs="Arial;Arial" w:ascii="Arial;Arial" w:hAnsi="Arial;Arial"/>
          <w:rtl w:val="true"/>
          <w:lang w:val="en-US" w:eastAsia="en-US"/>
        </w:rPr>
        <w:t>): "</w:t>
      </w:r>
      <w:r>
        <w:rPr>
          <w:rFonts w:ascii="Arial;Arial" w:hAnsi="Arial;Arial" w:cs="Arial;Arial"/>
          <w:b/>
          <w:b/>
          <w:bCs/>
          <w:rtl w:val="true"/>
          <w:lang w:val="en-US" w:eastAsia="en-US"/>
        </w:rPr>
        <w:t>וַיֹּאמְרוּ אִישׁ אֶל אָחִיו אֲבָל אֲשֵׁמִים אֲנַחְנוּ עַל אָחִינוּ אֲשֶׁר רָאִינוּ צָרַת נַפְשׁוֹ בְּהִתְחַנְנוֹ אֵלֵינוּ וְלֹא שָׁמָעְנוּ עַל כֵּן בָּאָה אֵלֵינוּ הַצָּרָה הַזֹּאת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11</w:t>
      </w:r>
      <w:r>
        <w:rPr>
          <w:rFonts w:cs="Arial;Arial" w:ascii="Arial;Arial" w:hAnsi="Arial;Arial"/>
          <w:b/>
          <w:bCs/>
          <w:rtl w:val="true"/>
          <w:lang w:val="en-US" w:eastAsia="en-US"/>
        </w:rPr>
        <w:t>)</w:t>
        <w:tab/>
      </w:r>
      <w:r>
        <w:rPr>
          <w:rFonts w:ascii="Arial;Arial" w:hAnsi="Arial;Arial" w:cs="Arial;Arial"/>
          <w:b/>
          <w:b/>
          <w:bCs/>
          <w:rtl w:val="true"/>
          <w:lang w:val="en-US" w:eastAsia="en-US"/>
        </w:rPr>
        <w:t>הניצול לרעה של כוחו או מעמדו של הנאשם או של יחסיו עם נפגע העבירה</w:t>
      </w:r>
      <w:r>
        <w:rPr>
          <w:rFonts w:ascii="Arial;Arial" w:hAnsi="Arial;Arial" w:cs="Arial;Arial"/>
          <w:rtl w:val="true"/>
          <w:lang w:val="en-US" w:eastAsia="en-US"/>
        </w:rPr>
        <w:t xml:space="preserve"> – בולטים הפרשי ה</w:t>
      </w:r>
      <w:r>
        <w:rPr>
          <w:rFonts w:cs="Arial;Arial" w:ascii="Arial;Arial" w:hAnsi="Arial;Arial"/>
          <w:rtl w:val="true"/>
          <w:lang w:val="en-US" w:eastAsia="en-US"/>
        </w:rPr>
        <w:t>"</w:t>
      </w:r>
      <w:r>
        <w:rPr>
          <w:rFonts w:ascii="Arial;Arial" w:hAnsi="Arial;Arial" w:cs="Arial;Arial"/>
          <w:rtl w:val="true"/>
          <w:lang w:val="en-US" w:eastAsia="en-US"/>
        </w:rPr>
        <w:t>מעמדות</w:t>
      </w:r>
      <w:r>
        <w:rPr>
          <w:rFonts w:cs="Arial;Arial" w:ascii="Arial;Arial" w:hAnsi="Arial;Arial"/>
          <w:rtl w:val="true"/>
          <w:lang w:val="en-US" w:eastAsia="en-US"/>
        </w:rPr>
        <w:t xml:space="preserve">" </w:t>
      </w:r>
      <w:r>
        <w:rPr>
          <w:rFonts w:ascii="Arial;Arial" w:hAnsi="Arial;Arial" w:cs="Arial;Arial"/>
          <w:rtl w:val="true"/>
          <w:lang w:val="en-US" w:eastAsia="en-US"/>
        </w:rPr>
        <w:t>בין הנאשם לבין המתלונן</w:t>
      </w:r>
      <w:r>
        <w:rPr>
          <w:rFonts w:cs="Arial;Arial" w:ascii="Arial;Arial" w:hAnsi="Arial;Arial"/>
          <w:rtl w:val="true"/>
          <w:lang w:val="en-US" w:eastAsia="en-US"/>
        </w:rPr>
        <w:t xml:space="preserve">. </w:t>
      </w:r>
      <w:r>
        <w:rPr>
          <w:rFonts w:ascii="Arial;Arial" w:hAnsi="Arial;Arial" w:cs="Arial;Arial"/>
          <w:rtl w:val="true"/>
          <w:lang w:val="en-US" w:eastAsia="en-US"/>
        </w:rPr>
        <w:t>לא רק הפער שבין בחור צעיר ונמרץ לבין אדם מבוגר בעל 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אלא עצם ההתחזות לשוטר יצרה פער נוסף של היררכיה בין איש מרות לבין אזרח שומר חוק</w:t>
      </w:r>
      <w:r>
        <w:rPr>
          <w:rFonts w:cs="Arial;Arial" w:ascii="Arial;Arial" w:hAnsi="Arial;Arial"/>
          <w:rtl w:val="true"/>
          <w:lang w:val="en-US" w:eastAsia="en-US"/>
        </w:rPr>
        <w:t xml:space="preserve">. </w:t>
      </w:r>
      <w:r>
        <w:rPr>
          <w:rFonts w:ascii="Arial;Arial" w:hAnsi="Arial;Arial" w:cs="Arial;Arial"/>
          <w:rtl w:val="true"/>
          <w:lang w:val="en-US" w:eastAsia="en-US"/>
        </w:rPr>
        <w:t>ללא תנאי מוקדם זה</w:t>
      </w:r>
      <w:r>
        <w:rPr>
          <w:rFonts w:cs="Arial;Arial" w:ascii="Arial;Arial" w:hAnsi="Arial;Arial"/>
          <w:rtl w:val="true"/>
          <w:lang w:val="en-US" w:eastAsia="en-US"/>
        </w:rPr>
        <w:t xml:space="preserve">, </w:t>
      </w:r>
      <w:r>
        <w:rPr>
          <w:rFonts w:ascii="Arial;Arial" w:hAnsi="Arial;Arial" w:cs="Arial;Arial"/>
          <w:rtl w:val="true"/>
          <w:lang w:val="en-US" w:eastAsia="en-US"/>
        </w:rPr>
        <w:t>לא ניתן היה להתחיל את מעשי החטיפה והשוד וההתפרצות שבעקבותיהם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מכאן עולה</w:t>
      </w:r>
      <w:r>
        <w:rPr>
          <w:rFonts w:cs="Arial;Arial" w:ascii="Arial;Arial" w:hAnsi="Arial;Arial"/>
          <w:rtl w:val="true"/>
          <w:lang w:val="en-US" w:eastAsia="en-US"/>
        </w:rPr>
        <w:t xml:space="preserve">, </w:t>
      </w:r>
      <w:r>
        <w:rPr>
          <w:rFonts w:ascii="Arial;Arial" w:hAnsi="Arial;Arial" w:cs="Arial;Arial"/>
          <w:rtl w:val="true"/>
          <w:lang w:val="en-US" w:eastAsia="en-US"/>
        </w:rPr>
        <w:t>כי כל הנסיבות שתוארו לעיל נוטים כולם לכיוון חומרת מעשי העבירה והגברת אשמו של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ועל כן יחולו הוראות </w:t>
      </w:r>
      <w:hyperlink r:id="rId194">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לחוק</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5</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מתחם העונש ההולם – סיכום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כאמור</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ביקש</w:t>
      </w:r>
      <w:r>
        <w:rPr>
          <w:rFonts w:cs="Arial;Arial" w:ascii="Arial;Arial" w:hAnsi="Arial;Arial"/>
          <w:rtl w:val="true"/>
          <w:lang w:val="en-US" w:eastAsia="en-US"/>
        </w:rPr>
        <w:t xml:space="preserve">, </w:t>
      </w:r>
      <w:r>
        <w:rPr>
          <w:rFonts w:ascii="Arial;Arial" w:hAnsi="Arial;Arial" w:cs="Arial;Arial"/>
          <w:rtl w:val="true"/>
          <w:lang w:val="en-US" w:eastAsia="en-US"/>
        </w:rPr>
        <w:t>כי מתחם העונש ההולם יעמוד על שש עד תשע שנות מאסר לכל שלושת האישומים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 לא הציע מתחם מוגדר</w:t>
      </w:r>
      <w:r>
        <w:rPr>
          <w:rFonts w:cs="Arial;Arial" w:ascii="Arial;Arial" w:hAnsi="Arial;Arial"/>
          <w:rtl w:val="true"/>
          <w:lang w:val="en-US" w:eastAsia="en-US"/>
        </w:rPr>
        <w:t xml:space="preserve">, </w:t>
      </w:r>
      <w:r>
        <w:rPr>
          <w:rFonts w:ascii="Arial;Arial" w:hAnsi="Arial;Arial" w:cs="Arial;Arial"/>
          <w:rtl w:val="true"/>
          <w:lang w:val="en-US" w:eastAsia="en-US"/>
        </w:rPr>
        <w:t>אלא רק דיבר על העונש הראוי</w:t>
      </w:r>
      <w:r>
        <w:rPr>
          <w:rFonts w:cs="Arial;Arial" w:ascii="Arial;Arial" w:hAnsi="Arial;Arial"/>
          <w:rtl w:val="true"/>
          <w:lang w:val="en-US" w:eastAsia="en-US"/>
        </w:rPr>
        <w:t xml:space="preserve">, </w:t>
      </w:r>
      <w:r>
        <w:rPr>
          <w:rFonts w:ascii="Arial;Arial" w:hAnsi="Arial;Arial" w:cs="Arial;Arial"/>
          <w:rtl w:val="true"/>
          <w:lang w:val="en-US" w:eastAsia="en-US"/>
        </w:rPr>
        <w:t>בסדר גודל של של</w:t>
      </w:r>
      <w:r>
        <w:rPr>
          <w:rFonts w:cs="Arial;Arial" w:ascii="Arial;Arial" w:hAnsi="Arial;Arial"/>
          <w:rtl w:val="true"/>
          <w:lang w:val="en-US" w:eastAsia="en-US"/>
        </w:rPr>
        <w:t>"</w:t>
      </w:r>
      <w:r>
        <w:rPr>
          <w:rFonts w:ascii="Arial;Arial" w:hAnsi="Arial;Arial" w:cs="Arial;Arial"/>
          <w:rtl w:val="true"/>
          <w:lang w:val="en-US" w:eastAsia="en-US"/>
        </w:rPr>
        <w:t>צ או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או מיצוי תקופת המעצר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אומר כבר עתה כי גישת ב</w:t>
      </w:r>
      <w:r>
        <w:rPr>
          <w:rFonts w:cs="Arial;Arial" w:ascii="Arial;Arial" w:hAnsi="Arial;Arial"/>
          <w:rtl w:val="true"/>
          <w:lang w:val="en-US" w:eastAsia="en-US"/>
        </w:rPr>
        <w:t>"</w:t>
      </w:r>
      <w:r>
        <w:rPr>
          <w:rFonts w:ascii="Arial;Arial" w:hAnsi="Arial;Arial" w:cs="Arial;Arial"/>
          <w:rtl w:val="true"/>
          <w:lang w:val="en-US" w:eastAsia="en-US"/>
        </w:rPr>
        <w:t>כ הנאשם – אינה נראית לי</w:t>
      </w:r>
      <w:r>
        <w:rPr>
          <w:rFonts w:cs="Arial;Arial" w:ascii="Arial;Arial" w:hAnsi="Arial;Arial"/>
          <w:rtl w:val="true"/>
          <w:lang w:val="en-US" w:eastAsia="en-US"/>
        </w:rPr>
        <w:t xml:space="preserve">. </w:t>
      </w:r>
      <w:r>
        <w:rPr>
          <w:rFonts w:ascii="Arial;Arial" w:hAnsi="Arial;Arial" w:cs="Arial;Arial"/>
          <w:rtl w:val="true"/>
          <w:lang w:val="en-US" w:eastAsia="en-US"/>
        </w:rPr>
        <w:t>כפי שהוסבר לעיל</w:t>
      </w:r>
      <w:r>
        <w:rPr>
          <w:rFonts w:cs="Arial;Arial" w:ascii="Arial;Arial" w:hAnsi="Arial;Arial"/>
          <w:rtl w:val="true"/>
          <w:lang w:val="en-US" w:eastAsia="en-US"/>
        </w:rPr>
        <w:t xml:space="preserve">, </w:t>
      </w:r>
      <w:r>
        <w:rPr>
          <w:rFonts w:ascii="Arial;Arial" w:hAnsi="Arial;Arial" w:cs="Arial;Arial"/>
          <w:rtl w:val="true"/>
          <w:lang w:val="en-US" w:eastAsia="en-US"/>
        </w:rPr>
        <w:t>אכן יש חריגים של עונש של</w:t>
      </w:r>
      <w:r>
        <w:rPr>
          <w:rFonts w:cs="Arial;Arial" w:ascii="Arial;Arial" w:hAnsi="Arial;Arial"/>
          <w:rtl w:val="true"/>
          <w:lang w:val="en-US" w:eastAsia="en-US"/>
        </w:rPr>
        <w:t>"</w:t>
      </w:r>
      <w:r>
        <w:rPr>
          <w:rFonts w:ascii="Arial;Arial" w:hAnsi="Arial;Arial" w:cs="Arial;Arial"/>
          <w:rtl w:val="true"/>
          <w:lang w:val="en-US" w:eastAsia="en-US"/>
        </w:rPr>
        <w:t>צ או עבודות שירות בעבירות שוד</w:t>
      </w:r>
      <w:r>
        <w:rPr>
          <w:rFonts w:cs="Arial;Arial" w:ascii="Arial;Arial" w:hAnsi="Arial;Arial"/>
          <w:rtl w:val="true"/>
          <w:lang w:val="en-US" w:eastAsia="en-US"/>
        </w:rPr>
        <w:t xml:space="preserve">, </w:t>
      </w:r>
      <w:r>
        <w:rPr>
          <w:rFonts w:ascii="Arial;Arial" w:hAnsi="Arial;Arial" w:cs="Arial;Arial"/>
          <w:rtl w:val="true"/>
          <w:lang w:val="en-US" w:eastAsia="en-US"/>
        </w:rPr>
        <w:t>אך שם מדובר בחריג שבחריגים ובמקרים שבהם נעשתה פעולת שיקום מרחיקת לכת ויוצאת דופן</w:t>
      </w:r>
      <w:r>
        <w:rPr>
          <w:rFonts w:cs="Arial;Arial" w:ascii="Arial;Arial" w:hAnsi="Arial;Arial"/>
          <w:rtl w:val="true"/>
          <w:lang w:val="en-US" w:eastAsia="en-US"/>
        </w:rPr>
        <w:t xml:space="preserve">, </w:t>
      </w:r>
      <w:r>
        <w:rPr>
          <w:rFonts w:ascii="Arial;Arial" w:hAnsi="Arial;Arial" w:cs="Arial;Arial"/>
          <w:rtl w:val="true"/>
          <w:lang w:val="en-US" w:eastAsia="en-US"/>
        </w:rPr>
        <w:t>דבר שאינו רלבנטי לתיק שבפנינו</w:t>
      </w:r>
      <w:r>
        <w:rPr>
          <w:rFonts w:cs="Arial;Arial" w:ascii="Arial;Arial" w:hAnsi="Arial;Arial"/>
          <w:rtl w:val="true"/>
          <w:lang w:val="en-US" w:eastAsia="en-US"/>
        </w:rPr>
        <w:t xml:space="preserve">, </w:t>
      </w:r>
      <w:r>
        <w:rPr>
          <w:rFonts w:ascii="Arial;Arial" w:hAnsi="Arial;Arial" w:cs="Arial;Arial"/>
          <w:rtl w:val="true"/>
          <w:lang w:val="en-US" w:eastAsia="en-US"/>
        </w:rPr>
        <w:t>שכן שירות המבחן בשני התסקירים אינו ממליץ על פעולה שיקומית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אלא המלצתו היא </w:t>
      </w:r>
      <w:r>
        <w:rPr>
          <w:rFonts w:cs="Arial;Arial" w:ascii="Arial;Arial" w:hAnsi="Arial;Arial"/>
          <w:rtl w:val="true"/>
          <w:lang w:val="en-US" w:eastAsia="en-US"/>
        </w:rPr>
        <w:t>"</w:t>
      </w:r>
      <w:r>
        <w:rPr>
          <w:rFonts w:ascii="Arial;Arial" w:hAnsi="Arial;Arial" w:cs="Arial;Arial"/>
          <w:b/>
          <w:b/>
          <w:bCs/>
          <w:rtl w:val="true"/>
          <w:lang w:val="en-US" w:eastAsia="en-US"/>
        </w:rPr>
        <w:t>יש מקום להטיל עליו ענישה מוחשית שתחדד לו את המחירים למעשיו ולפגיעתו המשמעותית באחר</w:t>
      </w:r>
      <w:r>
        <w:rPr>
          <w:rFonts w:cs="Arial;Arial" w:ascii="Arial;Arial" w:hAnsi="Arial;Arial"/>
          <w:rtl w:val="true"/>
          <w:lang w:val="en-US" w:eastAsia="en-US"/>
        </w:rPr>
        <w:t>" (</w:t>
      </w:r>
      <w:r>
        <w:rPr>
          <w:rFonts w:ascii="Arial;Arial" w:hAnsi="Arial;Arial" w:cs="Arial;Arial"/>
          <w:rtl w:val="true"/>
          <w:lang w:val="en-US" w:eastAsia="en-US"/>
        </w:rPr>
        <w:t>סוף 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לעיל וכן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לרף הנמוך שמוצע על ידי ב</w:t>
      </w:r>
      <w:r>
        <w:rPr>
          <w:rFonts w:cs="Arial;Arial" w:ascii="Arial;Arial" w:hAnsi="Arial;Arial"/>
          <w:rtl w:val="true"/>
          <w:lang w:val="en-US" w:eastAsia="en-US"/>
        </w:rPr>
        <w:t>"</w:t>
      </w:r>
      <w:r>
        <w:rPr>
          <w:rFonts w:ascii="Arial;Arial" w:hAnsi="Arial;Arial" w:cs="Arial;Arial"/>
          <w:rtl w:val="true"/>
          <w:lang w:val="en-US" w:eastAsia="en-US"/>
        </w:rPr>
        <w:t>כ המדינה</w:t>
      </w:r>
      <w:r>
        <w:rPr>
          <w:rFonts w:cs="Arial;Arial" w:ascii="Arial;Arial" w:hAnsi="Arial;Arial"/>
          <w:rtl w:val="true"/>
          <w:lang w:val="en-US" w:eastAsia="en-US"/>
        </w:rPr>
        <w:t xml:space="preserve">, </w:t>
      </w:r>
      <w:r>
        <w:rPr>
          <w:rFonts w:ascii="Arial;Arial" w:hAnsi="Arial;Arial" w:cs="Arial;Arial"/>
          <w:rtl w:val="true"/>
          <w:lang w:val="en-US" w:eastAsia="en-US"/>
        </w:rPr>
        <w:t>קרי</w:t>
      </w:r>
      <w:r>
        <w:rPr>
          <w:rFonts w:cs="Arial;Arial" w:ascii="Arial;Arial" w:hAnsi="Arial;Arial"/>
          <w:rtl w:val="true"/>
          <w:lang w:val="en-US" w:eastAsia="en-US"/>
        </w:rPr>
        <w:t xml:space="preserve">: </w:t>
      </w:r>
      <w:r>
        <w:rPr>
          <w:rFonts w:ascii="Arial;Arial" w:hAnsi="Arial;Arial" w:cs="Arial;Arial"/>
          <w:rtl w:val="true"/>
          <w:lang w:val="en-US" w:eastAsia="en-US"/>
        </w:rPr>
        <w:t>שש שנים – לא אוכל לקבל זאת</w:t>
      </w:r>
      <w:r>
        <w:rPr>
          <w:rFonts w:cs="Arial;Arial" w:ascii="Arial;Arial" w:hAnsi="Arial;Arial"/>
          <w:rtl w:val="true"/>
          <w:lang w:val="en-US" w:eastAsia="en-US"/>
        </w:rPr>
        <w:t xml:space="preserve">. </w:t>
      </w:r>
      <w:r>
        <w:rPr>
          <w:rFonts w:ascii="Arial;Arial" w:hAnsi="Arial;Arial" w:cs="Arial;Arial"/>
          <w:rtl w:val="true"/>
          <w:lang w:val="en-US" w:eastAsia="en-US"/>
        </w:rPr>
        <w:t>ברוב פסקי הדין שהובאו לעיל ביחס לעבירת השוד לבדה</w:t>
      </w:r>
      <w:r>
        <w:rPr>
          <w:rFonts w:cs="Arial;Arial" w:ascii="Arial;Arial" w:hAnsi="Arial;Arial"/>
          <w:rtl w:val="true"/>
          <w:lang w:val="en-US" w:eastAsia="en-US"/>
        </w:rPr>
        <w:t xml:space="preserve">, </w:t>
      </w:r>
      <w:r>
        <w:rPr>
          <w:rFonts w:ascii="Arial;Arial" w:hAnsi="Arial;Arial" w:cs="Arial;Arial"/>
          <w:rtl w:val="true"/>
          <w:lang w:val="en-US" w:eastAsia="en-US"/>
        </w:rPr>
        <w:t>הענישה הייתה פחותה באופן משמעותי משש שנים</w:t>
      </w:r>
      <w:r>
        <w:rPr>
          <w:rFonts w:cs="Arial;Arial" w:ascii="Arial;Arial" w:hAnsi="Arial;Arial"/>
          <w:rtl w:val="true"/>
          <w:lang w:val="en-US" w:eastAsia="en-US"/>
        </w:rPr>
        <w:t xml:space="preserve">. </w:t>
      </w:r>
      <w:r>
        <w:rPr>
          <w:rFonts w:ascii="Arial;Arial" w:hAnsi="Arial;Arial" w:cs="Arial;Arial"/>
          <w:rtl w:val="true"/>
          <w:lang w:val="en-US" w:eastAsia="en-US"/>
        </w:rPr>
        <w:t>גם אם נחבר לכך את עבירת החטיפה וההתפרצות</w:t>
      </w:r>
      <w:r>
        <w:rPr>
          <w:rFonts w:cs="Arial;Arial" w:ascii="Arial;Arial" w:hAnsi="Arial;Arial"/>
          <w:rtl w:val="true"/>
          <w:lang w:val="en-US" w:eastAsia="en-US"/>
        </w:rPr>
        <w:t xml:space="preserve">, </w:t>
      </w:r>
      <w:r>
        <w:rPr>
          <w:rFonts w:ascii="Arial;Arial" w:hAnsi="Arial;Arial" w:cs="Arial;Arial"/>
          <w:rtl w:val="true"/>
          <w:lang w:val="en-US" w:eastAsia="en-US"/>
        </w:rPr>
        <w:t>קשה לקבל רף תחתון של מתחם כה גבוה</w:t>
      </w:r>
      <w:r>
        <w:rPr>
          <w:rFonts w:cs="Arial;Arial" w:ascii="Arial;Arial" w:hAnsi="Arial;Arial"/>
          <w:rtl w:val="true"/>
          <w:lang w:val="en-US" w:eastAsia="en-US"/>
        </w:rPr>
        <w:t xml:space="preserve">, </w:t>
      </w:r>
      <w:r>
        <w:rPr>
          <w:rFonts w:ascii="Arial;Arial" w:hAnsi="Arial;Arial" w:cs="Arial;Arial"/>
          <w:rtl w:val="true"/>
          <w:lang w:val="en-US" w:eastAsia="en-US"/>
        </w:rPr>
        <w:t>ועל כן</w:t>
      </w:r>
      <w:r>
        <w:rPr>
          <w:rFonts w:cs="Arial;Arial" w:ascii="Arial;Arial" w:hAnsi="Arial;Arial"/>
          <w:rtl w:val="true"/>
          <w:lang w:val="en-US" w:eastAsia="en-US"/>
        </w:rPr>
        <w:t xml:space="preserve">, </w:t>
      </w:r>
      <w:r>
        <w:rPr>
          <w:rFonts w:ascii="Arial;Arial" w:hAnsi="Arial;Arial" w:cs="Arial;Arial"/>
          <w:rtl w:val="true"/>
          <w:lang w:val="en-US" w:eastAsia="en-US"/>
        </w:rPr>
        <w:t>אני סבור כי הרף התחתון צריך להיות ארבע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ברף העליון</w:t>
      </w:r>
      <w:r>
        <w:rPr>
          <w:rFonts w:cs="Arial;Arial" w:ascii="Arial;Arial" w:hAnsi="Arial;Arial"/>
          <w:rtl w:val="true"/>
          <w:lang w:val="en-US" w:eastAsia="en-US"/>
        </w:rPr>
        <w:t xml:space="preserve">, </w:t>
      </w:r>
      <w:r>
        <w:rPr>
          <w:rFonts w:ascii="Arial;Arial" w:hAnsi="Arial;Arial" w:cs="Arial;Arial"/>
          <w:rtl w:val="true"/>
          <w:lang w:val="en-US" w:eastAsia="en-US"/>
        </w:rPr>
        <w:t>הצעת ב</w:t>
      </w:r>
      <w:r>
        <w:rPr>
          <w:rFonts w:cs="Arial;Arial" w:ascii="Arial;Arial" w:hAnsi="Arial;Arial"/>
          <w:rtl w:val="true"/>
          <w:lang w:val="en-US" w:eastAsia="en-US"/>
        </w:rPr>
        <w:t>"</w:t>
      </w:r>
      <w:r>
        <w:rPr>
          <w:rFonts w:ascii="Arial;Arial" w:hAnsi="Arial;Arial" w:cs="Arial;Arial"/>
          <w:rtl w:val="true"/>
          <w:lang w:val="en-US" w:eastAsia="en-US"/>
        </w:rPr>
        <w:t>כ המאשימה כי הוא יעמוד על תשע שנים</w:t>
      </w:r>
      <w:r>
        <w:rPr>
          <w:rFonts w:cs="Arial;Arial" w:ascii="Arial;Arial" w:hAnsi="Arial;Arial"/>
          <w:rtl w:val="true"/>
          <w:lang w:val="en-US" w:eastAsia="en-US"/>
        </w:rPr>
        <w:t xml:space="preserve">, </w:t>
      </w:r>
      <w:r>
        <w:rPr>
          <w:rFonts w:ascii="Arial;Arial" w:hAnsi="Arial;Arial" w:cs="Arial;Arial"/>
          <w:rtl w:val="true"/>
          <w:lang w:val="en-US" w:eastAsia="en-US"/>
        </w:rPr>
        <w:t>גבוהה מדי בעיניי</w:t>
      </w:r>
      <w:r>
        <w:rPr>
          <w:rFonts w:cs="Arial;Arial" w:ascii="Arial;Arial" w:hAnsi="Arial;Arial"/>
          <w:rtl w:val="true"/>
          <w:lang w:val="en-US" w:eastAsia="en-US"/>
        </w:rPr>
        <w:t xml:space="preserve">. </w:t>
      </w:r>
      <w:r>
        <w:rPr>
          <w:rFonts w:ascii="Arial;Arial" w:hAnsi="Arial;Arial" w:cs="Arial;Arial"/>
          <w:rtl w:val="true"/>
          <w:lang w:val="en-US" w:eastAsia="en-US"/>
        </w:rPr>
        <w:t xml:space="preserve">לעיל הובא מקרה בו בית המשפט העליון הפחית עונש של תשע שנים לשמונה שנים באומרו כי הדבר חורג ממדיניות הענישה הנהוגה </w:t>
      </w:r>
      <w:r>
        <w:rPr>
          <w:rFonts w:cs="Arial;Arial" w:ascii="Arial;Arial" w:hAnsi="Arial;Arial"/>
          <w:rtl w:val="true"/>
          <w:lang w:val="en-US" w:eastAsia="en-US"/>
        </w:rPr>
        <w:t>(</w:t>
      </w:r>
      <w:r>
        <w:rPr>
          <w:rFonts w:ascii="Arial;Arial" w:hAnsi="Arial;Arial" w:cs="Arial;Arial"/>
          <w:rtl w:val="true"/>
          <w:lang w:val="en-US" w:eastAsia="en-US"/>
        </w:rPr>
        <w:t xml:space="preserve">ראה פרשת </w:t>
      </w:r>
      <w:r>
        <w:rPr>
          <w:rFonts w:ascii="Arial;Arial" w:hAnsi="Arial;Arial" w:cs="Arial;Arial"/>
          <w:u w:val="single"/>
          <w:rtl w:val="true"/>
          <w:lang w:val="en-US" w:eastAsia="en-US"/>
        </w:rPr>
        <w:t>אפשטיין</w:t>
      </w:r>
      <w:r>
        <w:rPr>
          <w:rFonts w:ascii="Arial;Arial" w:hAnsi="Arial;Arial" w:cs="Arial;Arial"/>
          <w:rtl w:val="true"/>
          <w:lang w:val="en-US" w:eastAsia="en-US"/>
        </w:rPr>
        <w:t xml:space="preserve">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לפיכך</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 כי מתחם העונש ההולם לשלושת העבירות של שוד</w:t>
      </w:r>
      <w:r>
        <w:rPr>
          <w:rFonts w:cs="Arial;Arial" w:ascii="Arial;Arial" w:hAnsi="Arial;Arial"/>
          <w:rtl w:val="true"/>
          <w:lang w:val="en-US" w:eastAsia="en-US"/>
        </w:rPr>
        <w:t xml:space="preserve">, </w:t>
      </w:r>
      <w:r>
        <w:rPr>
          <w:rFonts w:ascii="Arial;Arial" w:hAnsi="Arial;Arial" w:cs="Arial;Arial"/>
          <w:rtl w:val="true"/>
          <w:lang w:val="en-US" w:eastAsia="en-US"/>
        </w:rPr>
        <w:t>חטיפה והתפרצות</w:t>
      </w:r>
      <w:r>
        <w:rPr>
          <w:rFonts w:cs="Arial;Arial" w:ascii="Arial;Arial" w:hAnsi="Arial;Arial"/>
          <w:rtl w:val="true"/>
          <w:lang w:val="en-US" w:eastAsia="en-US"/>
        </w:rPr>
        <w:t xml:space="preserve">, </w:t>
      </w:r>
      <w:r>
        <w:rPr>
          <w:rFonts w:ascii="Arial;Arial" w:hAnsi="Arial;Arial" w:cs="Arial;Arial"/>
          <w:rtl w:val="true"/>
          <w:lang w:val="en-US" w:eastAsia="en-US"/>
        </w:rPr>
        <w:t>שהיו באירוע האחד</w:t>
      </w:r>
      <w:r>
        <w:rPr>
          <w:rFonts w:cs="Arial;Arial" w:ascii="Arial;Arial" w:hAnsi="Arial;Arial"/>
          <w:rtl w:val="true"/>
          <w:lang w:val="en-US" w:eastAsia="en-US"/>
        </w:rPr>
        <w:t xml:space="preserve">, </w:t>
      </w:r>
      <w:r>
        <w:rPr>
          <w:rFonts w:ascii="Arial;Arial" w:hAnsi="Arial;Arial" w:cs="Arial;Arial"/>
          <w:rtl w:val="true"/>
          <w:lang w:val="en-US" w:eastAsia="en-US"/>
        </w:rPr>
        <w:t>הינו ארבע עד שמונה שנות מאסר</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גזירת העונש המתאים לנאשם</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כללי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95">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רישא ל</w:t>
      </w:r>
      <w:hyperlink r:id="rId196">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ascii="Arial;Arial" w:hAnsi="Arial;Arial" w:cs="Arial;Arial"/>
          <w:rtl w:val="true"/>
          <w:lang w:val="en-US" w:eastAsia="en-US"/>
        </w:rPr>
        <w:t xml:space="preserve"> מורה לנו</w:t>
      </w:r>
      <w:r>
        <w:rPr>
          <w:rFonts w:cs="Arial;Arial" w:ascii="Arial;Arial" w:hAnsi="Arial;Arial"/>
          <w:rtl w:val="true"/>
          <w:lang w:val="en-US" w:eastAsia="en-US"/>
        </w:rPr>
        <w:t xml:space="preserve">, </w:t>
      </w:r>
      <w:r>
        <w:rPr>
          <w:rFonts w:ascii="Arial;Arial" w:hAnsi="Arial;Arial" w:cs="Arial;Arial"/>
          <w:rtl w:val="true"/>
          <w:lang w:val="en-US" w:eastAsia="en-US"/>
        </w:rPr>
        <w:t>כי יש לגזור את העונש המתאים לנאשם שבפניי</w:t>
      </w:r>
      <w:r>
        <w:rPr>
          <w:rFonts w:cs="Arial;Arial" w:ascii="Arial;Arial" w:hAnsi="Arial;Arial"/>
          <w:rtl w:val="true"/>
          <w:lang w:val="en-US" w:eastAsia="en-US"/>
        </w:rPr>
        <w:t xml:space="preserve">, </w:t>
      </w:r>
      <w:r>
        <w:rPr>
          <w:rFonts w:ascii="Arial;Arial" w:hAnsi="Arial;Arial" w:cs="Arial;Arial"/>
          <w:rtl w:val="true"/>
          <w:lang w:val="en-US" w:eastAsia="en-US"/>
        </w:rPr>
        <w:t>בתוך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בהתחשב בנסיבות שאינן קשורות לביצוע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97">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98">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סיפא לחוק</w:t>
      </w:r>
      <w:r>
        <w:rPr>
          <w:rFonts w:cs="Arial;Arial" w:ascii="Arial;Arial" w:hAnsi="Arial;Arial"/>
          <w:rtl w:val="true"/>
          <w:lang w:val="en-US" w:eastAsia="en-US"/>
        </w:rPr>
        <w:t xml:space="preserve">, </w:t>
      </w:r>
      <w:r>
        <w:rPr>
          <w:rFonts w:ascii="Arial;Arial" w:hAnsi="Arial;Arial" w:cs="Arial;Arial"/>
          <w:rtl w:val="true"/>
          <w:lang w:val="en-US" w:eastAsia="en-US"/>
        </w:rPr>
        <w:t>מאפשר לבית המשפט לחרוג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בשל שיקולי שיקום או הגנה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לפי הוראות </w:t>
      </w:r>
      <w:hyperlink r:id="rId199">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ו</w:t>
      </w:r>
      <w:r>
        <w:rPr>
          <w:rFonts w:cs="Arial;Arial" w:ascii="Arial;Arial" w:hAnsi="Arial;Arial"/>
          <w:rtl w:val="true"/>
          <w:lang w:val="en-US" w:eastAsia="en-US"/>
        </w:rPr>
        <w:t>-</w:t>
      </w:r>
      <w:hyperlink r:id="rId200">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ניתן להביא בחשבון גם שיקולי הרתעה אישית </w:t>
      </w:r>
      <w:r>
        <w:rPr>
          <w:rFonts w:cs="Arial;Arial" w:ascii="Arial;Arial" w:hAnsi="Arial;Arial"/>
          <w:rtl w:val="true"/>
          <w:lang w:val="en-US" w:eastAsia="en-US"/>
        </w:rPr>
        <w:t>(</w:t>
      </w:r>
      <w:hyperlink r:id="rId201">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ו</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והרתעת הרבים </w:t>
      </w:r>
      <w:r>
        <w:rPr>
          <w:rFonts w:cs="Arial;Arial" w:ascii="Arial;Arial" w:hAnsi="Arial;Arial"/>
          <w:rtl w:val="true"/>
          <w:lang w:val="en-US" w:eastAsia="en-US"/>
        </w:rPr>
        <w:t>(</w:t>
      </w:r>
      <w:hyperlink r:id="rId20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ז</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Normal"/>
        <w:spacing w:lineRule="auto" w:line="360" w:before="0" w:after="120"/>
        <w:ind w:start="720" w:end="0"/>
        <w:jc w:val="both"/>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הנסיבות שאינן קשורות בביצוע העבירה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בגזירת העונש המתאים לנאשם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203">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כמוסבר לעיל</w:t>
      </w:r>
      <w:r>
        <w:rPr>
          <w:rFonts w:cs="Arial;Arial" w:ascii="Arial;Arial" w:hAnsi="Arial;Arial"/>
          <w:rtl w:val="true"/>
          <w:lang w:val="en-US" w:eastAsia="en-US"/>
        </w:rPr>
        <w:t xml:space="preserve">, </w:t>
      </w:r>
      <w:r>
        <w:rPr>
          <w:rFonts w:ascii="Arial;Arial" w:hAnsi="Arial;Arial" w:cs="Arial;Arial"/>
          <w:rtl w:val="true"/>
          <w:lang w:val="en-US" w:eastAsia="en-US"/>
        </w:rPr>
        <w:t>רשאי בית המשפט להתחשב בהתקיימות נסיבות שאינן קשורות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המפורטות </w:t>
      </w:r>
      <w:hyperlink r:id="rId204">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ובמידה שבה התקיימו</w:t>
      </w:r>
      <w:r>
        <w:rPr>
          <w:rFonts w:cs="Arial;Arial" w:ascii="Arial;Arial" w:hAnsi="Arial;Arial"/>
          <w:rtl w:val="true"/>
          <w:lang w:val="en-US" w:eastAsia="en-US"/>
        </w:rPr>
        <w:t xml:space="preserve">, </w:t>
      </w:r>
      <w:r>
        <w:rPr>
          <w:rFonts w:ascii="Arial;Arial" w:hAnsi="Arial;Arial" w:cs="Arial;Arial"/>
          <w:rtl w:val="true"/>
          <w:lang w:val="en-US" w:eastAsia="en-US"/>
        </w:rPr>
        <w:t>אם אכן אגיע למסקנה כי ראוי לתת להן משקל בנסיבות המקרה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תוך המגבלה הקבועה </w:t>
      </w:r>
      <w:hyperlink r:id="rId205">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ascii="Arial;Arial" w:hAnsi="Arial;Arial" w:cs="Arial;Arial"/>
          <w:rtl w:val="true"/>
          <w:lang w:val="en-US" w:eastAsia="en-US"/>
        </w:rPr>
        <w:t xml:space="preserve"> רישא לחוק</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שהעונש לא יחרוג ממתחם העונש ההולם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אעבור עתה לפסקאות המשנה של </w:t>
      </w:r>
      <w:hyperlink r:id="rId206">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cs="Arial;Arial" w:ascii="Arial;Arial" w:hAnsi="Arial;Arial"/>
          <w:rtl w:val="true"/>
          <w:lang w:val="en-US" w:eastAsia="en-US"/>
        </w:rPr>
        <w:t xml:space="preserve">, </w:t>
      </w:r>
      <w:r>
        <w:rPr>
          <w:rFonts w:ascii="Arial;Arial" w:hAnsi="Arial;Arial" w:cs="Arial;Arial"/>
          <w:rtl w:val="true"/>
          <w:lang w:val="en-US" w:eastAsia="en-US"/>
        </w:rPr>
        <w:t>כסדרן</w:t>
      </w:r>
      <w:r>
        <w:rPr>
          <w:rFonts w:cs="Arial;Arial" w:ascii="Arial;Arial" w:hAnsi="Arial;Arial"/>
          <w:rtl w:val="true"/>
          <w:lang w:val="en-US" w:eastAsia="en-US"/>
        </w:rPr>
        <w:t xml:space="preserve">, </w:t>
      </w:r>
      <w:r>
        <w:rPr>
          <w:rFonts w:ascii="Arial;Arial" w:hAnsi="Arial;Arial" w:cs="Arial;Arial"/>
          <w:rtl w:val="true"/>
          <w:lang w:val="en-US" w:eastAsia="en-US"/>
        </w:rPr>
        <w:t>ואבדוק את מידת יישומן או התאמתן למקרה שבפניי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w:t>
      </w:r>
      <w:r>
        <w:rPr>
          <w:rFonts w:cs="Arial;Arial" w:ascii="Arial;Arial" w:hAnsi="Arial;Arial"/>
          <w:rtl w:val="true"/>
          <w:lang w:val="en-US" w:eastAsia="en-US"/>
        </w:rPr>
        <w:tab/>
      </w:r>
      <w:r>
        <w:rPr>
          <w:rFonts w:ascii="Arial;Arial" w:hAnsi="Arial;Arial" w:cs="Arial;Arial"/>
          <w:b/>
          <w:b/>
          <w:bCs/>
          <w:rtl w:val="true"/>
          <w:lang w:val="en-US" w:eastAsia="en-US"/>
        </w:rPr>
        <w:t>הפגיעה של העונש בנאשם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לרבות בשל גילו</w:t>
      </w:r>
      <w:r>
        <w:rPr>
          <w:rFonts w:ascii="Arial;Arial" w:hAnsi="Arial;Arial" w:cs="Arial;Arial"/>
          <w:rtl w:val="true"/>
          <w:lang w:val="en-US" w:eastAsia="en-US"/>
        </w:rPr>
        <w:t xml:space="preserve"> – במקרה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כמו במקרים רבים אחרים</w:t>
      </w:r>
      <w:r>
        <w:rPr>
          <w:rFonts w:cs="Arial;Arial" w:ascii="Arial;Arial" w:hAnsi="Arial;Arial"/>
          <w:rtl w:val="true"/>
          <w:lang w:val="en-US" w:eastAsia="en-US"/>
        </w:rPr>
        <w:t xml:space="preserve">, </w:t>
      </w:r>
      <w:r>
        <w:rPr>
          <w:rFonts w:ascii="Arial;Arial" w:hAnsi="Arial;Arial" w:cs="Arial;Arial"/>
          <w:rtl w:val="true"/>
          <w:lang w:val="en-US" w:eastAsia="en-US"/>
        </w:rPr>
        <w:t>עונש המאסר פוגע בנאשם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בשל גילו הצעיר יחסית </w:t>
      </w:r>
      <w:r>
        <w:rPr>
          <w:rFonts w:cs="Arial;Arial" w:ascii="Arial;Arial" w:hAnsi="Arial;Arial"/>
          <w:rtl w:val="true"/>
          <w:lang w:val="en-US" w:eastAsia="en-US"/>
        </w:rPr>
        <w:t>(</w:t>
      </w:r>
      <w:r>
        <w:rPr>
          <w:rFonts w:ascii="Arial;Arial" w:hAnsi="Arial;Arial" w:cs="Arial;Arial"/>
          <w:rtl w:val="true"/>
          <w:lang w:val="en-US" w:eastAsia="en-US"/>
        </w:rPr>
        <w:t xml:space="preserve">יליד </w:t>
      </w:r>
      <w:r>
        <w:rPr>
          <w:rFonts w:cs="Arial;Arial" w:ascii="Arial;Arial" w:hAnsi="Arial;Arial"/>
          <w:lang w:val="en-US" w:eastAsia="en-US"/>
        </w:rPr>
        <w:t>18.9.92</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אין הוא קרוב אפילו ל</w:t>
      </w:r>
      <w:r>
        <w:rPr>
          <w:rFonts w:cs="Arial;Arial" w:ascii="Arial;Arial" w:hAnsi="Arial;Arial"/>
          <w:rtl w:val="true"/>
          <w:lang w:val="en-US" w:eastAsia="en-US"/>
        </w:rPr>
        <w:t>"</w:t>
      </w:r>
      <w:r>
        <w:rPr>
          <w:rFonts w:ascii="Arial;Arial" w:hAnsi="Arial;Arial" w:cs="Arial;Arial"/>
          <w:rtl w:val="true"/>
          <w:lang w:val="en-US" w:eastAsia="en-US"/>
        </w:rPr>
        <w:t>בגיר צעיר</w:t>
      </w:r>
      <w:r>
        <w:rPr>
          <w:rFonts w:cs="Arial;Arial" w:ascii="Arial;Arial" w:hAnsi="Arial;Arial"/>
          <w:rtl w:val="true"/>
          <w:lang w:val="en-US" w:eastAsia="en-US"/>
        </w:rPr>
        <w:t xml:space="preserve">", </w:t>
      </w:r>
      <w:r>
        <w:rPr>
          <w:rFonts w:ascii="Arial;Arial" w:hAnsi="Arial;Arial" w:cs="Arial;Arial"/>
          <w:rtl w:val="true"/>
          <w:lang w:val="en-US" w:eastAsia="en-US"/>
        </w:rPr>
        <w:t>כאשר על כל פנים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כי אין מקום להכיר בקטגוריה מיוחדת של </w:t>
      </w:r>
      <w:r>
        <w:rPr>
          <w:rFonts w:cs="Arial;Arial" w:ascii="Arial;Arial" w:hAnsi="Arial;Arial"/>
          <w:rtl w:val="true"/>
          <w:lang w:val="en-US" w:eastAsia="en-US"/>
        </w:rPr>
        <w:t>"</w:t>
      </w:r>
      <w:r>
        <w:rPr>
          <w:rFonts w:ascii="Arial;Arial" w:hAnsi="Arial;Arial" w:cs="Arial;Arial"/>
          <w:rtl w:val="true"/>
          <w:lang w:val="en-US" w:eastAsia="en-US"/>
        </w:rPr>
        <w:t>בגיר צעיר</w:t>
      </w:r>
      <w:r>
        <w:rPr>
          <w:rFonts w:cs="Arial;Arial" w:ascii="Arial;Arial" w:hAnsi="Arial;Arial"/>
          <w:rtl w:val="true"/>
          <w:lang w:val="en-US" w:eastAsia="en-US"/>
        </w:rPr>
        <w:t>" (</w:t>
      </w:r>
      <w:r>
        <w:rPr>
          <w:rFonts w:ascii="Arial;Arial" w:hAnsi="Arial;Arial" w:cs="Arial;Arial"/>
          <w:rtl w:val="true"/>
          <w:lang w:val="en-US" w:eastAsia="en-US"/>
        </w:rPr>
        <w:t>ראה בעניין זה</w:t>
      </w:r>
      <w:r>
        <w:rPr>
          <w:rFonts w:cs="Arial;Arial" w:ascii="Arial;Arial" w:hAnsi="Arial;Arial"/>
          <w:rtl w:val="true"/>
          <w:lang w:val="en-US" w:eastAsia="en-US"/>
        </w:rPr>
        <w:t xml:space="preserve">, </w:t>
      </w:r>
      <w:r>
        <w:rPr>
          <w:rFonts w:ascii="Arial;Arial" w:hAnsi="Arial;Arial" w:cs="Arial;Arial"/>
          <w:rtl w:val="true"/>
          <w:lang w:val="en-US" w:eastAsia="en-US"/>
        </w:rPr>
        <w:t>גם את הערת כב</w:t>
      </w:r>
      <w:r>
        <w:rPr>
          <w:rFonts w:cs="Arial;Arial" w:ascii="Arial;Arial" w:hAnsi="Arial;Arial"/>
          <w:rtl w:val="true"/>
          <w:lang w:val="en-US" w:eastAsia="en-US"/>
        </w:rPr>
        <w:t xml:space="preserve">' </w:t>
      </w:r>
      <w:r>
        <w:rPr>
          <w:rFonts w:ascii="Arial;Arial" w:hAnsi="Arial;Arial" w:cs="Arial;Arial"/>
          <w:rtl w:val="true"/>
          <w:lang w:val="en-US" w:eastAsia="en-US"/>
        </w:rPr>
        <w:t>השופט – לימים המשנה לנשיא – אליקים רובינשטיין ב</w:t>
      </w:r>
      <w:hyperlink r:id="rId20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3102/14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מונגד אבו חאטר</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אשר לפגיעה בנאשם בשל המצב הרפואי החדש</w:t>
      </w:r>
      <w:r>
        <w:rPr>
          <w:rFonts w:cs="Arial;Arial" w:ascii="Arial;Arial" w:hAnsi="Arial;Arial"/>
          <w:rtl w:val="true"/>
          <w:lang w:val="en-US" w:eastAsia="en-US"/>
        </w:rPr>
        <w:t xml:space="preserve">, </w:t>
      </w:r>
      <w:r>
        <w:rPr>
          <w:rFonts w:ascii="Arial;Arial" w:hAnsi="Arial;Arial" w:cs="Arial;Arial"/>
          <w:rtl w:val="true"/>
          <w:lang w:val="en-US" w:eastAsia="en-US"/>
        </w:rPr>
        <w:t>ראה הדיון להלן בפרק יג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w:t>
        <w:tab/>
      </w:r>
      <w:r>
        <w:rPr>
          <w:rFonts w:ascii="Arial;Arial" w:hAnsi="Arial;Arial" w:cs="Arial;Arial"/>
          <w:b/>
          <w:b/>
          <w:bCs/>
          <w:rtl w:val="true"/>
          <w:lang w:val="en-US" w:eastAsia="en-US"/>
        </w:rPr>
        <w:t>הפגיעה של העונש במשפחתו של הנאשם</w:t>
      </w:r>
      <w:r>
        <w:rPr>
          <w:rFonts w:ascii="Arial;Arial" w:hAnsi="Arial;Arial" w:cs="Arial;Arial"/>
          <w:rtl w:val="true"/>
          <w:lang w:val="en-US" w:eastAsia="en-US"/>
        </w:rPr>
        <w:t xml:space="preserve"> – בכל מקרה נפגעת משפחה של נאשם</w:t>
      </w:r>
      <w:r>
        <w:rPr>
          <w:rFonts w:cs="Arial;Arial" w:ascii="Arial;Arial" w:hAnsi="Arial;Arial"/>
          <w:rtl w:val="true"/>
          <w:lang w:val="en-US" w:eastAsia="en-US"/>
        </w:rPr>
        <w:t xml:space="preserve">, </w:t>
      </w:r>
      <w:r>
        <w:rPr>
          <w:rFonts w:ascii="Arial;Arial" w:hAnsi="Arial;Arial" w:cs="Arial;Arial"/>
          <w:rtl w:val="true"/>
          <w:lang w:val="en-US" w:eastAsia="en-US"/>
        </w:rPr>
        <w:t>אם הוא במאסר</w:t>
      </w:r>
      <w:r>
        <w:rPr>
          <w:rFonts w:cs="Arial;Arial" w:ascii="Arial;Arial" w:hAnsi="Arial;Arial"/>
          <w:rtl w:val="true"/>
          <w:lang w:val="en-US" w:eastAsia="en-US"/>
        </w:rPr>
        <w:t xml:space="preserve">. </w:t>
      </w:r>
      <w:r>
        <w:rPr>
          <w:rFonts w:ascii="Arial;Arial" w:hAnsi="Arial;Arial" w:cs="Arial;Arial"/>
          <w:rtl w:val="true"/>
          <w:lang w:val="en-US" w:eastAsia="en-US"/>
        </w:rPr>
        <w:t>במקרה שבפנינו</w:t>
      </w:r>
      <w:r>
        <w:rPr>
          <w:rFonts w:cs="Arial;Arial" w:ascii="Arial;Arial" w:hAnsi="Arial;Arial"/>
          <w:rtl w:val="true"/>
          <w:lang w:val="en-US" w:eastAsia="en-US"/>
        </w:rPr>
        <w:t xml:space="preserve">, </w:t>
      </w:r>
      <w:r>
        <w:rPr>
          <w:rFonts w:ascii="Arial;Arial" w:hAnsi="Arial;Arial" w:cs="Arial;Arial"/>
          <w:rtl w:val="true"/>
          <w:lang w:val="en-US" w:eastAsia="en-US"/>
        </w:rPr>
        <w:t>נראה</w:t>
      </w:r>
      <w:r>
        <w:rPr>
          <w:rFonts w:cs="Arial;Arial" w:ascii="Arial;Arial" w:hAnsi="Arial;Arial"/>
          <w:rtl w:val="true"/>
          <w:lang w:val="en-US" w:eastAsia="en-US"/>
        </w:rPr>
        <w:t xml:space="preserve">, </w:t>
      </w:r>
      <w:r>
        <w:rPr>
          <w:rFonts w:ascii="Arial;Arial" w:hAnsi="Arial;Arial" w:cs="Arial;Arial"/>
          <w:rtl w:val="true"/>
          <w:lang w:val="en-US" w:eastAsia="en-US"/>
        </w:rPr>
        <w:t>סובייקטיבית</w:t>
      </w:r>
      <w:r>
        <w:rPr>
          <w:rFonts w:cs="Arial;Arial" w:ascii="Arial;Arial" w:hAnsi="Arial;Arial"/>
          <w:rtl w:val="true"/>
          <w:lang w:val="en-US" w:eastAsia="en-US"/>
        </w:rPr>
        <w:t xml:space="preserve">, </w:t>
      </w:r>
      <w:r>
        <w:rPr>
          <w:rFonts w:ascii="Arial;Arial" w:hAnsi="Arial;Arial" w:cs="Arial;Arial"/>
          <w:rtl w:val="true"/>
          <w:lang w:val="en-US" w:eastAsia="en-US"/>
        </w:rPr>
        <w:t>כי אביו של הנאשם לאור מעמדו כרב יכול שייפגע ממעשה בנו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הדבר נובע מההיסטוריה של המשפחה כפי שפורט לעיל בתסקיר שירות המבחן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לכן לא הייתי נותן לכך משקל של שיקול קולא</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w:t>
        <w:tab/>
      </w:r>
      <w:r>
        <w:rPr>
          <w:rFonts w:ascii="Arial;Arial" w:hAnsi="Arial;Arial" w:cs="Arial;Arial"/>
          <w:b/>
          <w:b/>
          <w:bCs/>
          <w:rtl w:val="true"/>
          <w:lang w:val="en-US" w:eastAsia="en-US"/>
        </w:rPr>
        <w:t>הנזקים שנגרמו לנאשם מביצוע העבירה ומהרשעתו –</w:t>
      </w:r>
      <w:r>
        <w:rPr>
          <w:rFonts w:ascii="Arial;Arial" w:hAnsi="Arial;Arial" w:cs="Arial;Arial"/>
          <w:rtl w:val="true"/>
          <w:lang w:val="en-US" w:eastAsia="en-US"/>
        </w:rPr>
        <w:t xml:space="preserve"> לא מדובר בשום נזק משמעותי שנגרם לנאשם זולת מעצר בפועל תקופה קצרה</w:t>
      </w:r>
      <w:r>
        <w:rPr>
          <w:rFonts w:cs="Arial;Arial" w:ascii="Arial;Arial" w:hAnsi="Arial;Arial"/>
          <w:rtl w:val="true"/>
          <w:lang w:val="en-US" w:eastAsia="en-US"/>
        </w:rPr>
        <w:t xml:space="preserve">, </w:t>
      </w:r>
      <w:r>
        <w:rPr>
          <w:rFonts w:ascii="Arial;Arial" w:hAnsi="Arial;Arial" w:cs="Arial;Arial"/>
          <w:rtl w:val="true"/>
          <w:lang w:val="en-US" w:eastAsia="en-US"/>
        </w:rPr>
        <w:t>ומעצר בית שבו נמנעה ממנו האפשרות לעבוד</w:t>
      </w:r>
      <w:r>
        <w:rPr>
          <w:rFonts w:cs="Arial;Arial" w:ascii="Arial;Arial" w:hAnsi="Arial;Arial"/>
          <w:rtl w:val="true"/>
          <w:lang w:val="en-US" w:eastAsia="en-US"/>
        </w:rPr>
        <w:t xml:space="preserve">. </w:t>
      </w:r>
      <w:r>
        <w:rPr>
          <w:rFonts w:ascii="Arial;Arial" w:hAnsi="Arial;Arial" w:cs="Arial;Arial"/>
          <w:rtl w:val="true"/>
          <w:lang w:val="en-US" w:eastAsia="en-US"/>
        </w:rPr>
        <w:t>אין זה שיקול יוצא דופן המחייב סטייה או מתן משקל מיוחד</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w:t>
        <w:tab/>
      </w:r>
      <w:r>
        <w:rPr>
          <w:rFonts w:ascii="Arial;Arial" w:hAnsi="Arial;Arial" w:cs="Arial;Arial"/>
          <w:b/>
          <w:b/>
          <w:bCs/>
          <w:rtl w:val="true"/>
          <w:lang w:val="en-US" w:eastAsia="en-US"/>
        </w:rPr>
        <w:t>נטילת האחריות של הנאשם על מעשיו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וחזרתו למוטב או מאמציו לחזור למוטב – </w:t>
      </w:r>
      <w:r>
        <w:rPr>
          <w:rFonts w:ascii="Arial;Arial" w:hAnsi="Arial;Arial" w:cs="Arial;Arial"/>
          <w:rtl w:val="true"/>
          <w:lang w:val="en-US" w:eastAsia="en-US"/>
        </w:rPr>
        <w:t>הנאשם שבפניי הכחיש את הדברים לאורך כל הדיונים</w:t>
      </w:r>
      <w:r>
        <w:rPr>
          <w:rFonts w:cs="Arial;Arial" w:ascii="Arial;Arial" w:hAnsi="Arial;Arial"/>
          <w:rtl w:val="true"/>
          <w:lang w:val="en-US" w:eastAsia="en-US"/>
        </w:rPr>
        <w:t xml:space="preserve">. </w:t>
      </w: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בשיחותיו עם קצינת המבחן הודה</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שמוסבר בהרחבה בתסקיר שירות המבחן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וכן פרק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לא מדובר בנטילת אחריות משמעותית</w:t>
      </w:r>
      <w:r>
        <w:rPr>
          <w:rFonts w:cs="Arial;Arial" w:ascii="Arial;Arial" w:hAnsi="Arial;Arial"/>
          <w:rtl w:val="true"/>
          <w:lang w:val="en-US" w:eastAsia="en-US"/>
        </w:rPr>
        <w:t xml:space="preserve">, </w:t>
      </w:r>
      <w:r>
        <w:rPr>
          <w:rFonts w:ascii="Arial;Arial" w:hAnsi="Arial;Arial" w:cs="Arial;Arial"/>
          <w:rtl w:val="true"/>
          <w:lang w:val="en-US" w:eastAsia="en-US"/>
        </w:rPr>
        <w:t>אלא מן השפה ולחוץ</w:t>
      </w:r>
      <w:r>
        <w:rPr>
          <w:rFonts w:cs="Arial;Arial" w:ascii="Arial;Arial" w:hAnsi="Arial;Arial"/>
          <w:rtl w:val="true"/>
          <w:lang w:val="en-US" w:eastAsia="en-US"/>
        </w:rPr>
        <w:t xml:space="preserve">. </w:t>
      </w: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צודק הסניגור כי מאז המעשים נשוא כתב האישום בחודש אוגוסט </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לא נעצר הנאשם ולא הועמד לדין על עבירה אחרת</w:t>
      </w:r>
      <w:r>
        <w:rPr>
          <w:rFonts w:cs="Arial;Arial" w:ascii="Arial;Arial" w:hAnsi="Arial;Arial"/>
          <w:rtl w:val="true"/>
          <w:lang w:val="en-US" w:eastAsia="en-US"/>
        </w:rPr>
        <w:t xml:space="preserve">. </w:t>
      </w:r>
      <w:r>
        <w:rPr>
          <w:rFonts w:ascii="Arial;Arial" w:hAnsi="Arial;Arial" w:cs="Arial;Arial"/>
          <w:rtl w:val="true"/>
          <w:lang w:val="en-US" w:eastAsia="en-US"/>
        </w:rPr>
        <w:t>בכל מקרה לא ניתן לומר כי מדובר במאמצים לחזור למוטב</w:t>
      </w:r>
      <w:r>
        <w:rPr>
          <w:rFonts w:cs="Arial;Arial" w:ascii="Arial;Arial" w:hAnsi="Arial;Arial"/>
          <w:rtl w:val="true"/>
          <w:lang w:val="en-US" w:eastAsia="en-US"/>
        </w:rPr>
        <w:t xml:space="preserve">, </w:t>
      </w:r>
      <w:r>
        <w:rPr>
          <w:rFonts w:ascii="Arial;Arial" w:hAnsi="Arial;Arial" w:cs="Arial;Arial"/>
          <w:rtl w:val="true"/>
          <w:lang w:val="en-US" w:eastAsia="en-US"/>
        </w:rPr>
        <w:t>כפי שגם נראה בפסקה הבאה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5</w:t>
      </w:r>
      <w:r>
        <w:rPr>
          <w:rFonts w:cs="Arial;Arial" w:ascii="Arial;Arial" w:hAnsi="Arial;Arial"/>
          <w:b/>
          <w:bCs/>
          <w:rtl w:val="true"/>
          <w:lang w:val="en-US" w:eastAsia="en-US"/>
        </w:rPr>
        <w:t>)</w:t>
        <w:tab/>
      </w:r>
      <w:r>
        <w:rPr>
          <w:rFonts w:ascii="Arial;Arial" w:hAnsi="Arial;Arial" w:cs="Arial;Arial"/>
          <w:b/>
          <w:b/>
          <w:bCs/>
          <w:rtl w:val="true"/>
          <w:lang w:val="en-US" w:eastAsia="en-US"/>
        </w:rPr>
        <w:t>מאמצי הנאשם לתיקון תוצאות העבירה ולפיצוי על הנזק שנגרם בשלה –</w:t>
      </w:r>
      <w:r>
        <w:rPr>
          <w:rFonts w:ascii="Arial;Arial" w:hAnsi="Arial;Arial" w:cs="Arial;Arial"/>
          <w:rtl w:val="true"/>
          <w:lang w:val="en-US" w:eastAsia="en-US"/>
        </w:rPr>
        <w:t xml:space="preserve"> בעניין זה אמר הנאשם דברים מן השפה ולחוץ</w:t>
      </w:r>
      <w:r>
        <w:rPr>
          <w:rFonts w:cs="Arial;Arial" w:ascii="Arial;Arial" w:hAnsi="Arial;Arial"/>
          <w:rtl w:val="true"/>
          <w:lang w:val="en-US" w:eastAsia="en-US"/>
        </w:rPr>
        <w:t xml:space="preserve">, </w:t>
      </w:r>
      <w:r>
        <w:rPr>
          <w:rFonts w:ascii="Arial;Arial" w:hAnsi="Arial;Arial" w:cs="Arial;Arial"/>
          <w:rtl w:val="true"/>
          <w:lang w:val="en-US" w:eastAsia="en-US"/>
        </w:rPr>
        <w:t>כי כביכול עבד וחסך כסף לצורך מתן פיצוי למתלונן</w:t>
      </w:r>
      <w:r>
        <w:rPr>
          <w:rFonts w:cs="Arial;Arial" w:ascii="Arial;Arial" w:hAnsi="Arial;Arial"/>
          <w:rtl w:val="true"/>
          <w:lang w:val="en-US" w:eastAsia="en-US"/>
        </w:rPr>
        <w:t xml:space="preserve">. </w:t>
      </w:r>
      <w:r>
        <w:rPr>
          <w:rFonts w:ascii="Arial;Arial" w:hAnsi="Arial;Arial" w:cs="Arial;Arial"/>
          <w:rtl w:val="true"/>
          <w:lang w:val="en-US" w:eastAsia="en-US"/>
        </w:rPr>
        <w:t>פיצוי זה לא שולם וכל הסבריו של הסניגור לאי התשלום לא הוחוורו דיים</w:t>
      </w:r>
      <w:r>
        <w:rPr>
          <w:rFonts w:cs="Arial;Arial" w:ascii="Arial;Arial" w:hAnsi="Arial;Arial"/>
          <w:rtl w:val="true"/>
          <w:lang w:val="en-US" w:eastAsia="en-US"/>
        </w:rPr>
        <w:t xml:space="preserve">. </w:t>
      </w:r>
      <w:r>
        <w:rPr>
          <w:rFonts w:ascii="Arial;Arial" w:hAnsi="Arial;Arial" w:cs="Arial;Arial"/>
          <w:rtl w:val="true"/>
          <w:lang w:val="en-US" w:eastAsia="en-US"/>
        </w:rPr>
        <w:t>למותר לציין כי גם לאחר ישיבת הטיעונים לעונש שבה העליתי נושא זה</w:t>
      </w:r>
      <w:r>
        <w:rPr>
          <w:rFonts w:cs="Arial;Arial" w:ascii="Arial;Arial" w:hAnsi="Arial;Arial"/>
          <w:rtl w:val="true"/>
          <w:lang w:val="en-US" w:eastAsia="en-US"/>
        </w:rPr>
        <w:t xml:space="preserve">, </w:t>
      </w:r>
      <w:r>
        <w:rPr>
          <w:rFonts w:ascii="Arial;Arial" w:hAnsi="Arial;Arial" w:cs="Arial;Arial"/>
          <w:rtl w:val="true"/>
          <w:lang w:val="en-US" w:eastAsia="en-US"/>
        </w:rPr>
        <w:t>לא קיבלתי כל מידע שהוא לפיו הנאשם נתן אגורה אחת למתלונן – לא כהחזר הכספים ששדד ולא כפיצוי כלשהו</w:t>
      </w:r>
      <w:r>
        <w:rPr>
          <w:rFonts w:cs="Arial;Arial" w:ascii="Arial;Arial" w:hAnsi="Arial;Arial"/>
          <w:rtl w:val="true"/>
          <w:lang w:val="en-US" w:eastAsia="en-US"/>
        </w:rPr>
        <w:t xml:space="preserve">. </w:t>
      </w:r>
      <w:r>
        <w:rPr>
          <w:rFonts w:ascii="Arial;Arial" w:hAnsi="Arial;Arial" w:cs="Arial;Arial"/>
          <w:rtl w:val="true"/>
          <w:lang w:val="en-US" w:eastAsia="en-US"/>
        </w:rPr>
        <w:t>עניין זה יבוא לידי ביטוי בעונש</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6</w:t>
      </w:r>
      <w:r>
        <w:rPr>
          <w:rFonts w:cs="Arial;Arial" w:ascii="Arial;Arial" w:hAnsi="Arial;Arial"/>
          <w:b/>
          <w:bCs/>
          <w:rtl w:val="true"/>
          <w:lang w:val="en-US" w:eastAsia="en-US"/>
        </w:rPr>
        <w:t>)</w:t>
        <w:tab/>
      </w:r>
      <w:r>
        <w:rPr>
          <w:rFonts w:ascii="Arial;Arial" w:hAnsi="Arial;Arial" w:cs="Arial;Arial"/>
          <w:b/>
          <w:b/>
          <w:bCs/>
          <w:rtl w:val="true"/>
          <w:lang w:val="en-US" w:eastAsia="en-US"/>
        </w:rPr>
        <w:t>שיתוף הפעולה של הנאשם עם רשויות אכיפת החוק</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ואולם כפירה באשמה וניהול משפט על ידי הנאשם לא ייזקפו לחובתו –</w:t>
      </w:r>
      <w:r>
        <w:rPr>
          <w:rFonts w:ascii="Arial;Arial" w:hAnsi="Arial;Arial" w:cs="Arial;Arial"/>
          <w:rtl w:val="true"/>
          <w:lang w:val="en-US" w:eastAsia="en-US"/>
        </w:rPr>
        <w:t xml:space="preserve"> הנאשם ניהל משפט ארוך</w:t>
      </w:r>
      <w:r>
        <w:rPr>
          <w:rFonts w:cs="Arial;Arial" w:ascii="Arial;Arial" w:hAnsi="Arial;Arial"/>
          <w:rtl w:val="true"/>
          <w:lang w:val="en-US" w:eastAsia="en-US"/>
        </w:rPr>
        <w:t xml:space="preserve">. </w:t>
      </w:r>
      <w:r>
        <w:rPr>
          <w:rFonts w:ascii="Arial;Arial" w:hAnsi="Arial;Arial" w:cs="Arial;Arial"/>
          <w:rtl w:val="true"/>
          <w:lang w:val="en-US" w:eastAsia="en-US"/>
        </w:rPr>
        <w:t>כמצוות המחוקק</w:t>
      </w:r>
      <w:r>
        <w:rPr>
          <w:rFonts w:cs="Arial;Arial" w:ascii="Arial;Arial" w:hAnsi="Arial;Arial"/>
          <w:rtl w:val="true"/>
          <w:lang w:val="en-US" w:eastAsia="en-US"/>
        </w:rPr>
        <w:t xml:space="preserve">, </w:t>
      </w:r>
      <w:r>
        <w:rPr>
          <w:rFonts w:ascii="Arial;Arial" w:hAnsi="Arial;Arial" w:cs="Arial;Arial"/>
          <w:rtl w:val="true"/>
          <w:lang w:val="en-US" w:eastAsia="en-US"/>
        </w:rPr>
        <w:t>אינני זוקף זאת לחובתו</w:t>
      </w:r>
      <w:r>
        <w:rPr>
          <w:rFonts w:cs="Arial;Arial" w:ascii="Arial;Arial" w:hAnsi="Arial;Arial"/>
          <w:rtl w:val="true"/>
          <w:lang w:val="en-US" w:eastAsia="en-US"/>
        </w:rPr>
        <w:t xml:space="preserve">, </w:t>
      </w:r>
      <w:r>
        <w:rPr>
          <w:rFonts w:ascii="Arial;Arial" w:hAnsi="Arial;Arial" w:cs="Arial;Arial"/>
          <w:rtl w:val="true"/>
          <w:lang w:val="en-US" w:eastAsia="en-US"/>
        </w:rPr>
        <w:t>ואולם אין לזקוף זאת לזכותו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7</w:t>
      </w:r>
      <w:r>
        <w:rPr>
          <w:rFonts w:cs="Arial;Arial" w:ascii="Arial;Arial" w:hAnsi="Arial;Arial"/>
          <w:b/>
          <w:bCs/>
          <w:rtl w:val="true"/>
          <w:lang w:val="en-US" w:eastAsia="en-US"/>
        </w:rPr>
        <w:t>)</w:t>
        <w:tab/>
      </w:r>
      <w:r>
        <w:rPr>
          <w:rFonts w:ascii="Arial;Arial" w:hAnsi="Arial;Arial" w:cs="Arial;Arial"/>
          <w:b/>
          <w:b/>
          <w:bCs/>
          <w:rtl w:val="true"/>
          <w:lang w:val="en-US" w:eastAsia="en-US"/>
        </w:rPr>
        <w:t>התנהגותו החיובית של הנאשם ותרומתו לחברה –</w:t>
      </w:r>
      <w:r>
        <w:rPr>
          <w:rFonts w:ascii="Arial;Arial" w:hAnsi="Arial;Arial" w:cs="Arial;Arial"/>
          <w:rtl w:val="true"/>
          <w:lang w:val="en-US" w:eastAsia="en-US"/>
        </w:rPr>
        <w:t xml:space="preserve"> התנהגות הנאשם אינה חיובית</w:t>
      </w:r>
      <w:r>
        <w:rPr>
          <w:rFonts w:cs="Arial;Arial" w:ascii="Arial;Arial" w:hAnsi="Arial;Arial"/>
          <w:rtl w:val="true"/>
          <w:lang w:val="en-US" w:eastAsia="en-US"/>
        </w:rPr>
        <w:t xml:space="preserve">, </w:t>
      </w:r>
      <w:r>
        <w:rPr>
          <w:rFonts w:ascii="Arial;Arial" w:hAnsi="Arial;Arial" w:cs="Arial;Arial"/>
          <w:rtl w:val="true"/>
          <w:lang w:val="en-US" w:eastAsia="en-US"/>
        </w:rPr>
        <w:t>ופוגעת בחברה</w:t>
      </w:r>
      <w:r>
        <w:rPr>
          <w:rFonts w:cs="Arial;Arial" w:ascii="Arial;Arial" w:hAnsi="Arial;Arial"/>
          <w:rtl w:val="true"/>
          <w:lang w:val="en-US" w:eastAsia="en-US"/>
        </w:rPr>
        <w:t xml:space="preserve">. </w:t>
      </w:r>
      <w:r>
        <w:rPr>
          <w:rFonts w:ascii="Arial;Arial" w:hAnsi="Arial;Arial" w:cs="Arial;Arial"/>
          <w:rtl w:val="true"/>
          <w:lang w:val="en-US" w:eastAsia="en-US"/>
        </w:rPr>
        <w:t>הנאשם לא שירת בצבא כלל וכלל</w:t>
      </w:r>
      <w:r>
        <w:rPr>
          <w:rFonts w:cs="Arial;Arial" w:ascii="Arial;Arial" w:hAnsi="Arial;Arial"/>
          <w:rtl w:val="true"/>
          <w:lang w:val="en-US" w:eastAsia="en-US"/>
        </w:rPr>
        <w:t xml:space="preserve">. </w:t>
      </w:r>
      <w:r>
        <w:rPr>
          <w:rFonts w:ascii="Arial;Arial" w:hAnsi="Arial;Arial" w:cs="Arial;Arial"/>
          <w:rtl w:val="true"/>
          <w:lang w:val="en-US" w:eastAsia="en-US"/>
        </w:rPr>
        <w:t>העובדה שהחל לעבוד לאחרונה כמשגיח כשרות</w:t>
      </w:r>
      <w:r>
        <w:rPr>
          <w:rFonts w:cs="Arial;Arial" w:ascii="Arial;Arial" w:hAnsi="Arial;Arial"/>
          <w:rtl w:val="true"/>
          <w:lang w:val="en-US" w:eastAsia="en-US"/>
        </w:rPr>
        <w:t xml:space="preserve">, </w:t>
      </w:r>
      <w:r>
        <w:rPr>
          <w:rFonts w:ascii="Arial;Arial" w:hAnsi="Arial;Arial" w:cs="Arial;Arial"/>
          <w:rtl w:val="true"/>
          <w:lang w:val="en-US" w:eastAsia="en-US"/>
        </w:rPr>
        <w:t>מהווה תרומה חלקית לחברה</w:t>
      </w:r>
      <w:r>
        <w:rPr>
          <w:rFonts w:cs="Arial;Arial" w:ascii="Arial;Arial" w:hAnsi="Arial;Arial"/>
          <w:rtl w:val="true"/>
          <w:lang w:val="en-US" w:eastAsia="en-US"/>
        </w:rPr>
        <w:t xml:space="preserve">, </w:t>
      </w:r>
      <w:r>
        <w:rPr>
          <w:rFonts w:ascii="Arial;Arial" w:hAnsi="Arial;Arial" w:cs="Arial;Arial"/>
          <w:rtl w:val="true"/>
          <w:lang w:val="en-US" w:eastAsia="en-US"/>
        </w:rPr>
        <w:t>אך אין בה כדי לכפר על אי השירות בצבא</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8</w:t>
      </w:r>
      <w:r>
        <w:rPr>
          <w:rFonts w:cs="Arial;Arial" w:ascii="Arial;Arial" w:hAnsi="Arial;Arial"/>
          <w:b/>
          <w:bCs/>
          <w:rtl w:val="true"/>
          <w:lang w:val="en-US" w:eastAsia="en-US"/>
        </w:rPr>
        <w:t>)</w:t>
        <w:tab/>
      </w:r>
      <w:r>
        <w:rPr>
          <w:rFonts w:ascii="Arial;Arial" w:hAnsi="Arial;Arial" w:cs="Arial;Arial"/>
          <w:b/>
          <w:b/>
          <w:bCs/>
          <w:rtl w:val="true"/>
          <w:lang w:val="en-US" w:eastAsia="en-US"/>
        </w:rPr>
        <w:t xml:space="preserve">נסיבות חיים קשות של הנאשם שהייתה להן השפעה על ביצוע מעשה העבירה – </w:t>
      </w:r>
      <w:r>
        <w:rPr>
          <w:rFonts w:ascii="Arial;Arial" w:hAnsi="Arial;Arial" w:cs="Arial;Arial"/>
          <w:rtl w:val="true"/>
          <w:lang w:val="en-US" w:eastAsia="en-US"/>
        </w:rPr>
        <w:t>מצבו של הנאשם</w:t>
      </w:r>
      <w:r>
        <w:rPr>
          <w:rFonts w:cs="Arial;Arial" w:ascii="Arial;Arial" w:hAnsi="Arial;Arial"/>
          <w:rtl w:val="true"/>
          <w:lang w:val="en-US" w:eastAsia="en-US"/>
        </w:rPr>
        <w:t xml:space="preserve">, </w:t>
      </w:r>
      <w:r>
        <w:rPr>
          <w:rFonts w:ascii="Arial;Arial" w:hAnsi="Arial;Arial" w:cs="Arial;Arial"/>
          <w:rtl w:val="true"/>
          <w:lang w:val="en-US" w:eastAsia="en-US"/>
        </w:rPr>
        <w:t>בתוך המשפחה ובתקופת נערותו במוסדות הלימוד השונים</w:t>
      </w:r>
      <w:r>
        <w:rPr>
          <w:rFonts w:cs="Arial;Arial" w:ascii="Arial;Arial" w:hAnsi="Arial;Arial"/>
          <w:rtl w:val="true"/>
          <w:lang w:val="en-US" w:eastAsia="en-US"/>
        </w:rPr>
        <w:t xml:space="preserve">, </w:t>
      </w:r>
      <w:r>
        <w:rPr>
          <w:rFonts w:ascii="Arial;Arial" w:hAnsi="Arial;Arial" w:cs="Arial;Arial"/>
          <w:rtl w:val="true"/>
          <w:lang w:val="en-US" w:eastAsia="en-US"/>
        </w:rPr>
        <w:t>הוסבר בתסקיר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אין המדובר במקרה רגיל</w:t>
      </w:r>
      <w:r>
        <w:rPr>
          <w:rFonts w:cs="Arial;Arial" w:ascii="Arial;Arial" w:hAnsi="Arial;Arial"/>
          <w:rtl w:val="true"/>
          <w:lang w:val="en-US" w:eastAsia="en-US"/>
        </w:rPr>
        <w:t xml:space="preserve">, </w:t>
      </w:r>
      <w:r>
        <w:rPr>
          <w:rFonts w:ascii="Arial;Arial" w:hAnsi="Arial;Arial" w:cs="Arial;Arial"/>
          <w:rtl w:val="true"/>
          <w:lang w:val="en-US" w:eastAsia="en-US"/>
        </w:rPr>
        <w:t>אך לא ניתן לומר כי נסיבותיו של הנאשם הם עד כדי כך נסיבות חיים קשות</w:t>
      </w:r>
      <w:r>
        <w:rPr>
          <w:rFonts w:cs="Arial;Arial" w:ascii="Arial;Arial" w:hAnsi="Arial;Arial"/>
          <w:rtl w:val="true"/>
          <w:lang w:val="en-US" w:eastAsia="en-US"/>
        </w:rPr>
        <w:t xml:space="preserve">, </w:t>
      </w:r>
      <w:r>
        <w:rPr>
          <w:rFonts w:ascii="Arial;Arial" w:hAnsi="Arial;Arial" w:cs="Arial;Arial"/>
          <w:rtl w:val="true"/>
          <w:lang w:val="en-US" w:eastAsia="en-US"/>
        </w:rPr>
        <w:t>שהשפיעו על ביצוע מעשה העבירה</w:t>
      </w:r>
      <w:r>
        <w:rPr>
          <w:rFonts w:cs="Arial;Arial" w:ascii="Arial;Arial" w:hAnsi="Arial;Arial"/>
          <w:rtl w:val="true"/>
          <w:lang w:val="en-US" w:eastAsia="en-US"/>
        </w:rPr>
        <w:t xml:space="preserve">. </w:t>
      </w:r>
      <w:r>
        <w:rPr>
          <w:rFonts w:ascii="Arial;Arial" w:hAnsi="Arial;Arial" w:cs="Arial;Arial"/>
          <w:rtl w:val="true"/>
          <w:lang w:val="en-US" w:eastAsia="en-US"/>
        </w:rPr>
        <w:t>כנראה</w:t>
      </w:r>
      <w:r>
        <w:rPr>
          <w:rFonts w:cs="Arial;Arial" w:ascii="Arial;Arial" w:hAnsi="Arial;Arial"/>
          <w:rtl w:val="true"/>
          <w:lang w:val="en-US" w:eastAsia="en-US"/>
        </w:rPr>
        <w:t xml:space="preserve">, </w:t>
      </w:r>
      <w:r>
        <w:rPr>
          <w:rFonts w:ascii="Arial;Arial" w:hAnsi="Arial;Arial" w:cs="Arial;Arial"/>
          <w:rtl w:val="true"/>
          <w:lang w:val="en-US" w:eastAsia="en-US"/>
        </w:rPr>
        <w:t>שהעבירה בוצעה כדי לממן חוב כספי או חובות שנוצרו עקב שימוש בסמים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9</w:t>
      </w:r>
      <w:r>
        <w:rPr>
          <w:rFonts w:cs="Arial;Arial" w:ascii="Arial;Arial" w:hAnsi="Arial;Arial"/>
          <w:b/>
          <w:bCs/>
          <w:rtl w:val="true"/>
          <w:lang w:val="en-US" w:eastAsia="en-US"/>
        </w:rPr>
        <w:t>)</w:t>
        <w:tab/>
      </w:r>
      <w:r>
        <w:rPr>
          <w:rFonts w:ascii="Arial;Arial" w:hAnsi="Arial;Arial" w:cs="Arial;Arial"/>
          <w:b/>
          <w:b/>
          <w:bCs/>
          <w:rtl w:val="true"/>
          <w:lang w:val="en-US" w:eastAsia="en-US"/>
        </w:rPr>
        <w:t>התנהגות רשויות אכיפת החוק –</w:t>
      </w:r>
      <w:r>
        <w:rPr>
          <w:rFonts w:ascii="Arial;Arial" w:hAnsi="Arial;Arial" w:cs="Arial;Arial"/>
          <w:rtl w:val="true"/>
          <w:lang w:val="en-US" w:eastAsia="en-US"/>
        </w:rPr>
        <w:t xml:space="preserve"> התנהגות המשטרה הייתה כנדרש</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10</w:t>
      </w:r>
      <w:r>
        <w:rPr>
          <w:rFonts w:cs="Arial;Arial" w:ascii="Arial;Arial" w:hAnsi="Arial;Arial"/>
          <w:b/>
          <w:bCs/>
          <w:rtl w:val="true"/>
          <w:lang w:val="en-US" w:eastAsia="en-US"/>
        </w:rPr>
        <w:t>)</w:t>
        <w:tab/>
      </w:r>
      <w:r>
        <w:rPr>
          <w:rFonts w:ascii="Arial;Arial" w:hAnsi="Arial;Arial" w:cs="Arial;Arial"/>
          <w:b/>
          <w:b/>
          <w:bCs/>
          <w:rtl w:val="true"/>
          <w:lang w:val="en-US" w:eastAsia="en-US"/>
        </w:rPr>
        <w:t>חלוף הזמן מעת ביצוע העבירה –</w:t>
      </w:r>
      <w:r>
        <w:rPr>
          <w:rFonts w:ascii="Arial;Arial" w:hAnsi="Arial;Arial" w:cs="Arial;Arial"/>
          <w:rtl w:val="true"/>
          <w:lang w:val="en-US" w:eastAsia="en-US"/>
        </w:rPr>
        <w:t xml:space="preserve"> העבירה בוצעה לפני קצת יותר מארבע שנים</w:t>
      </w:r>
      <w:r>
        <w:rPr>
          <w:rFonts w:cs="Arial;Arial" w:ascii="Arial;Arial" w:hAnsi="Arial;Arial"/>
          <w:rtl w:val="true"/>
          <w:lang w:val="en-US" w:eastAsia="en-US"/>
        </w:rPr>
        <w:t xml:space="preserve">. </w:t>
      </w:r>
      <w:r>
        <w:rPr>
          <w:rFonts w:ascii="Arial;Arial" w:hAnsi="Arial;Arial" w:cs="Arial;Arial"/>
          <w:rtl w:val="true"/>
          <w:lang w:val="en-US" w:eastAsia="en-US"/>
        </w:rPr>
        <w:t>מרבית משך הזמן של התארכות המשפט ניתן לזקוף לחובת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כולל הדחיות השונות </w:t>
      </w:r>
      <w:r>
        <w:rPr>
          <w:rFonts w:cs="Arial;Arial" w:ascii="Arial;Arial" w:hAnsi="Arial;Arial"/>
          <w:rtl w:val="true"/>
          <w:lang w:val="en-US" w:eastAsia="en-US"/>
        </w:rPr>
        <w:t>(</w:t>
      </w:r>
      <w:r>
        <w:rPr>
          <w:rFonts w:ascii="Arial;Arial" w:hAnsi="Arial;Arial" w:cs="Arial;Arial"/>
          <w:rtl w:val="true"/>
          <w:lang w:val="en-US" w:eastAsia="en-US"/>
        </w:rPr>
        <w:t xml:space="preserve">חלקן נבעו מן הצורך להמתין עד שמשפטו של  יפרח – שהיה עד חשוב – יסתיים בבית המשפט העליון </w:t>
      </w:r>
      <w:r>
        <w:rPr>
          <w:rFonts w:cs="Arial;Arial" w:ascii="Arial;Arial" w:hAnsi="Arial;Arial"/>
          <w:rtl w:val="true"/>
          <w:lang w:val="en-US" w:eastAsia="en-US"/>
        </w:rPr>
        <w:t xml:space="preserve">; </w:t>
      </w:r>
      <w:r>
        <w:rPr>
          <w:rFonts w:ascii="Arial;Arial" w:hAnsi="Arial;Arial" w:cs="Arial;Arial"/>
          <w:rtl w:val="true"/>
          <w:lang w:val="en-US" w:eastAsia="en-US"/>
        </w:rPr>
        <w:t>ראה גם</w:t>
      </w:r>
      <w:r>
        <w:rPr>
          <w:rFonts w:cs="Arial;Arial" w:ascii="Arial;Arial" w:hAnsi="Arial;Arial"/>
          <w:rtl w:val="true"/>
          <w:lang w:val="en-US" w:eastAsia="en-US"/>
        </w:rPr>
        <w:t xml:space="preserve">: </w:t>
      </w:r>
      <w:r>
        <w:rPr>
          <w:rFonts w:ascii="Arial;Arial" w:hAnsi="Arial;Arial" w:cs="Arial;Arial"/>
          <w:rtl w:val="true"/>
          <w:lang w:val="en-US" w:eastAsia="en-US"/>
        </w:rPr>
        <w:t xml:space="preserve">פיסקה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 xml:space="preserve">) </w:t>
      </w:r>
      <w:r>
        <w:rPr>
          <w:rFonts w:ascii="Arial;Arial" w:hAnsi="Arial;Arial" w:cs="Arial;Arial"/>
          <w:rtl w:val="true"/>
          <w:lang w:val="en-US" w:eastAsia="en-US"/>
        </w:rPr>
        <w:t>סיפא</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להכרעת הדיןהכרעת </w:t>
      </w:r>
      <w:r>
        <w:rPr>
          <w:rFonts w:cs="Arial;Arial" w:ascii="Arial;Arial" w:hAnsi="Arial;Arial"/>
          <w:rtl w:val="true"/>
          <w:lang w:val="en-US" w:eastAsia="en-US"/>
        </w:rPr>
        <w:t xml:space="preserve">). </w:t>
      </w: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אין לכך משמעות המצדיקה משקל משמעותי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11</w:t>
      </w:r>
      <w:r>
        <w:rPr>
          <w:rFonts w:cs="Arial;Arial" w:ascii="Arial;Arial" w:hAnsi="Arial;Arial"/>
          <w:b/>
          <w:bCs/>
          <w:rtl w:val="true"/>
          <w:lang w:val="en-US" w:eastAsia="en-US"/>
        </w:rPr>
        <w:t>)</w:t>
        <w:tab/>
      </w:r>
      <w:r>
        <w:rPr>
          <w:rFonts w:ascii="Arial;Arial" w:hAnsi="Arial;Arial" w:cs="Arial;Arial"/>
          <w:b/>
          <w:b/>
          <w:bCs/>
          <w:rtl w:val="true"/>
          <w:lang w:val="en-US" w:eastAsia="en-US"/>
        </w:rPr>
        <w:t>עברו הפלילי של הנאשם או העדרו</w:t>
      </w:r>
      <w:r>
        <w:rPr>
          <w:rFonts w:ascii="Arial;Arial" w:hAnsi="Arial;Arial" w:cs="Arial;Arial"/>
          <w:rtl w:val="true"/>
          <w:lang w:val="en-US" w:eastAsia="en-US"/>
        </w:rPr>
        <w:t xml:space="preserve"> – לנאשם עבר פלילי בתחום הסמים</w:t>
      </w:r>
      <w:r>
        <w:rPr>
          <w:rFonts w:cs="Arial;Arial" w:ascii="Arial;Arial" w:hAnsi="Arial;Arial"/>
          <w:rtl w:val="true"/>
          <w:lang w:val="en-US" w:eastAsia="en-US"/>
        </w:rPr>
        <w:t xml:space="preserve">, </w:t>
      </w:r>
      <w:r>
        <w:rPr>
          <w:rFonts w:ascii="Arial;Arial" w:hAnsi="Arial;Arial" w:cs="Arial;Arial"/>
          <w:rtl w:val="true"/>
          <w:lang w:val="en-US" w:eastAsia="en-US"/>
        </w:rPr>
        <w:t>כמפורט בפרק ה</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 xml:space="preserve">. </w:t>
      </w:r>
      <w:r>
        <w:rPr>
          <w:rFonts w:ascii="Arial;Arial" w:hAnsi="Arial;Arial" w:cs="Arial;Arial"/>
          <w:rtl w:val="true"/>
          <w:lang w:val="en-US" w:eastAsia="en-US"/>
        </w:rPr>
        <w:t>על הנאשם הוטלו עונשים מתונים של מאסר על עבודות שירות ומאסר על תנאי</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העבירות בוצעו בשנת </w:t>
      </w:r>
      <w:r>
        <w:rPr>
          <w:rFonts w:cs="Arial;Arial" w:ascii="Arial;Arial" w:hAnsi="Arial;Arial"/>
          <w:lang w:val="en-US" w:eastAsia="en-US"/>
        </w:rPr>
        <w:t>2012</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הנאשם היה בן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 xml:space="preserve">וגזרי הדין ניתנו לאורך השנים </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גזר הדין האחרון ניתן ביום </w:t>
      </w:r>
      <w:r>
        <w:rPr>
          <w:rFonts w:cs="Arial;Arial" w:ascii="Arial;Arial" w:hAnsi="Arial;Arial"/>
          <w:lang w:val="en-US" w:eastAsia="en-US"/>
        </w:rPr>
        <w:t>2.1.14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כשמונה חודשים לפני ביצוע העבירות נשוא תיק זה </w:t>
      </w:r>
      <w:r>
        <w:rPr>
          <w:rFonts w:cs="Arial;Arial" w:ascii="Arial;Arial" w:hAnsi="Arial;Arial"/>
          <w:rtl w:val="true"/>
          <w:lang w:val="en-US" w:eastAsia="en-US"/>
        </w:rPr>
        <w:t>(</w:t>
      </w:r>
      <w:r>
        <w:rPr>
          <w:rFonts w:ascii="Arial;Arial" w:hAnsi="Arial;Arial" w:cs="Arial;Arial"/>
          <w:rtl w:val="true"/>
          <w:lang w:val="en-US" w:eastAsia="en-US"/>
        </w:rPr>
        <w:t xml:space="preserve">שבוצעו ביום </w:t>
      </w:r>
      <w:r>
        <w:rPr>
          <w:rFonts w:cs="Arial;Arial" w:ascii="Arial;Arial" w:hAnsi="Arial;Arial"/>
          <w:lang w:val="en-US" w:eastAsia="en-US"/>
        </w:rPr>
        <w:t>18.8.14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כאשר בית המשפט מטיל מאסר על תנאי בגין עבירת סמים</w:t>
      </w:r>
      <w:r>
        <w:rPr>
          <w:rFonts w:cs="Arial;Arial" w:ascii="Arial;Arial" w:hAnsi="Arial;Arial"/>
          <w:rtl w:val="true"/>
          <w:lang w:val="en-US" w:eastAsia="en-US"/>
        </w:rPr>
        <w:t xml:space="preserve">, </w:t>
      </w:r>
      <w:r>
        <w:rPr>
          <w:rFonts w:ascii="Arial;Arial" w:hAnsi="Arial;Arial" w:cs="Arial;Arial"/>
          <w:rtl w:val="true"/>
          <w:lang w:val="en-US" w:eastAsia="en-US"/>
        </w:rPr>
        <w:t>אין היא רלבנטית או קשורה לעבירות שוד</w:t>
      </w:r>
      <w:r>
        <w:rPr>
          <w:rFonts w:cs="Arial;Arial" w:ascii="Arial;Arial" w:hAnsi="Arial;Arial"/>
          <w:rtl w:val="true"/>
          <w:lang w:val="en-US" w:eastAsia="en-US"/>
        </w:rPr>
        <w:t xml:space="preserve">, </w:t>
      </w:r>
      <w:r>
        <w:rPr>
          <w:rFonts w:ascii="Arial;Arial" w:hAnsi="Arial;Arial" w:cs="Arial;Arial"/>
          <w:rtl w:val="true"/>
          <w:lang w:val="en-US" w:eastAsia="en-US"/>
        </w:rPr>
        <w:t>חטיפה והתפרצות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אין הדבר פשוט</w:t>
      </w:r>
      <w:r>
        <w:rPr>
          <w:rFonts w:cs="Arial;Arial" w:ascii="Arial;Arial" w:hAnsi="Arial;Arial"/>
          <w:rtl w:val="true"/>
          <w:lang w:val="en-US" w:eastAsia="en-US"/>
        </w:rPr>
        <w:t xml:space="preserve">. </w:t>
      </w:r>
      <w:r>
        <w:rPr>
          <w:rFonts w:ascii="Arial;Arial" w:hAnsi="Arial;Arial" w:cs="Arial;Arial"/>
          <w:rtl w:val="true"/>
          <w:lang w:val="en-US" w:eastAsia="en-US"/>
        </w:rPr>
        <w:t>מאסר על תנאי מהווה מעין תמרור אזהרה לנאשם כי בית המשפט אינו ממצה עימו את הדין בפעם הראשונה</w:t>
      </w:r>
      <w:r>
        <w:rPr>
          <w:rFonts w:cs="Arial;Arial" w:ascii="Arial;Arial" w:hAnsi="Arial;Arial"/>
          <w:rtl w:val="true"/>
          <w:lang w:val="en-US" w:eastAsia="en-US"/>
        </w:rPr>
        <w:t xml:space="preserve">, </w:t>
      </w:r>
      <w:r>
        <w:rPr>
          <w:rFonts w:ascii="Arial;Arial" w:hAnsi="Arial;Arial" w:cs="Arial;Arial"/>
          <w:rtl w:val="true"/>
          <w:lang w:val="en-US" w:eastAsia="en-US"/>
        </w:rPr>
        <w:t>וכי יעשה כן אם יורשע פעם נוספת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מצאתי מקור לדברים אלה בעמדת המשפט העברי </w:t>
      </w:r>
      <w:r>
        <w:rPr>
          <w:rFonts w:cs="Arial;Arial" w:ascii="Arial;Arial" w:hAnsi="Arial;Arial"/>
          <w:rtl w:val="true"/>
          <w:lang w:val="en-US" w:eastAsia="en-US"/>
        </w:rPr>
        <w:t>(</w:t>
      </w:r>
      <w:r>
        <w:rPr>
          <w:rFonts w:ascii="Arial;Arial" w:hAnsi="Arial;Arial" w:cs="Arial;Arial"/>
          <w:rtl w:val="true"/>
          <w:lang w:val="en-US" w:eastAsia="en-US"/>
        </w:rPr>
        <w:t xml:space="preserve">ראה </w:t>
      </w:r>
      <w:hyperlink r:id="rId208">
        <w:r>
          <w:rPr>
            <w:rStyle w:val="Hyperlink"/>
            <w:rFonts w:ascii="Arial;Arial" w:hAnsi="Arial;Arial"/>
            <w:rtl w:val="true"/>
            <w:lang w:val="en-US" w:eastAsia="en-US"/>
          </w:rPr>
          <w:t>עמל</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ע</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10248-04-16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באבא מאזן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לשכת עורכי הדין מחוז חיפה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 xml:space="preserve">פסקאות </w:t>
      </w:r>
      <w:r>
        <w:rPr>
          <w:rFonts w:cs="Arial;Arial" w:ascii="Arial;Arial" w:hAnsi="Arial;Arial"/>
          <w:lang w:val="en-US" w:eastAsia="en-US"/>
        </w:rPr>
        <w:t>253-265</w:t>
      </w:r>
      <w:r>
        <w:rPr>
          <w:rFonts w:cs="Arial;Arial" w:ascii="Arial;Arial" w:hAnsi="Arial;Arial"/>
          <w:rtl w:val="true"/>
          <w:lang w:val="en-US" w:eastAsia="en-US"/>
        </w:rPr>
        <w:t xml:space="preserve">). </w:t>
      </w:r>
      <w:r>
        <w:rPr>
          <w:rFonts w:ascii="Arial;Arial" w:hAnsi="Arial;Arial" w:cs="Arial;Arial"/>
          <w:rtl w:val="true"/>
          <w:lang w:val="en-US" w:eastAsia="en-US"/>
        </w:rPr>
        <w:t>הדברים מבוססים על דברי התלמוד שבאו לידי ביטוי ברמב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 xml:space="preserve">, </w:t>
      </w:r>
      <w:r>
        <w:rPr>
          <w:rFonts w:ascii="Arial;Arial" w:hAnsi="Arial;Arial" w:cs="Arial;Arial"/>
          <w:rtl w:val="true"/>
          <w:lang w:val="en-US" w:eastAsia="en-US"/>
        </w:rPr>
        <w:t>הלכות תשובה</w:t>
      </w:r>
      <w:r>
        <w:rPr>
          <w:rFonts w:cs="Arial;Arial" w:ascii="Arial;Arial" w:hAnsi="Arial;Arial"/>
          <w:rtl w:val="true"/>
          <w:lang w:val="en-US" w:eastAsia="en-US"/>
        </w:rPr>
        <w:t xml:space="preserve">, </w:t>
      </w:r>
      <w:r>
        <w:rPr>
          <w:rFonts w:ascii="Arial;Arial" w:hAnsi="Arial;Arial" w:cs="Arial;Arial"/>
          <w:rtl w:val="true"/>
          <w:lang w:val="en-US" w:eastAsia="en-US"/>
        </w:rPr>
        <w:t>פרק ג</w:t>
      </w:r>
      <w:r>
        <w:rPr>
          <w:rFonts w:cs="Arial;Arial" w:ascii="Arial;Arial" w:hAnsi="Arial;Arial"/>
          <w:rtl w:val="true"/>
          <w:lang w:val="en-US" w:eastAsia="en-US"/>
        </w:rPr>
        <w:t xml:space="preserve">, </w:t>
      </w:r>
      <w:r>
        <w:rPr>
          <w:rFonts w:ascii="Arial;Arial" w:hAnsi="Arial;Arial" w:cs="Arial;Arial"/>
          <w:rtl w:val="true"/>
          <w:lang w:val="en-US" w:eastAsia="en-US"/>
        </w:rPr>
        <w:t xml:space="preserve">הקובע כי </w:t>
      </w:r>
      <w:r>
        <w:rPr>
          <w:rFonts w:cs="Arial;Arial" w:ascii="Arial;Arial" w:hAnsi="Arial;Arial"/>
          <w:rtl w:val="true"/>
          <w:lang w:val="en-US" w:eastAsia="en-US"/>
        </w:rPr>
        <w:t>"</w:t>
      </w:r>
      <w:r>
        <w:rPr>
          <w:rFonts w:ascii="Arial;Arial" w:hAnsi="Arial;Arial" w:cs="Arial;Arial"/>
          <w:b/>
          <w:b/>
          <w:bCs/>
          <w:rtl w:val="true"/>
          <w:lang w:val="en-US" w:eastAsia="en-US"/>
        </w:rPr>
        <w:t>בשעה ששוקלים עוונות אדם עם זכויותיו אין מחשבין עליו תחילת עוון שחטא בו תחילה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 שני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אלא משלישי ואילך</w:t>
      </w:r>
      <w:r>
        <w:rPr>
          <w:rFonts w:cs="Arial;Arial" w:ascii="Arial;Arial" w:hAnsi="Arial;Arial"/>
          <w:rtl w:val="true"/>
          <w:lang w:val="en-US" w:eastAsia="en-US"/>
        </w:rPr>
        <w:t>" (</w:t>
      </w:r>
      <w:r>
        <w:rPr>
          <w:rFonts w:ascii="Arial;Arial" w:hAnsi="Arial;Arial" w:cs="Arial;Arial"/>
          <w:rtl w:val="true"/>
          <w:lang w:val="en-US" w:eastAsia="en-US"/>
        </w:rPr>
        <w:t xml:space="preserve">הדברים המלאים מובאים בפסקה </w:t>
      </w:r>
      <w:r>
        <w:rPr>
          <w:rFonts w:cs="Arial;Arial" w:ascii="Arial;Arial" w:hAnsi="Arial;Arial"/>
          <w:lang w:val="en-US" w:eastAsia="en-US"/>
        </w:rPr>
        <w:t>256</w:t>
      </w:r>
      <w:r>
        <w:rPr>
          <w:rFonts w:cs="Arial;Arial" w:ascii="Arial;Arial" w:hAnsi="Arial;Arial"/>
          <w:rtl w:val="true"/>
          <w:lang w:val="en-US" w:eastAsia="en-US"/>
        </w:rPr>
        <w:t xml:space="preserve">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ובהמשך מוסבר מה ההבדל בין פרטי דיני מאסר על תנאי במשפט הישראלי לבין העקרונות העולים מן הרמב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לאחרונה דן בנושא זה</w:t>
      </w:r>
      <w:r>
        <w:rPr>
          <w:rFonts w:cs="Arial;Arial" w:ascii="Arial;Arial" w:hAnsi="Arial;Arial"/>
          <w:rtl w:val="true"/>
          <w:lang w:val="en-US" w:eastAsia="en-US"/>
        </w:rPr>
        <w:t xml:space="preserve">, </w:t>
      </w:r>
      <w:r>
        <w:rPr>
          <w:rFonts w:ascii="Arial;Arial" w:hAnsi="Arial;Arial" w:cs="Arial;Arial"/>
          <w:rtl w:val="true"/>
          <w:lang w:val="en-US" w:eastAsia="en-US"/>
        </w:rPr>
        <w:t>הן במשפט הכללי והן במשפט העברי</w:t>
      </w:r>
      <w:r>
        <w:rPr>
          <w:rFonts w:cs="Arial;Arial" w:ascii="Arial;Arial" w:hAnsi="Arial;Arial"/>
          <w:rtl w:val="true"/>
          <w:lang w:val="en-US" w:eastAsia="en-US"/>
        </w:rPr>
        <w:t xml:space="preserve">, </w:t>
      </w:r>
      <w:r>
        <w:rPr>
          <w:rFonts w:ascii="Arial;Arial" w:hAnsi="Arial;Arial" w:cs="Arial;Arial"/>
          <w:rtl w:val="true"/>
          <w:lang w:val="en-US" w:eastAsia="en-US"/>
        </w:rPr>
        <w:t>נתנאל דגן</w:t>
      </w:r>
      <w:r>
        <w:rPr>
          <w:rFonts w:cs="Arial;Arial" w:ascii="Arial;Arial" w:hAnsi="Arial;Arial"/>
          <w:rtl w:val="true"/>
          <w:lang w:val="en-US" w:eastAsia="en-US"/>
        </w:rPr>
        <w:t>, "</w:t>
      </w:r>
      <w:r>
        <w:rPr>
          <w:rFonts w:ascii="Arial;Arial" w:hAnsi="Arial;Arial" w:cs="Arial;Arial"/>
          <w:rtl w:val="true"/>
          <w:lang w:val="en-US" w:eastAsia="en-US"/>
        </w:rPr>
        <w:t>הצדקות גמוליות להחמרה בעונשם של עבריינים חוזרים</w:t>
      </w:r>
      <w:r>
        <w:rPr>
          <w:rFonts w:cs="Arial;Arial" w:ascii="Arial;Arial" w:hAnsi="Arial;Arial"/>
          <w:rtl w:val="true"/>
          <w:lang w:val="en-US" w:eastAsia="en-US"/>
        </w:rPr>
        <w:t xml:space="preserve">", </w:t>
      </w:r>
      <w:r>
        <w:rPr>
          <w:rFonts w:ascii="Arial;Arial" w:hAnsi="Arial;Arial" w:cs="Arial;Arial"/>
          <w:u w:val="single"/>
          <w:rtl w:val="true"/>
          <w:lang w:val="en-US" w:eastAsia="en-US"/>
        </w:rPr>
        <w:t>פרשת שבוע</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פרשת ויגש</w:t>
      </w:r>
      <w:r>
        <w:rPr>
          <w:rFonts w:cs="Arial;Arial" w:ascii="Arial;Arial" w:hAnsi="Arial;Arial"/>
          <w:rtl w:val="true"/>
          <w:lang w:val="en-US" w:eastAsia="en-US"/>
        </w:rPr>
        <w:t xml:space="preserve">, </w:t>
      </w:r>
      <w:r>
        <w:rPr>
          <w:rFonts w:ascii="Arial;Arial" w:hAnsi="Arial;Arial" w:cs="Arial;Arial"/>
          <w:rtl w:val="true"/>
          <w:lang w:val="en-US" w:eastAsia="en-US"/>
        </w:rPr>
        <w:t>תשע</w:t>
      </w:r>
      <w:r>
        <w:rPr>
          <w:rFonts w:cs="Arial;Arial" w:ascii="Arial;Arial" w:hAnsi="Arial;Arial"/>
          <w:rtl w:val="true"/>
          <w:lang w:val="en-US" w:eastAsia="en-US"/>
        </w:rPr>
        <w:t>"</w:t>
      </w:r>
      <w:r>
        <w:rPr>
          <w:rFonts w:ascii="Arial;Arial" w:hAnsi="Arial;Arial" w:cs="Arial;Arial"/>
          <w:rtl w:val="true"/>
          <w:lang w:val="en-US" w:eastAsia="en-US"/>
        </w:rPr>
        <w:t>ט</w:t>
      </w:r>
      <w:r>
        <w:rPr>
          <w:rFonts w:cs="Arial;Arial" w:ascii="Arial;Arial" w:hAnsi="Arial;Arial"/>
          <w:rtl w:val="true"/>
          <w:lang w:val="en-US" w:eastAsia="en-US"/>
        </w:rPr>
        <w:t xml:space="preserve">, </w:t>
      </w:r>
      <w:r>
        <w:rPr>
          <w:rFonts w:ascii="Arial;Arial" w:hAnsi="Arial;Arial" w:cs="Arial;Arial"/>
          <w:rtl w:val="true"/>
          <w:lang w:val="en-US" w:eastAsia="en-US"/>
        </w:rPr>
        <w:t>גיליון מס</w:t>
      </w:r>
      <w:r>
        <w:rPr>
          <w:rFonts w:cs="Arial;Arial" w:ascii="Arial;Arial" w:hAnsi="Arial;Arial"/>
          <w:rtl w:val="true"/>
          <w:lang w:val="en-US" w:eastAsia="en-US"/>
        </w:rPr>
        <w:t xml:space="preserve">' </w:t>
      </w:r>
      <w:r>
        <w:rPr>
          <w:rFonts w:cs="Arial;Arial" w:ascii="Arial;Arial" w:hAnsi="Arial;Arial"/>
          <w:lang w:val="en-US" w:eastAsia="en-US"/>
        </w:rPr>
        <w:t>485</w:t>
      </w:r>
      <w:r>
        <w:rPr>
          <w:rFonts w:cs="Arial;Arial" w:ascii="Arial;Arial" w:hAnsi="Arial;Arial"/>
          <w:rtl w:val="true"/>
          <w:lang w:val="en-US" w:eastAsia="en-US"/>
        </w:rPr>
        <w:t xml:space="preserve"> (</w:t>
      </w:r>
      <w:r>
        <w:rPr>
          <w:rFonts w:ascii="Arial;Arial" w:hAnsi="Arial;Arial" w:cs="Arial;Arial"/>
          <w:rtl w:val="true"/>
          <w:lang w:val="en-US" w:eastAsia="en-US"/>
        </w:rPr>
        <w:t>עורכים אביעד הכהן ומיכאל ויגודה</w:t>
      </w:r>
      <w:r>
        <w:rPr>
          <w:rFonts w:cs="Arial;Arial" w:ascii="Arial;Arial" w:hAnsi="Arial;Arial"/>
          <w:rtl w:val="true"/>
          <w:lang w:val="en-US" w:eastAsia="en-US"/>
        </w:rPr>
        <w:t xml:space="preserve">, </w:t>
      </w:r>
      <w:r>
        <w:rPr>
          <w:rFonts w:ascii="Arial;Arial" w:hAnsi="Arial;Arial" w:cs="Arial;Arial"/>
          <w:rtl w:val="true"/>
          <w:lang w:val="en-US" w:eastAsia="en-US"/>
        </w:rPr>
        <w:t>משרד המשפטים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המחלקה למשפט עברי </w:t>
      </w:r>
      <w:r>
        <w:rPr>
          <w:rFonts w:cs="Arial;Arial" w:ascii="Arial;Arial" w:hAnsi="Arial;Arial"/>
          <w:rtl w:val="true"/>
          <w:lang w:val="en-US" w:eastAsia="en-US"/>
        </w:rPr>
        <w:t>(</w:t>
      </w:r>
      <w:r>
        <w:rPr>
          <w:rFonts w:ascii="Arial;Arial" w:hAnsi="Arial;Arial" w:cs="Arial;Arial"/>
          <w:rtl w:val="true"/>
          <w:lang w:val="en-US" w:eastAsia="en-US"/>
        </w:rPr>
        <w:t>המרכז להוראת המשפט העברי ולימודו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המרכז האקדמי </w:t>
      </w:r>
      <w:r>
        <w:rPr>
          <w:rFonts w:cs="Arial;Arial" w:ascii="Arial;Arial" w:hAnsi="Arial;Arial"/>
          <w:rtl w:val="true"/>
          <w:lang w:val="en-US" w:eastAsia="en-US"/>
        </w:rPr>
        <w:t>"</w:t>
      </w:r>
      <w:r>
        <w:rPr>
          <w:rFonts w:ascii="Arial;Arial" w:hAnsi="Arial;Arial" w:cs="Arial;Arial"/>
          <w:rtl w:val="true"/>
          <w:lang w:val="en-US" w:eastAsia="en-US"/>
        </w:rPr>
        <w:t>שערי מדע ומשפט</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אחד המקורות המוזכרים על ידו </w:t>
      </w:r>
      <w:r>
        <w:rPr>
          <w:rFonts w:cs="Arial;Arial" w:ascii="Arial;Arial" w:hAnsi="Arial;Arial"/>
          <w:rtl w:val="true"/>
          <w:lang w:val="en-US" w:eastAsia="en-US"/>
        </w:rPr>
        <w:t>(</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הערה </w:t>
      </w:r>
      <w:r>
        <w:rPr>
          <w:rFonts w:cs="Arial;Arial" w:ascii="Arial;Arial" w:hAnsi="Arial;Arial"/>
          <w:lang w:val="en-US" w:eastAsia="en-US"/>
        </w:rPr>
        <w:t>26</w:t>
      </w:r>
      <w:r>
        <w:rPr>
          <w:rFonts w:cs="Arial;Arial" w:ascii="Arial;Arial" w:hAnsi="Arial;Arial"/>
          <w:rtl w:val="true"/>
          <w:lang w:val="en-US" w:eastAsia="en-US"/>
        </w:rPr>
        <w:t xml:space="preserve">), </w:t>
      </w:r>
      <w:r>
        <w:rPr>
          <w:rFonts w:ascii="Arial;Arial" w:hAnsi="Arial;Arial" w:cs="Arial;Arial"/>
          <w:rtl w:val="true"/>
          <w:lang w:val="en-US" w:eastAsia="en-US"/>
        </w:rPr>
        <w:t>הוא דברי רבי משה בר יוסף מטראני</w:t>
      </w:r>
      <w:r>
        <w:rPr>
          <w:rFonts w:cs="Arial;Arial" w:ascii="Arial;Arial" w:hAnsi="Arial;Arial"/>
          <w:rtl w:val="true"/>
          <w:lang w:val="en-US" w:eastAsia="en-US"/>
        </w:rPr>
        <w:t xml:space="preserve">, </w:t>
      </w:r>
      <w:r>
        <w:rPr>
          <w:rFonts w:ascii="Arial;Arial" w:hAnsi="Arial;Arial" w:cs="Arial;Arial"/>
          <w:rtl w:val="true"/>
          <w:lang w:val="en-US" w:eastAsia="en-US"/>
        </w:rPr>
        <w:t>המבי</w:t>
      </w:r>
      <w:r>
        <w:rPr>
          <w:rFonts w:cs="Arial;Arial" w:ascii="Arial;Arial" w:hAnsi="Arial;Arial"/>
          <w:rtl w:val="true"/>
          <w:lang w:val="en-US" w:eastAsia="en-US"/>
        </w:rPr>
        <w:t>"</w:t>
      </w:r>
      <w:r>
        <w:rPr>
          <w:rFonts w:ascii="Arial;Arial" w:hAnsi="Arial;Arial" w:cs="Arial;Arial"/>
          <w:rtl w:val="true"/>
          <w:lang w:val="en-US" w:eastAsia="en-US"/>
        </w:rPr>
        <w:t xml:space="preserve">ט </w:t>
      </w:r>
      <w:r>
        <w:rPr>
          <w:rFonts w:cs="Arial;Arial" w:ascii="Arial;Arial" w:hAnsi="Arial;Arial"/>
          <w:rtl w:val="true"/>
          <w:lang w:val="en-US" w:eastAsia="en-US"/>
        </w:rPr>
        <w:t>(</w:t>
      </w:r>
      <w:r>
        <w:rPr>
          <w:rFonts w:cs="Arial;Arial" w:ascii="Arial;Arial" w:hAnsi="Arial;Arial"/>
          <w:lang w:val="en-US" w:eastAsia="en-US"/>
        </w:rPr>
        <w:t>1500-1580</w:t>
      </w:r>
      <w:r>
        <w:rPr>
          <w:rFonts w:cs="Arial;Arial" w:ascii="Arial;Arial" w:hAnsi="Arial;Arial"/>
          <w:rtl w:val="true"/>
          <w:lang w:val="en-US" w:eastAsia="en-US"/>
        </w:rPr>
        <w:t xml:space="preserve">) </w:t>
      </w:r>
      <w:r>
        <w:rPr>
          <w:rFonts w:ascii="Arial;Arial" w:hAnsi="Arial;Arial" w:cs="Arial;Arial"/>
          <w:rtl w:val="true"/>
          <w:lang w:val="en-US" w:eastAsia="en-US"/>
        </w:rPr>
        <w:t xml:space="preserve">מחכמי צפת </w:t>
      </w:r>
      <w:r>
        <w:rPr>
          <w:rFonts w:cs="Arial;Arial" w:ascii="Arial;Arial" w:hAnsi="Arial;Arial"/>
          <w:rtl w:val="true"/>
          <w:lang w:val="en-US" w:eastAsia="en-US"/>
        </w:rPr>
        <w:t>(</w:t>
      </w:r>
      <w:r>
        <w:rPr>
          <w:rFonts w:ascii="Arial;Arial" w:hAnsi="Arial;Arial" w:cs="Arial;Arial"/>
          <w:rtl w:val="true"/>
          <w:lang w:val="en-US" w:eastAsia="en-US"/>
        </w:rPr>
        <w:t>בן דורו וחבר בית דינו של רבי יוסף קארו מחבר השולחן ערוך</w:t>
      </w:r>
      <w:r>
        <w:rPr>
          <w:rFonts w:cs="Arial;Arial" w:ascii="Arial;Arial" w:hAnsi="Arial;Arial"/>
          <w:rtl w:val="true"/>
          <w:lang w:val="en-US" w:eastAsia="en-US"/>
        </w:rPr>
        <w:t xml:space="preserve">), </w:t>
      </w:r>
      <w:r>
        <w:rPr>
          <w:rFonts w:ascii="Arial;Arial" w:hAnsi="Arial;Arial" w:cs="Arial;Arial"/>
          <w:rtl w:val="true"/>
          <w:lang w:val="en-US" w:eastAsia="en-US"/>
        </w:rPr>
        <w:t>בספרו בית אלוקים</w:t>
      </w:r>
      <w:r>
        <w:rPr>
          <w:rFonts w:cs="Arial;Arial" w:ascii="Arial;Arial" w:hAnsi="Arial;Arial"/>
          <w:rtl w:val="true"/>
          <w:lang w:val="en-US" w:eastAsia="en-US"/>
        </w:rPr>
        <w:t xml:space="preserve">, </w:t>
      </w:r>
      <w:r>
        <w:rPr>
          <w:rFonts w:ascii="Arial;Arial" w:hAnsi="Arial;Arial" w:cs="Arial;Arial"/>
          <w:rtl w:val="true"/>
          <w:lang w:val="en-US" w:eastAsia="en-US"/>
        </w:rPr>
        <w:t>שער התשובה</w:t>
      </w:r>
      <w:r>
        <w:rPr>
          <w:rFonts w:cs="Arial;Arial" w:ascii="Arial;Arial" w:hAnsi="Arial;Arial"/>
          <w:rtl w:val="true"/>
          <w:lang w:val="en-US" w:eastAsia="en-US"/>
        </w:rPr>
        <w:t xml:space="preserve">, </w:t>
      </w:r>
      <w:r>
        <w:rPr>
          <w:rFonts w:ascii="Arial;Arial" w:hAnsi="Arial;Arial" w:cs="Arial;Arial"/>
          <w:rtl w:val="true"/>
          <w:lang w:val="en-US" w:eastAsia="en-US"/>
        </w:rPr>
        <w:t>פרק יא</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ראוי לחקור על החוטא ושונה בחטא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ראוי שיענש יותר על עשותו חטא אחד מיוחד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פעמים ושלש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יענש יותר בעשותו ג</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שלושה</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חטאים מחולפים </w:t>
      </w:r>
      <w:r>
        <w:rPr>
          <w:rFonts w:cs="Arial;Arial" w:ascii="Arial;Arial" w:hAnsi="Arial;Arial"/>
          <w:rtl w:val="true"/>
          <w:lang w:val="en-US" w:eastAsia="en-US"/>
        </w:rPr>
        <w:t>[</w:t>
      </w:r>
      <w:r>
        <w:rPr>
          <w:rFonts w:ascii="Arial;Arial" w:hAnsi="Arial;Arial" w:cs="Arial;Arial"/>
          <w:rtl w:val="true"/>
          <w:lang w:val="en-US" w:eastAsia="en-US"/>
        </w:rPr>
        <w:t>שונים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עם היותם שוים השלש חטאים לחטא המיוחד</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ומצאנו חז</w:t>
      </w:r>
      <w:r>
        <w:rPr>
          <w:rFonts w:cs="Arial;Arial" w:ascii="Arial;Arial" w:hAnsi="Arial;Arial"/>
          <w:b/>
          <w:bCs/>
          <w:rtl w:val="true"/>
          <w:lang w:val="en-US" w:eastAsia="en-US"/>
        </w:rPr>
        <w:t>"</w:t>
      </w:r>
      <w:r>
        <w:rPr>
          <w:rFonts w:ascii="Arial;Arial" w:hAnsi="Arial;Arial" w:cs="Arial;Arial"/>
          <w:b/>
          <w:b/>
          <w:bCs/>
          <w:rtl w:val="true"/>
          <w:lang w:val="en-US" w:eastAsia="en-US"/>
        </w:rPr>
        <w:t>ל שאומרים</w:t>
      </w:r>
      <w:r>
        <w:rPr>
          <w:rFonts w:cs="Arial;Arial" w:ascii="Arial;Arial" w:hAnsi="Arial;Arial"/>
          <w:b/>
          <w:bCs/>
          <w:rtl w:val="true"/>
          <w:lang w:val="en-US" w:eastAsia="en-US"/>
        </w:rPr>
        <w:t>: '</w:t>
      </w:r>
      <w:r>
        <w:rPr>
          <w:rFonts w:ascii="Arial;Arial" w:hAnsi="Arial;Arial" w:cs="Arial;Arial"/>
          <w:b/>
          <w:b/>
          <w:bCs/>
          <w:rtl w:val="true"/>
          <w:lang w:val="en-US" w:eastAsia="en-US"/>
        </w:rPr>
        <w:t>מי שעבר עבירה פעם ראשונה ושניה ושלישית הותרה לו</w:t>
      </w:r>
      <w:r>
        <w:rPr>
          <w:rFonts w:cs="Arial;Arial" w:ascii="Arial;Arial" w:hAnsi="Arial;Arial"/>
          <w:b/>
          <w:bCs/>
          <w:rtl w:val="true"/>
          <w:lang w:val="en-US" w:eastAsia="en-US"/>
        </w:rPr>
        <w:t>'; '</w:t>
      </w:r>
      <w:r>
        <w:rPr>
          <w:rFonts w:ascii="Arial;Arial" w:hAnsi="Arial;Arial" w:cs="Arial;Arial"/>
          <w:b/>
          <w:b/>
          <w:bCs/>
          <w:rtl w:val="true"/>
          <w:lang w:val="en-US" w:eastAsia="en-US"/>
        </w:rPr>
        <w:t>הותרה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ס</w:t>
      </w:r>
      <w:r>
        <w:rPr>
          <w:rFonts w:cs="Arial;Arial" w:ascii="Arial;Arial" w:hAnsi="Arial;Arial"/>
          <w:b/>
          <w:bCs/>
          <w:rtl w:val="true"/>
          <w:lang w:val="en-US" w:eastAsia="en-US"/>
        </w:rPr>
        <w:t>"</w:t>
      </w:r>
      <w:r>
        <w:rPr>
          <w:rFonts w:ascii="Arial;Arial" w:hAnsi="Arial;Arial" w:cs="Arial;Arial"/>
          <w:b/>
          <w:b/>
          <w:bCs/>
          <w:rtl w:val="true"/>
          <w:lang w:val="en-US" w:eastAsia="en-US"/>
        </w:rPr>
        <w:t xml:space="preserve">ד </w:t>
      </w:r>
      <w:r>
        <w:rPr>
          <w:rFonts w:cs="Arial;Arial" w:ascii="Arial;Arial" w:hAnsi="Arial;Arial"/>
          <w:rtl w:val="true"/>
          <w:lang w:val="en-US" w:eastAsia="en-US"/>
        </w:rPr>
        <w:t>[</w:t>
      </w:r>
      <w:r>
        <w:rPr>
          <w:rFonts w:ascii="Arial;Arial" w:hAnsi="Arial;Arial" w:cs="Arial;Arial"/>
          <w:rtl w:val="true"/>
          <w:lang w:val="en-US" w:eastAsia="en-US"/>
        </w:rPr>
        <w:t xml:space="preserve">סלקא דעתך </w:t>
      </w:r>
      <w:r>
        <w:rPr>
          <w:rFonts w:cs="Arial;Arial" w:ascii="Arial;Arial" w:hAnsi="Arial;Arial"/>
          <w:rtl w:val="true"/>
          <w:lang w:val="en-US" w:eastAsia="en-US"/>
        </w:rPr>
        <w:t xml:space="preserve">= </w:t>
      </w:r>
      <w:r>
        <w:rPr>
          <w:rFonts w:ascii="Arial;Arial" w:hAnsi="Arial;Arial" w:cs="Arial;Arial"/>
          <w:rtl w:val="true"/>
          <w:lang w:val="en-US" w:eastAsia="en-US"/>
        </w:rPr>
        <w:t>האם יעלה על דעתך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אימא </w:t>
      </w:r>
      <w:r>
        <w:rPr>
          <w:rFonts w:cs="Arial;Arial" w:ascii="Arial;Arial" w:hAnsi="Arial;Arial"/>
          <w:rtl w:val="true"/>
          <w:lang w:val="en-US" w:eastAsia="en-US"/>
        </w:rPr>
        <w:t>[</w:t>
      </w:r>
      <w:r>
        <w:rPr>
          <w:rFonts w:ascii="Arial;Arial" w:hAnsi="Arial;Arial" w:cs="Arial;Arial"/>
          <w:rtl w:val="true"/>
          <w:lang w:val="en-US" w:eastAsia="en-US"/>
        </w:rPr>
        <w:t>אמור</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נעשית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שנראה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שראוי להחמיר בעונש החוטא ושונה ומשלש בעבירה אחת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מצד שנעשית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וכמו שנעקרה לגמרי מן התורה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יותר ממי שעבר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שלא נעשו לו כהיתר</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וכמ</w:t>
      </w:r>
      <w:r>
        <w:rPr>
          <w:rFonts w:cs="Arial;Arial" w:ascii="Arial;Arial" w:hAnsi="Arial;Arial"/>
          <w:b/>
          <w:bCs/>
          <w:rtl w:val="true"/>
          <w:lang w:val="en-US" w:eastAsia="en-US"/>
        </w:rPr>
        <w:t>"</w:t>
      </w:r>
      <w:r>
        <w:rPr>
          <w:rFonts w:ascii="Arial;Arial" w:hAnsi="Arial;Arial" w:cs="Arial;Arial"/>
          <w:b/>
          <w:b/>
          <w:bCs/>
          <w:rtl w:val="true"/>
          <w:lang w:val="en-US" w:eastAsia="en-US"/>
        </w:rPr>
        <w:t xml:space="preserve">ש </w:t>
      </w:r>
      <w:r>
        <w:rPr>
          <w:rFonts w:cs="Arial;Arial" w:ascii="Arial;Arial" w:hAnsi="Arial;Arial"/>
          <w:rtl w:val="true"/>
          <w:lang w:val="en-US" w:eastAsia="en-US"/>
        </w:rPr>
        <w:t>[</w:t>
      </w:r>
      <w:r>
        <w:rPr>
          <w:rFonts w:ascii="Arial;Arial" w:hAnsi="Arial;Arial" w:cs="Arial;Arial"/>
          <w:rtl w:val="true"/>
          <w:lang w:val="en-US" w:eastAsia="en-US"/>
        </w:rPr>
        <w:t>וכמו שכתוב</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 xml:space="preserve">כ </w:t>
      </w:r>
      <w:r>
        <w:rPr>
          <w:rFonts w:cs="Arial;Arial" w:ascii="Arial;Arial" w:hAnsi="Arial;Arial"/>
          <w:rtl w:val="true"/>
          <w:lang w:val="en-US" w:eastAsia="en-US"/>
        </w:rPr>
        <w:t>[</w:t>
      </w:r>
      <w:r>
        <w:rPr>
          <w:rFonts w:ascii="Arial;Arial" w:hAnsi="Arial;Arial" w:cs="Arial;Arial"/>
          <w:rtl w:val="true"/>
          <w:lang w:val="en-US" w:eastAsia="en-US"/>
        </w:rPr>
        <w:t>גם כן</w:t>
      </w:r>
      <w:r>
        <w:rPr>
          <w:rFonts w:cs="Arial;Arial" w:ascii="Arial;Arial" w:hAnsi="Arial;Arial"/>
          <w:rtl w:val="true"/>
          <w:lang w:val="en-US" w:eastAsia="en-US"/>
        </w:rPr>
        <w:t>]</w:t>
      </w:r>
      <w:r>
        <w:rPr>
          <w:rFonts w:cs="Arial;Arial" w:ascii="Arial;Arial" w:hAnsi="Arial;Arial"/>
          <w:b/>
          <w:bCs/>
          <w:rtl w:val="true"/>
          <w:lang w:val="en-US" w:eastAsia="en-US"/>
        </w:rPr>
        <w:t>: '</w:t>
      </w:r>
      <w:r>
        <w:rPr>
          <w:rFonts w:ascii="Arial;Arial" w:hAnsi="Arial;Arial" w:cs="Arial;Arial"/>
          <w:b/>
          <w:b/>
          <w:bCs/>
          <w:rtl w:val="true"/>
          <w:lang w:val="en-US" w:eastAsia="en-US"/>
        </w:rPr>
        <w:t>עבר אדם עבירה אחת – 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שניה – 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ג</w:t>
      </w:r>
      <w:r>
        <w:rPr>
          <w:rFonts w:cs="Arial;Arial" w:ascii="Arial;Arial" w:hAnsi="Arial;Arial"/>
          <w:b/>
          <w:bCs/>
          <w:rtl w:val="true"/>
          <w:lang w:val="en-US" w:eastAsia="en-US"/>
        </w:rPr>
        <w:t xml:space="preserve">' – </w:t>
      </w:r>
      <w:r>
        <w:rPr>
          <w:rFonts w:ascii="Arial;Arial" w:hAnsi="Arial;Arial" w:cs="Arial;Arial"/>
          <w:b/>
          <w:b/>
          <w:bCs/>
          <w:rtl w:val="true"/>
          <w:lang w:val="en-US" w:eastAsia="en-US"/>
        </w:rPr>
        <w:t>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ד</w:t>
      </w:r>
      <w:r>
        <w:rPr>
          <w:rFonts w:cs="Arial;Arial" w:ascii="Arial;Arial" w:hAnsi="Arial;Arial"/>
          <w:b/>
          <w:bCs/>
          <w:rtl w:val="true"/>
          <w:lang w:val="en-US" w:eastAsia="en-US"/>
        </w:rPr>
        <w:t xml:space="preserve">' – </w:t>
      </w:r>
      <w:r>
        <w:rPr>
          <w:rFonts w:ascii="Arial;Arial" w:hAnsi="Arial;Arial" w:cs="Arial;Arial"/>
          <w:b/>
          <w:b/>
          <w:bCs/>
          <w:rtl w:val="true"/>
          <w:lang w:val="en-US" w:eastAsia="en-US"/>
        </w:rPr>
        <w:t>אין מוחלין</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ובעניין העושה עבירה פעמים ושלש בשוגג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מצינו בהיפך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שהעושה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 בהעלם א</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אחד</w:t>
      </w:r>
      <w:r>
        <w:rPr>
          <w:rFonts w:cs="Arial;Arial" w:ascii="Arial;Arial" w:hAnsi="Arial;Arial"/>
          <w:rtl w:val="true"/>
          <w:lang w:val="en-US" w:eastAsia="en-US"/>
        </w:rPr>
        <w:t>]</w:t>
      </w:r>
      <w:r>
        <w:rPr>
          <w:rFonts w:cs="Arial;Arial" w:ascii="Arial;Arial" w:hAnsi="Arial;Arial"/>
          <w:b/>
          <w:bCs/>
          <w:rtl w:val="true"/>
          <w:lang w:val="en-US" w:eastAsia="en-US"/>
        </w:rPr>
        <w:t xml:space="preserve"> – </w:t>
      </w:r>
      <w:r>
        <w:rPr>
          <w:rFonts w:ascii="Arial;Arial" w:hAnsi="Arial;Arial" w:cs="Arial;Arial"/>
          <w:b/>
          <w:b/>
          <w:bCs/>
          <w:rtl w:val="true"/>
          <w:lang w:val="en-US" w:eastAsia="en-US"/>
        </w:rPr>
        <w:t>חייב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חטאות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עושה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 xml:space="preserve">פ </w:t>
      </w:r>
      <w:r>
        <w:rPr>
          <w:rFonts w:cs="Arial;Arial" w:ascii="Arial;Arial" w:hAnsi="Arial;Arial"/>
          <w:rtl w:val="true"/>
          <w:lang w:val="en-US" w:eastAsia="en-US"/>
        </w:rPr>
        <w:t>[</w:t>
      </w:r>
      <w:r>
        <w:rPr>
          <w:rFonts w:ascii="Arial;Arial" w:hAnsi="Arial;Arial" w:cs="Arial;Arial"/>
          <w:rtl w:val="true"/>
          <w:lang w:val="en-US" w:eastAsia="en-US"/>
        </w:rPr>
        <w:t>ג</w:t>
      </w:r>
      <w:r>
        <w:rPr>
          <w:rFonts w:cs="Arial;Arial" w:ascii="Arial;Arial" w:hAnsi="Arial;Arial"/>
          <w:rtl w:val="true"/>
          <w:lang w:val="en-US" w:eastAsia="en-US"/>
        </w:rPr>
        <w:t xml:space="preserve">' </w:t>
      </w:r>
      <w:r>
        <w:rPr>
          <w:rFonts w:ascii="Arial;Arial" w:hAnsi="Arial;Arial" w:cs="Arial;Arial"/>
          <w:rtl w:val="true"/>
          <w:lang w:val="en-US" w:eastAsia="en-US"/>
        </w:rPr>
        <w:t xml:space="preserve">פעמים </w:t>
      </w:r>
      <w:r>
        <w:rPr>
          <w:rFonts w:cs="Arial;Arial" w:ascii="Arial;Arial" w:hAnsi="Arial;Arial"/>
          <w:rtl w:val="true"/>
          <w:lang w:val="en-US" w:eastAsia="en-US"/>
        </w:rPr>
        <w:t xml:space="preserve">= </w:t>
      </w:r>
      <w:r>
        <w:rPr>
          <w:rFonts w:ascii="Arial;Arial" w:hAnsi="Arial;Arial" w:cs="Arial;Arial"/>
          <w:rtl w:val="true"/>
          <w:lang w:val="en-US" w:eastAsia="en-US"/>
        </w:rPr>
        <w:t>שלוש פעמים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בהעלם 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אינו חייב אלא חטאת אחת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w:t>
      </w:r>
      <w:r>
        <w:rPr>
          <w:rFonts w:cs="Arial;Arial" w:ascii="Arial;Arial" w:hAnsi="Arial;Arial"/>
          <w:b/>
          <w:bCs/>
          <w:rtl w:val="true"/>
          <w:lang w:val="en-US" w:eastAsia="en-US"/>
        </w:rPr>
        <w:t>"</w:t>
      </w:r>
      <w:r>
        <w:rPr>
          <w:rFonts w:ascii="Arial;Arial" w:hAnsi="Arial;Arial" w:cs="Arial;Arial"/>
          <w:b/>
          <w:b/>
          <w:bCs/>
          <w:rtl w:val="true"/>
          <w:lang w:val="en-US" w:eastAsia="en-US"/>
        </w:rPr>
        <w:t xml:space="preserve">כ </w:t>
      </w:r>
      <w:r>
        <w:rPr>
          <w:rFonts w:cs="Arial;Arial" w:ascii="Arial;Arial" w:hAnsi="Arial;Arial"/>
          <w:rtl w:val="true"/>
          <w:lang w:val="en-US" w:eastAsia="en-US"/>
        </w:rPr>
        <w:t>[</w:t>
      </w:r>
      <w:r>
        <w:rPr>
          <w:rFonts w:ascii="Arial;Arial" w:hAnsi="Arial;Arial" w:cs="Arial;Arial"/>
          <w:rtl w:val="true"/>
          <w:lang w:val="en-US" w:eastAsia="en-US"/>
        </w:rPr>
        <w:t>ואם כן</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נראה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העושה במזיד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 – חמור מהעושה עבירה 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ואומר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השכל מחייב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גדול עונש העושה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 במזיד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מהעושה אחת ג</w:t>
      </w:r>
      <w:r>
        <w:rPr>
          <w:rFonts w:cs="Arial;Arial" w:ascii="Arial;Arial" w:hAnsi="Arial;Arial"/>
          <w:b/>
          <w:bCs/>
          <w:rtl w:val="true"/>
          <w:lang w:val="en-US" w:eastAsia="en-US"/>
        </w:rPr>
        <w:t>"</w:t>
      </w:r>
      <w:r>
        <w:rPr>
          <w:rFonts w:ascii="Arial;Arial" w:hAnsi="Arial;Arial" w:cs="Arial;Arial"/>
          <w:b/>
          <w:b/>
          <w:bCs/>
          <w:rtl w:val="true"/>
          <w:lang w:val="en-US" w:eastAsia="en-US"/>
        </w:rPr>
        <w:t>פ במזיד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החוטא ראוי שיענש משני פנים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מצד מה שעבר על מאמר האל ית</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יתברך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מצד מה שהטיל פגם בתורה התמימה ופרץ גדרה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וכאמרם ז</w:t>
      </w:r>
      <w:r>
        <w:rPr>
          <w:rFonts w:cs="Arial;Arial" w:ascii="Arial;Arial" w:hAnsi="Arial;Arial"/>
          <w:b/>
          <w:bCs/>
          <w:rtl w:val="true"/>
          <w:lang w:val="en-US" w:eastAsia="en-US"/>
        </w:rPr>
        <w:t>"</w:t>
      </w:r>
      <w:r>
        <w:rPr>
          <w:rFonts w:ascii="Arial;Arial" w:hAnsi="Arial;Arial" w:cs="Arial;Arial"/>
          <w:b/>
          <w:b/>
          <w:bCs/>
          <w:rtl w:val="true"/>
          <w:lang w:val="en-US" w:eastAsia="en-US"/>
        </w:rPr>
        <w:t xml:space="preserve">ל </w:t>
      </w:r>
      <w:r>
        <w:rPr>
          <w:rFonts w:cs="Arial;Arial" w:ascii="Arial;Arial" w:hAnsi="Arial;Arial"/>
          <w:b/>
          <w:bCs/>
          <w:rtl w:val="true"/>
          <w:lang w:val="en-US" w:eastAsia="en-US"/>
        </w:rPr>
        <w:t>(</w:t>
      </w:r>
      <w:r>
        <w:rPr>
          <w:rFonts w:ascii="Arial;Arial" w:hAnsi="Arial;Arial" w:cs="Arial;Arial"/>
          <w:b/>
          <w:b/>
          <w:bCs/>
          <w:rtl w:val="true"/>
          <w:lang w:val="en-US" w:eastAsia="en-US"/>
        </w:rPr>
        <w:t>שמ</w:t>
      </w:r>
      <w:r>
        <w:rPr>
          <w:rFonts w:cs="Arial;Arial" w:ascii="Arial;Arial" w:hAnsi="Arial;Arial"/>
          <w:b/>
          <w:bCs/>
          <w:rtl w:val="true"/>
          <w:lang w:val="en-US" w:eastAsia="en-US"/>
        </w:rPr>
        <w:t>"</w:t>
      </w:r>
      <w:r>
        <w:rPr>
          <w:rFonts w:ascii="Arial;Arial" w:hAnsi="Arial;Arial" w:cs="Arial;Arial"/>
          <w:b/>
          <w:b/>
          <w:bCs/>
          <w:rtl w:val="true"/>
          <w:lang w:val="en-US" w:eastAsia="en-US"/>
        </w:rPr>
        <w:t xml:space="preserve">ר </w:t>
      </w:r>
      <w:r>
        <w:rPr>
          <w:rFonts w:cs="Arial;Arial" w:ascii="Arial;Arial" w:hAnsi="Arial;Arial"/>
          <w:rtl w:val="true"/>
          <w:lang w:val="en-US" w:eastAsia="en-US"/>
        </w:rPr>
        <w:t>[</w:t>
      </w:r>
      <w:r>
        <w:rPr>
          <w:rFonts w:ascii="Arial;Arial" w:hAnsi="Arial;Arial" w:cs="Arial;Arial"/>
          <w:rtl w:val="true"/>
          <w:lang w:val="en-US" w:eastAsia="en-US"/>
        </w:rPr>
        <w:t>שמות רבה</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פרשה ו</w:t>
      </w:r>
      <w:r>
        <w:rPr>
          <w:rFonts w:cs="Arial;Arial" w:ascii="Arial;Arial" w:hAnsi="Arial;Arial"/>
          <w:b/>
          <w:bCs/>
          <w:rtl w:val="true"/>
          <w:lang w:val="en-US" w:eastAsia="en-US"/>
        </w:rPr>
        <w:t>'): '</w:t>
      </w:r>
      <w:r>
        <w:rPr>
          <w:rFonts w:ascii="Arial;Arial" w:hAnsi="Arial;Arial" w:cs="Arial;Arial"/>
          <w:b/>
          <w:b/>
          <w:bCs/>
          <w:rtl w:val="true"/>
          <w:lang w:val="en-US" w:eastAsia="en-US"/>
        </w:rPr>
        <w:t>לא ירבה לו נשים וסוסים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הייתה צועקת על שלמה ע</w:t>
      </w:r>
      <w:r>
        <w:rPr>
          <w:rFonts w:cs="Arial;Arial" w:ascii="Arial;Arial" w:hAnsi="Arial;Arial"/>
          <w:b/>
          <w:bCs/>
          <w:rtl w:val="true"/>
          <w:lang w:val="en-US" w:eastAsia="en-US"/>
        </w:rPr>
        <w:t>"</w:t>
      </w:r>
      <w:r>
        <w:rPr>
          <w:rFonts w:ascii="Arial;Arial" w:hAnsi="Arial;Arial" w:cs="Arial;Arial"/>
          <w:b/>
          <w:b/>
          <w:bCs/>
          <w:rtl w:val="true"/>
          <w:lang w:val="en-US" w:eastAsia="en-US"/>
        </w:rPr>
        <w:t xml:space="preserve">ה </w:t>
      </w:r>
      <w:r>
        <w:rPr>
          <w:rFonts w:cs="Arial;Arial" w:ascii="Arial;Arial" w:hAnsi="Arial;Arial"/>
          <w:rtl w:val="true"/>
          <w:lang w:val="en-US" w:eastAsia="en-US"/>
        </w:rPr>
        <w:t>[</w:t>
      </w:r>
      <w:r>
        <w:rPr>
          <w:rFonts w:ascii="Arial;Arial" w:hAnsi="Arial;Arial" w:cs="Arial;Arial"/>
          <w:rtl w:val="true"/>
          <w:lang w:val="en-US" w:eastAsia="en-US"/>
        </w:rPr>
        <w:t>עליו השלום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שאמר</w:t>
      </w:r>
      <w:r>
        <w:rPr>
          <w:rFonts w:cs="Arial;Arial" w:ascii="Arial;Arial" w:hAnsi="Arial;Arial"/>
          <w:b/>
          <w:bCs/>
          <w:rtl w:val="true"/>
          <w:lang w:val="en-US" w:eastAsia="en-US"/>
        </w:rPr>
        <w:t>: '</w:t>
      </w:r>
      <w:r>
        <w:rPr>
          <w:rFonts w:ascii="Arial;Arial" w:hAnsi="Arial;Arial" w:cs="Arial;Arial"/>
          <w:b/>
          <w:b/>
          <w:bCs/>
          <w:rtl w:val="true"/>
          <w:lang w:val="en-US" w:eastAsia="en-US"/>
        </w:rPr>
        <w:t>אני ארבה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ולזה הוא מבואר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שמצד זה הוא חמור העושה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מהעושה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זה שעשה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כמו שעקר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לאוין מן התורה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ושלשתם צועקים עליו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משא</w:t>
      </w:r>
      <w:r>
        <w:rPr>
          <w:rFonts w:cs="Arial;Arial" w:ascii="Arial;Arial" w:hAnsi="Arial;Arial"/>
          <w:b/>
          <w:bCs/>
          <w:rtl w:val="true"/>
          <w:lang w:val="en-US" w:eastAsia="en-US"/>
        </w:rPr>
        <w:t>"</w:t>
      </w:r>
      <w:r>
        <w:rPr>
          <w:rFonts w:ascii="Arial;Arial" w:hAnsi="Arial;Arial" w:cs="Arial;Arial"/>
          <w:b/>
          <w:b/>
          <w:bCs/>
          <w:rtl w:val="true"/>
          <w:lang w:val="en-US" w:eastAsia="en-US"/>
        </w:rPr>
        <w:t xml:space="preserve">כ </w:t>
      </w:r>
      <w:r>
        <w:rPr>
          <w:rFonts w:cs="Arial;Arial" w:ascii="Arial;Arial" w:hAnsi="Arial;Arial"/>
          <w:rtl w:val="true"/>
          <w:lang w:val="en-US" w:eastAsia="en-US"/>
        </w:rPr>
        <w:t>[</w:t>
      </w:r>
      <w:r>
        <w:rPr>
          <w:rFonts w:ascii="Arial;Arial" w:hAnsi="Arial;Arial" w:cs="Arial;Arial"/>
          <w:rtl w:val="true"/>
          <w:lang w:val="en-US" w:eastAsia="en-US"/>
        </w:rPr>
        <w:t>מה שאין כן</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 שעבר על לאו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וגם מצד מה שעבר על מאמר השי</w:t>
      </w:r>
      <w:r>
        <w:rPr>
          <w:rFonts w:cs="Arial;Arial" w:ascii="Arial;Arial" w:hAnsi="Arial;Arial"/>
          <w:b/>
          <w:bCs/>
          <w:rtl w:val="true"/>
          <w:lang w:val="en-US" w:eastAsia="en-US"/>
        </w:rPr>
        <w:t>"</w:t>
      </w:r>
      <w:r>
        <w:rPr>
          <w:rFonts w:ascii="Arial;Arial" w:hAnsi="Arial;Arial" w:cs="Arial;Arial"/>
          <w:b/>
          <w:b/>
          <w:bCs/>
          <w:rtl w:val="true"/>
          <w:lang w:val="en-US" w:eastAsia="en-US"/>
        </w:rPr>
        <w:t xml:space="preserve">ת </w:t>
      </w:r>
      <w:r>
        <w:rPr>
          <w:rFonts w:cs="Arial;Arial" w:ascii="Arial;Arial" w:hAnsi="Arial;Arial"/>
          <w:rtl w:val="true"/>
          <w:lang w:val="en-US" w:eastAsia="en-US"/>
        </w:rPr>
        <w:t>[</w:t>
      </w:r>
      <w:r>
        <w:rPr>
          <w:rFonts w:ascii="Arial;Arial" w:hAnsi="Arial;Arial" w:cs="Arial;Arial"/>
          <w:rtl w:val="true"/>
          <w:lang w:val="en-US" w:eastAsia="en-US"/>
        </w:rPr>
        <w:t>השם יתברך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חמור יותר העובר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מהעובר אחת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העובר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נראה כאילו אינו מחשיב מצות האל 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ומשים לאל מלתו בעברו על רצונו בג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דברים מחולפים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משא</w:t>
      </w:r>
      <w:r>
        <w:rPr>
          <w:rFonts w:cs="Arial;Arial" w:ascii="Arial;Arial" w:hAnsi="Arial;Arial"/>
          <w:b/>
          <w:bCs/>
          <w:rtl w:val="true"/>
          <w:lang w:val="en-US" w:eastAsia="en-US"/>
        </w:rPr>
        <w:t>"</w:t>
      </w:r>
      <w:r>
        <w:rPr>
          <w:rFonts w:ascii="Arial;Arial" w:hAnsi="Arial;Arial" w:cs="Arial;Arial"/>
          <w:b/>
          <w:b/>
          <w:bCs/>
          <w:rtl w:val="true"/>
          <w:lang w:val="en-US" w:eastAsia="en-US"/>
        </w:rPr>
        <w:t>כ בעובר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לא עבר אלא על דיבור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ואפשר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שכבשו יצרו לאותו דבר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 כמי שאינו מחשיב דבר השי</w:t>
      </w:r>
      <w:r>
        <w:rPr>
          <w:rFonts w:cs="Arial;Arial" w:ascii="Arial;Arial" w:hAnsi="Arial;Arial"/>
          <w:b/>
          <w:bCs/>
          <w:rtl w:val="true"/>
          <w:lang w:val="en-US" w:eastAsia="en-US"/>
        </w:rPr>
        <w:t>"</w:t>
      </w:r>
      <w:r>
        <w:rPr>
          <w:rFonts w:ascii="Arial;Arial" w:hAnsi="Arial;Arial" w:cs="Arial;Arial"/>
          <w:b/>
          <w:b/>
          <w:bCs/>
          <w:rtl w:val="true"/>
          <w:lang w:val="en-US" w:eastAsia="en-US"/>
        </w:rPr>
        <w:t>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והרי הוא כמו שפורץ פרצה אחת בכרם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שאינו שוה למי שפורץ בה שלש פרצות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שנתנה למרמס ולבער מכל רוחותיה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w:t>
      </w:r>
      <w:r>
        <w:rPr>
          <w:rFonts w:cs="Arial;Arial" w:ascii="Arial;Arial" w:hAnsi="Arial;Arial"/>
          <w:b/>
          <w:bCs/>
          <w:rtl w:val="true"/>
          <w:lang w:val="en-US" w:eastAsia="en-US"/>
        </w:rPr>
        <w:t>"</w:t>
      </w:r>
      <w:r>
        <w:rPr>
          <w:rFonts w:ascii="Arial;Arial" w:hAnsi="Arial;Arial" w:cs="Arial;Arial"/>
          <w:b/>
          <w:b/>
          <w:bCs/>
          <w:rtl w:val="true"/>
          <w:lang w:val="en-US" w:eastAsia="en-US"/>
        </w:rPr>
        <w:t xml:space="preserve">ש הכתוב </w:t>
      </w:r>
      <w:r>
        <w:rPr>
          <w:rFonts w:cs="Arial;Arial" w:ascii="Arial;Arial" w:hAnsi="Arial;Arial"/>
          <w:b/>
          <w:bCs/>
          <w:rtl w:val="true"/>
          <w:lang w:val="en-US" w:eastAsia="en-US"/>
        </w:rPr>
        <w:t>(</w:t>
      </w:r>
      <w:r>
        <w:rPr>
          <w:rFonts w:ascii="Arial;Arial" w:hAnsi="Arial;Arial" w:cs="Arial;Arial"/>
          <w:b/>
          <w:b/>
          <w:bCs/>
          <w:rtl w:val="true"/>
          <w:lang w:val="en-US" w:eastAsia="en-US"/>
        </w:rPr>
        <w:t>ישעיה ה</w:t>
      </w:r>
      <w:r>
        <w:rPr>
          <w:rFonts w:cs="Arial;Arial" w:ascii="Arial;Arial" w:hAnsi="Arial;Arial"/>
          <w:b/>
          <w:bCs/>
          <w:rtl w:val="true"/>
          <w:lang w:val="en-US" w:eastAsia="en-US"/>
        </w:rPr>
        <w:t>'): '</w:t>
      </w:r>
      <w:r>
        <w:rPr>
          <w:rFonts w:ascii="Arial;Arial" w:hAnsi="Arial;Arial" w:cs="Arial;Arial"/>
          <w:b/>
          <w:b/>
          <w:bCs/>
          <w:rtl w:val="true"/>
          <w:lang w:val="en-US" w:eastAsia="en-US"/>
        </w:rPr>
        <w:t>הסר משוכתו והיה לבער פרץ גדרו והיה למרמס</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כי לשון </w:t>
      </w:r>
      <w:r>
        <w:rPr>
          <w:rFonts w:cs="Arial;Arial" w:ascii="Arial;Arial" w:hAnsi="Arial;Arial"/>
          <w:b/>
          <w:bCs/>
          <w:rtl w:val="true"/>
          <w:lang w:val="en-US" w:eastAsia="en-US"/>
        </w:rPr>
        <w:t>'</w:t>
      </w:r>
      <w:r>
        <w:rPr>
          <w:rFonts w:ascii="Arial;Arial" w:hAnsi="Arial;Arial" w:cs="Arial;Arial"/>
          <w:b/>
          <w:b/>
          <w:bCs/>
          <w:rtl w:val="true"/>
          <w:lang w:val="en-US" w:eastAsia="en-US"/>
        </w:rPr>
        <w:t>פרוץ</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מורה על פרצות הרבה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ולכן </w:t>
      </w:r>
      <w:r>
        <w:rPr>
          <w:rFonts w:cs="Arial;Arial" w:ascii="Arial;Arial" w:hAnsi="Arial;Arial"/>
          <w:b/>
          <w:bCs/>
          <w:rtl w:val="true"/>
          <w:lang w:val="en-US" w:eastAsia="en-US"/>
        </w:rPr>
        <w:t>'</w:t>
      </w:r>
      <w:r>
        <w:rPr>
          <w:rFonts w:ascii="Arial;Arial" w:hAnsi="Arial;Arial" w:cs="Arial;Arial"/>
          <w:b/>
          <w:b/>
          <w:bCs/>
          <w:rtl w:val="true"/>
          <w:lang w:val="en-US" w:eastAsia="en-US"/>
        </w:rPr>
        <w:t>היה למרמס</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ומה שאמר</w:t>
      </w:r>
      <w:r>
        <w:rPr>
          <w:rFonts w:cs="Arial;Arial" w:ascii="Arial;Arial" w:hAnsi="Arial;Arial"/>
          <w:b/>
          <w:bCs/>
          <w:rtl w:val="true"/>
          <w:lang w:val="en-US" w:eastAsia="en-US"/>
        </w:rPr>
        <w:t>: '</w:t>
      </w:r>
      <w:r>
        <w:rPr>
          <w:rFonts w:ascii="Arial;Arial" w:hAnsi="Arial;Arial" w:cs="Arial;Arial"/>
          <w:b/>
          <w:b/>
          <w:bCs/>
          <w:rtl w:val="true"/>
          <w:lang w:val="en-US" w:eastAsia="en-US"/>
        </w:rPr>
        <w:t>מי שעבר עבירה פעם 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נעשה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שנראה היותו ראוי לעונש גדול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זהו כשמחזיק ועומד בחטאו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אשר נעשה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אם נותן אל לבו שלא ישוב עוד לכסלו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אינו נענש על הג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פעמים שעבר אותה 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כמי שעבר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חלוקות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כנזכר</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ומה שאמרו</w:t>
      </w:r>
      <w:r>
        <w:rPr>
          <w:rFonts w:cs="Arial;Arial" w:ascii="Arial;Arial" w:hAnsi="Arial;Arial"/>
          <w:b/>
          <w:bCs/>
          <w:rtl w:val="true"/>
          <w:lang w:val="en-US" w:eastAsia="en-US"/>
        </w:rPr>
        <w:t>: '</w:t>
      </w:r>
      <w:r>
        <w:rPr>
          <w:rFonts w:ascii="Arial;Arial" w:hAnsi="Arial;Arial" w:cs="Arial;Arial"/>
          <w:b/>
          <w:b/>
          <w:bCs/>
          <w:rtl w:val="true"/>
          <w:lang w:val="en-US" w:eastAsia="en-US"/>
        </w:rPr>
        <w:t>עבר עבירה אחת 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וזהו בחטא הראשון שעשה מימיו שהש</w:t>
      </w:r>
      <w:r>
        <w:rPr>
          <w:rFonts w:cs="Arial;Arial" w:ascii="Arial;Arial" w:hAnsi="Arial;Arial"/>
          <w:b/>
          <w:bCs/>
          <w:rtl w:val="true"/>
          <w:lang w:val="en-US" w:eastAsia="en-US"/>
        </w:rPr>
        <w:t>"</w:t>
      </w:r>
      <w:r>
        <w:rPr>
          <w:rFonts w:ascii="Arial;Arial" w:hAnsi="Arial;Arial" w:cs="Arial;Arial"/>
          <w:b/>
          <w:b/>
          <w:bCs/>
          <w:rtl w:val="true"/>
          <w:lang w:val="en-US" w:eastAsia="en-US"/>
        </w:rPr>
        <w:t xml:space="preserve">י </w:t>
      </w:r>
      <w:r>
        <w:rPr>
          <w:rFonts w:cs="Arial;Arial" w:ascii="Arial;Arial" w:hAnsi="Arial;Arial"/>
          <w:rtl w:val="true"/>
          <w:lang w:val="en-US" w:eastAsia="en-US"/>
        </w:rPr>
        <w:t>[</w:t>
      </w:r>
      <w:r>
        <w:rPr>
          <w:rFonts w:ascii="Arial;Arial" w:hAnsi="Arial;Arial" w:cs="Arial;Arial"/>
          <w:rtl w:val="true"/>
          <w:lang w:val="en-US" w:eastAsia="en-US"/>
        </w:rPr>
        <w:t>שהשם יתברך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מוחל לו עד הד</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הרביעית</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הוא עושה עבירה אחת פעם אחת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כשלא חטא עדיין מימיו – שמוחלין לו ג</w:t>
      </w:r>
      <w:r>
        <w:rPr>
          <w:rFonts w:cs="Arial;Arial" w:ascii="Arial;Arial" w:hAnsi="Arial;Arial"/>
          <w:b/>
          <w:bCs/>
          <w:rtl w:val="true"/>
          <w:lang w:val="en-US" w:eastAsia="en-US"/>
        </w:rPr>
        <w:t>"</w:t>
      </w:r>
      <w:r>
        <w:rPr>
          <w:rFonts w:ascii="Arial;Arial" w:hAnsi="Arial;Arial" w:cs="Arial;Arial"/>
          <w:b/>
          <w:b/>
          <w:bCs/>
          <w:rtl w:val="true"/>
          <w:lang w:val="en-US" w:eastAsia="en-US"/>
        </w:rPr>
        <w:t>כ</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אחר שמונין העונות מג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ואילך – נענש יותר על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חטאים מחולפים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מעל חטא אחד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כנזכר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וזהו שהפליג הכתוב בדור המבול</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שעברו על כמה עבירות הנכללות במלת </w:t>
      </w:r>
      <w:r>
        <w:rPr>
          <w:rFonts w:cs="Arial;Arial" w:ascii="Arial;Arial" w:hAnsi="Arial;Arial"/>
          <w:b/>
          <w:bCs/>
          <w:rtl w:val="true"/>
          <w:lang w:val="en-US" w:eastAsia="en-US"/>
        </w:rPr>
        <w:t>'</w:t>
      </w:r>
      <w:r>
        <w:rPr>
          <w:rFonts w:ascii="Arial;Arial" w:hAnsi="Arial;Arial" w:cs="Arial;Arial"/>
          <w:b/>
          <w:b/>
          <w:bCs/>
          <w:rtl w:val="true"/>
          <w:lang w:val="en-US" w:eastAsia="en-US"/>
        </w:rPr>
        <w:t>השחתה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w:t>
      </w:r>
      <w:r>
        <w:rPr>
          <w:rFonts w:cs="Arial;Arial" w:ascii="Arial;Arial" w:hAnsi="Arial;Arial"/>
          <w:b/>
          <w:bCs/>
          <w:rtl w:val="true"/>
          <w:lang w:val="en-US" w:eastAsia="en-US"/>
        </w:rPr>
        <w:t>"</w:t>
      </w:r>
      <w:r>
        <w:rPr>
          <w:rFonts w:ascii="Arial;Arial" w:hAnsi="Arial;Arial" w:cs="Arial;Arial"/>
          <w:b/>
          <w:b/>
          <w:bCs/>
          <w:rtl w:val="true"/>
          <w:lang w:val="en-US" w:eastAsia="en-US"/>
        </w:rPr>
        <w:t>ש הכתוב</w:t>
      </w:r>
      <w:r>
        <w:rPr>
          <w:rFonts w:cs="Arial;Arial" w:ascii="Arial;Arial" w:hAnsi="Arial;Arial"/>
          <w:b/>
          <w:bCs/>
          <w:rtl w:val="true"/>
          <w:lang w:val="en-US" w:eastAsia="en-US"/>
        </w:rPr>
        <w:t>: '</w:t>
      </w:r>
      <w:r>
        <w:rPr>
          <w:rFonts w:ascii="Arial;Arial" w:hAnsi="Arial;Arial" w:cs="Arial;Arial"/>
          <w:b/>
          <w:b/>
          <w:bCs/>
          <w:rtl w:val="true"/>
          <w:lang w:val="en-US" w:eastAsia="en-US"/>
        </w:rPr>
        <w:t>ותשחת הארץ לפני האלהים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גם שבכל עבירה ועבירה החזיקו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והיו עושים אותה כמה פעמים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נראה שלא היה נחתם גזר דינם אלא בהיות עבירות חלוקות וחמורות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במה שבינם להש</w:t>
      </w:r>
      <w:r>
        <w:rPr>
          <w:rFonts w:cs="Arial;Arial" w:ascii="Arial;Arial" w:hAnsi="Arial;Arial"/>
          <w:b/>
          <w:bCs/>
          <w:rtl w:val="true"/>
          <w:lang w:val="en-US" w:eastAsia="en-US"/>
        </w:rPr>
        <w:t>"</w:t>
      </w:r>
      <w:r>
        <w:rPr>
          <w:rFonts w:ascii="Arial;Arial" w:hAnsi="Arial;Arial" w:cs="Arial;Arial"/>
          <w:b/>
          <w:b/>
          <w:bCs/>
          <w:rtl w:val="true"/>
          <w:lang w:val="en-US" w:eastAsia="en-US"/>
        </w:rPr>
        <w:t>י ובמה שבינם לבינם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וכמו שאמר</w:t>
      </w:r>
      <w:r>
        <w:rPr>
          <w:rFonts w:cs="Arial;Arial" w:ascii="Arial;Arial" w:hAnsi="Arial;Arial"/>
          <w:b/>
          <w:bCs/>
          <w:rtl w:val="true"/>
          <w:lang w:val="en-US" w:eastAsia="en-US"/>
        </w:rPr>
        <w:t>: '</w:t>
      </w:r>
      <w:r>
        <w:rPr>
          <w:rFonts w:ascii="Arial;Arial" w:hAnsi="Arial;Arial" w:cs="Arial;Arial"/>
          <w:b/>
          <w:b/>
          <w:bCs/>
          <w:rtl w:val="true"/>
          <w:lang w:val="en-US" w:eastAsia="en-US"/>
        </w:rPr>
        <w:t>ותשחת הארץ לפני האלהים</w:t>
      </w:r>
      <w:r>
        <w:rPr>
          <w:rFonts w:cs="Arial;Arial" w:ascii="Arial;Arial" w:hAnsi="Arial;Arial"/>
          <w:b/>
          <w:bCs/>
          <w:rtl w:val="true"/>
          <w:lang w:val="en-US" w:eastAsia="en-US"/>
        </w:rPr>
        <w:t xml:space="preserve">' – </w:t>
      </w:r>
      <w:r>
        <w:rPr>
          <w:rFonts w:ascii="Arial;Arial" w:hAnsi="Arial;Arial" w:cs="Arial;Arial"/>
          <w:b/>
          <w:b/>
          <w:bCs/>
          <w:rtl w:val="true"/>
          <w:lang w:val="en-US" w:eastAsia="en-US"/>
        </w:rPr>
        <w:t>במה שבינם לבין האלהים</w:t>
      </w:r>
      <w:r>
        <w:rPr>
          <w:rFonts w:cs="Arial;Arial" w:ascii="Arial;Arial" w:hAnsi="Arial;Arial"/>
          <w:b/>
          <w:bCs/>
          <w:rtl w:val="true"/>
          <w:lang w:val="en-US" w:eastAsia="en-US"/>
        </w:rPr>
        <w:t>; '</w:t>
      </w:r>
      <w:r>
        <w:rPr>
          <w:rFonts w:ascii="Arial;Arial" w:hAnsi="Arial;Arial" w:cs="Arial;Arial"/>
          <w:b/>
          <w:b/>
          <w:bCs/>
          <w:rtl w:val="true"/>
          <w:lang w:val="en-US" w:eastAsia="en-US"/>
        </w:rPr>
        <w:t>ותמלא הארץ חמס</w:t>
      </w:r>
      <w:r>
        <w:rPr>
          <w:rFonts w:cs="Arial;Arial" w:ascii="Arial;Arial" w:hAnsi="Arial;Arial"/>
          <w:b/>
          <w:bCs/>
          <w:rtl w:val="true"/>
          <w:lang w:val="en-US" w:eastAsia="en-US"/>
        </w:rPr>
        <w:t xml:space="preserve">' – </w:t>
      </w:r>
      <w:r>
        <w:rPr>
          <w:rFonts w:ascii="Arial;Arial" w:hAnsi="Arial;Arial" w:cs="Arial;Arial"/>
          <w:b/>
          <w:b/>
          <w:bCs/>
          <w:rtl w:val="true"/>
          <w:lang w:val="en-US" w:eastAsia="en-US"/>
        </w:rPr>
        <w:t>במה שבינם לבינם</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ואפשר עוד לומר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מה שאמר</w:t>
      </w:r>
      <w:r>
        <w:rPr>
          <w:rFonts w:cs="Arial;Arial" w:ascii="Arial;Arial" w:hAnsi="Arial;Arial"/>
          <w:b/>
          <w:bCs/>
          <w:rtl w:val="true"/>
          <w:lang w:val="en-US" w:eastAsia="en-US"/>
        </w:rPr>
        <w:t>, '</w:t>
      </w:r>
      <w:r>
        <w:rPr>
          <w:rFonts w:ascii="Arial;Arial" w:hAnsi="Arial;Arial" w:cs="Arial;Arial"/>
          <w:b/>
          <w:b/>
          <w:bCs/>
          <w:rtl w:val="true"/>
          <w:lang w:val="en-US" w:eastAsia="en-US"/>
        </w:rPr>
        <w:t>ותשחת הארץ לפני האלהים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כי היו עושים עבירות אלו החמורות בהחבא והסתר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כמעט שלא היה גלוי כ</w:t>
      </w:r>
      <w:r>
        <w:rPr>
          <w:rFonts w:cs="Arial;Arial" w:ascii="Arial;Arial" w:hAnsi="Arial;Arial"/>
          <w:b/>
          <w:bCs/>
          <w:rtl w:val="true"/>
          <w:lang w:val="en-US" w:eastAsia="en-US"/>
        </w:rPr>
        <w:t>"</w:t>
      </w:r>
      <w:r>
        <w:rPr>
          <w:rFonts w:ascii="Arial;Arial" w:hAnsi="Arial;Arial" w:cs="Arial;Arial"/>
          <w:b/>
          <w:b/>
          <w:bCs/>
          <w:rtl w:val="true"/>
          <w:lang w:val="en-US" w:eastAsia="en-US"/>
        </w:rPr>
        <w:t xml:space="preserve">א </w:t>
      </w:r>
      <w:r>
        <w:rPr>
          <w:rFonts w:cs="Arial;Arial" w:ascii="Arial;Arial" w:hAnsi="Arial;Arial"/>
          <w:rtl w:val="true"/>
          <w:lang w:val="en-US" w:eastAsia="en-US"/>
        </w:rPr>
        <w:t>[</w:t>
      </w:r>
      <w:r>
        <w:rPr>
          <w:rFonts w:ascii="Arial;Arial" w:hAnsi="Arial;Arial" w:cs="Arial;Arial"/>
          <w:rtl w:val="true"/>
          <w:lang w:val="en-US" w:eastAsia="en-US"/>
        </w:rPr>
        <w:t>כי אם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לפני האלהים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חטא הגזל והחמס – אי אפשר מבלתי שיהיה מפורסם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ולזה אמר</w:t>
      </w:r>
      <w:r>
        <w:rPr>
          <w:rFonts w:cs="Arial;Arial" w:ascii="Arial;Arial" w:hAnsi="Arial;Arial"/>
          <w:b/>
          <w:bCs/>
          <w:rtl w:val="true"/>
          <w:lang w:val="en-US" w:eastAsia="en-US"/>
        </w:rPr>
        <w:t>: '</w:t>
      </w:r>
      <w:r>
        <w:rPr>
          <w:rFonts w:ascii="Arial;Arial" w:hAnsi="Arial;Arial" w:cs="Arial;Arial"/>
          <w:b/>
          <w:b/>
          <w:bCs/>
          <w:rtl w:val="true"/>
          <w:lang w:val="en-US" w:eastAsia="en-US"/>
        </w:rPr>
        <w:t>ותמלא הארץ חמס</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שמלאה הארץ מהחמס בפרסום לעיני כל חי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ומפני שהש</w:t>
      </w:r>
      <w:r>
        <w:rPr>
          <w:rFonts w:cs="Arial;Arial" w:ascii="Arial;Arial" w:hAnsi="Arial;Arial"/>
          <w:b/>
          <w:bCs/>
          <w:rtl w:val="true"/>
          <w:lang w:val="en-US" w:eastAsia="en-US"/>
        </w:rPr>
        <w:t>"</w:t>
      </w:r>
      <w:r>
        <w:rPr>
          <w:rFonts w:ascii="Arial;Arial" w:hAnsi="Arial;Arial" w:cs="Arial;Arial"/>
          <w:b/>
          <w:b/>
          <w:bCs/>
          <w:rtl w:val="true"/>
          <w:lang w:val="en-US" w:eastAsia="en-US"/>
        </w:rPr>
        <w:t>י רוצה להצדיק דינו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כשמביא פורענות לעולם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שלא יראה שעושה שלא כדין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העונות החמורים לא היו גלויים לכל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היה נראה שלא כדין הפורענות שהיה מביא עליהם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לכן</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אמר הכתוב </w:t>
      </w:r>
      <w:r>
        <w:rPr>
          <w:rFonts w:cs="Arial;Arial" w:ascii="Arial;Arial" w:hAnsi="Arial;Arial"/>
          <w:b/>
          <w:bCs/>
          <w:rtl w:val="true"/>
          <w:lang w:val="en-US" w:eastAsia="en-US"/>
        </w:rPr>
        <w:t>(</w:t>
      </w:r>
      <w:r>
        <w:rPr>
          <w:rFonts w:ascii="Arial;Arial" w:hAnsi="Arial;Arial" w:cs="Arial;Arial"/>
          <w:b/>
          <w:b/>
          <w:bCs/>
          <w:rtl w:val="true"/>
          <w:lang w:val="en-US" w:eastAsia="en-US"/>
        </w:rPr>
        <w:t>בראשית ו</w:t>
      </w:r>
      <w:r>
        <w:rPr>
          <w:rFonts w:cs="Arial;Arial" w:ascii="Arial;Arial" w:hAnsi="Arial;Arial"/>
          <w:b/>
          <w:bCs/>
          <w:rtl w:val="true"/>
          <w:lang w:val="en-US" w:eastAsia="en-US"/>
        </w:rPr>
        <w:t>'): '</w:t>
      </w:r>
      <w:r>
        <w:rPr>
          <w:rFonts w:ascii="Arial;Arial" w:hAnsi="Arial;Arial" w:cs="Arial;Arial"/>
          <w:b/>
          <w:b/>
          <w:bCs/>
          <w:rtl w:val="true"/>
          <w:lang w:val="en-US" w:eastAsia="en-US"/>
        </w:rPr>
        <w:t>ויאמר אלהים לנח קץ כל בשר בא לפני כי מלאה הארץ חמס מפניהם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כלומר</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גם כי לא היו חוטאים החטאים גדולים הגלוים לפני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די וספוק בחמס הידוע ומפורסם להם כדי שיהיו ראוים להשחתה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וזהו שאמר</w:t>
      </w:r>
      <w:r>
        <w:rPr>
          <w:rFonts w:cs="Arial;Arial" w:ascii="Arial;Arial" w:hAnsi="Arial;Arial"/>
          <w:b/>
          <w:bCs/>
          <w:rtl w:val="true"/>
          <w:lang w:val="en-US" w:eastAsia="en-US"/>
        </w:rPr>
        <w:t>: '</w:t>
      </w:r>
      <w:r>
        <w:rPr>
          <w:rFonts w:ascii="Arial;Arial" w:hAnsi="Arial;Arial" w:cs="Arial;Arial"/>
          <w:b/>
          <w:b/>
          <w:bCs/>
          <w:rtl w:val="true"/>
          <w:lang w:val="en-US" w:eastAsia="en-US"/>
        </w:rPr>
        <w:t>קץ כל בשר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וגו</w:t>
      </w:r>
      <w:r>
        <w:rPr>
          <w:rFonts w:cs="Arial;Arial" w:ascii="Arial;Arial" w:hAnsi="Arial;Arial"/>
          <w:b/>
          <w:bCs/>
          <w:rtl w:val="true"/>
          <w:lang w:val="en-US" w:eastAsia="en-US"/>
        </w:rPr>
        <w:t>' '</w:t>
      </w:r>
      <w:r>
        <w:rPr>
          <w:rFonts w:ascii="Arial;Arial" w:hAnsi="Arial;Arial" w:cs="Arial;Arial"/>
          <w:b/>
          <w:b/>
          <w:bCs/>
          <w:rtl w:val="true"/>
          <w:lang w:val="en-US" w:eastAsia="en-US"/>
        </w:rPr>
        <w:t>כי מלאה הארץ חמס מפניהם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בסבת החמס שמלאה הארץ בפרסום – ראויים שיבא עתם וקצם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וימיהם לא ימשכו</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ונחזור לעניננו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העושה שלש עבירות חלוקות – ענשו חמור מהעושה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פ – אם מצד מה שעובר על מאמר הש</w:t>
      </w:r>
      <w:r>
        <w:rPr>
          <w:rFonts w:cs="Arial;Arial" w:ascii="Arial;Arial" w:hAnsi="Arial;Arial"/>
          <w:b/>
          <w:bCs/>
          <w:rtl w:val="true"/>
          <w:lang w:val="en-US" w:eastAsia="en-US"/>
        </w:rPr>
        <w:t>"</w:t>
      </w:r>
      <w:r>
        <w:rPr>
          <w:rFonts w:ascii="Arial;Arial" w:hAnsi="Arial;Arial" w:cs="Arial;Arial"/>
          <w:b/>
          <w:b/>
          <w:bCs/>
          <w:rtl w:val="true"/>
          <w:lang w:val="en-US" w:eastAsia="en-US"/>
        </w:rPr>
        <w:t>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מצד מה שהטיל פגם בתורה בפרוץ גדרה בכמה צדדים</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עינינו הרואות</w:t>
      </w:r>
      <w:r>
        <w:rPr>
          <w:rFonts w:cs="Arial;Arial" w:ascii="Arial;Arial" w:hAnsi="Arial;Arial"/>
          <w:rtl w:val="true"/>
          <w:lang w:val="en-US" w:eastAsia="en-US"/>
        </w:rPr>
        <w:t xml:space="preserve">, </w:t>
      </w:r>
      <w:r>
        <w:rPr>
          <w:rFonts w:ascii="Arial;Arial" w:hAnsi="Arial;Arial" w:cs="Arial;Arial"/>
          <w:rtl w:val="true"/>
          <w:lang w:val="en-US" w:eastAsia="en-US"/>
        </w:rPr>
        <w:t>כי הנאשם שבפניי שביצע עבירות שונות</w:t>
      </w:r>
      <w:r>
        <w:rPr>
          <w:rFonts w:cs="Arial;Arial" w:ascii="Arial;Arial" w:hAnsi="Arial;Arial"/>
          <w:rtl w:val="true"/>
          <w:lang w:val="en-US" w:eastAsia="en-US"/>
        </w:rPr>
        <w:t xml:space="preserve">, </w:t>
      </w:r>
      <w:r>
        <w:rPr>
          <w:rFonts w:ascii="Arial;Arial" w:hAnsi="Arial;Arial" w:cs="Arial;Arial"/>
          <w:rtl w:val="true"/>
          <w:lang w:val="en-US" w:eastAsia="en-US"/>
        </w:rPr>
        <w:t>קודם סמים ועכשיו עבירות שוד</w:t>
      </w:r>
      <w:r>
        <w:rPr>
          <w:rFonts w:cs="Arial;Arial" w:ascii="Arial;Arial" w:hAnsi="Arial;Arial"/>
          <w:rtl w:val="true"/>
          <w:lang w:val="en-US" w:eastAsia="en-US"/>
        </w:rPr>
        <w:t xml:space="preserve">, </w:t>
      </w:r>
      <w:r>
        <w:rPr>
          <w:rFonts w:ascii="Arial;Arial" w:hAnsi="Arial;Arial" w:cs="Arial;Arial"/>
          <w:rtl w:val="true"/>
          <w:lang w:val="en-US" w:eastAsia="en-US"/>
        </w:rPr>
        <w:t>חטיפה והתפרצות</w:t>
      </w:r>
      <w:r>
        <w:rPr>
          <w:rFonts w:cs="Arial;Arial" w:ascii="Arial;Arial" w:hAnsi="Arial;Arial"/>
          <w:rtl w:val="true"/>
          <w:lang w:val="en-US" w:eastAsia="en-US"/>
        </w:rPr>
        <w:t xml:space="preserve">, </w:t>
      </w:r>
      <w:r>
        <w:rPr>
          <w:rFonts w:ascii="Arial;Arial" w:hAnsi="Arial;Arial" w:cs="Arial;Arial"/>
          <w:rtl w:val="true"/>
          <w:lang w:val="en-US" w:eastAsia="en-US"/>
        </w:rPr>
        <w:t>עונשו צריך להיות חמור יותר</w:t>
      </w:r>
      <w:r>
        <w:rPr>
          <w:rFonts w:cs="Arial;Arial" w:ascii="Arial;Arial" w:hAnsi="Arial;Arial"/>
          <w:rtl w:val="true"/>
          <w:lang w:val="en-US" w:eastAsia="en-US"/>
        </w:rPr>
        <w:t xml:space="preserve">, </w:t>
      </w:r>
      <w:r>
        <w:rPr>
          <w:rFonts w:ascii="Arial;Arial" w:hAnsi="Arial;Arial" w:cs="Arial;Arial"/>
          <w:rtl w:val="true"/>
          <w:lang w:val="en-US" w:eastAsia="en-US"/>
        </w:rPr>
        <w:t>כלשון המחבר דגן</w:t>
      </w:r>
      <w:r>
        <w:rPr>
          <w:rFonts w:cs="Arial;Arial" w:ascii="Arial;Arial" w:hAnsi="Arial;Arial"/>
          <w:rtl w:val="true"/>
          <w:lang w:val="en-US" w:eastAsia="en-US"/>
        </w:rPr>
        <w:t>: "</w:t>
      </w:r>
      <w:r>
        <w:rPr>
          <w:rFonts w:ascii="Arial;Arial" w:hAnsi="Arial;Arial" w:cs="Arial;Arial"/>
          <w:b/>
          <w:b/>
          <w:bCs/>
          <w:rtl w:val="true"/>
          <w:lang w:val="en-US" w:eastAsia="en-US"/>
        </w:rPr>
        <w:t>מפני שעשיית עבירה זהה שלוש פעמים עשויה לבטא כישלון של עבריין בתחום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ואילו עשיית שלוש עבירות לא זהות מבטאת פגיעה בסמכות הנורמטיבית</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 xml:space="preserve">וראה האמור בהערה </w:t>
      </w:r>
      <w:r>
        <w:rPr>
          <w:rFonts w:cs="Arial;Arial" w:ascii="Arial;Arial" w:hAnsi="Arial;Arial"/>
          <w:lang w:val="en-US" w:eastAsia="en-US"/>
        </w:rPr>
        <w:t>28</w:t>
      </w:r>
      <w:r>
        <w:rPr>
          <w:rFonts w:cs="Arial;Arial" w:ascii="Arial;Arial" w:hAnsi="Arial;Arial"/>
          <w:rtl w:val="true"/>
          <w:lang w:val="en-US" w:eastAsia="en-US"/>
        </w:rPr>
        <w:t xml:space="preserve"> </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וההתייחסות למאמרם של ואקי ורבין</w:t>
      </w:r>
      <w:r>
        <w:rPr>
          <w:rFonts w:cs="Arial;Arial" w:ascii="Arial;Arial" w:hAnsi="Arial;Arial"/>
          <w:rtl w:val="true"/>
          <w:lang w:val="en-US" w:eastAsia="en-US"/>
        </w:rPr>
        <w:t xml:space="preserve">, </w:t>
      </w:r>
      <w:r>
        <w:rPr>
          <w:rFonts w:ascii="Arial;Arial" w:hAnsi="Arial;Arial" w:cs="Arial;Arial"/>
          <w:rtl w:val="true"/>
          <w:lang w:val="en-US" w:eastAsia="en-US"/>
        </w:rPr>
        <w:t>שהוזכר לעיל</w:t>
      </w:r>
      <w:r>
        <w:rPr>
          <w:rFonts w:cs="Arial;Arial" w:ascii="Arial;Arial" w:hAnsi="Arial;Arial"/>
          <w:rtl w:val="true"/>
          <w:lang w:val="en-US" w:eastAsia="en-US"/>
        </w:rPr>
        <w:t xml:space="preserve">, </w:t>
      </w:r>
      <w:r>
        <w:rPr>
          <w:rFonts w:ascii="Arial;Arial" w:hAnsi="Arial;Arial" w:cs="Arial;Arial"/>
          <w:rtl w:val="true"/>
          <w:lang w:val="en-US" w:eastAsia="en-US"/>
        </w:rPr>
        <w:t>וכן המקורות של הספרות האמריקאית המוזכרת בהמשך</w:t>
      </w:r>
      <w:r>
        <w:rPr>
          <w:rFonts w:cs="Arial;Arial" w:ascii="Arial;Arial" w:hAnsi="Arial;Arial"/>
          <w:rtl w:val="true"/>
          <w:lang w:val="en-US" w:eastAsia="en-US"/>
        </w:rPr>
        <w:t xml:space="preserve">; </w:t>
      </w:r>
      <w:r>
        <w:rPr>
          <w:rFonts w:ascii="Arial;Arial" w:hAnsi="Arial;Arial" w:cs="Arial;Arial"/>
          <w:rtl w:val="true"/>
          <w:lang w:val="en-US" w:eastAsia="en-US"/>
        </w:rPr>
        <w:t>אין כאן המקום לדון בניתוח של דברי חכמים המתייחסים לעניינים רוחניים של התפשטות הרוע בחלקי הגוף</w:t>
      </w:r>
      <w:r>
        <w:rPr>
          <w:rFonts w:cs="Arial;Arial" w:ascii="Arial;Arial" w:hAnsi="Arial;Arial"/>
          <w:rtl w:val="true"/>
          <w:lang w:val="en-US" w:eastAsia="en-US"/>
        </w:rPr>
        <w:t xml:space="preserve">, </w:t>
      </w:r>
      <w:r>
        <w:rPr>
          <w:rFonts w:ascii="Arial;Arial" w:hAnsi="Arial;Arial" w:cs="Arial;Arial"/>
          <w:rtl w:val="true"/>
          <w:lang w:val="en-US" w:eastAsia="en-US"/>
        </w:rPr>
        <w:t>כמובא במקורות שבעמ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למאמר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w:t>
      </w:r>
    </w:p>
    <w:p>
      <w:pPr>
        <w:pStyle w:val="Normal"/>
        <w:spacing w:lineRule="auto" w:line="360" w:before="0" w:after="120"/>
        <w:ind w:start="720" w:end="0"/>
        <w:jc w:val="both"/>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3</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חריגה ממתחם העונש ההולם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רשאי לחרוג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209">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סיפא</w:t>
      </w:r>
      <w:r>
        <w:rPr>
          <w:rFonts w:cs="Arial;Arial" w:ascii="Arial;Arial" w:hAnsi="Arial;Arial"/>
          <w:rtl w:val="true"/>
          <w:lang w:val="en-US" w:eastAsia="en-US"/>
        </w:rPr>
        <w:t xml:space="preserve">, </w:t>
      </w:r>
      <w:r>
        <w:rPr>
          <w:rFonts w:ascii="Arial;Arial" w:hAnsi="Arial;Arial" w:cs="Arial;Arial"/>
          <w:rtl w:val="true"/>
          <w:lang w:val="en-US" w:eastAsia="en-US"/>
        </w:rPr>
        <w:t>המפנה לשיקולי שיקום או הגנה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לפי הוראות </w:t>
      </w:r>
      <w:hyperlink r:id="rId210">
        <w:r>
          <w:rPr>
            <w:rStyle w:val="Hyperlink"/>
            <w:rFonts w:ascii="Arial;Arial" w:hAnsi="Arial;Arial" w:cs="Arial;Arial"/>
            <w:color w:val="0000FF"/>
            <w:u w:val="single"/>
            <w:rtl w:val="true"/>
            <w:lang w:val="en-US" w:eastAsia="en-US"/>
          </w:rPr>
          <w:t xml:space="preserve">סעיפים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ו</w:t>
      </w:r>
      <w:r>
        <w:rPr>
          <w:rFonts w:cs="Arial;Arial" w:ascii="Arial;Arial" w:hAnsi="Arial;Arial"/>
          <w:rtl w:val="true"/>
          <w:lang w:val="en-US" w:eastAsia="en-US"/>
        </w:rPr>
        <w:t>-</w:t>
      </w:r>
      <w:hyperlink r:id="rId211">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לעניין </w:t>
      </w:r>
      <w:hyperlink r:id="rId21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לחוק – על אף טענותיו של הסניגור המלומד</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המקרה שבפנינו אינו מצדיק כלל ועיקר שימוש בסעיף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שהוסבר לעיל בהרחבה בתסקיר שירות המבחן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ופרק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הנאשם לא הגיע לכלל שיקום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אינו מחזיק בתחושת אמפתיה כנה ואינו מבין באופן פנימי את הפגיעה שהתקיימה בנפגע העבירה כתוצאה ממעשה העבירה </w:t>
      </w:r>
      <w:r>
        <w:rPr>
          <w:rFonts w:cs="Arial;Arial" w:ascii="Arial;Arial" w:hAnsi="Arial;Arial"/>
          <w:rtl w:val="true"/>
          <w:lang w:val="en-US" w:eastAsia="en-US"/>
        </w:rPr>
        <w:t>(</w:t>
      </w:r>
      <w:r>
        <w:rPr>
          <w:rFonts w:ascii="Arial;Arial" w:hAnsi="Arial;Arial" w:cs="Arial;Arial"/>
          <w:rtl w:val="true"/>
          <w:lang w:val="en-US" w:eastAsia="en-US"/>
        </w:rPr>
        <w:t>ראה הקטע שצוטט לעיל ומודגש בתסקיר בפרק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גם בשלות להשתלב בהליך טיפולי ולכן תסקיר שירות המבחן מציין כי אינו בא בהמלצה טיפולית בעניינו של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מכאן</w:t>
      </w:r>
      <w:r>
        <w:rPr>
          <w:rFonts w:cs="Arial;Arial" w:ascii="Arial;Arial" w:hAnsi="Arial;Arial"/>
          <w:rtl w:val="true"/>
          <w:lang w:val="en-US" w:eastAsia="en-US"/>
        </w:rPr>
        <w:t xml:space="preserve">, </w:t>
      </w:r>
      <w:r>
        <w:rPr>
          <w:rFonts w:ascii="Arial;Arial" w:hAnsi="Arial;Arial" w:cs="Arial;Arial"/>
          <w:rtl w:val="true"/>
          <w:lang w:val="en-US" w:eastAsia="en-US"/>
        </w:rPr>
        <w:t>שאין לחרוג כלל לכיוון התחתון ממתחם העונש ההולם בשל שיקולי שיקום</w:t>
      </w:r>
      <w:r>
        <w:rPr>
          <w:rFonts w:cs="Arial;Arial" w:ascii="Arial;Arial" w:hAnsi="Arial;Arial"/>
          <w:rtl w:val="true"/>
          <w:lang w:val="en-US" w:eastAsia="en-US"/>
        </w:rPr>
        <w:t xml:space="preserve">, </w:t>
      </w:r>
      <w:r>
        <w:rPr>
          <w:rFonts w:ascii="Arial;Arial" w:hAnsi="Arial;Arial" w:cs="Arial;Arial"/>
          <w:rtl w:val="true"/>
          <w:lang w:val="en-US" w:eastAsia="en-US"/>
        </w:rPr>
        <w:t>שכאמור</w:t>
      </w:r>
      <w:r>
        <w:rPr>
          <w:rFonts w:cs="Arial;Arial" w:ascii="Arial;Arial" w:hAnsi="Arial;Arial"/>
          <w:rtl w:val="true"/>
          <w:lang w:val="en-US" w:eastAsia="en-US"/>
        </w:rPr>
        <w:t xml:space="preserve">, </w:t>
      </w:r>
      <w:r>
        <w:rPr>
          <w:rFonts w:ascii="Arial;Arial" w:hAnsi="Arial;Arial" w:cs="Arial;Arial"/>
          <w:rtl w:val="true"/>
          <w:lang w:val="en-US" w:eastAsia="en-US"/>
        </w:rPr>
        <w:t>אינם חלים כאן כלל ועיקר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ככל שמדובר </w:t>
      </w:r>
      <w:hyperlink r:id="rId213">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שכותרתו </w:t>
      </w:r>
      <w:r>
        <w:rPr>
          <w:rFonts w:cs="Arial;Arial" w:ascii="Arial;Arial" w:hAnsi="Arial;Arial"/>
          <w:rtl w:val="true"/>
          <w:lang w:val="en-US" w:eastAsia="en-US"/>
        </w:rPr>
        <w:t>"</w:t>
      </w:r>
      <w:r>
        <w:rPr>
          <w:rFonts w:ascii="Arial;Arial" w:hAnsi="Arial;Arial" w:cs="Arial;Arial"/>
          <w:b/>
          <w:b/>
          <w:bCs/>
          <w:rtl w:val="true"/>
          <w:lang w:val="en-US" w:eastAsia="en-US"/>
        </w:rPr>
        <w:t>הגנה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על פני הדברים</w:t>
      </w:r>
      <w:r>
        <w:rPr>
          <w:rFonts w:cs="Arial;Arial" w:ascii="Arial;Arial" w:hAnsi="Arial;Arial"/>
          <w:rtl w:val="true"/>
          <w:lang w:val="en-US" w:eastAsia="en-US"/>
        </w:rPr>
        <w:t xml:space="preserve">, </w:t>
      </w:r>
      <w:r>
        <w:rPr>
          <w:rFonts w:ascii="Arial;Arial" w:hAnsi="Arial;Arial" w:cs="Arial;Arial"/>
          <w:rtl w:val="true"/>
          <w:lang w:val="en-US" w:eastAsia="en-US"/>
        </w:rPr>
        <w:t>יש מקום לתחולת הסעיף</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האומר כי </w:t>
      </w:r>
      <w:r>
        <w:rPr>
          <w:rFonts w:cs="Arial;Arial" w:ascii="Arial;Arial" w:hAnsi="Arial;Arial"/>
          <w:rtl w:val="true"/>
          <w:lang w:val="en-US" w:eastAsia="en-US"/>
        </w:rPr>
        <w:t>"</w:t>
      </w:r>
      <w:r>
        <w:rPr>
          <w:rFonts w:ascii="Arial;Arial" w:hAnsi="Arial;Arial" w:cs="Arial;Arial"/>
          <w:b/>
          <w:b/>
          <w:bCs/>
          <w:rtl w:val="true"/>
          <w:lang w:val="en-US" w:eastAsia="en-US"/>
        </w:rPr>
        <w:t>יש חשש ממשי שהנאשם יחזור ויבצע 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וכי החמרה בעונשו והרחקתו מהציבור נדרשות כדי להגן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לאור התסקיר השלילי הקובע כי </w:t>
      </w:r>
      <w:r>
        <w:rPr>
          <w:rFonts w:cs="Arial;Arial" w:ascii="Arial;Arial" w:hAnsi="Arial;Arial"/>
          <w:rtl w:val="true"/>
          <w:lang w:val="en-US" w:eastAsia="en-US"/>
        </w:rPr>
        <w:t>"</w:t>
      </w:r>
      <w:r>
        <w:rPr>
          <w:rFonts w:ascii="Arial;Arial" w:hAnsi="Arial;Arial" w:cs="Arial;Arial"/>
          <w:b/>
          <w:b/>
          <w:bCs/>
          <w:rtl w:val="true"/>
          <w:lang w:val="en-US" w:eastAsia="en-US"/>
        </w:rPr>
        <w:t>קיים סיכוי גבוה להישנות התנהגות עוברת חוק בעתיד</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 xml:space="preserve">, </w:t>
      </w:r>
      <w:r>
        <w:rPr>
          <w:rFonts w:ascii="Arial;Arial" w:hAnsi="Arial;Arial" w:cs="Arial;Arial"/>
          <w:rtl w:val="true"/>
          <w:lang w:val="en-US" w:eastAsia="en-US"/>
        </w:rPr>
        <w:t xml:space="preserve">כמצוטט לעיל בפסקה </w:t>
      </w:r>
      <w:r>
        <w:rPr>
          <w:rFonts w:cs="Arial;Arial" w:ascii="Arial;Arial" w:hAnsi="Arial;Arial"/>
          <w:lang w:val="en-US" w:eastAsia="en-US"/>
        </w:rPr>
        <w:t>82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אולם אין לחרוג ממתחם העונש ההולם שכן לא התקיים התנאי האמור </w:t>
      </w:r>
      <w:hyperlink r:id="rId214">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ascii="Arial;Arial" w:hAnsi="Arial;Arial" w:cs="Arial;Arial"/>
          <w:rtl w:val="true"/>
          <w:lang w:val="en-US" w:eastAsia="en-US"/>
        </w:rPr>
        <w:t xml:space="preserve"> סיפא כי בית המשפט יעשה 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רק אם </w:t>
      </w:r>
      <w:r>
        <w:rPr>
          <w:rFonts w:cs="Arial;Arial" w:ascii="Arial;Arial" w:hAnsi="Arial;Arial"/>
          <w:rtl w:val="true"/>
          <w:lang w:val="en-US" w:eastAsia="en-US"/>
        </w:rPr>
        <w:t>"</w:t>
      </w:r>
      <w:r>
        <w:rPr>
          <w:rFonts w:ascii="Arial;Arial" w:hAnsi="Arial;Arial" w:cs="Arial;Arial"/>
          <w:b/>
          <w:b/>
          <w:bCs/>
          <w:rtl w:val="true"/>
          <w:lang w:val="en-US" w:eastAsia="en-US"/>
        </w:rPr>
        <w:t>מצא שלנאשם עבר פלילי משמעותי או אם הוצגה לו חוות דעת מקצועית</w:t>
      </w:r>
      <w:r>
        <w:rPr>
          <w:rFonts w:cs="Arial;Arial" w:ascii="Arial;Arial" w:hAnsi="Arial;Arial"/>
          <w:rtl w:val="true"/>
          <w:lang w:val="en-US" w:eastAsia="en-US"/>
        </w:rPr>
        <w:t xml:space="preserve">". </w:t>
      </w:r>
      <w:r>
        <w:rPr>
          <w:rFonts w:ascii="Arial;Arial" w:hAnsi="Arial;Arial" w:cs="Arial;Arial"/>
          <w:rtl w:val="true"/>
          <w:lang w:val="en-US" w:eastAsia="en-US"/>
        </w:rPr>
        <w:t>אף אחד מתנאים אלה לא התקיים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בהרתעה אישית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215">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ו</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בית המשפט רשאי להתחשב בשיקול זה</w:t>
      </w:r>
      <w:r>
        <w:rPr>
          <w:rFonts w:cs="Arial;Arial" w:ascii="Arial;Arial" w:hAnsi="Arial;Arial"/>
          <w:rtl w:val="true"/>
          <w:lang w:val="en-US" w:eastAsia="en-US"/>
        </w:rPr>
        <w:t xml:space="preserve">, </w:t>
      </w:r>
      <w:r>
        <w:rPr>
          <w:rFonts w:ascii="Arial;Arial" w:hAnsi="Arial;Arial" w:cs="Arial;Arial"/>
          <w:rtl w:val="true"/>
          <w:lang w:val="en-US" w:eastAsia="en-US"/>
        </w:rPr>
        <w:t>בבואו לקבוע את העונש</w:t>
      </w:r>
      <w:r>
        <w:rPr>
          <w:rFonts w:cs="Arial;Arial" w:ascii="Arial;Arial" w:hAnsi="Arial;Arial"/>
          <w:rtl w:val="true"/>
          <w:lang w:val="en-US" w:eastAsia="en-US"/>
        </w:rPr>
        <w:t xml:space="preserve">, </w:t>
      </w:r>
      <w:r>
        <w:rPr>
          <w:rFonts w:ascii="Arial;Arial" w:hAnsi="Arial;Arial" w:cs="Arial;Arial"/>
          <w:rtl w:val="true"/>
          <w:lang w:val="en-US" w:eastAsia="en-US"/>
        </w:rPr>
        <w:t>ובלבד שלא יחרוג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על פי הנתונים שבפניי</w:t>
      </w:r>
      <w:r>
        <w:rPr>
          <w:rFonts w:cs="Arial;Arial" w:ascii="Arial;Arial" w:hAnsi="Arial;Arial"/>
          <w:rtl w:val="true"/>
          <w:lang w:val="en-US" w:eastAsia="en-US"/>
        </w:rPr>
        <w:t xml:space="preserve">, </w:t>
      </w:r>
      <w:r>
        <w:rPr>
          <w:rFonts w:ascii="Arial;Arial" w:hAnsi="Arial;Arial" w:cs="Arial;Arial"/>
          <w:rtl w:val="true"/>
          <w:lang w:val="en-US" w:eastAsia="en-US"/>
        </w:rPr>
        <w:t>הנאשם עדיין במצב שבו קיים סיכוי גבוה שיבצע עבירות בעתיד</w:t>
      </w:r>
      <w:r>
        <w:rPr>
          <w:rFonts w:cs="Arial;Arial" w:ascii="Arial;Arial" w:hAnsi="Arial;Arial"/>
          <w:rtl w:val="true"/>
          <w:lang w:val="en-US" w:eastAsia="en-US"/>
        </w:rPr>
        <w:t xml:space="preserve">. </w:t>
      </w:r>
      <w:r>
        <w:rPr>
          <w:rFonts w:ascii="Arial;Arial" w:hAnsi="Arial;Arial" w:cs="Arial;Arial"/>
          <w:rtl w:val="true"/>
          <w:lang w:val="en-US" w:eastAsia="en-US"/>
        </w:rPr>
        <w:t>ועל כן יש מקום להתחשב בשיקול זה של הרתעה אישית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במקרה שלפנינו</w:t>
      </w:r>
      <w:r>
        <w:rPr>
          <w:rFonts w:cs="Arial;Arial" w:ascii="Arial;Arial" w:hAnsi="Arial;Arial"/>
          <w:rtl w:val="true"/>
          <w:lang w:val="en-US" w:eastAsia="en-US"/>
        </w:rPr>
        <w:t xml:space="preserve">, </w:t>
      </w:r>
      <w:r>
        <w:rPr>
          <w:rFonts w:ascii="Arial;Arial" w:hAnsi="Arial;Arial" w:cs="Arial;Arial"/>
          <w:rtl w:val="true"/>
          <w:lang w:val="en-US" w:eastAsia="en-US"/>
        </w:rPr>
        <w:t>חלה</w:t>
      </w:r>
      <w:r>
        <w:rPr>
          <w:rFonts w:cs="Arial;Arial" w:ascii="Arial;Arial" w:hAnsi="Arial;Arial"/>
          <w:rtl w:val="true"/>
          <w:lang w:val="en-US" w:eastAsia="en-US"/>
        </w:rPr>
        <w:t xml:space="preserve">, </w:t>
      </w: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הוראת </w:t>
      </w:r>
      <w:hyperlink r:id="rId216">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ז</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שכן יש צורך בהרתעת הרבים ממעשי שוד וחטיפה של אנשים עם מוגבלויות</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לא הוכח בפניי</w:t>
      </w:r>
      <w:r>
        <w:rPr>
          <w:rFonts w:cs="Arial;Arial" w:ascii="Arial;Arial" w:hAnsi="Arial;Arial"/>
          <w:rtl w:val="true"/>
          <w:lang w:val="en-US" w:eastAsia="en-US"/>
        </w:rPr>
        <w:t xml:space="preserve">, </w:t>
      </w:r>
      <w:r>
        <w:rPr>
          <w:rFonts w:ascii="Arial;Arial" w:hAnsi="Arial;Arial" w:cs="Arial;Arial"/>
          <w:rtl w:val="true"/>
          <w:lang w:val="en-US" w:eastAsia="en-US"/>
        </w:rPr>
        <w:t>כי התקיים התנאי הנדרש באותו סעיף</w:t>
      </w:r>
      <w:r>
        <w:rPr>
          <w:rFonts w:cs="Arial;Arial" w:ascii="Arial;Arial" w:hAnsi="Arial;Arial"/>
          <w:rtl w:val="true"/>
          <w:lang w:val="en-US" w:eastAsia="en-US"/>
        </w:rPr>
        <w:t xml:space="preserve">, </w:t>
      </w:r>
      <w:r>
        <w:rPr>
          <w:rFonts w:ascii="Arial;Arial" w:hAnsi="Arial;Arial" w:cs="Arial;Arial"/>
          <w:rtl w:val="true"/>
          <w:lang w:val="en-US" w:eastAsia="en-US"/>
        </w:rPr>
        <w:t>בדבר קשר סיבתי לפיו סיכוי של ממש שהחמרה בעונשו של הנאשם תביא להרתעת הרבים בעניין זה</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4</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קנס ופיצוי למתלונן</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הקנס</w:t>
      </w:r>
      <w:r>
        <w:rPr>
          <w:rFonts w:cs="Arial;Arial" w:ascii="Arial;Arial" w:hAnsi="Arial;Arial"/>
          <w:rtl w:val="true"/>
          <w:lang w:val="en-US" w:eastAsia="en-US"/>
        </w:rPr>
        <w:t xml:space="preserve">, </w:t>
      </w:r>
      <w:r>
        <w:rPr>
          <w:rFonts w:ascii="Arial;Arial" w:hAnsi="Arial;Arial" w:cs="Arial;Arial"/>
          <w:rtl w:val="true"/>
          <w:lang w:val="en-US" w:eastAsia="en-US"/>
        </w:rPr>
        <w:t xml:space="preserve">מחייב </w:t>
      </w:r>
      <w:hyperlink r:id="rId21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ח</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לבדוק את מצבו הכלכלי של הנאשם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גם אם פורמלית</w:t>
      </w:r>
      <w:r>
        <w:rPr>
          <w:rFonts w:cs="Arial;Arial" w:ascii="Arial;Arial" w:hAnsi="Arial;Arial"/>
          <w:rtl w:val="true"/>
          <w:lang w:val="en-US" w:eastAsia="en-US"/>
        </w:rPr>
        <w:t xml:space="preserve">, </w:t>
      </w:r>
      <w:r>
        <w:rPr>
          <w:rFonts w:ascii="Arial;Arial" w:hAnsi="Arial;Arial" w:cs="Arial;Arial"/>
          <w:rtl w:val="true"/>
          <w:lang w:val="en-US" w:eastAsia="en-US"/>
        </w:rPr>
        <w:t>המדינה לא ביקשה הטלת קנס</w:t>
      </w:r>
      <w:r>
        <w:rPr>
          <w:rFonts w:cs="Arial;Arial" w:ascii="Arial;Arial" w:hAnsi="Arial;Arial"/>
          <w:rtl w:val="true"/>
          <w:lang w:val="en-US" w:eastAsia="en-US"/>
        </w:rPr>
        <w:t xml:space="preserve">, </w:t>
      </w:r>
      <w:r>
        <w:rPr>
          <w:rFonts w:ascii="Arial;Arial" w:hAnsi="Arial;Arial" w:cs="Arial;Arial"/>
          <w:rtl w:val="true"/>
          <w:lang w:val="en-US" w:eastAsia="en-US"/>
        </w:rPr>
        <w:t>אלא רק פיצוי</w:t>
      </w:r>
      <w:r>
        <w:rPr>
          <w:rFonts w:cs="Arial;Arial" w:ascii="Arial;Arial" w:hAnsi="Arial;Arial"/>
          <w:rtl w:val="true"/>
          <w:lang w:val="en-US" w:eastAsia="en-US"/>
        </w:rPr>
        <w:t xml:space="preserve">, </w:t>
      </w:r>
      <w:r>
        <w:rPr>
          <w:rFonts w:ascii="Arial;Arial" w:hAnsi="Arial;Arial" w:cs="Arial;Arial"/>
          <w:rtl w:val="true"/>
          <w:lang w:val="en-US" w:eastAsia="en-US"/>
        </w:rPr>
        <w:t>אני סבור כי יש להטיל על הנאשם הן קנס והן פיצוי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 הובאו בפניי ראיות ספציפיות ביחס למצבו הכלכלי של הנאשם ומשפחתו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פרט לכך שהנאשם הצהיר בדבריו האחרונים בפניי כי הוא עובד ומרוויח סך של </w:t>
      </w:r>
      <w:r>
        <w:rPr>
          <w:rFonts w:cs="Arial;Arial" w:ascii="Arial;Arial" w:hAnsi="Arial;Arial"/>
          <w:lang w:val="en-US" w:eastAsia="en-US"/>
        </w:rPr>
        <w:t>6,000</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8,000</w:t>
      </w:r>
      <w:r>
        <w:rPr>
          <w:rFonts w:cs="Arial;Arial" w:ascii="Arial;Arial" w:hAnsi="Arial;Arial"/>
          <w:rtl w:val="true"/>
          <w:lang w:val="en-US" w:eastAsia="en-US"/>
        </w:rPr>
        <w:t xml:space="preserve"> ₪ </w:t>
      </w:r>
      <w:r>
        <w:rPr>
          <w:rFonts w:ascii="Arial;Arial" w:hAnsi="Arial;Arial" w:cs="Arial;Arial"/>
          <w:rtl w:val="true"/>
          <w:lang w:val="en-US" w:eastAsia="en-US"/>
        </w:rPr>
        <w:t>בחודש</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במשך פחות משנה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149</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 xml:space="preserve">), </w:t>
      </w:r>
      <w:r>
        <w:rPr>
          <w:rFonts w:ascii="Arial;Arial" w:hAnsi="Arial;Arial" w:cs="Arial;Arial"/>
          <w:rtl w:val="true"/>
          <w:lang w:val="en-US" w:eastAsia="en-US"/>
        </w:rPr>
        <w:t>מבלי שהוצגו תלושי שכר</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מכל מקום</w:t>
      </w:r>
      <w:r>
        <w:rPr>
          <w:rFonts w:cs="Arial;Arial" w:ascii="Arial;Arial" w:hAnsi="Arial;Arial"/>
          <w:rtl w:val="true"/>
          <w:lang w:val="en-US" w:eastAsia="en-US"/>
        </w:rPr>
        <w:t xml:space="preserve">, </w:t>
      </w:r>
      <w:r>
        <w:rPr>
          <w:rFonts w:ascii="Arial;Arial" w:hAnsi="Arial;Arial" w:cs="Arial;Arial"/>
          <w:rtl w:val="true"/>
          <w:lang w:val="en-US" w:eastAsia="en-US"/>
        </w:rPr>
        <w:t>כאשר אדם מבצע עבירה כלכלית</w:t>
      </w:r>
      <w:r>
        <w:rPr>
          <w:rFonts w:cs="Arial;Arial" w:ascii="Arial;Arial" w:hAnsi="Arial;Arial"/>
          <w:rtl w:val="true"/>
          <w:lang w:val="en-US" w:eastAsia="en-US"/>
        </w:rPr>
        <w:t xml:space="preserve">, </w:t>
      </w:r>
      <w:r>
        <w:rPr>
          <w:rFonts w:ascii="Arial;Arial" w:hAnsi="Arial;Arial" w:cs="Arial;Arial"/>
          <w:rtl w:val="true"/>
          <w:lang w:val="en-US" w:eastAsia="en-US"/>
        </w:rPr>
        <w:t>שנועדה להשיג לו רווח</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העונש צריך לכלול גם פגיעה ממונית ורכושית בנאשם </w:t>
      </w:r>
      <w:r>
        <w:rPr>
          <w:rFonts w:cs="Arial;Arial" w:ascii="Arial;Arial" w:hAnsi="Arial;Arial"/>
          <w:rtl w:val="true"/>
          <w:lang w:val="en-US" w:eastAsia="en-US"/>
        </w:rPr>
        <w:t>(</w:t>
      </w:r>
      <w:r>
        <w:rPr>
          <w:rFonts w:ascii="Arial;Arial" w:hAnsi="Arial;Arial" w:cs="Arial;Arial"/>
          <w:rtl w:val="true"/>
          <w:lang w:val="en-US" w:eastAsia="en-US"/>
        </w:rPr>
        <w:t>ראה לעניין זה בין היתר את דברי הרמב</w:t>
      </w:r>
      <w:r>
        <w:rPr>
          <w:rFonts w:cs="Arial;Arial" w:ascii="Arial;Arial" w:hAnsi="Arial;Arial"/>
          <w:rtl w:val="true"/>
          <w:lang w:val="en-US" w:eastAsia="en-US"/>
        </w:rPr>
        <w:t>"</w:t>
      </w:r>
      <w:r>
        <w:rPr>
          <w:rFonts w:ascii="Arial;Arial" w:hAnsi="Arial;Arial" w:cs="Arial;Arial"/>
          <w:rtl w:val="true"/>
          <w:lang w:val="en-US" w:eastAsia="en-US"/>
        </w:rPr>
        <w:t>ם ומקורות המשפט העברי הנוספים לעניין הכפל</w:t>
      </w:r>
      <w:r>
        <w:rPr>
          <w:rFonts w:cs="Arial;Arial" w:ascii="Arial;Arial" w:hAnsi="Arial;Arial"/>
          <w:rtl w:val="true"/>
          <w:lang w:val="en-US" w:eastAsia="en-US"/>
        </w:rPr>
        <w:t xml:space="preserve">, </w:t>
      </w:r>
      <w:r>
        <w:rPr>
          <w:rFonts w:ascii="Arial;Arial" w:hAnsi="Arial;Arial" w:cs="Arial;Arial"/>
          <w:rtl w:val="true"/>
          <w:lang w:val="en-US" w:eastAsia="en-US"/>
        </w:rPr>
        <w:t>כמוסבר וכמצוטט בתת פרק י</w:t>
      </w:r>
      <w:r>
        <w:rPr>
          <w:rFonts w:cs="Arial;Arial" w:ascii="Arial;Arial" w:hAnsi="Arial;Arial"/>
          <w:rtl w:val="true"/>
          <w:lang w:val="en-US" w:eastAsia="en-US"/>
        </w:rPr>
        <w:t>.</w:t>
      </w:r>
      <w:r>
        <w:rPr>
          <w:rFonts w:cs="Arial;Arial" w:ascii="Arial;Arial" w:hAnsi="Arial;Arial"/>
          <w:lang w:val="en-US" w:eastAsia="en-US"/>
        </w:rPr>
        <w:t>5.2</w:t>
      </w:r>
      <w:r>
        <w:rPr>
          <w:rFonts w:cs="Arial;Arial" w:ascii="Arial;Arial" w:hAnsi="Arial;Arial"/>
          <w:rtl w:val="true"/>
          <w:lang w:val="en-US" w:eastAsia="en-US"/>
        </w:rPr>
        <w:t xml:space="preserve">). </w:t>
      </w:r>
      <w:r>
        <w:rPr>
          <w:rFonts w:ascii="Arial;Arial" w:hAnsi="Arial;Arial" w:cs="Arial;Arial"/>
          <w:rtl w:val="true"/>
          <w:lang w:val="en-US" w:eastAsia="en-US"/>
        </w:rPr>
        <w:t xml:space="preserve">כך גם נהגתי במקרים דומים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למשל</w:t>
      </w:r>
      <w:r>
        <w:rPr>
          <w:rFonts w:cs="Arial;Arial" w:ascii="Arial;Arial" w:hAnsi="Arial;Arial"/>
          <w:rtl w:val="true"/>
          <w:lang w:val="en-US" w:eastAsia="en-US"/>
        </w:rPr>
        <w:t xml:space="preserve">, </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בפסקאות </w:t>
      </w:r>
      <w:r>
        <w:rPr>
          <w:rFonts w:cs="Arial;Arial" w:ascii="Arial;Arial" w:hAnsi="Arial;Arial"/>
          <w:lang w:val="en-US" w:eastAsia="en-US"/>
        </w:rPr>
        <w:t>65-66</w:t>
      </w:r>
      <w:r>
        <w:rPr>
          <w:rFonts w:cs="Arial;Arial" w:ascii="Arial;Arial" w:hAnsi="Arial;Arial"/>
          <w:rtl w:val="true"/>
          <w:lang w:val="en-US" w:eastAsia="en-US"/>
        </w:rPr>
        <w:t xml:space="preserve"> </w:t>
      </w:r>
      <w:r>
        <w:rPr>
          <w:rFonts w:ascii="Arial;Arial" w:hAnsi="Arial;Arial" w:cs="Arial;Arial"/>
          <w:rtl w:val="true"/>
          <w:lang w:val="en-US" w:eastAsia="en-US"/>
        </w:rPr>
        <w:t xml:space="preserve">ופיסקה </w:t>
      </w:r>
      <w:r>
        <w:rPr>
          <w:rFonts w:cs="Arial;Arial" w:ascii="Arial;Arial" w:hAnsi="Arial;Arial"/>
          <w:lang w:val="en-US" w:eastAsia="en-US"/>
        </w:rPr>
        <w:t>85</w:t>
      </w:r>
      <w:r>
        <w:rPr>
          <w:rFonts w:cs="Arial;Arial" w:ascii="Arial;Arial" w:hAnsi="Arial;Arial"/>
          <w:rtl w:val="true"/>
          <w:lang w:val="en-US" w:eastAsia="en-US"/>
        </w:rPr>
        <w:t>(</w:t>
      </w:r>
      <w:r>
        <w:rPr>
          <w:rFonts w:ascii="Arial;Arial" w:hAnsi="Arial;Arial" w:cs="Arial;Arial"/>
          <w:rtl w:val="true"/>
          <w:lang w:val="en-US" w:eastAsia="en-US"/>
        </w:rPr>
        <w:t>ו</w:t>
      </w:r>
      <w:r>
        <w:rPr>
          <w:rFonts w:cs="Arial;Arial" w:ascii="Arial;Arial" w:hAnsi="Arial;Arial"/>
          <w:rtl w:val="true"/>
          <w:lang w:val="en-US" w:eastAsia="en-US"/>
        </w:rPr>
        <w:t xml:space="preserve">) </w:t>
      </w:r>
      <w:r>
        <w:rPr>
          <w:rFonts w:ascii="Arial;Arial" w:hAnsi="Arial;Arial" w:cs="Arial;Arial"/>
          <w:rtl w:val="true"/>
          <w:lang w:val="en-US" w:eastAsia="en-US"/>
        </w:rPr>
        <w:t xml:space="preserve">ופרשת </w:t>
      </w:r>
      <w:r>
        <w:rPr>
          <w:rFonts w:ascii="Arial;Arial" w:hAnsi="Arial;Arial" w:cs="Arial;Arial"/>
          <w:u w:val="single"/>
          <w:rtl w:val="true"/>
          <w:lang w:val="en-US" w:eastAsia="en-US"/>
        </w:rPr>
        <w:t>מסאלמה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בפיסקאות </w:t>
      </w:r>
      <w:r>
        <w:rPr>
          <w:rFonts w:cs="Arial;Arial" w:ascii="Arial;Arial" w:hAnsi="Arial;Arial"/>
          <w:lang w:val="en-US" w:eastAsia="en-US"/>
        </w:rPr>
        <w:t>111-112</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ובפיסקה </w:t>
      </w:r>
      <w:r>
        <w:rPr>
          <w:rFonts w:cs="Arial;Arial" w:ascii="Arial;Arial" w:hAnsi="Arial;Arial"/>
          <w:lang w:val="en-US" w:eastAsia="en-US"/>
        </w:rPr>
        <w:t>126</w:t>
      </w:r>
      <w:r>
        <w:rPr>
          <w:rFonts w:cs="Arial;Arial" w:ascii="Arial;Arial" w:hAnsi="Arial;Arial"/>
          <w:rtl w:val="true"/>
          <w:lang w:val="en-US" w:eastAsia="en-US"/>
        </w:rPr>
        <w:t>(</w:t>
      </w:r>
      <w:r>
        <w:rPr>
          <w:rFonts w:ascii="Arial;Arial" w:hAnsi="Arial;Arial" w:cs="Arial;Arial"/>
          <w:rtl w:val="true"/>
          <w:lang w:val="en-US" w:eastAsia="en-US"/>
        </w:rPr>
        <w:t>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החובה לפצות את המתלונן</w:t>
      </w:r>
      <w:r>
        <w:rPr>
          <w:rFonts w:cs="Arial;Arial" w:ascii="Arial;Arial" w:hAnsi="Arial;Arial"/>
          <w:rtl w:val="true"/>
          <w:lang w:val="en-US" w:eastAsia="en-US"/>
        </w:rPr>
        <w:t xml:space="preserve">, </w:t>
      </w:r>
      <w:r>
        <w:rPr>
          <w:rFonts w:ascii="Arial;Arial" w:hAnsi="Arial;Arial" w:cs="Arial;Arial"/>
          <w:rtl w:val="true"/>
          <w:lang w:val="en-US" w:eastAsia="en-US"/>
        </w:rPr>
        <w:t>הנפגע בתיק זה – היא ברורה וצודקת</w:t>
      </w:r>
      <w:r>
        <w:rPr>
          <w:rFonts w:cs="Arial;Arial" w:ascii="Arial;Arial" w:hAnsi="Arial;Arial"/>
          <w:rtl w:val="true"/>
          <w:lang w:val="en-US" w:eastAsia="en-US"/>
        </w:rPr>
        <w:t xml:space="preserve">. </w:t>
      </w:r>
      <w:r>
        <w:rPr>
          <w:rFonts w:ascii="Arial;Arial" w:hAnsi="Arial;Arial" w:cs="Arial;Arial"/>
          <w:rtl w:val="true"/>
          <w:lang w:val="en-US" w:eastAsia="en-US"/>
        </w:rPr>
        <w:t>אליבא דאמת</w:t>
      </w:r>
      <w:r>
        <w:rPr>
          <w:rFonts w:cs="Arial;Arial" w:ascii="Arial;Arial" w:hAnsi="Arial;Arial"/>
          <w:rtl w:val="true"/>
          <w:lang w:val="en-US" w:eastAsia="en-US"/>
        </w:rPr>
        <w:t xml:space="preserve">, </w:t>
      </w:r>
      <w:r>
        <w:rPr>
          <w:rFonts w:ascii="Arial;Arial" w:hAnsi="Arial;Arial" w:cs="Arial;Arial"/>
          <w:rtl w:val="true"/>
          <w:lang w:val="en-US" w:eastAsia="en-US"/>
        </w:rPr>
        <w:t>גם מבחינת הנאשם</w:t>
      </w:r>
      <w:r>
        <w:rPr>
          <w:rFonts w:cs="Arial;Arial" w:ascii="Arial;Arial" w:hAnsi="Arial;Arial"/>
          <w:rtl w:val="true"/>
          <w:lang w:val="en-US" w:eastAsia="en-US"/>
        </w:rPr>
        <w:t xml:space="preserve">, </w:t>
      </w:r>
      <w:r>
        <w:rPr>
          <w:rFonts w:ascii="Arial;Arial" w:hAnsi="Arial;Arial" w:cs="Arial;Arial"/>
          <w:rtl w:val="true"/>
          <w:lang w:val="en-US" w:eastAsia="en-US"/>
        </w:rPr>
        <w:t>שהביע רצון לפצות את המתלונן</w:t>
      </w:r>
      <w:r>
        <w:rPr>
          <w:rFonts w:cs="Arial;Arial" w:ascii="Arial;Arial" w:hAnsi="Arial;Arial"/>
          <w:rtl w:val="true"/>
          <w:lang w:val="en-US" w:eastAsia="en-US"/>
        </w:rPr>
        <w:t xml:space="preserve">, </w:t>
      </w:r>
      <w:r>
        <w:rPr>
          <w:rFonts w:ascii="Arial;Arial" w:hAnsi="Arial;Arial" w:cs="Arial;Arial"/>
          <w:rtl w:val="true"/>
          <w:lang w:val="en-US" w:eastAsia="en-US"/>
        </w:rPr>
        <w:t>ראוי כי ידע שהוא חייב לשלם גם מכיסו</w:t>
      </w:r>
      <w:r>
        <w:rPr>
          <w:rFonts w:cs="Arial;Arial" w:ascii="Arial;Arial" w:hAnsi="Arial;Arial"/>
          <w:rtl w:val="true"/>
          <w:lang w:val="en-US" w:eastAsia="en-US"/>
        </w:rPr>
        <w:t xml:space="preserve">, </w:t>
      </w:r>
      <w:r>
        <w:rPr>
          <w:rFonts w:ascii="Arial;Arial" w:hAnsi="Arial;Arial" w:cs="Arial;Arial"/>
          <w:rtl w:val="true"/>
          <w:lang w:val="en-US" w:eastAsia="en-US"/>
        </w:rPr>
        <w:t>פיצויים לאותן נפגע עבירה</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ההשוואה לעונשו של יצחק יפרח</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לאורך הדיונים והראיות עד שלב הכרעת הדין</w:t>
      </w:r>
      <w:r>
        <w:rPr>
          <w:rFonts w:cs="Arial;Arial" w:ascii="Arial;Arial" w:hAnsi="Arial;Arial"/>
          <w:rtl w:val="true"/>
          <w:lang w:val="en-US" w:eastAsia="en-US"/>
        </w:rPr>
        <w:t xml:space="preserve">, </w:t>
      </w:r>
      <w:r>
        <w:rPr>
          <w:rFonts w:ascii="Arial;Arial" w:hAnsi="Arial;Arial" w:cs="Arial;Arial"/>
          <w:rtl w:val="true"/>
          <w:lang w:val="en-US" w:eastAsia="en-US"/>
        </w:rPr>
        <w:t>ריחפה רוחו של יצחק יפרח בבית המשפט</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הוזכר לאורך הכרעת הדין מספר פעמים רב </w:t>
      </w:r>
      <w:r>
        <w:rPr>
          <w:rFonts w:cs="Arial;Arial" w:ascii="Arial;Arial" w:hAnsi="Arial;Arial"/>
          <w:rtl w:val="true"/>
          <w:lang w:val="en-US" w:eastAsia="en-US"/>
        </w:rPr>
        <w:t>(</w:t>
      </w:r>
      <w:r>
        <w:rPr>
          <w:rFonts w:ascii="Arial;Arial" w:hAnsi="Arial;Arial" w:cs="Arial;Arial"/>
          <w:rtl w:val="true"/>
          <w:lang w:val="en-US" w:eastAsia="en-US"/>
        </w:rPr>
        <w:t>פרק ה</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גם הסדר הטיעון לגביו הוזכר וצוטט בהכרעת הדין</w:t>
      </w:r>
      <w:r>
        <w:rPr>
          <w:rFonts w:cs="Arial;Arial" w:ascii="Arial;Arial" w:hAnsi="Arial;Arial"/>
          <w:rtl w:val="true"/>
          <w:lang w:val="en-US" w:eastAsia="en-US"/>
        </w:rPr>
        <w:t xml:space="preserve">, </w:t>
      </w:r>
      <w:r>
        <w:rPr>
          <w:rFonts w:ascii="Arial;Arial" w:hAnsi="Arial;Arial" w:cs="Arial;Arial"/>
          <w:rtl w:val="true"/>
          <w:lang w:val="en-US" w:eastAsia="en-US"/>
        </w:rPr>
        <w:t>ואביאו פעם נוספת לאור טענת 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סניגורו</w:t>
      </w:r>
      <w:r>
        <w:rPr>
          <w:rFonts w:cs="Arial;Arial" w:ascii="Arial;Arial" w:hAnsi="Arial;Arial"/>
          <w:rtl w:val="true"/>
          <w:lang w:val="en-US" w:eastAsia="en-US"/>
        </w:rPr>
        <w:t xml:space="preserve">, </w:t>
      </w:r>
      <w:r>
        <w:rPr>
          <w:rFonts w:ascii="Arial;Arial" w:hAnsi="Arial;Arial" w:cs="Arial;Arial"/>
          <w:rtl w:val="true"/>
          <w:lang w:val="en-US" w:eastAsia="en-US"/>
        </w:rPr>
        <w:t>בדבר השוואת הענישה ביניהם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נכתב בפסקה </w:t>
      </w:r>
      <w:r>
        <w:rPr>
          <w:rFonts w:cs="Arial;Arial" w:ascii="Arial;Arial" w:hAnsi="Arial;Arial"/>
          <w:lang w:val="en-US" w:eastAsia="en-US"/>
        </w:rPr>
        <w:t>38</w:t>
      </w:r>
      <w:r>
        <w:rPr>
          <w:rFonts w:cs="Arial;Arial" w:ascii="Arial;Arial" w:hAnsi="Arial;Arial"/>
          <w:rtl w:val="true"/>
          <w:lang w:val="en-US" w:eastAsia="en-US"/>
        </w:rPr>
        <w:t xml:space="preserve"> </w:t>
      </w:r>
      <w:r>
        <w:rPr>
          <w:rFonts w:ascii="Arial;Arial" w:hAnsi="Arial;Arial" w:cs="Arial;Arial"/>
          <w:rtl w:val="true"/>
          <w:lang w:val="en-US" w:eastAsia="en-US"/>
        </w:rPr>
        <w:t>להכרעת הדין</w:t>
      </w:r>
      <w:r>
        <w:rPr>
          <w:rFonts w:cs="Arial;Arial" w:ascii="Arial;Arial" w:hAnsi="Arial;Arial"/>
          <w:rtl w:val="true"/>
          <w:lang w:val="en-US" w:eastAsia="en-US"/>
        </w:rPr>
        <w:t>:</w:t>
      </w:r>
    </w:p>
    <w:p>
      <w:pPr>
        <w:pStyle w:val="Normal"/>
        <w:tabs>
          <w:tab w:val="clear" w:pos="720"/>
          <w:tab w:val="left" w:pos="368" w:leader="none"/>
        </w:tabs>
        <w:spacing w:lineRule="auto" w:line="360" w:before="0" w:after="288"/>
        <w:ind w:start="1022" w:end="0"/>
        <w:jc w:val="both"/>
        <w:rPr>
          <w:b/>
          <w:bCs/>
          <w:lang w:val="en-US" w:eastAsia="en-US"/>
        </w:rPr>
      </w:pPr>
      <w:r>
        <w:rPr>
          <w:b/>
          <w:bCs/>
          <w:rtl w:val="true"/>
          <w:lang w:val="en-US" w:eastAsia="en-US"/>
        </w:rPr>
        <w:t>"</w:t>
      </w:r>
      <w:r>
        <w:rPr>
          <w:b/>
          <w:b/>
          <w:bCs/>
          <w:rtl w:val="true"/>
          <w:lang w:val="en-US" w:eastAsia="en-US"/>
        </w:rPr>
        <w:t>כתב</w:t>
      </w:r>
      <w:r>
        <w:rPr>
          <w:rFonts w:cs="Times New Roman;Times New Roman"/>
          <w:b/>
          <w:b/>
          <w:bCs/>
          <w:rtl w:val="true"/>
          <w:lang w:val="en-US" w:eastAsia="en-US"/>
        </w:rPr>
        <w:t xml:space="preserve"> </w:t>
      </w:r>
      <w:r>
        <w:rPr>
          <w:b/>
          <w:b/>
          <w:bCs/>
          <w:rtl w:val="true"/>
          <w:lang w:val="en-US" w:eastAsia="en-US"/>
        </w:rPr>
        <w:t>האישום</w:t>
      </w:r>
      <w:r>
        <w:rPr>
          <w:rFonts w:cs="Times New Roman;Times New Roman"/>
          <w:b/>
          <w:b/>
          <w:bCs/>
          <w:rtl w:val="true"/>
          <w:lang w:val="en-US" w:eastAsia="en-US"/>
        </w:rPr>
        <w:t xml:space="preserve"> </w:t>
      </w:r>
      <w:r>
        <w:rPr>
          <w:b/>
          <w:b/>
          <w:bCs/>
          <w:rtl w:val="true"/>
          <w:lang w:val="en-US" w:eastAsia="en-US"/>
        </w:rPr>
        <w:t>מתבסס</w:t>
      </w:r>
      <w:r>
        <w:rPr>
          <w:rFonts w:cs="Times New Roman;Times New Roman"/>
          <w:b/>
          <w:b/>
          <w:bCs/>
          <w:rtl w:val="true"/>
          <w:lang w:val="en-US" w:eastAsia="en-US"/>
        </w:rPr>
        <w:t xml:space="preserve"> </w:t>
      </w:r>
      <w:r>
        <w:rPr>
          <w:b/>
          <w:b/>
          <w:bCs/>
          <w:rtl w:val="true"/>
          <w:lang w:val="en-US" w:eastAsia="en-US"/>
        </w:rPr>
        <w:t>על</w:t>
      </w:r>
      <w:r>
        <w:rPr>
          <w:rFonts w:cs="Times New Roman;Times New Roman"/>
          <w:b/>
          <w:b/>
          <w:bCs/>
          <w:rtl w:val="true"/>
          <w:lang w:val="en-US" w:eastAsia="en-US"/>
        </w:rPr>
        <w:t xml:space="preserve"> </w:t>
      </w:r>
      <w:r>
        <w:rPr>
          <w:b/>
          <w:b/>
          <w:bCs/>
          <w:rtl w:val="true"/>
          <w:lang w:val="en-US" w:eastAsia="en-US"/>
        </w:rPr>
        <w:t>העובדות</w:t>
      </w:r>
      <w:r>
        <w:rPr>
          <w:rFonts w:cs="Times New Roman;Times New Roman"/>
          <w:b/>
          <w:b/>
          <w:bCs/>
          <w:rtl w:val="true"/>
          <w:lang w:val="en-US" w:eastAsia="en-US"/>
        </w:rPr>
        <w:t xml:space="preserve"> </w:t>
      </w:r>
      <w:r>
        <w:rPr>
          <w:b/>
          <w:b/>
          <w:bCs/>
          <w:rtl w:val="true"/>
          <w:lang w:val="en-US" w:eastAsia="en-US"/>
        </w:rPr>
        <w:t>הבאות</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ביום</w:t>
      </w:r>
      <w:r>
        <w:rPr>
          <w:rFonts w:cs="Times New Roman;Times New Roman"/>
          <w:b/>
          <w:b/>
          <w:bCs/>
          <w:rtl w:val="true"/>
          <w:lang w:val="en-US" w:eastAsia="en-US"/>
        </w:rPr>
        <w:t xml:space="preserve"> </w:t>
      </w:r>
      <w:r>
        <w:rPr>
          <w:b/>
          <w:bCs/>
          <w:lang w:val="en-US" w:eastAsia="en-US"/>
        </w:rPr>
        <w:t>18.8.14</w:t>
      </w:r>
      <w:r>
        <w:rPr>
          <w:b/>
          <w:bCs/>
          <w:rtl w:val="true"/>
          <w:lang w:val="en-US" w:eastAsia="en-US"/>
        </w:rPr>
        <w:t xml:space="preserve">, </w:t>
      </w:r>
      <w:r>
        <w:rPr>
          <w:b/>
          <w:b/>
          <w:bCs/>
          <w:rtl w:val="true"/>
          <w:lang w:val="en-US" w:eastAsia="en-US"/>
        </w:rPr>
        <w:t>פנה</w:t>
      </w:r>
      <w:r>
        <w:rPr>
          <w:rFonts w:cs="Times New Roman;Times New Roman"/>
          <w:b/>
          <w:b/>
          <w:bCs/>
          <w:rtl w:val="true"/>
          <w:lang w:val="en-US" w:eastAsia="en-US"/>
        </w:rPr>
        <w:t xml:space="preserve"> </w:t>
      </w:r>
      <w:r>
        <w:rPr>
          <w:b/>
          <w:b/>
          <w:bCs/>
          <w:rtl w:val="true"/>
          <w:lang w:val="en-US" w:eastAsia="en-US"/>
        </w:rPr>
        <w:t>אדם</w:t>
      </w:r>
      <w:r>
        <w:rPr>
          <w:rFonts w:cs="Times New Roman;Times New Roman"/>
          <w:b/>
          <w:b/>
          <w:bCs/>
          <w:rtl w:val="true"/>
          <w:lang w:val="en-US" w:eastAsia="en-US"/>
        </w:rPr>
        <w:t xml:space="preserve"> </w:t>
      </w:r>
      <w:r>
        <w:rPr>
          <w:b/>
          <w:b/>
          <w:bCs/>
          <w:rtl w:val="true"/>
          <w:lang w:val="en-US" w:eastAsia="en-US"/>
        </w:rPr>
        <w:t>בשם</w:t>
      </w:r>
      <w:r>
        <w:rPr>
          <w:rFonts w:cs="Times New Roman;Times New Roman"/>
          <w:b/>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מלול</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בתיק</w:t>
      </w:r>
      <w:r>
        <w:rPr>
          <w:rFonts w:cs="Times New Roman;Times New Roman"/>
          <w:b/>
          <w:b/>
          <w:bCs/>
          <w:rtl w:val="true"/>
          <w:lang w:val="en-US" w:eastAsia="en-US"/>
        </w:rPr>
        <w:t xml:space="preserve"> </w:t>
      </w:r>
      <w:r>
        <w:rPr>
          <w:b/>
          <w:b/>
          <w:bCs/>
          <w:rtl w:val="true"/>
          <w:lang w:val="en-US" w:eastAsia="en-US"/>
        </w:rPr>
        <w:t>שבפניי</w:t>
      </w:r>
      <w:r>
        <w:rPr>
          <w:b/>
          <w:bCs/>
          <w:rtl w:val="true"/>
          <w:lang w:val="en-US" w:eastAsia="en-US"/>
        </w:rPr>
        <w:t xml:space="preserve">], </w:t>
      </w:r>
      <w:r>
        <w:rPr>
          <w:b/>
          <w:b/>
          <w:bCs/>
          <w:rtl w:val="true"/>
          <w:lang w:val="en-US" w:eastAsia="en-US"/>
        </w:rPr>
        <w:t>חברו</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הכוונה</w:t>
      </w:r>
      <w:r>
        <w:rPr>
          <w:rFonts w:cs="Times New Roman;Times New Roman"/>
          <w:b/>
          <w:b/>
          <w:bCs/>
          <w:rtl w:val="true"/>
          <w:lang w:val="en-US" w:eastAsia="en-US"/>
        </w:rPr>
        <w:t xml:space="preserve"> </w:t>
      </w:r>
      <w:r>
        <w:rPr>
          <w:b/>
          <w:b/>
          <w:bCs/>
          <w:rtl w:val="true"/>
          <w:lang w:val="en-US" w:eastAsia="en-US"/>
        </w:rPr>
        <w:t>היא</w:t>
      </w:r>
      <w:r>
        <w:rPr>
          <w:rFonts w:cs="Times New Roman;Times New Roman"/>
          <w:b/>
          <w:b/>
          <w:bCs/>
          <w:rtl w:val="true"/>
          <w:lang w:val="en-US" w:eastAsia="en-US"/>
        </w:rPr>
        <w:t xml:space="preserve"> </w:t>
      </w:r>
      <w:r>
        <w:rPr>
          <w:b/>
          <w:b/>
          <w:bCs/>
          <w:rtl w:val="true"/>
          <w:lang w:val="en-US" w:eastAsia="en-US"/>
        </w:rPr>
        <w:t>ליפרח</w:t>
      </w:r>
      <w:r>
        <w:rPr>
          <w:b/>
          <w:bCs/>
          <w:rtl w:val="true"/>
          <w:lang w:val="en-US" w:eastAsia="en-US"/>
        </w:rPr>
        <w:t xml:space="preserve">] </w:t>
      </w:r>
      <w:r>
        <w:rPr>
          <w:b/>
          <w:b/>
          <w:bCs/>
          <w:rtl w:val="true"/>
          <w:lang w:val="en-US" w:eastAsia="en-US"/>
        </w:rPr>
        <w:t>לנאשם</w:t>
      </w:r>
      <w:r>
        <w:rPr>
          <w:b/>
          <w:bCs/>
          <w:rtl w:val="true"/>
          <w:lang w:val="en-US" w:eastAsia="en-US"/>
        </w:rPr>
        <w:t xml:space="preserve">, </w:t>
      </w:r>
      <w:r>
        <w:rPr>
          <w:b/>
          <w:b/>
          <w:bCs/>
          <w:rtl w:val="true"/>
          <w:lang w:val="en-US" w:eastAsia="en-US"/>
        </w:rPr>
        <w:t>וביקש</w:t>
      </w:r>
      <w:r>
        <w:rPr>
          <w:rFonts w:cs="Times New Roman;Times New Roman"/>
          <w:b/>
          <w:b/>
          <w:bCs/>
          <w:rtl w:val="true"/>
          <w:lang w:val="en-US" w:eastAsia="en-US"/>
        </w:rPr>
        <w:t xml:space="preserve"> </w:t>
      </w:r>
      <w:r>
        <w:rPr>
          <w:b/>
          <w:b/>
          <w:bCs/>
          <w:rtl w:val="true"/>
          <w:lang w:val="en-US" w:eastAsia="en-US"/>
        </w:rPr>
        <w:t>לקבל</w:t>
      </w:r>
      <w:r>
        <w:rPr>
          <w:rFonts w:cs="Times New Roman;Times New Roman"/>
          <w:b/>
          <w:b/>
          <w:bCs/>
          <w:rtl w:val="true"/>
          <w:lang w:val="en-US" w:eastAsia="en-US"/>
        </w:rPr>
        <w:t xml:space="preserve"> </w:t>
      </w:r>
      <w:r>
        <w:rPr>
          <w:b/>
          <w:b/>
          <w:bCs/>
          <w:rtl w:val="true"/>
          <w:lang w:val="en-US" w:eastAsia="en-US"/>
        </w:rPr>
        <w:t>ממנו</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רכבו</w:t>
      </w:r>
      <w:r>
        <w:rPr>
          <w:rFonts w:cs="Times New Roman;Times New Roman"/>
          <w:b/>
          <w:b/>
          <w:bCs/>
          <w:rtl w:val="true"/>
          <w:lang w:val="en-US" w:eastAsia="en-US"/>
        </w:rPr>
        <w:t xml:space="preserve"> </w:t>
      </w:r>
      <w:r>
        <w:rPr>
          <w:b/>
          <w:b/>
          <w:bCs/>
          <w:rtl w:val="true"/>
          <w:lang w:val="en-US" w:eastAsia="en-US"/>
        </w:rPr>
        <w:t>מסוג</w:t>
      </w:r>
      <w:r>
        <w:rPr>
          <w:rFonts w:cs="Times New Roman;Times New Roman"/>
          <w:b/>
          <w:b/>
          <w:bCs/>
          <w:rtl w:val="true"/>
          <w:lang w:val="en-US" w:eastAsia="en-US"/>
        </w:rPr>
        <w:t xml:space="preserve"> </w:t>
      </w:r>
      <w:r>
        <w:rPr>
          <w:b/>
          <w:b/>
          <w:bCs/>
          <w:rtl w:val="true"/>
          <w:lang w:val="en-US" w:eastAsia="en-US"/>
        </w:rPr>
        <w:t>מאזדה</w:t>
      </w:r>
      <w:r>
        <w:rPr>
          <w:b/>
          <w:bCs/>
          <w:rtl w:val="true"/>
          <w:lang w:val="en-US" w:eastAsia="en-US"/>
        </w:rPr>
        <w:t xml:space="preserve">, </w:t>
      </w:r>
      <w:r>
        <w:rPr>
          <w:b/>
          <w:b/>
          <w:bCs/>
          <w:rtl w:val="true"/>
          <w:lang w:val="en-US" w:eastAsia="en-US"/>
        </w:rPr>
        <w:t>בעל</w:t>
      </w:r>
      <w:r>
        <w:rPr>
          <w:rFonts w:cs="Times New Roman;Times New Roman"/>
          <w:b/>
          <w:b/>
          <w:bCs/>
          <w:rtl w:val="true"/>
          <w:lang w:val="en-US" w:eastAsia="en-US"/>
        </w:rPr>
        <w:t xml:space="preserve"> </w:t>
      </w:r>
      <w:r>
        <w:rPr>
          <w:b/>
          <w:b/>
          <w:bCs/>
          <w:rtl w:val="true"/>
          <w:lang w:val="en-US" w:eastAsia="en-US"/>
        </w:rPr>
        <w:t>לוחית</w:t>
      </w:r>
      <w:r>
        <w:rPr>
          <w:rFonts w:cs="Times New Roman;Times New Roman"/>
          <w:b/>
          <w:b/>
          <w:bCs/>
          <w:rtl w:val="true"/>
          <w:lang w:val="en-US" w:eastAsia="en-US"/>
        </w:rPr>
        <w:t xml:space="preserve"> </w:t>
      </w:r>
      <w:r>
        <w:rPr>
          <w:b/>
          <w:b/>
          <w:bCs/>
          <w:rtl w:val="true"/>
          <w:lang w:val="en-US" w:eastAsia="en-US"/>
        </w:rPr>
        <w:t>זיהוי</w:t>
      </w:r>
      <w:r>
        <w:rPr>
          <w:rFonts w:cs="Times New Roman;Times New Roman"/>
          <w:b/>
          <w:b/>
          <w:bCs/>
          <w:rtl w:val="true"/>
          <w:lang w:val="en-US" w:eastAsia="en-US"/>
        </w:rPr>
        <w:t xml:space="preserve"> </w:t>
      </w:r>
      <w:r>
        <w:rPr>
          <w:b/>
          <w:b/>
          <w:bCs/>
          <w:rtl w:val="true"/>
          <w:lang w:val="en-US" w:eastAsia="en-US"/>
        </w:rPr>
        <w:t>מס</w:t>
      </w:r>
      <w:r>
        <w:rPr>
          <w:b/>
          <w:bCs/>
          <w:rtl w:val="true"/>
          <w:lang w:val="en-US" w:eastAsia="en-US"/>
        </w:rPr>
        <w:t xml:space="preserve">' </w:t>
      </w:r>
      <w:r>
        <w:rPr>
          <w:b/>
          <w:bCs/>
          <w:lang w:val="en-US" w:eastAsia="en-US"/>
        </w:rPr>
        <w:t>67-836-71</w:t>
      </w:r>
      <w:r>
        <w:rPr>
          <w:b/>
          <w:bCs/>
          <w:rtl w:val="true"/>
          <w:lang w:val="en-US" w:eastAsia="en-US"/>
        </w:rPr>
        <w:t xml:space="preserve">, </w:t>
      </w:r>
      <w:r>
        <w:rPr>
          <w:b/>
          <w:b/>
          <w:bCs/>
          <w:rtl w:val="true"/>
          <w:lang w:val="en-US" w:eastAsia="en-US"/>
        </w:rPr>
        <w:t>ששכר</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מחברת</w:t>
      </w:r>
      <w:r>
        <w:rPr>
          <w:rFonts w:cs="Times New Roman;Times New Roman"/>
          <w:b/>
          <w:b/>
          <w:bCs/>
          <w:rtl w:val="true"/>
          <w:lang w:val="en-US" w:eastAsia="en-US"/>
        </w:rPr>
        <w:t xml:space="preserve"> </w:t>
      </w:r>
      <w:r>
        <w:rPr>
          <w:b/>
          <w:b/>
          <w:bCs/>
          <w:rtl w:val="true"/>
          <w:lang w:val="en-US" w:eastAsia="en-US"/>
        </w:rPr>
        <w:t>באדג</w:t>
      </w:r>
      <w:r>
        <w:rPr>
          <w:b/>
          <w:bCs/>
          <w:rtl w:val="true"/>
          <w:lang w:val="en-US" w:eastAsia="en-US"/>
        </w:rPr>
        <w:t>'</w:t>
      </w:r>
      <w:r>
        <w:rPr>
          <w:b/>
          <w:b/>
          <w:bCs/>
          <w:rtl w:val="true"/>
          <w:lang w:val="en-US" w:eastAsia="en-US"/>
        </w:rPr>
        <w:t>ט</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באותו</w:t>
      </w:r>
      <w:r>
        <w:rPr>
          <w:rFonts w:cs="Times New Roman;Times New Roman"/>
          <w:b/>
          <w:b/>
          <w:bCs/>
          <w:rtl w:val="true"/>
          <w:lang w:val="en-US" w:eastAsia="en-US"/>
        </w:rPr>
        <w:t xml:space="preserve"> </w:t>
      </w:r>
      <w:r>
        <w:rPr>
          <w:b/>
          <w:b/>
          <w:bCs/>
          <w:rtl w:val="true"/>
          <w:lang w:val="en-US" w:eastAsia="en-US"/>
        </w:rPr>
        <w:t>יום</w:t>
      </w:r>
      <w:r>
        <w:rPr>
          <w:b/>
          <w:bCs/>
          <w:rtl w:val="true"/>
          <w:lang w:val="en-US" w:eastAsia="en-US"/>
        </w:rPr>
        <w:t xml:space="preserve">, </w:t>
      </w:r>
      <w:r>
        <w:rPr>
          <w:b/>
          <w:b/>
          <w:bCs/>
          <w:rtl w:val="true"/>
          <w:lang w:val="en-US" w:eastAsia="en-US"/>
        </w:rPr>
        <w:t>בסמוך</w:t>
      </w:r>
      <w:r>
        <w:rPr>
          <w:rFonts w:cs="Times New Roman;Times New Roman"/>
          <w:b/>
          <w:b/>
          <w:bCs/>
          <w:rtl w:val="true"/>
          <w:lang w:val="en-US" w:eastAsia="en-US"/>
        </w:rPr>
        <w:t xml:space="preserve"> </w:t>
      </w:r>
      <w:r>
        <w:rPr>
          <w:b/>
          <w:b/>
          <w:bCs/>
          <w:rtl w:val="true"/>
          <w:lang w:val="en-US" w:eastAsia="en-US"/>
        </w:rPr>
        <w:t>לשעה</w:t>
      </w:r>
      <w:r>
        <w:rPr>
          <w:rFonts w:cs="Times New Roman;Times New Roman"/>
          <w:b/>
          <w:b/>
          <w:bCs/>
          <w:rtl w:val="true"/>
          <w:lang w:val="en-US" w:eastAsia="en-US"/>
        </w:rPr>
        <w:t xml:space="preserve"> </w:t>
      </w:r>
      <w:r>
        <w:rPr>
          <w:b/>
          <w:bCs/>
          <w:lang w:val="en-US" w:eastAsia="en-US"/>
        </w:rPr>
        <w:t>23:00</w:t>
      </w:r>
      <w:r>
        <w:rPr>
          <w:b/>
          <w:bCs/>
          <w:rtl w:val="true"/>
          <w:lang w:val="en-US" w:eastAsia="en-US"/>
        </w:rPr>
        <w:t xml:space="preserve">, </w:t>
      </w:r>
      <w:r>
        <w:rPr>
          <w:b/>
          <w:b/>
          <w:bCs/>
          <w:rtl w:val="true"/>
          <w:lang w:val="en-US" w:eastAsia="en-US"/>
        </w:rPr>
        <w:t>נפגשו</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ודוד</w:t>
      </w:r>
      <w:r>
        <w:rPr>
          <w:b/>
          <w:bCs/>
          <w:rtl w:val="true"/>
          <w:lang w:val="en-US" w:eastAsia="en-US"/>
        </w:rPr>
        <w:t xml:space="preserve">, </w:t>
      </w:r>
      <w:r>
        <w:rPr>
          <w:b/>
          <w:b/>
          <w:bCs/>
          <w:rtl w:val="true"/>
          <w:lang w:val="en-US" w:eastAsia="en-US"/>
        </w:rPr>
        <w:t>בגבעת</w:t>
      </w:r>
      <w:r>
        <w:rPr>
          <w:rFonts w:cs="Times New Roman;Times New Roman"/>
          <w:b/>
          <w:b/>
          <w:bCs/>
          <w:rtl w:val="true"/>
          <w:lang w:val="en-US" w:eastAsia="en-US"/>
        </w:rPr>
        <w:t xml:space="preserve"> </w:t>
      </w:r>
      <w:r>
        <w:rPr>
          <w:b/>
          <w:b/>
          <w:bCs/>
          <w:rtl w:val="true"/>
          <w:lang w:val="en-US" w:eastAsia="en-US"/>
        </w:rPr>
        <w:t>שאול</w:t>
      </w:r>
      <w:r>
        <w:rPr>
          <w:rFonts w:cs="Times New Roman;Times New Roman"/>
          <w:b/>
          <w:b/>
          <w:bCs/>
          <w:rtl w:val="true"/>
          <w:lang w:val="en-US" w:eastAsia="en-US"/>
        </w:rPr>
        <w:t xml:space="preserve"> </w:t>
      </w:r>
      <w:r>
        <w:rPr>
          <w:b/>
          <w:b/>
          <w:bCs/>
          <w:rtl w:val="true"/>
          <w:lang w:val="en-US" w:eastAsia="en-US"/>
        </w:rPr>
        <w:t>בסמוך</w:t>
      </w:r>
      <w:r>
        <w:rPr>
          <w:rFonts w:cs="Times New Roman;Times New Roman"/>
          <w:b/>
          <w:b/>
          <w:bCs/>
          <w:rtl w:val="true"/>
          <w:lang w:val="en-US" w:eastAsia="en-US"/>
        </w:rPr>
        <w:t xml:space="preserve"> </w:t>
      </w:r>
      <w:r>
        <w:rPr>
          <w:b/>
          <w:b/>
          <w:bCs/>
          <w:rtl w:val="true"/>
          <w:lang w:val="en-US" w:eastAsia="en-US"/>
        </w:rPr>
        <w:t>לחנות</w:t>
      </w:r>
      <w:r>
        <w:rPr>
          <w:rFonts w:cs="Times New Roman;Times New Roman"/>
          <w:b/>
          <w:b/>
          <w:bCs/>
          <w:rtl w:val="true"/>
          <w:lang w:val="en-US" w:eastAsia="en-US"/>
        </w:rPr>
        <w:t xml:space="preserve"> </w:t>
      </w:r>
      <w:r>
        <w:rPr>
          <w:b/>
          <w:b/>
          <w:bCs/>
          <w:rtl w:val="true"/>
          <w:lang w:val="en-US" w:eastAsia="en-US"/>
        </w:rPr>
        <w:t>רמי</w:t>
      </w:r>
      <w:r>
        <w:rPr>
          <w:rFonts w:cs="Times New Roman;Times New Roman"/>
          <w:b/>
          <w:b/>
          <w:bCs/>
          <w:rtl w:val="true"/>
          <w:lang w:val="en-US" w:eastAsia="en-US"/>
        </w:rPr>
        <w:t xml:space="preserve"> </w:t>
      </w:r>
      <w:r>
        <w:rPr>
          <w:b/>
          <w:b/>
          <w:bCs/>
          <w:rtl w:val="true"/>
          <w:lang w:val="en-US" w:eastAsia="en-US"/>
        </w:rPr>
        <w:t>לוי</w:t>
      </w:r>
      <w:r>
        <w:rPr>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העביר</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הרכב</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לאחר</w:t>
      </w:r>
      <w:r>
        <w:rPr>
          <w:rFonts w:cs="Times New Roman;Times New Roman"/>
          <w:b/>
          <w:b/>
          <w:bCs/>
          <w:rtl w:val="true"/>
          <w:lang w:val="en-US" w:eastAsia="en-US"/>
        </w:rPr>
        <w:t xml:space="preserve"> </w:t>
      </w:r>
      <w:r>
        <w:rPr>
          <w:b/>
          <w:b/>
          <w:bCs/>
          <w:rtl w:val="true"/>
          <w:lang w:val="en-US" w:eastAsia="en-US"/>
        </w:rPr>
        <w:t>מסירת</w:t>
      </w:r>
      <w:r>
        <w:rPr>
          <w:rFonts w:cs="Times New Roman;Times New Roman"/>
          <w:b/>
          <w:b/>
          <w:bCs/>
          <w:rtl w:val="true"/>
          <w:lang w:val="en-US" w:eastAsia="en-US"/>
        </w:rPr>
        <w:t xml:space="preserve"> </w:t>
      </w:r>
      <w:r>
        <w:rPr>
          <w:b/>
          <w:b/>
          <w:bCs/>
          <w:rtl w:val="true"/>
          <w:lang w:val="en-US" w:eastAsia="en-US"/>
        </w:rPr>
        <w:t>הרכב</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r>
        <w:rPr>
          <w:b/>
          <w:b/>
          <w:bCs/>
          <w:rtl w:val="true"/>
          <w:lang w:val="en-US" w:eastAsia="en-US"/>
        </w:rPr>
        <w:t>התקשר</w:t>
      </w:r>
      <w:r>
        <w:rPr>
          <w:rFonts w:cs="Times New Roman;Times New Roman"/>
          <w:b/>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לנאשם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שוב</w:t>
      </w:r>
      <w:r>
        <w:rPr>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הוא</w:t>
      </w:r>
      <w:r>
        <w:rPr>
          <w:rFonts w:cs="Times New Roman;Times New Roman"/>
          <w:b/>
          <w:b/>
          <w:bCs/>
          <w:rtl w:val="true"/>
          <w:lang w:val="en-US" w:eastAsia="en-US"/>
        </w:rPr>
        <w:t xml:space="preserve"> </w:t>
      </w:r>
      <w:r>
        <w:rPr>
          <w:b/>
          <w:b/>
          <w:bCs/>
          <w:rtl w:val="true"/>
          <w:lang w:val="en-US" w:eastAsia="en-US"/>
        </w:rPr>
        <w:t>יפרח</w:t>
      </w:r>
      <w:r>
        <w:rPr>
          <w:b/>
          <w:bCs/>
          <w:rtl w:val="true"/>
          <w:lang w:val="en-US" w:eastAsia="en-US"/>
        </w:rPr>
        <w:t xml:space="preserve">] </w:t>
      </w:r>
      <w:r>
        <w:rPr>
          <w:b/>
          <w:b/>
          <w:bCs/>
          <w:rtl w:val="true"/>
          <w:lang w:val="en-US" w:eastAsia="en-US"/>
        </w:rPr>
        <w:t>וביקש</w:t>
      </w:r>
      <w:r>
        <w:rPr>
          <w:rFonts w:cs="Times New Roman;Times New Roman"/>
          <w:b/>
          <w:b/>
          <w:bCs/>
          <w:rtl w:val="true"/>
          <w:lang w:val="en-US" w:eastAsia="en-US"/>
        </w:rPr>
        <w:t xml:space="preserve"> </w:t>
      </w:r>
      <w:r>
        <w:rPr>
          <w:b/>
          <w:b/>
          <w:bCs/>
          <w:rtl w:val="true"/>
          <w:lang w:val="en-US" w:eastAsia="en-US"/>
        </w:rPr>
        <w:t>שימסור</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
          <w:bCs/>
          <w:rtl w:val="true"/>
          <w:lang w:val="en-US" w:eastAsia="en-US"/>
        </w:rPr>
        <w:t>פרטים</w:t>
      </w:r>
      <w:r>
        <w:rPr>
          <w:rFonts w:cs="Times New Roman;Times New Roman"/>
          <w:b/>
          <w:b/>
          <w:bCs/>
          <w:rtl w:val="true"/>
          <w:lang w:val="en-US" w:eastAsia="en-US"/>
        </w:rPr>
        <w:t xml:space="preserve"> </w:t>
      </w:r>
      <w:r>
        <w:rPr>
          <w:b/>
          <w:b/>
          <w:bCs/>
          <w:rtl w:val="true"/>
          <w:lang w:val="en-US" w:eastAsia="en-US"/>
        </w:rPr>
        <w:t>מדויקים</w:t>
      </w:r>
      <w:r>
        <w:rPr>
          <w:b/>
          <w:bCs/>
          <w:rtl w:val="true"/>
          <w:lang w:val="en-US" w:eastAsia="en-US"/>
        </w:rPr>
        <w:t xml:space="preserve">, </w:t>
      </w:r>
      <w:r>
        <w:rPr>
          <w:b/>
          <w:b/>
          <w:bCs/>
          <w:rtl w:val="true"/>
          <w:lang w:val="en-US" w:eastAsia="en-US"/>
        </w:rPr>
        <w:t>מתי</w:t>
      </w:r>
      <w:r>
        <w:rPr>
          <w:rFonts w:cs="Times New Roman;Times New Roman"/>
          <w:b/>
          <w:b/>
          <w:bCs/>
          <w:rtl w:val="true"/>
          <w:lang w:val="en-US" w:eastAsia="en-US"/>
        </w:rPr>
        <w:t xml:space="preserve"> </w:t>
      </w:r>
      <w:r>
        <w:rPr>
          <w:b/>
          <w:b/>
          <w:bCs/>
          <w:rtl w:val="true"/>
          <w:lang w:val="en-US" w:eastAsia="en-US"/>
        </w:rPr>
        <w:t>יוצא</w:t>
      </w:r>
      <w:r>
        <w:rPr>
          <w:rFonts w:cs="Times New Roman;Times New Roman"/>
          <w:b/>
          <w:b/>
          <w:bCs/>
          <w:rtl w:val="true"/>
          <w:lang w:val="en-US" w:eastAsia="en-US"/>
        </w:rPr>
        <w:t xml:space="preserve"> </w:t>
      </w:r>
      <w:r>
        <w:rPr>
          <w:b/>
          <w:b/>
          <w:bCs/>
          <w:rtl w:val="true"/>
          <w:lang w:val="en-US" w:eastAsia="en-US"/>
        </w:rPr>
        <w:t>המתלונן</w:t>
      </w:r>
      <w:r>
        <w:rPr>
          <w:rFonts w:cs="Times New Roman;Times New Roman"/>
          <w:b/>
          <w:b/>
          <w:bCs/>
          <w:rtl w:val="true"/>
          <w:lang w:val="en-US" w:eastAsia="en-US"/>
        </w:rPr>
        <w:t xml:space="preserve"> </w:t>
      </w:r>
      <w:r>
        <w:rPr>
          <w:b/>
          <w:b/>
          <w:bCs/>
          <w:rtl w:val="true"/>
          <w:lang w:val="en-US" w:eastAsia="en-US"/>
        </w:rPr>
        <w:t>מהאולם</w:t>
      </w:r>
      <w:r>
        <w:rPr>
          <w:b/>
          <w:bCs/>
          <w:rtl w:val="true"/>
          <w:lang w:val="en-US" w:eastAsia="en-US"/>
        </w:rPr>
        <w:t xml:space="preserve">, </w:t>
      </w:r>
      <w:r>
        <w:rPr>
          <w:b/>
          <w:b/>
          <w:bCs/>
          <w:rtl w:val="true"/>
          <w:lang w:val="en-US" w:eastAsia="en-US"/>
        </w:rPr>
        <w:t>אך</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סירב</w:t>
      </w:r>
      <w:r>
        <w:rPr>
          <w:rFonts w:cs="Times New Roman;Times New Roman"/>
          <w:b/>
          <w:b/>
          <w:bCs/>
          <w:rtl w:val="true"/>
          <w:lang w:val="en-US" w:eastAsia="en-US"/>
        </w:rPr>
        <w:t xml:space="preserve"> </w:t>
      </w:r>
      <w:r>
        <w:rPr>
          <w:b/>
          <w:b/>
          <w:bCs/>
          <w:rtl w:val="true"/>
          <w:lang w:val="en-US" w:eastAsia="en-US"/>
        </w:rPr>
        <w:t>לעשות</w:t>
      </w:r>
      <w:r>
        <w:rPr>
          <w:rFonts w:cs="Times New Roman;Times New Roman"/>
          <w:b/>
          <w:b/>
          <w:bCs/>
          <w:rtl w:val="true"/>
          <w:lang w:val="en-US" w:eastAsia="en-US"/>
        </w:rPr>
        <w:t xml:space="preserve"> </w:t>
      </w:r>
      <w:r>
        <w:rPr>
          <w:b/>
          <w:b/>
          <w:bCs/>
          <w:rtl w:val="true"/>
          <w:lang w:val="en-US" w:eastAsia="en-US"/>
        </w:rPr>
        <w:t>כן</w:t>
      </w:r>
      <w:r>
        <w:rPr>
          <w:b/>
          <w:bCs/>
          <w:rtl w:val="true"/>
          <w:lang w:val="en-US" w:eastAsia="en-US"/>
        </w:rPr>
        <w:t xml:space="preserve">. </w:t>
      </w:r>
      <w:r>
        <w:rPr>
          <w:b/>
          <w:b/>
          <w:bCs/>
          <w:rtl w:val="true"/>
          <w:lang w:val="en-US" w:eastAsia="en-US"/>
        </w:rPr>
        <w:t>כמו</w:t>
      </w:r>
      <w:r>
        <w:rPr>
          <w:rFonts w:cs="Times New Roman;Times New Roman"/>
          <w:b/>
          <w:b/>
          <w:bCs/>
          <w:rtl w:val="true"/>
          <w:lang w:val="en-US" w:eastAsia="en-US"/>
        </w:rPr>
        <w:t xml:space="preserve"> </w:t>
      </w:r>
      <w:r>
        <w:rPr>
          <w:b/>
          <w:b/>
          <w:bCs/>
          <w:rtl w:val="true"/>
          <w:lang w:val="en-US" w:eastAsia="en-US"/>
        </w:rPr>
        <w:t>כן</w:t>
      </w:r>
      <w:r>
        <w:rPr>
          <w:b/>
          <w:bCs/>
          <w:rtl w:val="true"/>
          <w:lang w:val="en-US" w:eastAsia="en-US"/>
        </w:rPr>
        <w:t xml:space="preserve">, </w:t>
      </w:r>
      <w:r>
        <w:rPr>
          <w:b/>
          <w:b/>
          <w:bCs/>
          <w:rtl w:val="true"/>
          <w:lang w:val="en-US" w:eastAsia="en-US"/>
        </w:rPr>
        <w:t>משחשד</w:t>
      </w:r>
      <w:r>
        <w:rPr>
          <w:rFonts w:cs="Times New Roman;Times New Roman"/>
          <w:b/>
          <w:b/>
          <w:bCs/>
          <w:rtl w:val="true"/>
          <w:lang w:val="en-US" w:eastAsia="en-US"/>
        </w:rPr>
        <w:t xml:space="preserve"> </w:t>
      </w:r>
      <w:r>
        <w:rPr>
          <w:b/>
          <w:b/>
          <w:bCs/>
          <w:rtl w:val="true"/>
          <w:lang w:val="en-US" w:eastAsia="en-US"/>
        </w:rPr>
        <w:t>הנאשם</w:t>
      </w:r>
      <w:r>
        <w:rPr>
          <w:b/>
          <w:bCs/>
          <w:rtl w:val="true"/>
          <w:lang w:val="en-US" w:eastAsia="en-US"/>
        </w:rPr>
        <w:t xml:space="preserve">, </w:t>
      </w:r>
      <w:r>
        <w:rPr>
          <w:b/>
          <w:b/>
          <w:bCs/>
          <w:rtl w:val="true"/>
          <w:lang w:val="en-US" w:eastAsia="en-US"/>
        </w:rPr>
        <w:t>כי</w:t>
      </w:r>
      <w:r>
        <w:rPr>
          <w:rFonts w:cs="Times New Roman;Times New Roman"/>
          <w:b/>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מתכוון</w:t>
      </w:r>
      <w:r>
        <w:rPr>
          <w:rFonts w:cs="Times New Roman;Times New Roman"/>
          <w:b/>
          <w:b/>
          <w:bCs/>
          <w:rtl w:val="true"/>
          <w:lang w:val="en-US" w:eastAsia="en-US"/>
        </w:rPr>
        <w:t xml:space="preserve"> </w:t>
      </w:r>
      <w:r>
        <w:rPr>
          <w:b/>
          <w:b/>
          <w:bCs/>
          <w:rtl w:val="true"/>
          <w:lang w:val="en-US" w:eastAsia="en-US"/>
        </w:rPr>
        <w:t>לשדוד</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המתלונן</w:t>
      </w:r>
      <w:r>
        <w:rPr>
          <w:b/>
          <w:bCs/>
          <w:rtl w:val="true"/>
          <w:lang w:val="en-US" w:eastAsia="en-US"/>
        </w:rPr>
        <w:t xml:space="preserve">, </w:t>
      </w:r>
      <w:r>
        <w:rPr>
          <w:b/>
          <w:b/>
          <w:bCs/>
          <w:rtl w:val="true"/>
          <w:lang w:val="en-US" w:eastAsia="en-US"/>
        </w:rPr>
        <w:t>שכידוע</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
          <w:bCs/>
          <w:rtl w:val="true"/>
          <w:lang w:val="en-US" w:eastAsia="en-US"/>
        </w:rPr>
        <w:t>מסתובב</w:t>
      </w:r>
      <w:r>
        <w:rPr>
          <w:rFonts w:cs="Times New Roman;Times New Roman"/>
          <w:b/>
          <w:b/>
          <w:bCs/>
          <w:rtl w:val="true"/>
          <w:lang w:val="en-US" w:eastAsia="en-US"/>
        </w:rPr>
        <w:t xml:space="preserve"> </w:t>
      </w:r>
      <w:r>
        <w:rPr>
          <w:b/>
          <w:b/>
          <w:bCs/>
          <w:rtl w:val="true"/>
          <w:lang w:val="en-US" w:eastAsia="en-US"/>
        </w:rPr>
        <w:t>עם</w:t>
      </w:r>
      <w:r>
        <w:rPr>
          <w:rFonts w:cs="Times New Roman;Times New Roman"/>
          <w:b/>
          <w:b/>
          <w:bCs/>
          <w:rtl w:val="true"/>
          <w:lang w:val="en-US" w:eastAsia="en-US"/>
        </w:rPr>
        <w:t xml:space="preserve"> </w:t>
      </w:r>
      <w:r>
        <w:rPr>
          <w:b/>
          <w:b/>
          <w:bCs/>
          <w:rtl w:val="true"/>
          <w:lang w:val="en-US" w:eastAsia="en-US"/>
        </w:rPr>
        <w:t>סכומי</w:t>
      </w:r>
      <w:r>
        <w:rPr>
          <w:rFonts w:cs="Times New Roman;Times New Roman"/>
          <w:b/>
          <w:b/>
          <w:bCs/>
          <w:rtl w:val="true"/>
          <w:lang w:val="en-US" w:eastAsia="en-US"/>
        </w:rPr>
        <w:t xml:space="preserve"> </w:t>
      </w:r>
      <w:r>
        <w:rPr>
          <w:b/>
          <w:b/>
          <w:bCs/>
          <w:rtl w:val="true"/>
          <w:lang w:val="en-US" w:eastAsia="en-US"/>
        </w:rPr>
        <w:t>כסף</w:t>
      </w:r>
      <w:r>
        <w:rPr>
          <w:rFonts w:cs="Times New Roman;Times New Roman"/>
          <w:b/>
          <w:b/>
          <w:bCs/>
          <w:rtl w:val="true"/>
          <w:lang w:val="en-US" w:eastAsia="en-US"/>
        </w:rPr>
        <w:t xml:space="preserve"> </w:t>
      </w:r>
      <w:r>
        <w:rPr>
          <w:b/>
          <w:b/>
          <w:bCs/>
          <w:rtl w:val="true"/>
          <w:lang w:val="en-US" w:eastAsia="en-US"/>
        </w:rPr>
        <w:t>במזומן</w:t>
      </w:r>
      <w:r>
        <w:rPr>
          <w:rFonts w:cs="Times New Roman;Times New Roman"/>
          <w:b/>
          <w:b/>
          <w:bCs/>
          <w:rtl w:val="true"/>
          <w:lang w:val="en-US" w:eastAsia="en-US"/>
        </w:rPr>
        <w:t xml:space="preserve"> </w:t>
      </w:r>
      <w:r>
        <w:rPr>
          <w:b/>
          <w:b/>
          <w:bCs/>
          <w:rtl w:val="true"/>
          <w:lang w:val="en-US" w:eastAsia="en-US"/>
        </w:rPr>
        <w:t>על</w:t>
      </w:r>
      <w:r>
        <w:rPr>
          <w:rFonts w:cs="Times New Roman;Times New Roman"/>
          <w:b/>
          <w:b/>
          <w:bCs/>
          <w:rtl w:val="true"/>
          <w:lang w:val="en-US" w:eastAsia="en-US"/>
        </w:rPr>
        <w:t xml:space="preserve"> </w:t>
      </w:r>
      <w:r>
        <w:rPr>
          <w:b/>
          <w:b/>
          <w:bCs/>
          <w:rtl w:val="true"/>
          <w:lang w:val="en-US" w:eastAsia="en-US"/>
        </w:rPr>
        <w:t>גופו</w:t>
      </w:r>
      <w:r>
        <w:rPr>
          <w:b/>
          <w:bCs/>
          <w:rtl w:val="true"/>
          <w:lang w:val="en-US" w:eastAsia="en-US"/>
        </w:rPr>
        <w:t xml:space="preserve">, </w:t>
      </w:r>
      <w:r>
        <w:rPr>
          <w:b/>
          <w:b/>
          <w:bCs/>
          <w:rtl w:val="true"/>
          <w:lang w:val="en-US" w:eastAsia="en-US"/>
        </w:rPr>
        <w:t>התקשר</w:t>
      </w:r>
      <w:r>
        <w:rPr>
          <w:rFonts w:cs="Times New Roman;Times New Roman"/>
          <w:b/>
          <w:b/>
          <w:bCs/>
          <w:rtl w:val="true"/>
          <w:lang w:val="en-US" w:eastAsia="en-US"/>
        </w:rPr>
        <w:t xml:space="preserve"> </w:t>
      </w:r>
      <w:r>
        <w:rPr>
          <w:b/>
          <w:b/>
          <w:bCs/>
          <w:rtl w:val="true"/>
          <w:lang w:val="en-US" w:eastAsia="en-US"/>
        </w:rPr>
        <w:t>מספר</w:t>
      </w:r>
      <w:r>
        <w:rPr>
          <w:rFonts w:cs="Times New Roman;Times New Roman"/>
          <w:b/>
          <w:b/>
          <w:bCs/>
          <w:rtl w:val="true"/>
          <w:lang w:val="en-US" w:eastAsia="en-US"/>
        </w:rPr>
        <w:t xml:space="preserve"> </w:t>
      </w:r>
      <w:r>
        <w:rPr>
          <w:b/>
          <w:b/>
          <w:bCs/>
          <w:rtl w:val="true"/>
          <w:lang w:val="en-US" w:eastAsia="en-US"/>
        </w:rPr>
        <w:t>פעמים</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r>
        <w:rPr>
          <w:b/>
          <w:b/>
          <w:bCs/>
          <w:rtl w:val="true"/>
          <w:lang w:val="en-US" w:eastAsia="en-US"/>
        </w:rPr>
        <w:t>וניסה</w:t>
      </w:r>
      <w:r>
        <w:rPr>
          <w:rFonts w:cs="Times New Roman;Times New Roman"/>
          <w:b/>
          <w:b/>
          <w:bCs/>
          <w:rtl w:val="true"/>
          <w:lang w:val="en-US" w:eastAsia="en-US"/>
        </w:rPr>
        <w:t xml:space="preserve"> </w:t>
      </w:r>
      <w:r>
        <w:rPr>
          <w:b/>
          <w:b/>
          <w:bCs/>
          <w:rtl w:val="true"/>
          <w:lang w:val="en-US" w:eastAsia="en-US"/>
        </w:rPr>
        <w:t>להניא</w:t>
      </w:r>
      <w:r>
        <w:rPr>
          <w:rFonts w:cs="Times New Roman;Times New Roman"/>
          <w:b/>
          <w:b/>
          <w:bCs/>
          <w:rtl w:val="true"/>
          <w:lang w:val="en-US" w:eastAsia="en-US"/>
        </w:rPr>
        <w:t xml:space="preserve"> </w:t>
      </w:r>
      <w:r>
        <w:rPr>
          <w:b/>
          <w:b/>
          <w:bCs/>
          <w:rtl w:val="true"/>
          <w:lang w:val="en-US" w:eastAsia="en-US"/>
        </w:rPr>
        <w:t>אותו</w:t>
      </w:r>
      <w:r>
        <w:rPr>
          <w:rFonts w:cs="Times New Roman;Times New Roman"/>
          <w:b/>
          <w:b/>
          <w:bCs/>
          <w:rtl w:val="true"/>
          <w:lang w:val="en-US" w:eastAsia="en-US"/>
        </w:rPr>
        <w:t xml:space="preserve"> </w:t>
      </w:r>
      <w:r>
        <w:rPr>
          <w:b/>
          <w:b/>
          <w:bCs/>
          <w:rtl w:val="true"/>
          <w:lang w:val="en-US" w:eastAsia="en-US"/>
        </w:rPr>
        <w:t>מלעשות</w:t>
      </w:r>
      <w:r>
        <w:rPr>
          <w:rFonts w:cs="Times New Roman;Times New Roman"/>
          <w:b/>
          <w:b/>
          <w:bCs/>
          <w:rtl w:val="true"/>
          <w:lang w:val="en-US" w:eastAsia="en-US"/>
        </w:rPr>
        <w:t xml:space="preserve"> </w:t>
      </w:r>
      <w:r>
        <w:rPr>
          <w:b/>
          <w:b/>
          <w:bCs/>
          <w:rtl w:val="true"/>
          <w:lang w:val="en-US" w:eastAsia="en-US"/>
        </w:rPr>
        <w:t>כן</w:t>
      </w:r>
      <w:r>
        <w:rPr>
          <w:b/>
          <w:bCs/>
          <w:rtl w:val="true"/>
          <w:lang w:val="en-US" w:eastAsia="en-US"/>
        </w:rPr>
        <w:t xml:space="preserve">. </w:t>
      </w:r>
      <w:r>
        <w:rPr>
          <w:b/>
          <w:b/>
          <w:bCs/>
          <w:rtl w:val="true"/>
          <w:lang w:val="en-US" w:eastAsia="en-US"/>
        </w:rPr>
        <w:t>בסופו</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דבר</w:t>
      </w:r>
      <w:r>
        <w:rPr>
          <w:b/>
          <w:bCs/>
          <w:rtl w:val="true"/>
          <w:lang w:val="en-US" w:eastAsia="en-US"/>
        </w:rPr>
        <w:t xml:space="preserve">, </w:t>
      </w:r>
      <w:r>
        <w:rPr>
          <w:b/>
          <w:b/>
          <w:bCs/>
          <w:rtl w:val="true"/>
          <w:lang w:val="en-US" w:eastAsia="en-US"/>
        </w:rPr>
        <w:t>אמר</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r>
        <w:rPr>
          <w:b/>
          <w:b/>
          <w:bCs/>
          <w:rtl w:val="true"/>
          <w:lang w:val="en-US" w:eastAsia="en-US"/>
        </w:rPr>
        <w:t>לחכות</w:t>
      </w:r>
      <w:r>
        <w:rPr>
          <w:rFonts w:cs="Times New Roman;Times New Roman"/>
          <w:b/>
          <w:b/>
          <w:bCs/>
          <w:rtl w:val="true"/>
          <w:lang w:val="en-US" w:eastAsia="en-US"/>
        </w:rPr>
        <w:t xml:space="preserve"> </w:t>
      </w:r>
      <w:r>
        <w:rPr>
          <w:b/>
          <w:b/>
          <w:bCs/>
          <w:rtl w:val="true"/>
          <w:lang w:val="en-US" w:eastAsia="en-US"/>
        </w:rPr>
        <w:t>בחוץ</w:t>
      </w:r>
      <w:r>
        <w:rPr>
          <w:b/>
          <w:bCs/>
          <w:rtl w:val="true"/>
          <w:lang w:val="en-US" w:eastAsia="en-US"/>
        </w:rPr>
        <w:t xml:space="preserve">, </w:t>
      </w:r>
      <w:r>
        <w:rPr>
          <w:b/>
          <w:b/>
          <w:bCs/>
          <w:rtl w:val="true"/>
          <w:lang w:val="en-US" w:eastAsia="en-US"/>
        </w:rPr>
        <w:t>כי</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הוא</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המתלונן</w:t>
      </w:r>
      <w:r>
        <w:rPr>
          <w:b/>
          <w:bCs/>
          <w:rtl w:val="true"/>
          <w:lang w:val="en-US" w:eastAsia="en-US"/>
        </w:rPr>
        <w:t xml:space="preserve">) </w:t>
      </w:r>
      <w:r>
        <w:rPr>
          <w:b/>
          <w:b/>
          <w:bCs/>
          <w:rtl w:val="true"/>
          <w:lang w:val="en-US" w:eastAsia="en-US"/>
        </w:rPr>
        <w:t>ייצא</w:t>
      </w:r>
      <w:r>
        <w:rPr>
          <w:rFonts w:cs="Times New Roman;Times New Roman"/>
          <w:b/>
          <w:b/>
          <w:bCs/>
          <w:rtl w:val="true"/>
          <w:lang w:val="en-US" w:eastAsia="en-US"/>
        </w:rPr>
        <w:t xml:space="preserve"> </w:t>
      </w:r>
      <w:r>
        <w:rPr>
          <w:b/>
          <w:b/>
          <w:bCs/>
          <w:rtl w:val="true"/>
          <w:lang w:val="en-US" w:eastAsia="en-US"/>
        </w:rPr>
        <w:t>לאוטובוס</w:t>
      </w:r>
      <w:r>
        <w:rPr>
          <w:b/>
          <w:bCs/>
          <w:rtl w:val="true"/>
          <w:lang w:val="en-US" w:eastAsia="en-US"/>
        </w:rPr>
        <w:t xml:space="preserve">, </w:t>
      </w:r>
      <w:r>
        <w:rPr>
          <w:b/>
          <w:b/>
          <w:bCs/>
          <w:rtl w:val="true"/>
          <w:lang w:val="en-US" w:eastAsia="en-US"/>
        </w:rPr>
        <w:t>ואני</w:t>
      </w:r>
      <w:r>
        <w:rPr>
          <w:rFonts w:cs="Times New Roman;Times New Roman"/>
          <w:b/>
          <w:b/>
          <w:bCs/>
          <w:rtl w:val="true"/>
          <w:lang w:val="en-US" w:eastAsia="en-US"/>
        </w:rPr>
        <w:t xml:space="preserve"> </w:t>
      </w:r>
      <w:r>
        <w:rPr>
          <w:b/>
          <w:b/>
          <w:bCs/>
          <w:rtl w:val="true"/>
          <w:lang w:val="en-US" w:eastAsia="en-US"/>
        </w:rPr>
        <w:t>לא</w:t>
      </w:r>
      <w:r>
        <w:rPr>
          <w:rFonts w:cs="Times New Roman;Times New Roman"/>
          <w:b/>
          <w:b/>
          <w:bCs/>
          <w:rtl w:val="true"/>
          <w:lang w:val="en-US" w:eastAsia="en-US"/>
        </w:rPr>
        <w:t xml:space="preserve"> </w:t>
      </w:r>
      <w:r>
        <w:rPr>
          <w:b/>
          <w:b/>
          <w:bCs/>
          <w:rtl w:val="true"/>
          <w:lang w:val="en-US" w:eastAsia="en-US"/>
        </w:rPr>
        <w:t>רציתי</w:t>
      </w:r>
      <w:r>
        <w:rPr>
          <w:rFonts w:cs="Times New Roman;Times New Roman"/>
          <w:b/>
          <w:b/>
          <w:bCs/>
          <w:rtl w:val="true"/>
          <w:lang w:val="en-US" w:eastAsia="en-US"/>
        </w:rPr>
        <w:t xml:space="preserve"> </w:t>
      </w:r>
      <w:r>
        <w:rPr>
          <w:b/>
          <w:b/>
          <w:bCs/>
          <w:rtl w:val="true"/>
          <w:lang w:val="en-US" w:eastAsia="en-US"/>
        </w:rPr>
        <w:t>להגיד</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לדוד</w:t>
      </w:r>
      <w:r>
        <w:rPr>
          <w:b/>
          <w:bCs/>
          <w:rtl w:val="true"/>
          <w:lang w:val="en-US" w:eastAsia="en-US"/>
        </w:rPr>
        <w:t xml:space="preserve">), </w:t>
      </w:r>
      <w:r>
        <w:rPr>
          <w:b/>
          <w:b/>
          <w:bCs/>
          <w:rtl w:val="true"/>
          <w:lang w:val="en-US" w:eastAsia="en-US"/>
        </w:rPr>
        <w:t>ולתזמן</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
          <w:bCs/>
          <w:rtl w:val="true"/>
          <w:lang w:val="en-US" w:eastAsia="en-US"/>
        </w:rPr>
        <w:t>יציאה</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הקבצן</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בסמוך</w:t>
      </w:r>
      <w:r>
        <w:rPr>
          <w:rFonts w:cs="Times New Roman;Times New Roman"/>
          <w:b/>
          <w:b/>
          <w:bCs/>
          <w:rtl w:val="true"/>
          <w:lang w:val="en-US" w:eastAsia="en-US"/>
        </w:rPr>
        <w:t xml:space="preserve"> </w:t>
      </w:r>
      <w:r>
        <w:rPr>
          <w:b/>
          <w:b/>
          <w:bCs/>
          <w:rtl w:val="true"/>
          <w:lang w:val="en-US" w:eastAsia="en-US"/>
        </w:rPr>
        <w:t>לשעה</w:t>
      </w:r>
      <w:r>
        <w:rPr>
          <w:rFonts w:cs="Times New Roman;Times New Roman"/>
          <w:b/>
          <w:b/>
          <w:bCs/>
          <w:rtl w:val="true"/>
          <w:lang w:val="en-US" w:eastAsia="en-US"/>
        </w:rPr>
        <w:t xml:space="preserve"> </w:t>
      </w:r>
      <w:r>
        <w:rPr>
          <w:b/>
          <w:bCs/>
          <w:lang w:val="en-US" w:eastAsia="en-US"/>
        </w:rPr>
        <w:t>23:55</w:t>
      </w:r>
      <w:r>
        <w:rPr>
          <w:b/>
          <w:bCs/>
          <w:rtl w:val="true"/>
          <w:lang w:val="en-US" w:eastAsia="en-US"/>
        </w:rPr>
        <w:t xml:space="preserve">, </w:t>
      </w:r>
      <w:r>
        <w:rPr>
          <w:b/>
          <w:b/>
          <w:bCs/>
          <w:rtl w:val="true"/>
          <w:lang w:val="en-US" w:eastAsia="en-US"/>
        </w:rPr>
        <w:t>יצא</w:t>
      </w:r>
      <w:r>
        <w:rPr>
          <w:rFonts w:cs="Times New Roman;Times New Roman"/>
          <w:b/>
          <w:b/>
          <w:bCs/>
          <w:rtl w:val="true"/>
          <w:lang w:val="en-US" w:eastAsia="en-US"/>
        </w:rPr>
        <w:t xml:space="preserve"> </w:t>
      </w:r>
      <w:r>
        <w:rPr>
          <w:b/>
          <w:b/>
          <w:bCs/>
          <w:rtl w:val="true"/>
          <w:lang w:val="en-US" w:eastAsia="en-US"/>
        </w:rPr>
        <w:t>המתלונן</w:t>
      </w:r>
      <w:r>
        <w:rPr>
          <w:rFonts w:cs="Times New Roman;Times New Roman"/>
          <w:b/>
          <w:b/>
          <w:bCs/>
          <w:rtl w:val="true"/>
          <w:lang w:val="en-US" w:eastAsia="en-US"/>
        </w:rPr>
        <w:t xml:space="preserve"> </w:t>
      </w:r>
      <w:r>
        <w:rPr>
          <w:b/>
          <w:b/>
          <w:bCs/>
          <w:rtl w:val="true"/>
          <w:lang w:val="en-US" w:eastAsia="en-US"/>
        </w:rPr>
        <w:t>מהאולם</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ואדם</w:t>
      </w:r>
      <w:r>
        <w:rPr>
          <w:rFonts w:cs="Times New Roman;Times New Roman"/>
          <w:b/>
          <w:b/>
          <w:bCs/>
          <w:rtl w:val="true"/>
          <w:lang w:val="en-US" w:eastAsia="en-US"/>
        </w:rPr>
        <w:t xml:space="preserve"> </w:t>
      </w:r>
      <w:r>
        <w:rPr>
          <w:b/>
          <w:b/>
          <w:bCs/>
          <w:rtl w:val="true"/>
          <w:lang w:val="en-US" w:eastAsia="en-US"/>
        </w:rPr>
        <w:t>נוסף</w:t>
      </w:r>
      <w:r>
        <w:rPr>
          <w:b/>
          <w:bCs/>
          <w:rtl w:val="true"/>
          <w:lang w:val="en-US" w:eastAsia="en-US"/>
        </w:rPr>
        <w:t xml:space="preserve">, </w:t>
      </w:r>
      <w:r>
        <w:rPr>
          <w:b/>
          <w:b/>
          <w:bCs/>
          <w:rtl w:val="true"/>
          <w:lang w:val="en-US" w:eastAsia="en-US"/>
        </w:rPr>
        <w:t>אשר</w:t>
      </w:r>
      <w:r>
        <w:rPr>
          <w:rFonts w:cs="Times New Roman;Times New Roman"/>
          <w:b/>
          <w:b/>
          <w:bCs/>
          <w:rtl w:val="true"/>
          <w:lang w:val="en-US" w:eastAsia="en-US"/>
        </w:rPr>
        <w:t xml:space="preserve"> </w:t>
      </w:r>
      <w:r>
        <w:rPr>
          <w:b/>
          <w:b/>
          <w:bCs/>
          <w:rtl w:val="true"/>
          <w:lang w:val="en-US" w:eastAsia="en-US"/>
        </w:rPr>
        <w:t>פרטיו</w:t>
      </w:r>
      <w:r>
        <w:rPr>
          <w:rFonts w:cs="Times New Roman;Times New Roman"/>
          <w:b/>
          <w:b/>
          <w:bCs/>
          <w:rtl w:val="true"/>
          <w:lang w:val="en-US" w:eastAsia="en-US"/>
        </w:rPr>
        <w:t xml:space="preserve"> </w:t>
      </w:r>
      <w:r>
        <w:rPr>
          <w:b/>
          <w:b/>
          <w:bCs/>
          <w:rtl w:val="true"/>
          <w:lang w:val="en-US" w:eastAsia="en-US"/>
        </w:rPr>
        <w:t>אינם</w:t>
      </w:r>
      <w:r>
        <w:rPr>
          <w:rFonts w:cs="Times New Roman;Times New Roman"/>
          <w:b/>
          <w:b/>
          <w:bCs/>
          <w:rtl w:val="true"/>
          <w:lang w:val="en-US" w:eastAsia="en-US"/>
        </w:rPr>
        <w:t xml:space="preserve"> </w:t>
      </w:r>
      <w:r>
        <w:rPr>
          <w:b/>
          <w:b/>
          <w:bCs/>
          <w:rtl w:val="true"/>
          <w:lang w:val="en-US" w:eastAsia="en-US"/>
        </w:rPr>
        <w:t>ידועים</w:t>
      </w:r>
      <w:r>
        <w:rPr>
          <w:rFonts w:cs="Times New Roman;Times New Roman"/>
          <w:b/>
          <w:b/>
          <w:bCs/>
          <w:rtl w:val="true"/>
          <w:lang w:val="en-US" w:eastAsia="en-US"/>
        </w:rPr>
        <w:t xml:space="preserve"> </w:t>
      </w:r>
      <w:r>
        <w:rPr>
          <w:b/>
          <w:b/>
          <w:bCs/>
          <w:rtl w:val="true"/>
          <w:lang w:val="en-US" w:eastAsia="en-US"/>
        </w:rPr>
        <w:t>למאשימה</w:t>
      </w:r>
      <w:r>
        <w:rPr>
          <w:b/>
          <w:bCs/>
          <w:rtl w:val="true"/>
          <w:lang w:val="en-US" w:eastAsia="en-US"/>
        </w:rPr>
        <w:t xml:space="preserve">, </w:t>
      </w:r>
      <w:r>
        <w:rPr>
          <w:b/>
          <w:b/>
          <w:bCs/>
          <w:rtl w:val="true"/>
          <w:lang w:val="en-US" w:eastAsia="en-US"/>
        </w:rPr>
        <w:t>התחזו</w:t>
      </w:r>
      <w:r>
        <w:rPr>
          <w:rFonts w:cs="Times New Roman;Times New Roman"/>
          <w:b/>
          <w:b/>
          <w:bCs/>
          <w:rtl w:val="true"/>
          <w:lang w:val="en-US" w:eastAsia="en-US"/>
        </w:rPr>
        <w:t xml:space="preserve"> </w:t>
      </w:r>
      <w:r>
        <w:rPr>
          <w:b/>
          <w:b/>
          <w:bCs/>
          <w:rtl w:val="true"/>
          <w:lang w:val="en-US" w:eastAsia="en-US"/>
        </w:rPr>
        <w:t>לשוטרים</w:t>
      </w:r>
      <w:r>
        <w:rPr>
          <w:b/>
          <w:bCs/>
          <w:rtl w:val="true"/>
          <w:lang w:val="en-US" w:eastAsia="en-US"/>
        </w:rPr>
        <w:t xml:space="preserve">, </w:t>
      </w:r>
      <w:r>
        <w:rPr>
          <w:b/>
          <w:b/>
          <w:bCs/>
          <w:rtl w:val="true"/>
          <w:lang w:val="en-US" w:eastAsia="en-US"/>
        </w:rPr>
        <w:t>ניגשו</w:t>
      </w:r>
      <w:r>
        <w:rPr>
          <w:rFonts w:cs="Times New Roman;Times New Roman"/>
          <w:b/>
          <w:b/>
          <w:bCs/>
          <w:rtl w:val="true"/>
          <w:lang w:val="en-US" w:eastAsia="en-US"/>
        </w:rPr>
        <w:t xml:space="preserve"> </w:t>
      </w:r>
      <w:r>
        <w:rPr>
          <w:b/>
          <w:b/>
          <w:bCs/>
          <w:rtl w:val="true"/>
          <w:lang w:val="en-US" w:eastAsia="en-US"/>
        </w:rPr>
        <w:t>למתלונן</w:t>
      </w:r>
      <w:r>
        <w:rPr>
          <w:b/>
          <w:bCs/>
          <w:rtl w:val="true"/>
          <w:lang w:val="en-US" w:eastAsia="en-US"/>
        </w:rPr>
        <w:t xml:space="preserve">, </w:t>
      </w:r>
      <w:r>
        <w:rPr>
          <w:b/>
          <w:b/>
          <w:bCs/>
          <w:rtl w:val="true"/>
          <w:lang w:val="en-US" w:eastAsia="en-US"/>
        </w:rPr>
        <w:t>וביקשו</w:t>
      </w:r>
      <w:r>
        <w:rPr>
          <w:rFonts w:cs="Times New Roman;Times New Roman"/>
          <w:b/>
          <w:b/>
          <w:bCs/>
          <w:rtl w:val="true"/>
          <w:lang w:val="en-US" w:eastAsia="en-US"/>
        </w:rPr>
        <w:t xml:space="preserve"> </w:t>
      </w:r>
      <w:r>
        <w:rPr>
          <w:b/>
          <w:b/>
          <w:bCs/>
          <w:rtl w:val="true"/>
          <w:lang w:val="en-US" w:eastAsia="en-US"/>
        </w:rPr>
        <w:t>ממנו</w:t>
      </w:r>
      <w:r>
        <w:rPr>
          <w:b/>
          <w:bCs/>
          <w:rtl w:val="true"/>
          <w:lang w:val="en-US" w:eastAsia="en-US"/>
        </w:rPr>
        <w:t xml:space="preserve">, </w:t>
      </w:r>
      <w:r>
        <w:rPr>
          <w:b/>
          <w:b/>
          <w:bCs/>
          <w:rtl w:val="true"/>
          <w:lang w:val="en-US" w:eastAsia="en-US"/>
        </w:rPr>
        <w:t>ואף</w:t>
      </w:r>
      <w:r>
        <w:rPr>
          <w:rFonts w:cs="Times New Roman;Times New Roman"/>
          <w:b/>
          <w:b/>
          <w:bCs/>
          <w:rtl w:val="true"/>
          <w:lang w:val="en-US" w:eastAsia="en-US"/>
        </w:rPr>
        <w:t xml:space="preserve"> </w:t>
      </w:r>
      <w:r>
        <w:rPr>
          <w:b/>
          <w:b/>
          <w:bCs/>
          <w:rtl w:val="true"/>
          <w:lang w:val="en-US" w:eastAsia="en-US"/>
        </w:rPr>
        <w:t>קיבלו</w:t>
      </w:r>
      <w:r>
        <w:rPr>
          <w:rFonts w:cs="Times New Roman;Times New Roman"/>
          <w:b/>
          <w:b/>
          <w:bCs/>
          <w:rtl w:val="true"/>
          <w:lang w:val="en-US" w:eastAsia="en-US"/>
        </w:rPr>
        <w:t xml:space="preserve"> </w:t>
      </w:r>
      <w:r>
        <w:rPr>
          <w:b/>
          <w:b/>
          <w:bCs/>
          <w:rtl w:val="true"/>
          <w:lang w:val="en-US" w:eastAsia="en-US"/>
        </w:rPr>
        <w:t>לידם</w:t>
      </w:r>
      <w:r>
        <w:rPr>
          <w:b/>
          <w:bCs/>
          <w:rtl w:val="true"/>
          <w:lang w:val="en-US" w:eastAsia="en-US"/>
        </w:rPr>
        <w:t xml:space="preserve">, </w:t>
      </w:r>
      <w:r>
        <w:rPr>
          <w:b/>
          <w:b/>
          <w:bCs/>
          <w:rtl w:val="true"/>
          <w:lang w:val="en-US" w:eastAsia="en-US"/>
        </w:rPr>
        <w:t>מספר</w:t>
      </w:r>
      <w:r>
        <w:rPr>
          <w:rFonts w:cs="Times New Roman;Times New Roman"/>
          <w:b/>
          <w:b/>
          <w:bCs/>
          <w:rtl w:val="true"/>
          <w:lang w:val="en-US" w:eastAsia="en-US"/>
        </w:rPr>
        <w:t xml:space="preserve"> </w:t>
      </w:r>
      <w:r>
        <w:rPr>
          <w:b/>
          <w:b/>
          <w:bCs/>
          <w:rtl w:val="true"/>
          <w:lang w:val="en-US" w:eastAsia="en-US"/>
        </w:rPr>
        <w:t>חפצים</w:t>
      </w:r>
      <w:r>
        <w:rPr>
          <w:b/>
          <w:bCs/>
          <w:rtl w:val="true"/>
          <w:lang w:val="en-US" w:eastAsia="en-US"/>
        </w:rPr>
        <w:t xml:space="preserve">, </w:t>
      </w:r>
      <w:r>
        <w:rPr>
          <w:b/>
          <w:b/>
          <w:bCs/>
          <w:rtl w:val="true"/>
          <w:lang w:val="en-US" w:eastAsia="en-US"/>
        </w:rPr>
        <w:t>וכסף</w:t>
      </w:r>
      <w:r>
        <w:rPr>
          <w:rFonts w:cs="Times New Roman;Times New Roman"/>
          <w:b/>
          <w:b/>
          <w:bCs/>
          <w:rtl w:val="true"/>
          <w:lang w:val="en-US" w:eastAsia="en-US"/>
        </w:rPr>
        <w:t xml:space="preserve"> </w:t>
      </w:r>
      <w:r>
        <w:rPr>
          <w:b/>
          <w:b/>
          <w:bCs/>
          <w:rtl w:val="true"/>
          <w:lang w:val="en-US" w:eastAsia="en-US"/>
        </w:rPr>
        <w:t>מזומן</w:t>
      </w:r>
      <w:r>
        <w:rPr>
          <w:rFonts w:cs="Times New Roman;Times New Roman"/>
          <w:b/>
          <w:b/>
          <w:bCs/>
          <w:rtl w:val="true"/>
          <w:lang w:val="en-US" w:eastAsia="en-US"/>
        </w:rPr>
        <w:t xml:space="preserve"> </w:t>
      </w:r>
      <w:r>
        <w:rPr>
          <w:b/>
          <w:b/>
          <w:bCs/>
          <w:rtl w:val="true"/>
          <w:lang w:val="en-US" w:eastAsia="en-US"/>
        </w:rPr>
        <w:t>שהיה</w:t>
      </w:r>
      <w:r>
        <w:rPr>
          <w:rFonts w:cs="Times New Roman;Times New Roman"/>
          <w:b/>
          <w:b/>
          <w:bCs/>
          <w:rtl w:val="true"/>
          <w:lang w:val="en-US" w:eastAsia="en-US"/>
        </w:rPr>
        <w:t xml:space="preserve"> </w:t>
      </w:r>
      <w:r>
        <w:rPr>
          <w:b/>
          <w:b/>
          <w:bCs/>
          <w:rtl w:val="true"/>
          <w:lang w:val="en-US" w:eastAsia="en-US"/>
        </w:rPr>
        <w:t>על</w:t>
      </w:r>
      <w:r>
        <w:rPr>
          <w:rFonts w:cs="Times New Roman;Times New Roman"/>
          <w:b/>
          <w:b/>
          <w:bCs/>
          <w:rtl w:val="true"/>
          <w:lang w:val="en-US" w:eastAsia="en-US"/>
        </w:rPr>
        <w:t xml:space="preserve"> </w:t>
      </w:r>
      <w:r>
        <w:rPr>
          <w:b/>
          <w:b/>
          <w:bCs/>
          <w:rtl w:val="true"/>
          <w:lang w:val="en-US" w:eastAsia="en-US"/>
        </w:rPr>
        <w:t>גופו</w:t>
      </w:r>
      <w:r>
        <w:rPr>
          <w:b/>
          <w:bCs/>
          <w:rtl w:val="true"/>
          <w:lang w:val="en-US" w:eastAsia="en-US"/>
        </w:rPr>
        <w:t xml:space="preserve">, </w:t>
      </w:r>
      <w:r>
        <w:rPr>
          <w:b/>
          <w:b/>
          <w:bCs/>
          <w:rtl w:val="true"/>
          <w:lang w:val="en-US" w:eastAsia="en-US"/>
        </w:rPr>
        <w:t>והכניסו</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המתלונן</w:t>
      </w:r>
      <w:r>
        <w:rPr>
          <w:rFonts w:cs="Times New Roman;Times New Roman"/>
          <w:b/>
          <w:b/>
          <w:bCs/>
          <w:rtl w:val="true"/>
          <w:lang w:val="en-US" w:eastAsia="en-US"/>
        </w:rPr>
        <w:t xml:space="preserve"> </w:t>
      </w:r>
      <w:r>
        <w:rPr>
          <w:b/>
          <w:b/>
          <w:bCs/>
          <w:rtl w:val="true"/>
          <w:lang w:val="en-US" w:eastAsia="en-US"/>
        </w:rPr>
        <w:t>לרכבם</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במהלך</w:t>
      </w:r>
      <w:r>
        <w:rPr>
          <w:rFonts w:cs="Times New Roman;Times New Roman"/>
          <w:b/>
          <w:b/>
          <w:bCs/>
          <w:rtl w:val="true"/>
          <w:lang w:val="en-US" w:eastAsia="en-US"/>
        </w:rPr>
        <w:t xml:space="preserve"> </w:t>
      </w:r>
      <w:r>
        <w:rPr>
          <w:b/>
          <w:b/>
          <w:bCs/>
          <w:rtl w:val="true"/>
          <w:lang w:val="en-US" w:eastAsia="en-US"/>
        </w:rPr>
        <w:t>הנסיעה</w:t>
      </w:r>
      <w:r>
        <w:rPr>
          <w:rFonts w:cs="Times New Roman;Times New Roman"/>
          <w:b/>
          <w:b/>
          <w:bCs/>
          <w:rtl w:val="true"/>
          <w:lang w:val="en-US" w:eastAsia="en-US"/>
        </w:rPr>
        <w:t xml:space="preserve"> </w:t>
      </w:r>
      <w:r>
        <w:rPr>
          <w:b/>
          <w:b/>
          <w:bCs/>
          <w:rtl w:val="true"/>
          <w:lang w:val="en-US" w:eastAsia="en-US"/>
        </w:rPr>
        <w:t>יצר</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קשר</w:t>
      </w:r>
      <w:r>
        <w:rPr>
          <w:rFonts w:cs="Times New Roman;Times New Roman"/>
          <w:b/>
          <w:b/>
          <w:bCs/>
          <w:rtl w:val="true"/>
          <w:lang w:val="en-US" w:eastAsia="en-US"/>
        </w:rPr>
        <w:t xml:space="preserve"> </w:t>
      </w:r>
      <w:r>
        <w:rPr>
          <w:b/>
          <w:b/>
          <w:bCs/>
          <w:rtl w:val="true"/>
          <w:lang w:val="en-US" w:eastAsia="en-US"/>
        </w:rPr>
        <w:t>עם</w:t>
      </w:r>
      <w:r>
        <w:rPr>
          <w:rFonts w:cs="Times New Roman;Times New Roman"/>
          <w:b/>
          <w:b/>
          <w:bCs/>
          <w:rtl w:val="true"/>
          <w:lang w:val="en-US" w:eastAsia="en-US"/>
        </w:rPr>
        <w:t xml:space="preserve"> </w:t>
      </w:r>
      <w:r>
        <w:rPr>
          <w:b/>
          <w:b/>
          <w:bCs/>
          <w:rtl w:val="true"/>
          <w:lang w:val="en-US" w:eastAsia="en-US"/>
        </w:rPr>
        <w:t>דוד</w:t>
      </w:r>
      <w:r>
        <w:rPr>
          <w:b/>
          <w:bCs/>
          <w:rtl w:val="true"/>
          <w:lang w:val="en-US" w:eastAsia="en-US"/>
        </w:rPr>
        <w:t xml:space="preserve">, </w:t>
      </w:r>
      <w:r>
        <w:rPr>
          <w:b/>
          <w:b/>
          <w:bCs/>
          <w:rtl w:val="true"/>
          <w:lang w:val="en-US" w:eastAsia="en-US"/>
        </w:rPr>
        <w:t>כדי</w:t>
      </w:r>
      <w:r>
        <w:rPr>
          <w:rFonts w:cs="Times New Roman;Times New Roman"/>
          <w:b/>
          <w:b/>
          <w:bCs/>
          <w:rtl w:val="true"/>
          <w:lang w:val="en-US" w:eastAsia="en-US"/>
        </w:rPr>
        <w:t xml:space="preserve"> </w:t>
      </w:r>
      <w:r>
        <w:rPr>
          <w:b/>
          <w:b/>
          <w:bCs/>
          <w:rtl w:val="true"/>
          <w:lang w:val="en-US" w:eastAsia="en-US"/>
        </w:rPr>
        <w:t>לתאם</w:t>
      </w:r>
      <w:r>
        <w:rPr>
          <w:rFonts w:cs="Times New Roman;Times New Roman"/>
          <w:b/>
          <w:b/>
          <w:bCs/>
          <w:rtl w:val="true"/>
          <w:lang w:val="en-US" w:eastAsia="en-US"/>
        </w:rPr>
        <w:t xml:space="preserve"> </w:t>
      </w:r>
      <w:r>
        <w:rPr>
          <w:b/>
          <w:b/>
          <w:bCs/>
          <w:rtl w:val="true"/>
          <w:lang w:val="en-US" w:eastAsia="en-US"/>
        </w:rPr>
        <w:t>מקום</w:t>
      </w:r>
      <w:r>
        <w:rPr>
          <w:rFonts w:cs="Times New Roman;Times New Roman"/>
          <w:b/>
          <w:b/>
          <w:bCs/>
          <w:rtl w:val="true"/>
          <w:lang w:val="en-US" w:eastAsia="en-US"/>
        </w:rPr>
        <w:t xml:space="preserve"> </w:t>
      </w:r>
      <w:r>
        <w:rPr>
          <w:b/>
          <w:b/>
          <w:bCs/>
          <w:rtl w:val="true"/>
          <w:lang w:val="en-US" w:eastAsia="en-US"/>
        </w:rPr>
        <w:t>פגישה</w:t>
      </w:r>
      <w:r>
        <w:rPr>
          <w:rFonts w:cs="Times New Roman;Times New Roman"/>
          <w:b/>
          <w:b/>
          <w:bCs/>
          <w:rtl w:val="true"/>
          <w:lang w:val="en-US" w:eastAsia="en-US"/>
        </w:rPr>
        <w:t xml:space="preserve"> </w:t>
      </w:r>
      <w:r>
        <w:rPr>
          <w:b/>
          <w:b/>
          <w:bCs/>
          <w:rtl w:val="true"/>
          <w:lang w:val="en-US" w:eastAsia="en-US"/>
        </w:rPr>
        <w:t>להחזרת</w:t>
      </w:r>
      <w:r>
        <w:rPr>
          <w:rFonts w:cs="Times New Roman;Times New Roman"/>
          <w:b/>
          <w:b/>
          <w:bCs/>
          <w:rtl w:val="true"/>
          <w:lang w:val="en-US" w:eastAsia="en-US"/>
        </w:rPr>
        <w:t xml:space="preserve"> </w:t>
      </w:r>
      <w:r>
        <w:rPr>
          <w:b/>
          <w:b/>
          <w:bCs/>
          <w:rtl w:val="true"/>
          <w:lang w:val="en-US" w:eastAsia="en-US"/>
        </w:rPr>
        <w:t>הרכב</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אמר</w:t>
      </w:r>
      <w:r>
        <w:rPr>
          <w:rFonts w:cs="Times New Roman;Times New Roman"/>
          <w:b/>
          <w:b/>
          <w:bCs/>
          <w:rtl w:val="true"/>
          <w:lang w:val="en-US" w:eastAsia="en-US"/>
        </w:rPr>
        <w:t xml:space="preserve"> </w:t>
      </w:r>
      <w:r>
        <w:rPr>
          <w:b/>
          <w:b/>
          <w:bCs/>
          <w:rtl w:val="true"/>
          <w:lang w:val="en-US" w:eastAsia="en-US"/>
        </w:rPr>
        <w:t>לנאשם</w:t>
      </w:r>
      <w:r>
        <w:rPr>
          <w:b/>
          <w:bCs/>
          <w:rtl w:val="true"/>
          <w:lang w:val="en-US" w:eastAsia="en-US"/>
        </w:rPr>
        <w:t>: "</w:t>
      </w:r>
      <w:r>
        <w:rPr>
          <w:b/>
          <w:b/>
          <w:bCs/>
          <w:rtl w:val="true"/>
          <w:lang w:val="en-US" w:eastAsia="en-US"/>
        </w:rPr>
        <w:t>אנחנו</w:t>
      </w:r>
      <w:r>
        <w:rPr>
          <w:rFonts w:cs="Times New Roman;Times New Roman"/>
          <w:b/>
          <w:b/>
          <w:bCs/>
          <w:rtl w:val="true"/>
          <w:lang w:val="en-US" w:eastAsia="en-US"/>
        </w:rPr>
        <w:t xml:space="preserve"> </w:t>
      </w:r>
      <w:r>
        <w:rPr>
          <w:b/>
          <w:b/>
          <w:bCs/>
          <w:rtl w:val="true"/>
          <w:lang w:val="en-US" w:eastAsia="en-US"/>
        </w:rPr>
        <w:t>באמצע</w:t>
      </w:r>
      <w:r>
        <w:rPr>
          <w:rFonts w:cs="Times New Roman;Times New Roman"/>
          <w:b/>
          <w:b/>
          <w:bCs/>
          <w:rtl w:val="true"/>
          <w:lang w:val="en-US" w:eastAsia="en-US"/>
        </w:rPr>
        <w:t xml:space="preserve"> </w:t>
      </w:r>
      <w:r>
        <w:rPr>
          <w:b/>
          <w:b/>
          <w:bCs/>
          <w:rtl w:val="true"/>
          <w:lang w:val="en-US" w:eastAsia="en-US"/>
        </w:rPr>
        <w:t>מעצר</w:t>
      </w:r>
      <w:r>
        <w:rPr>
          <w:rFonts w:cs="Times New Roman;Times New Roman"/>
          <w:b/>
          <w:b/>
          <w:bCs/>
          <w:rtl w:val="true"/>
          <w:lang w:val="en-US" w:eastAsia="en-US"/>
        </w:rPr>
        <w:t xml:space="preserve"> </w:t>
      </w:r>
      <w:r>
        <w:rPr>
          <w:b/>
          <w:b/>
          <w:bCs/>
          <w:rtl w:val="true"/>
          <w:lang w:val="en-US" w:eastAsia="en-US"/>
        </w:rPr>
        <w:t>כרגע</w:t>
      </w:r>
      <w:r>
        <w:rPr>
          <w:b/>
          <w:bCs/>
          <w:rtl w:val="true"/>
          <w:lang w:val="en-US" w:eastAsia="en-US"/>
        </w:rPr>
        <w:t xml:space="preserve">, </w:t>
      </w:r>
      <w:r>
        <w:rPr>
          <w:b/>
          <w:b/>
          <w:bCs/>
          <w:rtl w:val="true"/>
          <w:lang w:val="en-US" w:eastAsia="en-US"/>
        </w:rPr>
        <w:t>עוד</w:t>
      </w:r>
      <w:r>
        <w:rPr>
          <w:rFonts w:cs="Times New Roman;Times New Roman"/>
          <w:b/>
          <w:b/>
          <w:bCs/>
          <w:rtl w:val="true"/>
          <w:lang w:val="en-US" w:eastAsia="en-US"/>
        </w:rPr>
        <w:t xml:space="preserve"> </w:t>
      </w:r>
      <w:r>
        <w:rPr>
          <w:b/>
          <w:b/>
          <w:bCs/>
          <w:rtl w:val="true"/>
          <w:lang w:val="en-US" w:eastAsia="en-US"/>
        </w:rPr>
        <w:t>מעט</w:t>
      </w:r>
      <w:r>
        <w:rPr>
          <w:rFonts w:cs="Times New Roman;Times New Roman"/>
          <w:b/>
          <w:b/>
          <w:bCs/>
          <w:rtl w:val="true"/>
          <w:lang w:val="en-US" w:eastAsia="en-US"/>
        </w:rPr>
        <w:t xml:space="preserve"> </w:t>
      </w:r>
      <w:r>
        <w:rPr>
          <w:b/>
          <w:b/>
          <w:bCs/>
          <w:rtl w:val="true"/>
          <w:lang w:val="en-US" w:eastAsia="en-US"/>
        </w:rPr>
        <w:t>נביא</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החשוד</w:t>
      </w:r>
      <w:r>
        <w:rPr>
          <w:b/>
          <w:bCs/>
          <w:rtl w:val="true"/>
          <w:lang w:val="en-US" w:eastAsia="en-US"/>
        </w:rPr>
        <w:t xml:space="preserve">", </w:t>
      </w:r>
      <w:r>
        <w:rPr>
          <w:b/>
          <w:b/>
          <w:bCs/>
          <w:rtl w:val="true"/>
          <w:lang w:val="en-US" w:eastAsia="en-US"/>
        </w:rPr>
        <w:t>וזאת</w:t>
      </w:r>
      <w:r>
        <w:rPr>
          <w:rFonts w:cs="Times New Roman;Times New Roman"/>
          <w:b/>
          <w:b/>
          <w:bCs/>
          <w:rtl w:val="true"/>
          <w:lang w:val="en-US" w:eastAsia="en-US"/>
        </w:rPr>
        <w:t xml:space="preserve"> </w:t>
      </w:r>
      <w:r>
        <w:rPr>
          <w:b/>
          <w:b/>
          <w:bCs/>
          <w:rtl w:val="true"/>
          <w:lang w:val="en-US" w:eastAsia="en-US"/>
        </w:rPr>
        <w:t>כדי</w:t>
      </w:r>
      <w:r>
        <w:rPr>
          <w:rFonts w:cs="Times New Roman;Times New Roman"/>
          <w:b/>
          <w:b/>
          <w:bCs/>
          <w:rtl w:val="true"/>
          <w:lang w:val="en-US" w:eastAsia="en-US"/>
        </w:rPr>
        <w:t xml:space="preserve"> </w:t>
      </w:r>
      <w:r>
        <w:rPr>
          <w:b/>
          <w:b/>
          <w:bCs/>
          <w:rtl w:val="true"/>
          <w:lang w:val="en-US" w:eastAsia="en-US"/>
        </w:rPr>
        <w:t>להטעות</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המתלונן</w:t>
      </w:r>
      <w:r>
        <w:rPr>
          <w:b/>
          <w:bCs/>
          <w:rtl w:val="true"/>
          <w:lang w:val="en-US" w:eastAsia="en-US"/>
        </w:rPr>
        <w:t xml:space="preserve">. </w:t>
      </w:r>
      <w:r>
        <w:rPr>
          <w:b/>
          <w:b/>
          <w:bCs/>
          <w:rtl w:val="true"/>
          <w:lang w:val="en-US" w:eastAsia="en-US"/>
        </w:rPr>
        <w:t>בהמשך</w:t>
      </w:r>
      <w:r>
        <w:rPr>
          <w:b/>
          <w:bCs/>
          <w:rtl w:val="true"/>
          <w:lang w:val="en-US" w:eastAsia="en-US"/>
        </w:rPr>
        <w:t xml:space="preserve">, </w:t>
      </w:r>
      <w:r>
        <w:rPr>
          <w:b/>
          <w:b/>
          <w:bCs/>
          <w:rtl w:val="true"/>
          <w:lang w:val="en-US" w:eastAsia="en-US"/>
        </w:rPr>
        <w:t>התקשרו</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ודוד</w:t>
      </w:r>
      <w:r>
        <w:rPr>
          <w:b/>
          <w:bCs/>
          <w:rtl w:val="true"/>
          <w:lang w:val="en-US" w:eastAsia="en-US"/>
        </w:rPr>
        <w:t xml:space="preserve">, </w:t>
      </w:r>
      <w:r>
        <w:rPr>
          <w:b/>
          <w:b/>
          <w:bCs/>
          <w:rtl w:val="true"/>
          <w:lang w:val="en-US" w:eastAsia="en-US"/>
        </w:rPr>
        <w:t>אחד</w:t>
      </w:r>
      <w:r>
        <w:rPr>
          <w:rFonts w:cs="Times New Roman;Times New Roman"/>
          <w:b/>
          <w:b/>
          <w:bCs/>
          <w:rtl w:val="true"/>
          <w:lang w:val="en-US" w:eastAsia="en-US"/>
        </w:rPr>
        <w:t xml:space="preserve"> </w:t>
      </w:r>
      <w:r>
        <w:rPr>
          <w:b/>
          <w:b/>
          <w:bCs/>
          <w:rtl w:val="true"/>
          <w:lang w:val="en-US" w:eastAsia="en-US"/>
        </w:rPr>
        <w:t>לשני</w:t>
      </w:r>
      <w:r>
        <w:rPr>
          <w:b/>
          <w:bCs/>
          <w:rtl w:val="true"/>
          <w:lang w:val="en-US" w:eastAsia="en-US"/>
        </w:rPr>
        <w:t xml:space="preserve">, </w:t>
      </w:r>
      <w:r>
        <w:rPr>
          <w:b/>
          <w:b/>
          <w:bCs/>
          <w:rtl w:val="true"/>
          <w:lang w:val="en-US" w:eastAsia="en-US"/>
        </w:rPr>
        <w:t>מספר</w:t>
      </w:r>
      <w:r>
        <w:rPr>
          <w:rFonts w:cs="Times New Roman;Times New Roman"/>
          <w:b/>
          <w:b/>
          <w:bCs/>
          <w:rtl w:val="true"/>
          <w:lang w:val="en-US" w:eastAsia="en-US"/>
        </w:rPr>
        <w:t xml:space="preserve"> </w:t>
      </w:r>
      <w:r>
        <w:rPr>
          <w:b/>
          <w:b/>
          <w:bCs/>
          <w:rtl w:val="true"/>
          <w:lang w:val="en-US" w:eastAsia="en-US"/>
        </w:rPr>
        <w:t>פעמים</w:t>
      </w:r>
      <w:r>
        <w:rPr>
          <w:b/>
          <w:bCs/>
          <w:rtl w:val="true"/>
          <w:lang w:val="en-US" w:eastAsia="en-US"/>
        </w:rPr>
        <w:t xml:space="preserve">, </w:t>
      </w:r>
      <w:r>
        <w:rPr>
          <w:b/>
          <w:b/>
          <w:bCs/>
          <w:rtl w:val="true"/>
          <w:lang w:val="en-US" w:eastAsia="en-US"/>
        </w:rPr>
        <w:t>וסיכמו</w:t>
      </w:r>
      <w:r>
        <w:rPr>
          <w:rFonts w:cs="Times New Roman;Times New Roman"/>
          <w:b/>
          <w:b/>
          <w:bCs/>
          <w:rtl w:val="true"/>
          <w:lang w:val="en-US" w:eastAsia="en-US"/>
        </w:rPr>
        <w:t xml:space="preserve"> </w:t>
      </w:r>
      <w:r>
        <w:rPr>
          <w:b/>
          <w:b/>
          <w:bCs/>
          <w:rtl w:val="true"/>
          <w:lang w:val="en-US" w:eastAsia="en-US"/>
        </w:rPr>
        <w:t>להיפגש</w:t>
      </w:r>
      <w:r>
        <w:rPr>
          <w:rFonts w:cs="Times New Roman;Times New Roman"/>
          <w:b/>
          <w:b/>
          <w:bCs/>
          <w:rtl w:val="true"/>
          <w:lang w:val="en-US" w:eastAsia="en-US"/>
        </w:rPr>
        <w:t xml:space="preserve"> </w:t>
      </w:r>
      <w:r>
        <w:rPr>
          <w:b/>
          <w:b/>
          <w:bCs/>
          <w:rtl w:val="true"/>
          <w:lang w:val="en-US" w:eastAsia="en-US"/>
        </w:rPr>
        <w:t>ברחוב</w:t>
      </w:r>
      <w:r>
        <w:rPr>
          <w:rFonts w:cs="Times New Roman;Times New Roman"/>
          <w:b/>
          <w:b/>
          <w:bCs/>
          <w:rtl w:val="true"/>
          <w:lang w:val="en-US" w:eastAsia="en-US"/>
        </w:rPr>
        <w:t xml:space="preserve"> </w:t>
      </w:r>
      <w:r>
        <w:rPr>
          <w:b/>
          <w:b/>
          <w:bCs/>
          <w:rtl w:val="true"/>
          <w:lang w:val="en-US" w:eastAsia="en-US"/>
        </w:rPr>
        <w:t>שמגר</w:t>
      </w:r>
      <w:r>
        <w:rPr>
          <w:b/>
          <w:bCs/>
          <w:rtl w:val="true"/>
          <w:lang w:val="en-US" w:eastAsia="en-US"/>
        </w:rPr>
        <w:t xml:space="preserve">, </w:t>
      </w:r>
      <w:r>
        <w:rPr>
          <w:b/>
          <w:b/>
          <w:bCs/>
          <w:rtl w:val="true"/>
          <w:lang w:val="en-US" w:eastAsia="en-US"/>
        </w:rPr>
        <w:t>ובהמשך</w:t>
      </w:r>
      <w:r>
        <w:rPr>
          <w:b/>
          <w:bCs/>
          <w:rtl w:val="true"/>
          <w:lang w:val="en-US" w:eastAsia="en-US"/>
        </w:rPr>
        <w:t xml:space="preserve">, </w:t>
      </w:r>
      <w:r>
        <w:rPr>
          <w:b/>
          <w:b/>
          <w:bCs/>
          <w:rtl w:val="true"/>
          <w:lang w:val="en-US" w:eastAsia="en-US"/>
        </w:rPr>
        <w:t>סיכמו</w:t>
      </w:r>
      <w:r>
        <w:rPr>
          <w:rFonts w:cs="Times New Roman;Times New Roman"/>
          <w:b/>
          <w:b/>
          <w:bCs/>
          <w:rtl w:val="true"/>
          <w:lang w:val="en-US" w:eastAsia="en-US"/>
        </w:rPr>
        <w:t xml:space="preserve"> </w:t>
      </w:r>
      <w:r>
        <w:rPr>
          <w:b/>
          <w:b/>
          <w:bCs/>
          <w:rtl w:val="true"/>
          <w:lang w:val="en-US" w:eastAsia="en-US"/>
        </w:rPr>
        <w:t>להיפגש</w:t>
      </w:r>
      <w:r>
        <w:rPr>
          <w:rFonts w:cs="Times New Roman;Times New Roman"/>
          <w:b/>
          <w:b/>
          <w:bCs/>
          <w:rtl w:val="true"/>
          <w:lang w:val="en-US" w:eastAsia="en-US"/>
        </w:rPr>
        <w:t xml:space="preserve"> </w:t>
      </w:r>
      <w:r>
        <w:rPr>
          <w:b/>
          <w:b/>
          <w:bCs/>
          <w:rtl w:val="true"/>
          <w:lang w:val="en-US" w:eastAsia="en-US"/>
        </w:rPr>
        <w:t>ביד</w:t>
      </w:r>
      <w:r>
        <w:rPr>
          <w:rFonts w:cs="Times New Roman;Times New Roman"/>
          <w:b/>
          <w:b/>
          <w:bCs/>
          <w:rtl w:val="true"/>
          <w:lang w:val="en-US" w:eastAsia="en-US"/>
        </w:rPr>
        <w:t xml:space="preserve"> </w:t>
      </w:r>
      <w:r>
        <w:rPr>
          <w:b/>
          <w:b/>
          <w:bCs/>
          <w:rtl w:val="true"/>
          <w:lang w:val="en-US" w:eastAsia="en-US"/>
        </w:rPr>
        <w:t>בנימין</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והאדם</w:t>
      </w:r>
      <w:r>
        <w:rPr>
          <w:rFonts w:cs="Times New Roman;Times New Roman"/>
          <w:b/>
          <w:b/>
          <w:bCs/>
          <w:rtl w:val="true"/>
          <w:lang w:val="en-US" w:eastAsia="en-US"/>
        </w:rPr>
        <w:t xml:space="preserve"> </w:t>
      </w:r>
      <w:r>
        <w:rPr>
          <w:b/>
          <w:b/>
          <w:bCs/>
          <w:rtl w:val="true"/>
          <w:lang w:val="en-US" w:eastAsia="en-US"/>
        </w:rPr>
        <w:t>הנוסף</w:t>
      </w:r>
      <w:r>
        <w:rPr>
          <w:b/>
          <w:bCs/>
          <w:rtl w:val="true"/>
          <w:lang w:val="en-US" w:eastAsia="en-US"/>
        </w:rPr>
        <w:t xml:space="preserve">, </w:t>
      </w:r>
      <w:r>
        <w:rPr>
          <w:b/>
          <w:b/>
          <w:bCs/>
          <w:rtl w:val="true"/>
          <w:lang w:val="en-US" w:eastAsia="en-US"/>
        </w:rPr>
        <w:t>נפגשו</w:t>
      </w:r>
      <w:r>
        <w:rPr>
          <w:rFonts w:cs="Times New Roman;Times New Roman"/>
          <w:b/>
          <w:b/>
          <w:bCs/>
          <w:rtl w:val="true"/>
          <w:lang w:val="en-US" w:eastAsia="en-US"/>
        </w:rPr>
        <w:t xml:space="preserve"> </w:t>
      </w:r>
      <w:r>
        <w:rPr>
          <w:b/>
          <w:b/>
          <w:bCs/>
          <w:rtl w:val="true"/>
          <w:lang w:val="en-US" w:eastAsia="en-US"/>
        </w:rPr>
        <w:t>ביד</w:t>
      </w:r>
      <w:r>
        <w:rPr>
          <w:rFonts w:cs="Times New Roman;Times New Roman"/>
          <w:b/>
          <w:b/>
          <w:bCs/>
          <w:rtl w:val="true"/>
          <w:lang w:val="en-US" w:eastAsia="en-US"/>
        </w:rPr>
        <w:t xml:space="preserve"> </w:t>
      </w:r>
      <w:r>
        <w:rPr>
          <w:b/>
          <w:b/>
          <w:bCs/>
          <w:rtl w:val="true"/>
          <w:lang w:val="en-US" w:eastAsia="en-US"/>
        </w:rPr>
        <w:t>בנימין</w:t>
      </w:r>
      <w:r>
        <w:rPr>
          <w:b/>
          <w:bCs/>
          <w:rtl w:val="true"/>
          <w:lang w:val="en-US" w:eastAsia="en-US"/>
        </w:rPr>
        <w:t xml:space="preserve">, </w:t>
      </w:r>
      <w:r>
        <w:rPr>
          <w:b/>
          <w:b/>
          <w:bCs/>
          <w:rtl w:val="true"/>
          <w:lang w:val="en-US" w:eastAsia="en-US"/>
        </w:rPr>
        <w:t>והחליפו</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כלי</w:t>
      </w:r>
      <w:r>
        <w:rPr>
          <w:rFonts w:cs="Times New Roman;Times New Roman"/>
          <w:b/>
          <w:b/>
          <w:bCs/>
          <w:rtl w:val="true"/>
          <w:lang w:val="en-US" w:eastAsia="en-US"/>
        </w:rPr>
        <w:t xml:space="preserve"> </w:t>
      </w:r>
      <w:r>
        <w:rPr>
          <w:b/>
          <w:b/>
          <w:bCs/>
          <w:rtl w:val="true"/>
          <w:lang w:val="en-US" w:eastAsia="en-US"/>
        </w:rPr>
        <w:t>הרכב</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השאיר</w:t>
      </w:r>
      <w:r>
        <w:rPr>
          <w:rFonts w:cs="Times New Roman;Times New Roman"/>
          <w:b/>
          <w:b/>
          <w:bCs/>
          <w:rtl w:val="true"/>
          <w:lang w:val="en-US" w:eastAsia="en-US"/>
        </w:rPr>
        <w:t xml:space="preserve"> </w:t>
      </w:r>
      <w:r>
        <w:rPr>
          <w:b/>
          <w:b/>
          <w:bCs/>
          <w:rtl w:val="true"/>
          <w:lang w:val="en-US" w:eastAsia="en-US"/>
        </w:rPr>
        <w:t>לנאשם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סכום</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כ</w:t>
      </w:r>
      <w:r>
        <w:rPr>
          <w:b/>
          <w:bCs/>
          <w:rtl w:val="true"/>
          <w:lang w:val="en-US" w:eastAsia="en-US"/>
        </w:rPr>
        <w:t>-</w:t>
      </w:r>
      <w:r>
        <w:rPr>
          <w:b/>
          <w:bCs/>
          <w:lang w:val="en-US" w:eastAsia="en-US"/>
        </w:rPr>
        <w:t>5,000</w:t>
      </w:r>
      <w:r>
        <w:rPr>
          <w:b/>
          <w:bCs/>
          <w:rtl w:val="true"/>
          <w:lang w:val="en-US" w:eastAsia="en-US"/>
        </w:rPr>
        <w:t xml:space="preserve"> ₪, </w:t>
      </w:r>
      <w:r>
        <w:rPr>
          <w:b/>
          <w:b/>
          <w:bCs/>
          <w:rtl w:val="true"/>
          <w:lang w:val="en-US" w:eastAsia="en-US"/>
        </w:rPr>
        <w:t>כתמורה</w:t>
      </w:r>
      <w:r>
        <w:rPr>
          <w:rFonts w:cs="Times New Roman;Times New Roman"/>
          <w:b/>
          <w:b/>
          <w:bCs/>
          <w:rtl w:val="true"/>
          <w:lang w:val="en-US" w:eastAsia="en-US"/>
        </w:rPr>
        <w:t xml:space="preserve"> </w:t>
      </w:r>
      <w:r>
        <w:rPr>
          <w:b/>
          <w:b/>
          <w:bCs/>
          <w:rtl w:val="true"/>
          <w:lang w:val="en-US" w:eastAsia="en-US"/>
        </w:rPr>
        <w:t>בעד</w:t>
      </w:r>
      <w:r>
        <w:rPr>
          <w:rFonts w:cs="Times New Roman;Times New Roman"/>
          <w:b/>
          <w:b/>
          <w:bCs/>
          <w:rtl w:val="true"/>
          <w:lang w:val="en-US" w:eastAsia="en-US"/>
        </w:rPr>
        <w:t xml:space="preserve"> </w:t>
      </w:r>
      <w:r>
        <w:rPr>
          <w:b/>
          <w:b/>
          <w:bCs/>
          <w:rtl w:val="true"/>
          <w:lang w:val="en-US" w:eastAsia="en-US"/>
        </w:rPr>
        <w:t>מתן</w:t>
      </w:r>
      <w:r>
        <w:rPr>
          <w:rFonts w:cs="Times New Roman;Times New Roman"/>
          <w:b/>
          <w:b/>
          <w:bCs/>
          <w:rtl w:val="true"/>
          <w:lang w:val="en-US" w:eastAsia="en-US"/>
        </w:rPr>
        <w:t xml:space="preserve"> </w:t>
      </w:r>
      <w:r>
        <w:rPr>
          <w:b/>
          <w:b/>
          <w:bCs/>
          <w:rtl w:val="true"/>
          <w:lang w:val="en-US" w:eastAsia="en-US"/>
        </w:rPr>
        <w:t>הרכב</w:t>
      </w:r>
      <w:r>
        <w:rPr>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יפרח הודה בכתב אישום זה – במסגרת הסדר טיעון – בביצוע עבירה של סיוע לשוד לפי </w:t>
      </w:r>
      <w:hyperlink r:id="rId218">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219">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בצירוף </w:t>
      </w:r>
      <w:hyperlink r:id="rId220">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31</w:t>
        </w:r>
      </w:hyperlink>
      <w:r>
        <w:rPr>
          <w:rFonts w:cs="Arial;Arial" w:ascii="Arial;Arial" w:hAnsi="Arial;Arial"/>
          <w:rtl w:val="true"/>
          <w:lang w:val="en-US" w:eastAsia="en-US"/>
        </w:rPr>
        <w:t xml:space="preserve"> </w:t>
      </w:r>
      <w:r>
        <w:rPr>
          <w:rFonts w:ascii="Arial;Arial" w:hAnsi="Arial;Arial" w:cs="Arial;Arial"/>
          <w:rtl w:val="true"/>
          <w:lang w:val="en-US" w:eastAsia="en-US"/>
        </w:rPr>
        <w:t>לחוק</w:t>
      </w:r>
      <w:r>
        <w:rPr>
          <w:rFonts w:cs="Arial;Arial" w:ascii="Arial;Arial" w:hAnsi="Arial;Arial"/>
          <w:rtl w:val="true"/>
          <w:lang w:val="en-US" w:eastAsia="en-US"/>
        </w:rPr>
        <w:t xml:space="preserve">. </w:t>
      </w:r>
      <w:r>
        <w:rPr>
          <w:rFonts w:ascii="Arial;Arial" w:hAnsi="Arial;Arial" w:cs="Arial;Arial"/>
          <w:rtl w:val="true"/>
          <w:lang w:val="en-US" w:eastAsia="en-US"/>
        </w:rPr>
        <w:t>במסגרת הסדר הטיעון הוסכם כי הצדדים יהיו חופשים לטעון לעניין העונש</w:t>
      </w:r>
      <w:r>
        <w:rPr>
          <w:rFonts w:cs="Arial;Arial" w:ascii="Arial;Arial" w:hAnsi="Arial;Arial"/>
          <w:rtl w:val="true"/>
          <w:lang w:val="en-US" w:eastAsia="en-US"/>
        </w:rPr>
        <w:t xml:space="preserve">, </w:t>
      </w:r>
      <w:r>
        <w:rPr>
          <w:rFonts w:ascii="Arial;Arial" w:hAnsi="Arial;Arial" w:cs="Arial;Arial"/>
          <w:rtl w:val="true"/>
          <w:lang w:val="en-US" w:eastAsia="en-US"/>
        </w:rPr>
        <w:t>והוגש</w:t>
      </w:r>
      <w:r>
        <w:rPr>
          <w:rFonts w:cs="Arial;Arial" w:ascii="Arial;Arial" w:hAnsi="Arial;Arial"/>
          <w:rtl w:val="true"/>
          <w:lang w:val="en-US" w:eastAsia="en-US"/>
        </w:rPr>
        <w:t xml:space="preserve">, </w:t>
      </w:r>
      <w:r>
        <w:rPr>
          <w:rFonts w:ascii="Arial;Arial" w:hAnsi="Arial;Arial" w:cs="Arial;Arial"/>
          <w:rtl w:val="true"/>
          <w:lang w:val="en-US" w:eastAsia="en-US"/>
        </w:rPr>
        <w:t>בהסכמה</w:t>
      </w:r>
      <w:r>
        <w:rPr>
          <w:rFonts w:cs="Arial;Arial" w:ascii="Arial;Arial" w:hAnsi="Arial;Arial"/>
          <w:rtl w:val="true"/>
          <w:lang w:val="en-US" w:eastAsia="en-US"/>
        </w:rPr>
        <w:t xml:space="preserve">, </w:t>
      </w:r>
      <w:r>
        <w:rPr>
          <w:rFonts w:ascii="Arial;Arial" w:hAnsi="Arial;Arial" w:cs="Arial;Arial"/>
          <w:rtl w:val="true"/>
          <w:lang w:val="en-US" w:eastAsia="en-US"/>
        </w:rPr>
        <w:t>תסקיר מטעם שירות המבחן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גם כאן הועלתה אפשרות של עריכת מפגש בין יפרח לבין המתלונן במסגרת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דבר זה נשלל בשל החשש שההליך יפגע במתלונן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לגזר הדין בפרשת יפרח</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יש לציין כי התסקיר בעניינו של יפרח שונה בתכלית מהתסקיר בעניינו של הנאשם שבפניי</w:t>
      </w:r>
      <w:r>
        <w:rPr>
          <w:rFonts w:cs="Arial;Arial" w:ascii="Arial;Arial" w:hAnsi="Arial;Arial"/>
          <w:rtl w:val="true"/>
          <w:lang w:val="en-US" w:eastAsia="en-US"/>
        </w:rPr>
        <w:t xml:space="preserve">. </w:t>
      </w:r>
      <w:r>
        <w:rPr>
          <w:rFonts w:ascii="Arial;Arial" w:hAnsi="Arial;Arial" w:cs="Arial;Arial"/>
          <w:rtl w:val="true"/>
          <w:lang w:val="en-US" w:eastAsia="en-US"/>
        </w:rPr>
        <w:t>נכתב שם כי יפרח מגלה מוטיבציה לתיקון תקין</w:t>
      </w:r>
      <w:r>
        <w:rPr>
          <w:rFonts w:cs="Arial;Arial" w:ascii="Arial;Arial" w:hAnsi="Arial;Arial"/>
          <w:rtl w:val="true"/>
          <w:lang w:val="en-US" w:eastAsia="en-US"/>
        </w:rPr>
        <w:t xml:space="preserve">, </w:t>
      </w:r>
      <w:r>
        <w:rPr>
          <w:rFonts w:ascii="Arial;Arial" w:hAnsi="Arial;Arial" w:cs="Arial;Arial"/>
          <w:rtl w:val="true"/>
          <w:lang w:val="en-US" w:eastAsia="en-US"/>
        </w:rPr>
        <w:t>ההליך המשפטי היווה עבורו גורם מרתיע והודגשו החרטה והצער שהביע</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המלצת שירות המבחן הייתה על עונש של עבודות שירות לתקופה קצרה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בגזר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שנכתב על פי 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הנ</w:t>
      </w:r>
      <w:r>
        <w:rPr>
          <w:rFonts w:cs="Arial;Arial" w:ascii="Arial;Arial" w:hAnsi="Arial;Arial"/>
          <w:rtl w:val="true"/>
          <w:lang w:val="en-US" w:eastAsia="en-US"/>
        </w:rPr>
        <w:t>"</w:t>
      </w:r>
      <w:r>
        <w:rPr>
          <w:rFonts w:ascii="Arial;Arial" w:hAnsi="Arial;Arial" w:cs="Arial;Arial"/>
          <w:rtl w:val="true"/>
          <w:lang w:val="en-US" w:eastAsia="en-US"/>
        </w:rPr>
        <w:t>ל מתייחס בית המשפט לערכים המוגנים</w:t>
      </w:r>
      <w:r>
        <w:rPr>
          <w:rFonts w:cs="Arial;Arial" w:ascii="Arial;Arial" w:hAnsi="Arial;Arial"/>
          <w:rtl w:val="true"/>
          <w:lang w:val="en-US" w:eastAsia="en-US"/>
        </w:rPr>
        <w:t xml:space="preserve">, </w:t>
      </w:r>
      <w:r>
        <w:rPr>
          <w:rFonts w:ascii="Arial;Arial" w:hAnsi="Arial;Arial" w:cs="Arial;Arial"/>
          <w:rtl w:val="true"/>
          <w:lang w:val="en-US" w:eastAsia="en-US"/>
        </w:rPr>
        <w:t>למדיניות הענישה הנוהגת והנסיבות הקשורות לביצוע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שבמסגרתם מודגש כי אין מדובר בשוד ספונטני אלא בשוד מתוכנן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יפרח הוא זה שסיפק לשודדים מידע הנדרש לצורך ביצוע השוד </w:t>
      </w:r>
      <w:r>
        <w:rPr>
          <w:rFonts w:cs="Arial;Arial" w:ascii="Arial;Arial" w:hAnsi="Arial;Arial"/>
          <w:rtl w:val="true"/>
          <w:lang w:val="en-US" w:eastAsia="en-US"/>
        </w:rPr>
        <w:t>(</w:t>
      </w:r>
      <w:r>
        <w:rPr>
          <w:rFonts w:ascii="Arial;Arial" w:hAnsi="Arial;Arial" w:cs="Arial;Arial"/>
          <w:rtl w:val="true"/>
          <w:lang w:val="en-US" w:eastAsia="en-US"/>
        </w:rPr>
        <w:t xml:space="preserve">פסקאות </w:t>
      </w:r>
      <w:r>
        <w:rPr>
          <w:rFonts w:cs="Arial;Arial" w:ascii="Arial;Arial" w:hAnsi="Arial;Arial"/>
          <w:lang w:val="en-US" w:eastAsia="en-US"/>
        </w:rPr>
        <w:t>15-16</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כן נאמר כי הסיבה שהביאה את יפרח לביצוע העבירה הוא קבלת </w:t>
      </w:r>
      <w:r>
        <w:rPr>
          <w:rFonts w:cs="Arial;Arial" w:ascii="Arial;Arial" w:hAnsi="Arial;Arial"/>
          <w:lang w:val="en-US" w:eastAsia="en-US"/>
        </w:rPr>
        <w:t>5,000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שלטענתו קיבל אותם יפרח בתמורה לכך שסיפק את הרכב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17</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נקבע מתחם של שש עד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אינו מקבל את המלצת שירות המבחן לעניין עבודות שירות באומרו כי שירות המבחן מתייחס בד</w:t>
      </w:r>
      <w:r>
        <w:rPr>
          <w:rFonts w:cs="Arial;Arial" w:ascii="Arial;Arial" w:hAnsi="Arial;Arial"/>
          <w:rtl w:val="true"/>
          <w:lang w:val="en-US" w:eastAsia="en-US"/>
        </w:rPr>
        <w:t>"</w:t>
      </w:r>
      <w:r>
        <w:rPr>
          <w:rFonts w:ascii="Arial;Arial" w:hAnsi="Arial;Arial" w:cs="Arial;Arial"/>
          <w:rtl w:val="true"/>
          <w:lang w:val="en-US" w:eastAsia="en-US"/>
        </w:rPr>
        <w:t xml:space="preserve">כ לפן האינדיבידואלי ואילו על בית המשפט להתייחס לתמונה הכוללת ובמיוחד לאינטרס הציבורי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סיפא לגזר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אינו מקבל את טענת ב</w:t>
      </w:r>
      <w:r>
        <w:rPr>
          <w:rFonts w:cs="Arial;Arial" w:ascii="Arial;Arial" w:hAnsi="Arial;Arial"/>
          <w:rtl w:val="true"/>
          <w:lang w:val="en-US" w:eastAsia="en-US"/>
        </w:rPr>
        <w:t>"</w:t>
      </w:r>
      <w:r>
        <w:rPr>
          <w:rFonts w:ascii="Arial;Arial" w:hAnsi="Arial;Arial" w:cs="Arial;Arial"/>
          <w:rtl w:val="true"/>
          <w:lang w:val="en-US" w:eastAsia="en-US"/>
        </w:rPr>
        <w:t xml:space="preserve">כ יפרח בדבר השימוש בסעיף </w:t>
      </w:r>
      <w:r>
        <w:rPr>
          <w:rFonts w:cs="Arial;Arial" w:ascii="Arial;Arial" w:hAnsi="Arial;Arial"/>
          <w:lang w:val="en-US" w:eastAsia="en-US"/>
        </w:rPr>
        <w:t>40</w:t>
      </w:r>
      <w:r>
        <w:rPr>
          <w:rFonts w:ascii="Arial;Arial" w:hAnsi="Arial;Arial" w:cs="Arial;Arial"/>
          <w:rtl w:val="true"/>
          <w:lang w:val="en-US" w:eastAsia="en-US"/>
        </w:rPr>
        <w:t>ד של חריגה ממתחם העונש ההולם מטעמי שיקום וזאת לאור החומרה היתרה שבמעשה השוד שהנאשם סייע לביצועו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בהדגישו כי הדבר נובע </w:t>
      </w:r>
      <w:r>
        <w:rPr>
          <w:rFonts w:cs="Arial;Arial" w:ascii="Arial;Arial" w:hAnsi="Arial;Arial"/>
          <w:rtl w:val="true"/>
          <w:lang w:val="en-US" w:eastAsia="en-US"/>
        </w:rPr>
        <w:t>"</w:t>
      </w:r>
      <w:r>
        <w:rPr>
          <w:rFonts w:ascii="Arial;Arial" w:hAnsi="Arial;Arial" w:cs="Arial;Arial"/>
          <w:b/>
          <w:b/>
          <w:bCs/>
          <w:rtl w:val="true"/>
          <w:lang w:val="en-US" w:eastAsia="en-US"/>
        </w:rPr>
        <w:t>מהבחירה בקורבן הנמנה על החוליות החלשות בחברה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ועל כן מחייב הדבר </w:t>
      </w:r>
      <w:r>
        <w:rPr>
          <w:rFonts w:cs="Arial;Arial" w:ascii="Arial;Arial" w:hAnsi="Arial;Arial"/>
          <w:rtl w:val="true"/>
          <w:lang w:val="en-US" w:eastAsia="en-US"/>
        </w:rPr>
        <w:t>"</w:t>
      </w:r>
      <w:r>
        <w:rPr>
          <w:rFonts w:ascii="Arial;Arial" w:hAnsi="Arial;Arial" w:cs="Arial;Arial"/>
          <w:b/>
          <w:b/>
          <w:bCs/>
          <w:rtl w:val="true"/>
          <w:lang w:val="en-US" w:eastAsia="en-US"/>
        </w:rPr>
        <w:t>לבכר את השיקול הציבורי של הרתעת הרבים ואת עקרון הגמול בענישה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על פני השיקול האינדיבידואלי של הנאשם</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לגזר הדין והאסמכתאות המצוטטות 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העונש שנגזר על יפרח בבית המשפט המחוזי היה מאסר בפועל של תשעה חודשים בניכוי ימי מעצרו</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על תנאי של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חודשים למשך שלוש שנים ביחס לעבירת 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ופיצוי המתלונן בסך </w:t>
      </w:r>
      <w:r>
        <w:rPr>
          <w:rFonts w:cs="Arial;Arial" w:ascii="Arial;Arial" w:hAnsi="Arial;Arial"/>
          <w:lang w:val="en-US" w:eastAsia="en-US"/>
        </w:rPr>
        <w:t>8,000</w:t>
      </w:r>
      <w:r>
        <w:rPr>
          <w:rFonts w:cs="Arial;Arial" w:ascii="Arial;Arial" w:hAnsi="Arial;Arial"/>
          <w:rtl w:val="true"/>
          <w:lang w:val="en-US" w:eastAsia="en-US"/>
        </w:rPr>
        <w:t xml:space="preserve"> ₪.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בכך לא הסתיים העניין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יפרח הגיש ערעור לבית המשפט העליון </w:t>
      </w:r>
      <w:r>
        <w:rPr>
          <w:rFonts w:cs="Arial;Arial" w:ascii="Arial;Arial" w:hAnsi="Arial;Arial"/>
          <w:rtl w:val="true"/>
          <w:lang w:val="en-US" w:eastAsia="en-US"/>
        </w:rPr>
        <w:t>(</w:t>
      </w:r>
      <w:hyperlink r:id="rId22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892/16</w:t>
        </w:r>
      </w:hyperlink>
      <w:r>
        <w:rPr>
          <w:rFonts w:cs="Arial;Arial" w:ascii="Arial;Arial" w:hAnsi="Arial;Arial"/>
          <w:rtl w:val="true"/>
          <w:lang w:val="en-US" w:eastAsia="en-US"/>
        </w:rPr>
        <w:t>)</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על פי החומר הנמצא בנבו</w:t>
      </w:r>
      <w:r>
        <w:rPr>
          <w:rFonts w:cs="Arial;Arial" w:ascii="Arial;Arial" w:hAnsi="Arial;Arial"/>
          <w:rtl w:val="true"/>
          <w:lang w:val="en-US" w:eastAsia="en-US"/>
        </w:rPr>
        <w:t xml:space="preserve">, </w:t>
      </w:r>
      <w:r>
        <w:rPr>
          <w:rFonts w:ascii="Arial;Arial" w:hAnsi="Arial;Arial" w:cs="Arial;Arial"/>
          <w:rtl w:val="true"/>
          <w:lang w:val="en-US" w:eastAsia="en-US"/>
        </w:rPr>
        <w:t>לא מצאתי נימוקים מפורטים לקבלת הערעור</w:t>
      </w:r>
      <w:r>
        <w:rPr>
          <w:rFonts w:cs="Arial;Arial" w:ascii="Arial;Arial" w:hAnsi="Arial;Arial"/>
          <w:rtl w:val="true"/>
          <w:lang w:val="en-US" w:eastAsia="en-US"/>
        </w:rPr>
        <w:t xml:space="preserve">, </w:t>
      </w:r>
      <w:r>
        <w:rPr>
          <w:rFonts w:ascii="Arial;Arial" w:hAnsi="Arial;Arial" w:cs="Arial;Arial"/>
          <w:rtl w:val="true"/>
          <w:lang w:val="en-US" w:eastAsia="en-US"/>
        </w:rPr>
        <w:t>פרט לציון העובדה כי לאחר שמיעת טענות הצדדים התבקשה חוות דעת הממונה על עבודות השירות ולאחר שחוות דעת זו ניתנה והמערער יפרח שילם את סכום הפיצוי</w:t>
      </w:r>
      <w:r>
        <w:rPr>
          <w:rFonts w:cs="Arial;Arial" w:ascii="Arial;Arial" w:hAnsi="Arial;Arial"/>
          <w:rtl w:val="true"/>
          <w:lang w:val="en-US" w:eastAsia="en-US"/>
        </w:rPr>
        <w:t xml:space="preserve">, </w:t>
      </w:r>
      <w:r>
        <w:rPr>
          <w:rFonts w:ascii="Arial;Arial" w:hAnsi="Arial;Arial" w:cs="Arial;Arial"/>
          <w:rtl w:val="true"/>
          <w:lang w:val="en-US" w:eastAsia="en-US"/>
        </w:rPr>
        <w:t>נקבע כי  יפרח ירצה עונש מאסר של ששה חודשים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חלף המאסר בפועל של תשעה חודשים שנגזר עליו על ידי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המאסר המותנה שנקבע בגזר הדין יעמוד בעינו </w:t>
      </w:r>
      <w:r>
        <w:rPr>
          <w:rFonts w:cs="Arial;Arial" w:ascii="Arial;Arial" w:hAnsi="Arial;Arial"/>
          <w:rtl w:val="true"/>
          <w:lang w:val="en-US" w:eastAsia="en-US"/>
        </w:rPr>
        <w:t>(</w:t>
      </w:r>
      <w:r>
        <w:rPr>
          <w:rFonts w:ascii="Arial;Arial" w:hAnsi="Arial;Arial" w:cs="Arial;Arial"/>
          <w:rtl w:val="true"/>
          <w:lang w:val="en-US" w:eastAsia="en-US"/>
        </w:rPr>
        <w:t>פסק דין מיום ה בטבת תשע</w:t>
      </w:r>
      <w:r>
        <w:rPr>
          <w:rFonts w:cs="Arial;Arial" w:ascii="Arial;Arial" w:hAnsi="Arial;Arial"/>
          <w:rtl w:val="true"/>
          <w:lang w:val="en-US" w:eastAsia="en-US"/>
        </w:rPr>
        <w:t>"</w:t>
      </w:r>
      <w:r>
        <w:rPr>
          <w:rFonts w:ascii="Arial;Arial" w:hAnsi="Arial;Arial" w:cs="Arial;Arial"/>
          <w:rtl w:val="true"/>
          <w:lang w:val="en-US" w:eastAsia="en-US"/>
        </w:rPr>
        <w:t xml:space="preserve">ז </w:t>
      </w:r>
      <w:r>
        <w:rPr>
          <w:rFonts w:cs="Arial;Arial" w:ascii="Arial;Arial" w:hAnsi="Arial;Arial"/>
          <w:rtl w:val="true"/>
          <w:lang w:val="en-US" w:eastAsia="en-US"/>
        </w:rPr>
        <w:t>(</w:t>
      </w:r>
      <w:r>
        <w:rPr>
          <w:rFonts w:cs="Arial;Arial" w:ascii="Arial;Arial" w:hAnsi="Arial;Arial"/>
          <w:lang w:val="en-US" w:eastAsia="en-US"/>
        </w:rPr>
        <w:t>3.1.17</w:t>
      </w:r>
      <w:r>
        <w:rPr>
          <w:rFonts w:cs="Arial;Arial" w:ascii="Arial;Arial" w:hAnsi="Arial;Arial"/>
          <w:rtl w:val="true"/>
          <w:lang w:val="en-US" w:eastAsia="en-US"/>
        </w:rPr>
        <w:t xml:space="preserve">) </w:t>
      </w:r>
      <w:r>
        <w:rPr>
          <w:rFonts w:ascii="Arial;Arial" w:hAnsi="Arial;Arial" w:cs="Arial;Arial"/>
          <w:rtl w:val="true"/>
          <w:lang w:val="en-US" w:eastAsia="en-US"/>
        </w:rPr>
        <w:t>שניתן על ידי השופט ד</w:t>
      </w:r>
      <w:r>
        <w:rPr>
          <w:rFonts w:cs="Arial;Arial" w:ascii="Arial;Arial" w:hAnsi="Arial;Arial"/>
          <w:rtl w:val="true"/>
          <w:lang w:val="en-US" w:eastAsia="en-US"/>
        </w:rPr>
        <w:t>"</w:t>
      </w:r>
      <w:r>
        <w:rPr>
          <w:rFonts w:ascii="Arial;Arial" w:hAnsi="Arial;Arial" w:cs="Arial;Arial"/>
          <w:rtl w:val="true"/>
          <w:lang w:val="en-US" w:eastAsia="en-US"/>
        </w:rPr>
        <w:t>ר יורם דנציגר שלדבריו הסכימו השופט צבי זילברטל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סבור כי אין להטיל על הנאשם שלפניי עונש העולה על זה של יפרח</w:t>
      </w:r>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על פי עקרון </w:t>
      </w:r>
      <w:r>
        <w:rPr>
          <w:rFonts w:cs="Arial;Arial" w:ascii="Arial;Arial" w:hAnsi="Arial;Arial"/>
          <w:rtl w:val="true"/>
          <w:lang w:val="en-US" w:eastAsia="en-US"/>
        </w:rPr>
        <w:t>"</w:t>
      </w:r>
      <w:r>
        <w:rPr>
          <w:rFonts w:ascii="Arial;Arial" w:hAnsi="Arial;Arial" w:cs="Arial;Arial"/>
          <w:rtl w:val="true"/>
          <w:lang w:val="en-US" w:eastAsia="en-US"/>
        </w:rPr>
        <w:t>אחידות הענישה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מאידך גיסא</w:t>
      </w:r>
      <w:r>
        <w:rPr>
          <w:rFonts w:cs="Arial;Arial" w:ascii="Arial;Arial" w:hAnsi="Arial;Arial"/>
          <w:rtl w:val="true"/>
          <w:lang w:val="en-US" w:eastAsia="en-US"/>
        </w:rPr>
        <w:t xml:space="preserve">, </w:t>
      </w:r>
      <w:r>
        <w:rPr>
          <w:rFonts w:ascii="Arial;Arial" w:hAnsi="Arial;Arial" w:cs="Arial;Arial"/>
          <w:rtl w:val="true"/>
          <w:lang w:val="en-US" w:eastAsia="en-US"/>
        </w:rPr>
        <w:t>עמדת 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בני ליבסקינד</w:t>
      </w:r>
      <w:r>
        <w:rPr>
          <w:rFonts w:cs="Arial;Arial" w:ascii="Arial;Arial" w:hAnsi="Arial;Arial"/>
          <w:rtl w:val="true"/>
          <w:lang w:val="en-US" w:eastAsia="en-US"/>
        </w:rPr>
        <w:t xml:space="preserve">, </w:t>
      </w:r>
      <w:r>
        <w:rPr>
          <w:rFonts w:ascii="Arial;Arial" w:hAnsi="Arial;Arial" w:cs="Arial;Arial"/>
          <w:rtl w:val="true"/>
          <w:lang w:val="en-US" w:eastAsia="en-US"/>
        </w:rPr>
        <w:t>היא כי אין להשוות בין הסדר טיעון לבין ניהול משפט</w:t>
      </w:r>
      <w:r>
        <w:rPr>
          <w:rFonts w:cs="Arial;Arial" w:ascii="Arial;Arial" w:hAnsi="Arial;Arial"/>
          <w:rtl w:val="true"/>
          <w:lang w:val="en-US" w:eastAsia="en-US"/>
        </w:rPr>
        <w:t xml:space="preserve">, </w:t>
      </w:r>
      <w:r>
        <w:rPr>
          <w:rFonts w:ascii="Arial;Arial" w:hAnsi="Arial;Arial" w:cs="Arial;Arial"/>
          <w:rtl w:val="true"/>
          <w:lang w:val="en-US" w:eastAsia="en-US"/>
        </w:rPr>
        <w:t>ובכל מקרה אין מקום להשוואה בין סיוע לשוד לבין ביצוע השוד והחטיפה והפריצה לבית המתלונן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ששקלתי את טענות הצדדים</w:t>
      </w:r>
      <w:r>
        <w:rPr>
          <w:rFonts w:cs="Arial;Arial" w:ascii="Arial;Arial" w:hAnsi="Arial;Arial"/>
          <w:rtl w:val="true"/>
          <w:lang w:val="en-US" w:eastAsia="en-US"/>
        </w:rPr>
        <w:t xml:space="preserve">, </w:t>
      </w:r>
      <w:r>
        <w:rPr>
          <w:rFonts w:ascii="Arial;Arial" w:hAnsi="Arial;Arial" w:cs="Arial;Arial"/>
          <w:rtl w:val="true"/>
          <w:lang w:val="en-US" w:eastAsia="en-US"/>
        </w:rPr>
        <w:t>נראה לי כי גם אם צודק ב</w:t>
      </w:r>
      <w:r>
        <w:rPr>
          <w:rFonts w:cs="Arial;Arial" w:ascii="Arial;Arial" w:hAnsi="Arial;Arial"/>
          <w:rtl w:val="true"/>
          <w:lang w:val="en-US" w:eastAsia="en-US"/>
        </w:rPr>
        <w:t>"</w:t>
      </w:r>
      <w:r>
        <w:rPr>
          <w:rFonts w:ascii="Arial;Arial" w:hAnsi="Arial;Arial" w:cs="Arial;Arial"/>
          <w:rtl w:val="true"/>
          <w:lang w:val="en-US" w:eastAsia="en-US"/>
        </w:rPr>
        <w:t>כ המאשימה לעניין השוני בין העבירות של יפרח לבין העבירות של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וגם אם יש הבדל בין תיק שלגביו נקבע הסדר טיעון </w:t>
      </w:r>
      <w:r>
        <w:rPr>
          <w:rFonts w:cs="Arial;Arial" w:ascii="Arial;Arial" w:hAnsi="Arial;Arial"/>
          <w:rtl w:val="true"/>
          <w:lang w:val="en-US" w:eastAsia="en-US"/>
        </w:rPr>
        <w:t>(</w:t>
      </w:r>
      <w:r>
        <w:rPr>
          <w:rFonts w:ascii="Arial;Arial" w:hAnsi="Arial;Arial" w:cs="Arial;Arial"/>
          <w:rtl w:val="true"/>
          <w:lang w:val="en-US" w:eastAsia="en-US"/>
        </w:rPr>
        <w:t xml:space="preserve">ללא עונש </w:t>
      </w:r>
      <w:r>
        <w:rPr>
          <w:rFonts w:cs="Arial;Arial" w:ascii="Arial;Arial" w:hAnsi="Arial;Arial"/>
          <w:rtl w:val="true"/>
          <w:lang w:val="en-US" w:eastAsia="en-US"/>
        </w:rPr>
        <w:t>"</w:t>
      </w:r>
      <w:r>
        <w:rPr>
          <w:rFonts w:ascii="Arial;Arial" w:hAnsi="Arial;Arial" w:cs="Arial;Arial"/>
          <w:rtl w:val="true"/>
          <w:lang w:val="en-US" w:eastAsia="en-US"/>
        </w:rPr>
        <w:t>סגור</w:t>
      </w:r>
      <w:r>
        <w:rPr>
          <w:rFonts w:cs="Arial;Arial" w:ascii="Arial;Arial" w:hAnsi="Arial;Arial"/>
          <w:rtl w:val="true"/>
          <w:lang w:val="en-US" w:eastAsia="en-US"/>
        </w:rPr>
        <w:t xml:space="preserve">"), </w:t>
      </w:r>
      <w:r>
        <w:rPr>
          <w:rFonts w:ascii="Arial;Arial" w:hAnsi="Arial;Arial" w:cs="Arial;Arial"/>
          <w:rtl w:val="true"/>
          <w:lang w:val="en-US" w:eastAsia="en-US"/>
        </w:rPr>
        <w:t>לבין תיק שנוהל</w:t>
      </w:r>
      <w:r>
        <w:rPr>
          <w:rFonts w:cs="Arial;Arial" w:ascii="Arial;Arial" w:hAnsi="Arial;Arial"/>
          <w:rtl w:val="true"/>
          <w:lang w:val="en-US" w:eastAsia="en-US"/>
        </w:rPr>
        <w:t xml:space="preserve">, </w:t>
      </w:r>
      <w:r>
        <w:rPr>
          <w:rFonts w:ascii="Arial;Arial" w:hAnsi="Arial;Arial" w:cs="Arial;Arial"/>
          <w:rtl w:val="true"/>
          <w:lang w:val="en-US" w:eastAsia="en-US"/>
        </w:rPr>
        <w:t xml:space="preserve">עדיין יש בעיה במצב שבו עונשו של הנאשם שלפניי יהיה כה קיצוני כפי שביקשה המדינה </w:t>
      </w:r>
      <w:r>
        <w:rPr>
          <w:rFonts w:cs="Arial;Arial" w:ascii="Arial;Arial" w:hAnsi="Arial;Arial"/>
          <w:rtl w:val="true"/>
          <w:lang w:val="en-US" w:eastAsia="en-US"/>
        </w:rPr>
        <w:t>(</w:t>
      </w:r>
      <w:r>
        <w:rPr>
          <w:rFonts w:ascii="Arial;Arial" w:hAnsi="Arial;Arial" w:cs="Arial;Arial"/>
          <w:rtl w:val="true"/>
          <w:lang w:val="en-US" w:eastAsia="en-US"/>
        </w:rPr>
        <w:t>שש עד תשע שנות מאסר</w:t>
      </w:r>
      <w:r>
        <w:rPr>
          <w:rFonts w:cs="Arial;Arial" w:ascii="Arial;Arial" w:hAnsi="Arial;Arial"/>
          <w:rtl w:val="true"/>
          <w:lang w:val="en-US" w:eastAsia="en-US"/>
        </w:rPr>
        <w:t xml:space="preserve">), </w:t>
      </w:r>
      <w:r>
        <w:rPr>
          <w:rFonts w:ascii="Arial;Arial" w:hAnsi="Arial;Arial" w:cs="Arial;Arial"/>
          <w:rtl w:val="true"/>
          <w:lang w:val="en-US" w:eastAsia="en-US"/>
        </w:rPr>
        <w:t>מול ששה חודשי עבודות שירות של יפרח</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לטעמי יש להביא בחשבון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בתוך מתחם העונש ההולם של הנאשם </w:t>
      </w:r>
      <w:r>
        <w:rPr>
          <w:rFonts w:cs="Arial;Arial" w:ascii="Arial;Arial" w:hAnsi="Arial;Arial"/>
          <w:rtl w:val="true"/>
          <w:lang w:val="en-US" w:eastAsia="en-US"/>
        </w:rPr>
        <w:t>(</w:t>
      </w:r>
      <w:r>
        <w:rPr>
          <w:rFonts w:ascii="Arial;Arial" w:hAnsi="Arial;Arial" w:cs="Arial;Arial"/>
          <w:rtl w:val="true"/>
          <w:lang w:val="en-US" w:eastAsia="en-US"/>
        </w:rPr>
        <w:t>שקבעתי אותו בין ארבע לשמונה שנות מאסר</w:t>
      </w:r>
      <w:r>
        <w:rPr>
          <w:rFonts w:cs="Arial;Arial" w:ascii="Arial;Arial" w:hAnsi="Arial;Arial"/>
          <w:rtl w:val="true"/>
          <w:lang w:val="en-US" w:eastAsia="en-US"/>
        </w:rPr>
        <w:t xml:space="preserve">), </w:t>
      </w:r>
      <w:r>
        <w:rPr>
          <w:rFonts w:ascii="Arial;Arial" w:hAnsi="Arial;Arial" w:cs="Arial;Arial"/>
          <w:rtl w:val="true"/>
          <w:lang w:val="en-US" w:eastAsia="en-US"/>
        </w:rPr>
        <w:t>את הנתון של העונש של יפרח</w:t>
      </w:r>
      <w:r>
        <w:rPr>
          <w:rFonts w:cs="Arial;Arial" w:ascii="Arial;Arial" w:hAnsi="Arial;Arial"/>
          <w:rtl w:val="true"/>
          <w:lang w:val="en-US" w:eastAsia="en-US"/>
        </w:rPr>
        <w:t xml:space="preserve">, </w:t>
      </w:r>
      <w:r>
        <w:rPr>
          <w:rFonts w:ascii="Arial;Arial" w:hAnsi="Arial;Arial" w:cs="Arial;Arial"/>
          <w:rtl w:val="true"/>
          <w:lang w:val="en-US" w:eastAsia="en-US"/>
        </w:rPr>
        <w:t>באופן שיביא לכך שעונשו של הנאשם לא יעמוד ברף העליון או באמצע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אלא ייטה מעט לכיוון הרף התחתון</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מצבו הבריאותי החדש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ביצע את העבירות לפני כארבע שנים כאשר היה בריא בגופו ובנפשו</w:t>
      </w:r>
      <w:r>
        <w:rPr>
          <w:rFonts w:cs="Arial;Arial" w:ascii="Arial;Arial" w:hAnsi="Arial;Arial"/>
          <w:rtl w:val="true"/>
          <w:lang w:val="en-US" w:eastAsia="en-US"/>
        </w:rPr>
        <w:t xml:space="preserve">, </w:t>
      </w:r>
      <w:r>
        <w:rPr>
          <w:rFonts w:ascii="Arial;Arial" w:hAnsi="Arial;Arial" w:cs="Arial;Arial"/>
          <w:rtl w:val="true"/>
          <w:lang w:val="en-US" w:eastAsia="en-US"/>
        </w:rPr>
        <w:t>צעיר נמרץ</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כפי שהוסבר בפרק ח לעיל</w:t>
      </w:r>
      <w:r>
        <w:rPr>
          <w:rFonts w:cs="Arial;Arial" w:ascii="Arial;Arial" w:hAnsi="Arial;Arial"/>
          <w:rtl w:val="true"/>
          <w:lang w:val="en-US" w:eastAsia="en-US"/>
        </w:rPr>
        <w:t xml:space="preserve">, </w:t>
      </w:r>
      <w:r>
        <w:rPr>
          <w:rFonts w:ascii="Arial;Arial" w:hAnsi="Arial;Arial" w:cs="Arial;Arial"/>
          <w:rtl w:val="true"/>
          <w:lang w:val="en-US" w:eastAsia="en-US"/>
        </w:rPr>
        <w:t>עבר הנאשם תאונת דרכים קשה ובעקבותיה נותח</w:t>
      </w:r>
      <w:r>
        <w:rPr>
          <w:rFonts w:cs="Arial;Arial" w:ascii="Arial;Arial" w:hAnsi="Arial;Arial"/>
          <w:rtl w:val="true"/>
          <w:lang w:val="en-US" w:eastAsia="en-US"/>
        </w:rPr>
        <w:t xml:space="preserve">, </w:t>
      </w:r>
      <w:r>
        <w:rPr>
          <w:rFonts w:ascii="Arial;Arial" w:hAnsi="Arial;Arial" w:cs="Arial;Arial"/>
          <w:rtl w:val="true"/>
          <w:lang w:val="en-US" w:eastAsia="en-US"/>
        </w:rPr>
        <w:t xml:space="preserve">שהה באשפוז שבועיים ומאז נמצא בשיקום ארוך </w:t>
      </w:r>
      <w:r>
        <w:rPr>
          <w:rFonts w:cs="Arial;Arial" w:ascii="Arial;Arial" w:hAnsi="Arial;Arial"/>
          <w:rtl w:val="true"/>
          <w:lang w:val="en-US" w:eastAsia="en-US"/>
        </w:rPr>
        <w:t>(</w:t>
      </w:r>
      <w:r>
        <w:rPr>
          <w:rFonts w:ascii="Arial;Arial" w:hAnsi="Arial;Arial" w:cs="Arial;Arial"/>
          <w:rtl w:val="true"/>
          <w:lang w:val="en-US" w:eastAsia="en-US"/>
        </w:rPr>
        <w:t>בדיון שהתקיים ביום כה בטבת תשע</w:t>
      </w:r>
      <w:r>
        <w:rPr>
          <w:rFonts w:cs="Arial;Arial" w:ascii="Arial;Arial" w:hAnsi="Arial;Arial"/>
          <w:rtl w:val="true"/>
          <w:lang w:val="en-US" w:eastAsia="en-US"/>
        </w:rPr>
        <w:t>"</w:t>
      </w:r>
      <w:r>
        <w:rPr>
          <w:rFonts w:ascii="Arial;Arial" w:hAnsi="Arial;Arial" w:cs="Arial;Arial"/>
          <w:rtl w:val="true"/>
          <w:lang w:val="en-US" w:eastAsia="en-US"/>
        </w:rPr>
        <w:t xml:space="preserve">ט </w:t>
      </w:r>
      <w:r>
        <w:rPr>
          <w:rFonts w:cs="Arial;Arial" w:ascii="Arial;Arial" w:hAnsi="Arial;Arial"/>
          <w:rtl w:val="true"/>
          <w:lang w:val="en-US" w:eastAsia="en-US"/>
        </w:rPr>
        <w:t>(</w:t>
      </w:r>
      <w:r>
        <w:rPr>
          <w:rFonts w:cs="Arial;Arial" w:ascii="Arial;Arial" w:hAnsi="Arial;Arial"/>
          <w:lang w:val="en-US" w:eastAsia="en-US"/>
        </w:rPr>
        <w:t>2.1.19</w:t>
      </w:r>
      <w:r>
        <w:rPr>
          <w:rFonts w:cs="Arial;Arial" w:ascii="Arial;Arial" w:hAnsi="Arial;Arial"/>
          <w:rtl w:val="true"/>
          <w:lang w:val="en-US" w:eastAsia="en-US"/>
        </w:rPr>
        <w:t xml:space="preserve">) </w:t>
      </w:r>
      <w:r>
        <w:rPr>
          <w:rFonts w:ascii="Arial;Arial" w:hAnsi="Arial;Arial" w:cs="Arial;Arial"/>
          <w:rtl w:val="true"/>
          <w:lang w:val="en-US" w:eastAsia="en-US"/>
        </w:rPr>
        <w:t>נמסר לי כי הוא יושב על כסא גלגלים</w:t>
      </w:r>
      <w:r>
        <w:rPr>
          <w:rFonts w:cs="Arial;Arial" w:ascii="Arial;Arial" w:hAnsi="Arial;Arial"/>
          <w:rtl w:val="true"/>
          <w:lang w:val="en-US" w:eastAsia="en-US"/>
        </w:rPr>
        <w:t xml:space="preserve">; </w:t>
      </w:r>
      <w:r>
        <w:rPr>
          <w:rFonts w:ascii="Arial;Arial" w:hAnsi="Arial;Arial" w:cs="Arial;Arial"/>
          <w:rtl w:val="true"/>
          <w:lang w:val="en-US" w:eastAsia="en-US"/>
        </w:rPr>
        <w:t>ראה עמ</w:t>
      </w:r>
      <w:r>
        <w:rPr>
          <w:rFonts w:cs="Arial;Arial" w:ascii="Arial;Arial" w:hAnsi="Arial;Arial"/>
          <w:rtl w:val="true"/>
          <w:lang w:val="en-US" w:eastAsia="en-US"/>
        </w:rPr>
        <w:t xml:space="preserve">' </w:t>
      </w:r>
      <w:r>
        <w:rPr>
          <w:rFonts w:cs="Arial;Arial" w:ascii="Arial;Arial" w:hAnsi="Arial;Arial"/>
          <w:lang w:val="en-US" w:eastAsia="en-US"/>
        </w:rPr>
        <w:t>334</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12</w:t>
      </w:r>
      <w:r>
        <w:rPr>
          <w:rFonts w:cs="Arial;Arial" w:ascii="Arial;Arial" w:hAnsi="Arial;Arial"/>
          <w:rtl w:val="true"/>
          <w:lang w:val="en-US" w:eastAsia="en-US"/>
        </w:rPr>
        <w:t xml:space="preserve">, </w:t>
      </w:r>
      <w:r>
        <w:rPr>
          <w:rFonts w:cs="Arial;Arial" w:ascii="Arial;Arial" w:hAnsi="Arial;Arial"/>
          <w:lang w:val="en-US" w:eastAsia="en-US"/>
        </w:rPr>
        <w:t>15</w:t>
      </w:r>
      <w:r>
        <w:rPr>
          <w:rFonts w:cs="Arial;Arial" w:ascii="Arial;Arial" w:hAnsi="Arial;Arial"/>
          <w:rtl w:val="true"/>
          <w:lang w:val="en-US" w:eastAsia="en-US"/>
        </w:rPr>
        <w:t xml:space="preserve">; </w:t>
      </w:r>
      <w:r>
        <w:rPr>
          <w:rFonts w:ascii="Arial;Arial" w:hAnsi="Arial;Arial" w:cs="Arial;Arial"/>
          <w:rtl w:val="true"/>
          <w:lang w:val="en-US" w:eastAsia="en-US"/>
        </w:rPr>
        <w:t>וכן בהצהרת עו</w:t>
      </w:r>
      <w:r>
        <w:rPr>
          <w:rFonts w:cs="Arial;Arial" w:ascii="Arial;Arial" w:hAnsi="Arial;Arial"/>
          <w:rtl w:val="true"/>
          <w:lang w:val="en-US" w:eastAsia="en-US"/>
        </w:rPr>
        <w:t>"</w:t>
      </w:r>
      <w:r>
        <w:rPr>
          <w:rFonts w:ascii="Arial;Arial" w:hAnsi="Arial;Arial" w:cs="Arial;Arial"/>
          <w:rtl w:val="true"/>
          <w:lang w:val="en-US" w:eastAsia="en-US"/>
        </w:rPr>
        <w:t>ד רייכבך בעמ</w:t>
      </w:r>
      <w:r>
        <w:rPr>
          <w:rFonts w:cs="Arial;Arial" w:ascii="Arial;Arial" w:hAnsi="Arial;Arial"/>
          <w:rtl w:val="true"/>
          <w:lang w:val="en-US" w:eastAsia="en-US"/>
        </w:rPr>
        <w:t xml:space="preserve">' </w:t>
      </w:r>
      <w:r>
        <w:rPr>
          <w:rFonts w:cs="Arial;Arial" w:ascii="Arial;Arial" w:hAnsi="Arial;Arial"/>
          <w:lang w:val="en-US" w:eastAsia="en-US"/>
        </w:rPr>
        <w:t>335</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עמדת הסניגור היא כי יש לתת לכך ביטוי בעונש באופן שהעונש יופחת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לעומת זאת</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לאחר שאיחל רפואה שלימה לנאשם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סבור כי אין בנתונים האלו כדי להשפיע על גזירת הדין בעניינו של הנאשם ודרך ריצוי עונשו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156</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ששקלתי את טענות הצדדים גם בעניין זה</w:t>
      </w:r>
      <w:r>
        <w:rPr>
          <w:rFonts w:cs="Arial;Arial" w:ascii="Arial;Arial" w:hAnsi="Arial;Arial"/>
          <w:rtl w:val="true"/>
          <w:lang w:val="en-US" w:eastAsia="en-US"/>
        </w:rPr>
        <w:t xml:space="preserve">, </w:t>
      </w:r>
      <w:r>
        <w:rPr>
          <w:rFonts w:ascii="Arial;Arial" w:hAnsi="Arial;Arial" w:cs="Arial;Arial"/>
          <w:rtl w:val="true"/>
          <w:lang w:val="en-US" w:eastAsia="en-US"/>
        </w:rPr>
        <w:t>אני סבור כי אין להתעלם מ</w:t>
      </w:r>
      <w:r>
        <w:rPr>
          <w:rFonts w:cs="Arial;Arial" w:ascii="Arial;Arial" w:hAnsi="Arial;Arial"/>
          <w:rtl w:val="true"/>
          <w:lang w:val="en-US" w:eastAsia="en-US"/>
        </w:rPr>
        <w:t>"</w:t>
      </w:r>
      <w:r>
        <w:rPr>
          <w:rFonts w:ascii="Arial;Arial" w:hAnsi="Arial;Arial" w:cs="Arial;Arial"/>
          <w:rtl w:val="true"/>
          <w:lang w:val="en-US" w:eastAsia="en-US"/>
        </w:rPr>
        <w:t>עונש משמים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אינני סבור כי יש מקום לסטות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אך נתון זה יחד עם עונשו של יפרח כמוסבר בפרק הקודם</w:t>
      </w:r>
      <w:r>
        <w:rPr>
          <w:rFonts w:cs="Arial;Arial" w:ascii="Arial;Arial" w:hAnsi="Arial;Arial"/>
          <w:rtl w:val="true"/>
          <w:lang w:val="en-US" w:eastAsia="en-US"/>
        </w:rPr>
        <w:t xml:space="preserve">, </w:t>
      </w:r>
      <w:r>
        <w:rPr>
          <w:rFonts w:ascii="Arial;Arial" w:hAnsi="Arial;Arial" w:cs="Arial;Arial"/>
          <w:rtl w:val="true"/>
          <w:lang w:val="en-US" w:eastAsia="en-US"/>
        </w:rPr>
        <w:t>שניהם יחד מהווים גורם לכך שהעונש שאגזור בפועל על הנאשם לא יהיה בחלק העליון ואף לא באמצע המתחם</w:t>
      </w:r>
      <w:r>
        <w:rPr>
          <w:rFonts w:cs="Arial;Arial" w:ascii="Arial;Arial" w:hAnsi="Arial;Arial"/>
          <w:rtl w:val="true"/>
          <w:lang w:val="en-US" w:eastAsia="en-US"/>
        </w:rPr>
        <w:t xml:space="preserve">, </w:t>
      </w:r>
      <w:r>
        <w:rPr>
          <w:rFonts w:ascii="Arial;Arial" w:hAnsi="Arial;Arial" w:cs="Arial;Arial"/>
          <w:rtl w:val="true"/>
          <w:lang w:val="en-US" w:eastAsia="en-US"/>
        </w:rPr>
        <w:t>אלא כאמור</w:t>
      </w:r>
      <w:r>
        <w:rPr>
          <w:rFonts w:cs="Arial;Arial" w:ascii="Arial;Arial" w:hAnsi="Arial;Arial"/>
          <w:rtl w:val="true"/>
          <w:lang w:val="en-US" w:eastAsia="en-US"/>
        </w:rPr>
        <w:t xml:space="preserve">, </w:t>
      </w:r>
      <w:r>
        <w:rPr>
          <w:rFonts w:ascii="Arial;Arial" w:hAnsi="Arial;Arial" w:cs="Arial;Arial"/>
          <w:rtl w:val="true"/>
          <w:lang w:val="en-US" w:eastAsia="en-US"/>
        </w:rPr>
        <w:t>ייטה לכיוון החלק התחתון של המתחם</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העונש המתאים – סיכומו של גזר הדין</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ששקלתי את כל השיקולים הרלבנטיים</w:t>
      </w:r>
      <w:r>
        <w:rPr>
          <w:rFonts w:cs="Arial;Arial" w:ascii="Arial;Arial" w:hAnsi="Arial;Arial"/>
          <w:rtl w:val="true"/>
          <w:lang w:val="en-US" w:eastAsia="en-US"/>
        </w:rPr>
        <w:t xml:space="preserve">, </w:t>
      </w:r>
      <w:r>
        <w:rPr>
          <w:rFonts w:ascii="Arial;Arial" w:hAnsi="Arial;Arial" w:cs="Arial;Arial"/>
          <w:rtl w:val="true"/>
          <w:lang w:val="en-US" w:eastAsia="en-US"/>
        </w:rPr>
        <w:t>ועל פי העקרונות של הבניית שיקול דעת 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 כי העונש שיוטל על הנאשם יהיה בתוך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הרבה פחות מאמצעו </w:t>
      </w:r>
      <w:r>
        <w:rPr>
          <w:rFonts w:cs="Arial;Arial" w:ascii="Arial;Arial" w:hAnsi="Arial;Arial"/>
          <w:rtl w:val="true"/>
          <w:lang w:val="en-US" w:eastAsia="en-US"/>
        </w:rPr>
        <w:t>(</w:t>
      </w:r>
      <w:r>
        <w:rPr>
          <w:rFonts w:ascii="Arial;Arial" w:hAnsi="Arial;Arial" w:cs="Arial;Arial"/>
          <w:rtl w:val="true"/>
          <w:lang w:val="en-US" w:eastAsia="en-US"/>
        </w:rPr>
        <w:t>בשל הנימוקים המפורטים בפרקים יב</w:t>
      </w:r>
      <w:r>
        <w:rPr>
          <w:rFonts w:cs="Arial;Arial" w:ascii="Arial;Arial" w:hAnsi="Arial;Arial"/>
          <w:rtl w:val="true"/>
          <w:lang w:val="en-US" w:eastAsia="en-US"/>
        </w:rPr>
        <w:t>-</w:t>
      </w:r>
      <w:r>
        <w:rPr>
          <w:rFonts w:ascii="Arial;Arial" w:hAnsi="Arial;Arial" w:cs="Arial;Arial"/>
          <w:rtl w:val="true"/>
          <w:lang w:val="en-US" w:eastAsia="en-US"/>
        </w:rPr>
        <w:t>יג</w:t>
      </w:r>
      <w:r>
        <w:rPr>
          <w:rFonts w:cs="Arial;Arial" w:ascii="Arial;Arial" w:hAnsi="Arial;Arial"/>
          <w:rtl w:val="true"/>
          <w:lang w:val="en-US" w:eastAsia="en-US"/>
        </w:rPr>
        <w:t xml:space="preserve">), </w:t>
      </w:r>
      <w:r>
        <w:rPr>
          <w:rFonts w:ascii="Arial;Arial" w:hAnsi="Arial;Arial" w:cs="Arial;Arial"/>
          <w:rtl w:val="true"/>
          <w:lang w:val="en-US" w:eastAsia="en-US"/>
        </w:rPr>
        <w:t>כמפורט להלן</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א</w:t>
      </w:r>
      <w:r>
        <w:rPr>
          <w:rFonts w:cs="Arial;Arial" w:ascii="Arial;Arial" w:hAnsi="Arial;Arial"/>
          <w:rtl w:val="true"/>
          <w:lang w:val="en-US" w:eastAsia="en-US"/>
        </w:rPr>
        <w:t>.</w:t>
        <w:tab/>
      </w:r>
      <w:r>
        <w:rPr>
          <w:rFonts w:ascii="Arial;Arial" w:hAnsi="Arial;Arial" w:cs="Arial;Arial"/>
          <w:rtl w:val="true"/>
          <w:lang w:val="en-US" w:eastAsia="en-US"/>
        </w:rPr>
        <w:t xml:space="preserve">ארבע שנים וחצי שנות מאסר </w:t>
      </w:r>
      <w:r>
        <w:rPr>
          <w:rFonts w:cs="Arial;Arial" w:ascii="Arial;Arial" w:hAnsi="Arial;Arial"/>
          <w:rtl w:val="true"/>
          <w:lang w:val="en-US" w:eastAsia="en-US"/>
        </w:rPr>
        <w:t>(</w:t>
      </w:r>
      <w:r>
        <w:rPr>
          <w:rFonts w:cs="Arial;Arial" w:ascii="Arial;Arial" w:hAnsi="Arial;Arial"/>
          <w:lang w:val="en-US" w:eastAsia="en-US"/>
        </w:rPr>
        <w:t>54</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בניכוי תקופת מעצרו בפועל</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tab/>
      </w:r>
      <w:r>
        <w:rPr>
          <w:rFonts w:ascii="Arial;Arial" w:hAnsi="Arial;Arial" w:cs="Arial;Arial"/>
          <w:rtl w:val="true"/>
          <w:lang w:val="en-US" w:eastAsia="en-US"/>
        </w:rPr>
        <w:t xml:space="preserve">מאסר על תנאי של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אותו ירצה הנאשם אם יבצע בתוך שלוש שנים מיום סיום ריצוי עונשו</w:t>
      </w:r>
      <w:r>
        <w:rPr>
          <w:rFonts w:cs="Arial;Arial" w:ascii="Arial;Arial" w:hAnsi="Arial;Arial"/>
          <w:rtl w:val="true"/>
          <w:lang w:val="en-US" w:eastAsia="en-US"/>
        </w:rPr>
        <w:t xml:space="preserve">, </w:t>
      </w:r>
      <w:r>
        <w:rPr>
          <w:rFonts w:ascii="Arial;Arial" w:hAnsi="Arial;Arial" w:cs="Arial;Arial"/>
          <w:rtl w:val="true"/>
          <w:lang w:val="en-US" w:eastAsia="en-US"/>
        </w:rPr>
        <w:t>עבירת שוד</w:t>
      </w:r>
      <w:r>
        <w:rPr>
          <w:rFonts w:cs="Arial;Arial" w:ascii="Arial;Arial" w:hAnsi="Arial;Arial"/>
          <w:rtl w:val="true"/>
          <w:lang w:val="en-US" w:eastAsia="en-US"/>
        </w:rPr>
        <w:t xml:space="preserve">, </w:t>
      </w:r>
      <w:r>
        <w:rPr>
          <w:rFonts w:ascii="Arial;Arial" w:hAnsi="Arial;Arial" w:cs="Arial;Arial"/>
          <w:rtl w:val="true"/>
          <w:lang w:val="en-US" w:eastAsia="en-US"/>
        </w:rPr>
        <w:t>או עבירת חטיפה</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ג</w:t>
      </w:r>
      <w:r>
        <w:rPr>
          <w:rFonts w:cs="Arial;Arial" w:ascii="Arial;Arial" w:hAnsi="Arial;Arial"/>
          <w:rtl w:val="true"/>
          <w:lang w:val="en-US" w:eastAsia="en-US"/>
        </w:rPr>
        <w:t>.</w:t>
        <w:tab/>
      </w:r>
      <w:r>
        <w:rPr>
          <w:rFonts w:ascii="Arial;Arial" w:hAnsi="Arial;Arial" w:cs="Arial;Arial"/>
          <w:rtl w:val="true"/>
          <w:lang w:val="en-US" w:eastAsia="en-US"/>
        </w:rPr>
        <w:t xml:space="preserve">מאסר על תנאי של </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אותו ירצה הנאשם אם יבצע בתוך שלוש שנים מיום סיום ריצוי עונשו</w:t>
      </w:r>
      <w:r>
        <w:rPr>
          <w:rFonts w:cs="Arial;Arial" w:ascii="Arial;Arial" w:hAnsi="Arial;Arial"/>
          <w:rtl w:val="true"/>
          <w:lang w:val="en-US" w:eastAsia="en-US"/>
        </w:rPr>
        <w:t xml:space="preserve">, </w:t>
      </w:r>
      <w:r>
        <w:rPr>
          <w:rFonts w:ascii="Arial;Arial" w:hAnsi="Arial;Arial" w:cs="Arial;Arial"/>
          <w:rtl w:val="true"/>
          <w:lang w:val="en-US" w:eastAsia="en-US"/>
        </w:rPr>
        <w:t>עבירת התפרצות</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ד</w:t>
      </w:r>
      <w:r>
        <w:rPr>
          <w:rFonts w:cs="Arial;Arial" w:ascii="Arial;Arial" w:hAnsi="Arial;Arial"/>
          <w:rtl w:val="true"/>
          <w:lang w:val="en-US" w:eastAsia="en-US"/>
        </w:rPr>
        <w:t>.</w:t>
        <w:tab/>
      </w:r>
      <w:r>
        <w:rPr>
          <w:rFonts w:ascii="Arial;Arial" w:hAnsi="Arial;Arial" w:cs="Arial;Arial"/>
          <w:rtl w:val="true"/>
          <w:lang w:val="en-US" w:eastAsia="en-US"/>
        </w:rPr>
        <w:t xml:space="preserve">מאסר על תנאי של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אותו ירצה הנאשם אם יבצע בתוך שלוש שנים מיום סיום ריצוי עונשו</w:t>
      </w:r>
      <w:r>
        <w:rPr>
          <w:rFonts w:cs="Arial;Arial" w:ascii="Arial;Arial" w:hAnsi="Arial;Arial"/>
          <w:rtl w:val="true"/>
          <w:lang w:val="en-US" w:eastAsia="en-US"/>
        </w:rPr>
        <w:t xml:space="preserve">, </w:t>
      </w:r>
      <w:r>
        <w:rPr>
          <w:rFonts w:ascii="Arial;Arial" w:hAnsi="Arial;Arial" w:cs="Arial;Arial"/>
          <w:rtl w:val="true"/>
          <w:lang w:val="en-US" w:eastAsia="en-US"/>
        </w:rPr>
        <w:t>עבירת רכוש מכל מין וסוג שהוא</w:t>
      </w:r>
      <w:r>
        <w:rPr>
          <w:rFonts w:cs="Arial;Arial" w:ascii="Arial;Arial" w:hAnsi="Arial;Arial"/>
          <w:rtl w:val="true"/>
          <w:lang w:val="en-US" w:eastAsia="en-US"/>
        </w:rPr>
        <w:t>.</w:t>
      </w:r>
    </w:p>
    <w:p>
      <w:pPr>
        <w:pStyle w:val="ListParagraph"/>
        <w:spacing w:lineRule="auto" w:line="360" w:before="0" w:after="120"/>
        <w:ind w:end="0"/>
        <w:contextualSpacing w:val="false"/>
        <w:jc w:val="both"/>
        <w:rPr/>
      </w:pPr>
      <w:r>
        <w:rPr>
          <w:rFonts w:cs="Arial;Arial" w:ascii="Arial;Arial" w:hAnsi="Arial;Arial"/>
          <w:color w:val="FFFFFF"/>
          <w:sz w:val="2"/>
          <w:szCs w:val="2"/>
          <w:lang w:val="en-US" w:eastAsia="en-US"/>
        </w:rPr>
        <w:t>5129371</w:t>
      </w:r>
      <w:r>
        <w:rPr>
          <w:rFonts w:ascii="Arial;Arial" w:hAnsi="Arial;Arial" w:cs="Arial;Arial"/>
          <w:rtl w:val="true"/>
          <w:lang w:val="en-US" w:eastAsia="en-US"/>
        </w:rPr>
        <w:t>ה</w:t>
      </w:r>
      <w:r>
        <w:rPr>
          <w:rFonts w:cs="Arial;Arial" w:ascii="Arial;Arial" w:hAnsi="Arial;Arial"/>
          <w:rtl w:val="true"/>
          <w:lang w:val="en-US" w:eastAsia="en-US"/>
        </w:rPr>
        <w:t>.</w:t>
        <w:tab/>
      </w:r>
      <w:r>
        <w:rPr>
          <w:rFonts w:ascii="Arial;Arial" w:hAnsi="Arial;Arial" w:cs="Arial;Arial"/>
          <w:rtl w:val="true"/>
          <w:lang w:val="en-US" w:eastAsia="en-US"/>
        </w:rPr>
        <w:t xml:space="preserve">קנס בסך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שישולם בתוך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יום מהיום</w:t>
      </w:r>
      <w:r>
        <w:rPr>
          <w:rFonts w:cs="Arial;Arial" w:ascii="Arial;Arial" w:hAnsi="Arial;Arial"/>
          <w:rtl w:val="true"/>
          <w:lang w:val="en-US" w:eastAsia="en-US"/>
        </w:rPr>
        <w:t xml:space="preserve">. </w:t>
      </w:r>
      <w:r>
        <w:rPr>
          <w:rFonts w:ascii="Arial;Arial" w:hAnsi="Arial;Arial" w:cs="Arial;Arial"/>
          <w:rtl w:val="true"/>
          <w:lang w:val="en-US" w:eastAsia="en-US"/>
        </w:rPr>
        <w:t>אם לא ישולם הקנס</w:t>
      </w:r>
      <w:r>
        <w:rPr>
          <w:rFonts w:cs="Arial;Arial" w:ascii="Arial;Arial" w:hAnsi="Arial;Arial"/>
          <w:rtl w:val="true"/>
          <w:lang w:val="en-US" w:eastAsia="en-US"/>
        </w:rPr>
        <w:t xml:space="preserve">, </w:t>
      </w:r>
      <w:r>
        <w:rPr>
          <w:rFonts w:ascii="Arial;Arial" w:hAnsi="Arial;Arial" w:cs="Arial;Arial"/>
          <w:rtl w:val="true"/>
          <w:lang w:val="en-US" w:eastAsia="en-US"/>
        </w:rPr>
        <w:t xml:space="preserve">יישא הנאשם בעונש של שבוע מאסר לכל </w:t>
      </w:r>
      <w:r>
        <w:rPr>
          <w:rFonts w:cs="Arial;Arial" w:ascii="Arial;Arial" w:hAnsi="Arial;Arial"/>
          <w:lang w:val="en-US" w:eastAsia="en-US"/>
        </w:rPr>
        <w:t>1,000</w:t>
      </w:r>
      <w:r>
        <w:rPr>
          <w:rFonts w:cs="Arial;Arial" w:ascii="Arial;Arial" w:hAnsi="Arial;Arial"/>
          <w:rtl w:val="true"/>
          <w:lang w:val="en-US" w:eastAsia="en-US"/>
        </w:rPr>
        <w:t xml:space="preserve"> ₪ </w:t>
      </w:r>
      <w:r>
        <w:rPr>
          <w:rFonts w:ascii="Arial;Arial" w:hAnsi="Arial;Arial" w:cs="Arial;Arial"/>
          <w:rtl w:val="true"/>
          <w:lang w:val="en-US" w:eastAsia="en-US"/>
        </w:rPr>
        <w:t>או חלק מהם</w:t>
      </w:r>
      <w:r>
        <w:rPr>
          <w:rFonts w:cs="Arial;Arial" w:ascii="Arial;Arial" w:hAnsi="Arial;Arial"/>
          <w:rtl w:val="true"/>
          <w:lang w:val="en-US" w:eastAsia="en-US"/>
        </w:rPr>
        <w:t xml:space="preserve">, </w:t>
      </w:r>
      <w:r>
        <w:rPr>
          <w:rFonts w:ascii="Arial;Arial" w:hAnsi="Arial;Arial" w:cs="Arial;Arial"/>
          <w:rtl w:val="true"/>
          <w:lang w:val="en-US" w:eastAsia="en-US"/>
        </w:rPr>
        <w:t>שלא ישולמו</w:t>
      </w:r>
      <w:r>
        <w:rPr>
          <w:rFonts w:cs="Arial;Arial" w:ascii="Arial;Arial" w:hAnsi="Arial;Arial"/>
          <w:rtl w:val="true"/>
          <w:lang w:val="en-US" w:eastAsia="en-US"/>
        </w:rPr>
        <w:t>.</w:t>
      </w:r>
    </w:p>
    <w:p>
      <w:pPr>
        <w:pStyle w:val="ListParagraph"/>
        <w:spacing w:lineRule="auto" w:line="360" w:before="0" w:after="120"/>
        <w:ind w:end="0"/>
        <w:contextualSpacing w:val="false"/>
        <w:jc w:val="both"/>
        <w:rPr/>
      </w:pPr>
      <w:r>
        <w:rPr>
          <w:rFonts w:cs="Arial;Arial" w:ascii="Arial;Arial" w:hAnsi="Arial;Arial"/>
          <w:color w:val="FFFFFF"/>
          <w:sz w:val="2"/>
          <w:szCs w:val="2"/>
          <w:lang w:val="en-US" w:eastAsia="en-US"/>
        </w:rPr>
        <w:t>54678313</w:t>
      </w:r>
      <w:r>
        <w:rPr>
          <w:rFonts w:ascii="Arial;Arial" w:hAnsi="Arial;Arial" w:cs="Arial;Arial"/>
          <w:rtl w:val="true"/>
          <w:lang w:val="en-US" w:eastAsia="en-US"/>
        </w:rPr>
        <w:t>ו</w:t>
      </w:r>
      <w:r>
        <w:rPr>
          <w:rFonts w:cs="Arial;Arial" w:ascii="Arial;Arial" w:hAnsi="Arial;Arial"/>
          <w:rtl w:val="true"/>
          <w:lang w:val="en-US" w:eastAsia="en-US"/>
        </w:rPr>
        <w:t>.</w:t>
        <w:tab/>
      </w:r>
      <w:r>
        <w:rPr>
          <w:rFonts w:ascii="Arial;Arial" w:hAnsi="Arial;Arial" w:cs="Arial;Arial"/>
          <w:rtl w:val="true"/>
          <w:lang w:val="en-US" w:eastAsia="en-US"/>
        </w:rPr>
        <w:t xml:space="preserve">פיצוי של </w:t>
      </w:r>
      <w:r>
        <w:rPr>
          <w:rFonts w:cs="Arial;Arial" w:ascii="Arial;Arial" w:hAnsi="Arial;Arial"/>
          <w:lang w:val="en-US" w:eastAsia="en-US"/>
        </w:rPr>
        <w:t>50,000</w:t>
      </w:r>
      <w:r>
        <w:rPr>
          <w:rFonts w:cs="Arial;Arial" w:ascii="Arial;Arial" w:hAnsi="Arial;Arial"/>
          <w:rtl w:val="true"/>
          <w:lang w:val="en-US" w:eastAsia="en-US"/>
        </w:rPr>
        <w:t xml:space="preserve"> ₪ </w:t>
      </w:r>
      <w:r>
        <w:rPr>
          <w:rFonts w:ascii="Arial;Arial" w:hAnsi="Arial;Arial" w:cs="Arial;Arial"/>
          <w:rtl w:val="true"/>
          <w:lang w:val="en-US" w:eastAsia="en-US"/>
        </w:rPr>
        <w:t>למתלונן</w:t>
      </w:r>
      <w:r>
        <w:rPr>
          <w:rFonts w:cs="Arial;Arial" w:ascii="Arial;Arial" w:hAnsi="Arial;Arial"/>
          <w:rtl w:val="true"/>
          <w:lang w:val="en-US" w:eastAsia="en-US"/>
        </w:rPr>
        <w:t xml:space="preserve">. </w:t>
      </w:r>
      <w:r>
        <w:rPr>
          <w:rFonts w:ascii="Arial;Arial" w:hAnsi="Arial;Arial" w:cs="Arial;Arial"/>
          <w:rtl w:val="true"/>
          <w:lang w:val="en-US" w:eastAsia="en-US"/>
        </w:rPr>
        <w:t>סכום הפיצויים ישולם בשני תשלומים</w:t>
      </w:r>
      <w:r>
        <w:rPr>
          <w:rFonts w:cs="Arial;Arial" w:ascii="Arial;Arial" w:hAnsi="Arial;Arial"/>
          <w:rtl w:val="true"/>
          <w:lang w:val="en-US" w:eastAsia="en-US"/>
        </w:rPr>
        <w:t xml:space="preserve">: </w:t>
      </w:r>
      <w:r>
        <w:rPr>
          <w:rFonts w:cs="Arial;Arial" w:ascii="Arial;Arial" w:hAnsi="Arial;Arial"/>
          <w:lang w:val="en-US" w:eastAsia="en-US"/>
        </w:rPr>
        <w:t>10,000</w:t>
      </w:r>
      <w:r>
        <w:rPr>
          <w:rFonts w:cs="Arial;Arial" w:ascii="Arial;Arial" w:hAnsi="Arial;Arial"/>
          <w:rtl w:val="true"/>
          <w:lang w:val="en-US" w:eastAsia="en-US"/>
        </w:rPr>
        <w:t xml:space="preserve"> ₪ – </w:t>
      </w:r>
      <w:r>
        <w:rPr>
          <w:rFonts w:ascii="Arial;Arial" w:hAnsi="Arial;Arial" w:cs="Arial;Arial"/>
          <w:rtl w:val="true"/>
          <w:lang w:val="en-US" w:eastAsia="en-US"/>
        </w:rPr>
        <w:t xml:space="preserve">בתוך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יום מהים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והיתרה </w:t>
      </w:r>
      <w:r>
        <w:rPr>
          <w:rFonts w:cs="Arial;Arial" w:ascii="Arial;Arial" w:hAnsi="Arial;Arial"/>
          <w:rtl w:val="true"/>
          <w:lang w:val="en-US" w:eastAsia="en-US"/>
        </w:rPr>
        <w:t>(</w:t>
      </w:r>
      <w:r>
        <w:rPr>
          <w:rFonts w:cs="Arial;Arial" w:ascii="Arial;Arial" w:hAnsi="Arial;Arial"/>
          <w:lang w:val="en-US" w:eastAsia="en-US"/>
        </w:rPr>
        <w:t>40,000</w:t>
      </w:r>
      <w:r>
        <w:rPr>
          <w:rFonts w:cs="Arial;Arial" w:ascii="Arial;Arial" w:hAnsi="Arial;Arial"/>
          <w:rtl w:val="true"/>
          <w:lang w:val="en-US" w:eastAsia="en-US"/>
        </w:rPr>
        <w:t xml:space="preserve"> ₪, </w:t>
      </w:r>
      <w:r>
        <w:rPr>
          <w:rFonts w:ascii="Arial;Arial" w:hAnsi="Arial;Arial" w:cs="Arial;Arial"/>
          <w:rtl w:val="true"/>
          <w:lang w:val="en-US" w:eastAsia="en-US"/>
        </w:rPr>
        <w:t>בתוספת הפרשי הצמדה וריבית</w:t>
      </w:r>
      <w:r>
        <w:rPr>
          <w:rFonts w:cs="Arial;Arial" w:ascii="Arial;Arial" w:hAnsi="Arial;Arial"/>
          <w:rtl w:val="true"/>
          <w:lang w:val="en-US" w:eastAsia="en-US"/>
        </w:rPr>
        <w:t xml:space="preserve">, </w:t>
      </w:r>
      <w:r>
        <w:rPr>
          <w:rFonts w:ascii="Arial;Arial" w:hAnsi="Arial;Arial" w:cs="Arial;Arial"/>
          <w:rtl w:val="true"/>
          <w:lang w:val="en-US" w:eastAsia="en-US"/>
        </w:rPr>
        <w:t>כאמור ב</w:t>
      </w:r>
      <w:hyperlink r:id="rId22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פסיקת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ריבית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והצמדה</w:t>
        </w:r>
      </w:hyperlink>
      <w:r>
        <w:rPr>
          <w:rFonts w:cs="Arial;Arial" w:ascii="Arial;Arial" w:hAnsi="Arial;Arial"/>
          <w:rtl w:val="true"/>
          <w:lang w:val="en-US" w:eastAsia="en-US"/>
        </w:rPr>
        <w:t xml:space="preserve">, </w:t>
      </w:r>
      <w:r>
        <w:rPr>
          <w:rFonts w:ascii="Arial;Arial" w:hAnsi="Arial;Arial" w:cs="Arial;Arial"/>
          <w:rtl w:val="true"/>
          <w:lang w:val="en-US" w:eastAsia="en-US"/>
        </w:rPr>
        <w:t>תשכ</w:t>
      </w:r>
      <w:r>
        <w:rPr>
          <w:rFonts w:cs="Arial;Arial" w:ascii="Arial;Arial" w:hAnsi="Arial;Arial"/>
          <w:rtl w:val="true"/>
          <w:lang w:val="en-US" w:eastAsia="en-US"/>
        </w:rPr>
        <w:t>"</w:t>
      </w:r>
      <w:r>
        <w:rPr>
          <w:rFonts w:ascii="Arial;Arial" w:hAnsi="Arial;Arial" w:cs="Arial;Arial"/>
          <w:rtl w:val="true"/>
          <w:lang w:val="en-US" w:eastAsia="en-US"/>
        </w:rPr>
        <w:t>א</w:t>
      </w:r>
      <w:r>
        <w:rPr>
          <w:rFonts w:cs="Arial;Arial" w:ascii="Arial;Arial" w:hAnsi="Arial;Arial"/>
          <w:rtl w:val="true"/>
          <w:lang w:val="en-US" w:eastAsia="en-US"/>
        </w:rPr>
        <w:t>-</w:t>
      </w:r>
      <w:r>
        <w:rPr>
          <w:rFonts w:cs="Arial;Arial" w:ascii="Arial;Arial" w:hAnsi="Arial;Arial"/>
          <w:lang w:val="en-US" w:eastAsia="en-US"/>
        </w:rPr>
        <w:t>1961</w:t>
      </w:r>
      <w:r>
        <w:rPr>
          <w:rFonts w:cs="Arial;Arial" w:ascii="Arial;Arial" w:hAnsi="Arial;Arial"/>
          <w:rtl w:val="true"/>
          <w:lang w:val="en-US" w:eastAsia="en-US"/>
        </w:rPr>
        <w:t xml:space="preserve">, </w:t>
      </w:r>
      <w:r>
        <w:rPr>
          <w:rFonts w:ascii="Arial;Arial" w:hAnsi="Arial;Arial" w:cs="Arial;Arial"/>
          <w:rtl w:val="true"/>
          <w:lang w:val="en-US" w:eastAsia="en-US"/>
        </w:rPr>
        <w:t>מהיום ועד ליום התשלום בפועל</w:t>
      </w:r>
      <w:r>
        <w:rPr>
          <w:rFonts w:cs="Arial;Arial" w:ascii="Arial;Arial" w:hAnsi="Arial;Arial"/>
          <w:rtl w:val="true"/>
          <w:lang w:val="en-US" w:eastAsia="en-US"/>
        </w:rPr>
        <w:t xml:space="preserve">) – </w:t>
      </w:r>
      <w:r>
        <w:rPr>
          <w:rFonts w:ascii="Arial;Arial" w:hAnsi="Arial;Arial" w:cs="Arial;Arial"/>
          <w:rtl w:val="true"/>
          <w:lang w:val="en-US" w:eastAsia="en-US"/>
        </w:rPr>
        <w:t xml:space="preserve">בתשלומים חודשיים שווים ורצופים של </w:t>
      </w:r>
      <w:r>
        <w:rPr>
          <w:rFonts w:cs="Arial;Arial" w:ascii="Arial;Arial" w:hAnsi="Arial;Arial"/>
          <w:lang w:val="en-US" w:eastAsia="en-US"/>
        </w:rPr>
        <w:t>2,000</w:t>
      </w:r>
      <w:r>
        <w:rPr>
          <w:rFonts w:cs="Arial;Arial" w:ascii="Arial;Arial" w:hAnsi="Arial;Arial"/>
          <w:rtl w:val="true"/>
          <w:lang w:val="en-US" w:eastAsia="en-US"/>
        </w:rPr>
        <w:t xml:space="preserve"> ₪ </w:t>
      </w:r>
      <w:r>
        <w:rPr>
          <w:rFonts w:ascii="Arial;Arial" w:hAnsi="Arial;Arial" w:cs="Arial;Arial"/>
          <w:rtl w:val="true"/>
          <w:lang w:val="en-US" w:eastAsia="en-US"/>
        </w:rPr>
        <w:t>בחודש</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במשך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שיחלו בחודש השישי מיום שחרורו של הנאשם ממאסרו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לאור מצבו הבריאותי של הנאשם</w:t>
      </w:r>
      <w:r>
        <w:rPr>
          <w:rFonts w:cs="Arial;Arial" w:ascii="Arial;Arial" w:hAnsi="Arial;Arial"/>
          <w:rtl w:val="true"/>
          <w:lang w:val="en-US" w:eastAsia="en-US"/>
        </w:rPr>
        <w:t xml:space="preserve">, </w:t>
      </w:r>
      <w:r>
        <w:rPr>
          <w:rFonts w:ascii="Arial;Arial" w:hAnsi="Arial;Arial" w:cs="Arial;Arial"/>
          <w:rtl w:val="true"/>
          <w:lang w:val="en-US" w:eastAsia="en-US"/>
        </w:rPr>
        <w:t>מן הראוי כי בשב</w:t>
      </w:r>
      <w:r>
        <w:rPr>
          <w:rFonts w:cs="Arial;Arial" w:ascii="Arial;Arial" w:hAnsi="Arial;Arial"/>
          <w:rtl w:val="true"/>
          <w:lang w:val="en-US" w:eastAsia="en-US"/>
        </w:rPr>
        <w:t>"</w:t>
      </w:r>
      <w:r>
        <w:rPr>
          <w:rFonts w:ascii="Arial;Arial" w:hAnsi="Arial;Arial" w:cs="Arial;Arial"/>
          <w:rtl w:val="true"/>
          <w:lang w:val="en-US" w:eastAsia="en-US"/>
        </w:rPr>
        <w:t>ס יערכו לנאשם הליכי קליטה מוקדמים</w:t>
      </w:r>
      <w:r>
        <w:rPr>
          <w:rFonts w:cs="Arial;Arial" w:ascii="Arial;Arial" w:hAnsi="Arial;Arial"/>
          <w:rtl w:val="true"/>
          <w:lang w:val="en-US" w:eastAsia="en-US"/>
        </w:rPr>
        <w:t xml:space="preserve">, </w:t>
      </w:r>
      <w:r>
        <w:rPr>
          <w:rFonts w:ascii="Arial;Arial" w:hAnsi="Arial;Arial" w:cs="Arial;Arial"/>
          <w:rtl w:val="true"/>
          <w:lang w:val="en-US" w:eastAsia="en-US"/>
        </w:rPr>
        <w:t>לרבות פתרונות מעשיים של הימצאות בתנאי מאסר שיתאימו למצבו הבריאותי</w:t>
      </w:r>
      <w:r>
        <w:rPr>
          <w:rFonts w:cs="Arial;Arial" w:ascii="Arial;Arial" w:hAnsi="Arial;Arial"/>
          <w:rtl w:val="true"/>
          <w:lang w:val="en-US" w:eastAsia="en-US"/>
        </w:rPr>
        <w:t xml:space="preserve">, </w:t>
      </w:r>
      <w:r>
        <w:rPr>
          <w:rFonts w:ascii="Arial;Arial" w:hAnsi="Arial;Arial" w:cs="Arial;Arial"/>
          <w:rtl w:val="true"/>
          <w:lang w:val="en-US" w:eastAsia="en-US"/>
        </w:rPr>
        <w:t>כפי שהוסבר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הודע לצדדים על זכות ערעור לבית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בתוך </w:t>
      </w:r>
      <w:r>
        <w:rPr>
          <w:rFonts w:cs="Arial;Arial" w:ascii="Arial;Arial" w:hAnsi="Arial;Arial"/>
          <w:lang w:val="en-US" w:eastAsia="en-US"/>
        </w:rPr>
        <w:t>45</w:t>
      </w:r>
      <w:r>
        <w:rPr>
          <w:rFonts w:cs="Arial;Arial" w:ascii="Arial;Arial" w:hAnsi="Arial;Arial"/>
          <w:rtl w:val="true"/>
          <w:lang w:val="en-US" w:eastAsia="en-US"/>
        </w:rPr>
        <w:t xml:space="preserve"> </w:t>
      </w:r>
      <w:r>
        <w:rPr>
          <w:rFonts w:ascii="Arial;Arial" w:hAnsi="Arial;Arial" w:cs="Arial;Arial"/>
          <w:rtl w:val="true"/>
          <w:lang w:val="en-US" w:eastAsia="en-US"/>
        </w:rPr>
        <w:t>יום</w:t>
      </w:r>
      <w:r>
        <w:rPr>
          <w:rFonts w:cs="Arial;Arial" w:ascii="Arial;Arial" w:hAnsi="Arial;Arial"/>
          <w:rtl w:val="true"/>
          <w:lang w:val="en-US" w:eastAsia="en-US"/>
        </w:rPr>
        <w:t>.</w:t>
      </w:r>
    </w:p>
    <w:p>
      <w:pPr>
        <w:pStyle w:val="Normal"/>
        <w:spacing w:lineRule="auto" w:line="360"/>
        <w:ind w:end="0"/>
        <w:jc w:val="both"/>
        <w:rPr>
          <w:rFonts w:ascii="Arial;Arial" w:hAnsi="Arial;Arial" w:cs="Arial;Arial"/>
          <w:b/>
          <w:bCs/>
          <w:lang w:val="en-US" w:eastAsia="en-US"/>
        </w:rPr>
      </w:pPr>
      <w:r>
        <w:rPr>
          <w:rFonts w:cs="Arial;Arial" w:ascii="Arial;Arial" w:hAnsi="Arial;Arial"/>
          <w:b/>
          <w:bCs/>
          <w:rtl w:val="true"/>
          <w:lang w:val="en-US" w:eastAsia="en-US"/>
        </w:rPr>
      </w:r>
    </w:p>
    <w:p>
      <w:pPr>
        <w:pStyle w:val="Normal"/>
        <w:spacing w:lineRule="auto" w:line="360"/>
        <w:ind w:end="0"/>
        <w:jc w:val="both"/>
        <w:rPr>
          <w:rFonts w:ascii="Arial;Arial" w:hAnsi="Arial;Arial" w:cs="Arial;Arial"/>
          <w:b/>
          <w:bCs/>
          <w:lang w:val="en-US" w:eastAsia="en-US"/>
        </w:rPr>
      </w:pPr>
      <w:r>
        <w:rPr>
          <w:rFonts w:ascii="Arial;Arial" w:hAnsi="Arial;Arial" w:cs="Arial;Arial"/>
          <w:b/>
          <w:b/>
          <w:bCs/>
          <w:rtl w:val="true"/>
          <w:lang w:val="en-US" w:eastAsia="en-US"/>
        </w:rPr>
        <w:t>ניתן היום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 בשבט תשע</w:t>
      </w:r>
      <w:r>
        <w:rPr>
          <w:rFonts w:cs="Arial;Arial" w:ascii="Arial;Arial" w:hAnsi="Arial;Arial"/>
          <w:b/>
          <w:bCs/>
          <w:rtl w:val="true"/>
          <w:lang w:val="en-US" w:eastAsia="en-US"/>
        </w:rPr>
        <w:t>"</w:t>
      </w:r>
      <w:r>
        <w:rPr>
          <w:rFonts w:ascii="Arial;Arial" w:hAnsi="Arial;Arial" w:cs="Arial;Arial"/>
          <w:b/>
          <w:b/>
          <w:bCs/>
          <w:rtl w:val="true"/>
          <w:lang w:val="en-US" w:eastAsia="en-US"/>
        </w:rPr>
        <w:t xml:space="preserve">ט </w:t>
      </w:r>
      <w:r>
        <w:rPr>
          <w:rFonts w:cs="Arial;Arial" w:ascii="Arial;Arial" w:hAnsi="Arial;Arial"/>
          <w:b/>
          <w:bCs/>
          <w:rtl w:val="true"/>
          <w:lang w:val="en-US" w:eastAsia="en-US"/>
        </w:rPr>
        <w:t>(</w:t>
      </w:r>
      <w:r>
        <w:rPr>
          <w:rFonts w:cs="Arial;Arial" w:ascii="Arial;Arial" w:hAnsi="Arial;Arial"/>
          <w:b/>
          <w:bCs/>
          <w:lang w:val="en-US" w:eastAsia="en-US"/>
        </w:rPr>
        <w:t>8.1.19</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במעמד ב</w:t>
      </w:r>
      <w:r>
        <w:rPr>
          <w:rFonts w:cs="Arial;Arial" w:ascii="Arial;Arial" w:hAnsi="Arial;Arial"/>
          <w:b/>
          <w:bCs/>
          <w:rtl w:val="true"/>
          <w:lang w:val="en-US" w:eastAsia="en-US"/>
        </w:rPr>
        <w:t>"</w:t>
      </w:r>
      <w:r>
        <w:rPr>
          <w:rFonts w:ascii="Arial;Arial" w:hAnsi="Arial;Arial" w:cs="Arial;Arial"/>
          <w:b/>
          <w:b/>
          <w:bCs/>
          <w:rtl w:val="true"/>
          <w:lang w:val="en-US" w:eastAsia="en-US"/>
        </w:rPr>
        <w:t>כ המאשימה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הנאשם וסניגורו</w:t>
      </w:r>
      <w:r>
        <w:rPr>
          <w:rFonts w:cs="Arial;Arial" w:ascii="Arial;Arial" w:hAnsi="Arial;Arial"/>
          <w:b/>
          <w:bCs/>
          <w:rtl w:val="true"/>
          <w:lang w:val="en-US" w:eastAsia="en-US"/>
        </w:rPr>
        <w:t xml:space="preserve">. </w:t>
      </w:r>
    </w:p>
    <w:p>
      <w:pPr>
        <w:pStyle w:val="Normal"/>
        <w:spacing w:lineRule="auto" w:line="360"/>
        <w:ind w:firstLine="720" w:start="3600" w:end="0"/>
        <w:jc w:val="both"/>
        <w:rPr>
          <w:rFonts w:ascii="Arial;Arial" w:hAnsi="Arial;Arial" w:cs="Arial;Arial"/>
          <w:color w:val="FFFFFF"/>
          <w:sz w:val="2"/>
          <w:szCs w:val="2"/>
          <w:lang w:val="en-US" w:eastAsia="en-US"/>
        </w:rPr>
      </w:pPr>
      <w:r>
        <w:rPr>
          <w:rFonts w:cs="Arial;Arial" w:ascii="Arial;Arial" w:hAnsi="Arial;Arial"/>
          <w:color w:val="FFFFFF"/>
          <w:sz w:val="2"/>
          <w:szCs w:val="2"/>
          <w:lang w:val="en-US" w:eastAsia="en-US"/>
        </w:rPr>
        <w:t>5129371</w:t>
      </w:r>
    </w:p>
    <w:p>
      <w:pPr>
        <w:pStyle w:val="Normal"/>
        <w:keepNext w:val="true"/>
        <w:spacing w:lineRule="auto" w:line="360"/>
        <w:ind w:end="0"/>
        <w:jc w:val="start"/>
        <w:rPr>
          <w:rFonts w:ascii="David;Times New Roman" w:hAnsi="David;Times New Roman" w:cs="David;Times New Roman"/>
          <w:color w:val="FFFFFF"/>
          <w:sz w:val="2"/>
          <w:szCs w:val="2"/>
          <w:lang w:val="en-US" w:eastAsia="en-US"/>
        </w:rPr>
      </w:pPr>
      <w:r>
        <w:rPr>
          <w:rFonts w:cs="David;Times New Roman" w:ascii="David;Times New Roman" w:hAnsi="David;Times New Roman"/>
          <w:color w:val="FFFFFF"/>
          <w:sz w:val="2"/>
          <w:szCs w:val="2"/>
          <w:lang w:val="en-US" w:eastAsia="en-US"/>
        </w:rPr>
        <w:t>54678313</w:t>
      </w:r>
    </w:p>
    <w:p>
      <w:pPr>
        <w:pStyle w:val="Normal"/>
        <w:spacing w:lineRule="auto" w:line="360"/>
        <w:ind w:end="0"/>
        <w:jc w:val="start"/>
        <w:rPr>
          <w:rFonts w:ascii="Arial;Arial" w:hAnsi="Arial;Arial" w:cs="Arial;Arial"/>
          <w:color w:val="FFFFFF"/>
          <w:sz w:val="2"/>
          <w:szCs w:val="2"/>
          <w:lang w:val="en-US" w:eastAsia="en-US"/>
        </w:rPr>
      </w:pPr>
      <w:r>
        <w:rPr>
          <w:rFonts w:cs="Arial;Arial" w:ascii="Arial;Arial" w:hAnsi="Arial;Arial"/>
          <w:color w:val="FFFFFF"/>
          <w:sz w:val="2"/>
          <w:szCs w:val="2"/>
          <w:rtl w:val="true"/>
          <w:lang w:val="en-US" w:eastAsia="en-US"/>
        </w:rPr>
      </w:r>
    </w:p>
    <w:p>
      <w:pPr>
        <w:pStyle w:val="Normal"/>
        <w:spacing w:lineRule="auto" w:line="360"/>
        <w:ind w:end="0"/>
        <w:jc w:val="center"/>
        <w:rPr>
          <w:rFonts w:ascii="Arial;Arial" w:hAnsi="Arial;Arial" w:cs="Arial;Arial"/>
          <w:color w:val="0000FF"/>
          <w:u w:val="single"/>
          <w:lang w:val="en-US" w:eastAsia="en-US"/>
        </w:rPr>
      </w:pPr>
      <w:hyperlink r:id="rId223">
        <w:r>
          <w:rPr>
            <w:rStyle w:val="Hyperlink"/>
            <w:rFonts w:ascii="Arial;Arial" w:hAnsi="Arial;Arial" w:cs="Arial;Arial"/>
            <w:color w:val="0000FF"/>
            <w:u w:val="single"/>
            <w:rtl w:val="true"/>
            <w:lang w:val="en-US" w:eastAsia="en-US"/>
          </w:rPr>
          <w:t>בעניין עריכה ושינויים במסמכי פסיקה</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חקיקה ועוד באתר נבו – הקש כאן</w:t>
        </w:r>
      </w:hyperlink>
    </w:p>
    <w:p>
      <w:pPr>
        <w:pStyle w:val="Normal"/>
        <w:keepNext w:val="true"/>
        <w:spacing w:lineRule="auto" w:line="360"/>
        <w:ind w:end="0"/>
        <w:jc w:val="start"/>
        <w:rPr>
          <w:rFonts w:ascii="David;Times New Roman" w:hAnsi="David;Times New Roman" w:cs="David;Times New Roman"/>
          <w:color w:val="000000"/>
          <w:sz w:val="22"/>
          <w:szCs w:val="22"/>
          <w:u w:val="single"/>
          <w:lang w:val="en-US" w:eastAsia="en-US"/>
        </w:rPr>
      </w:pPr>
      <w:r>
        <w:rPr>
          <w:rFonts w:cs="David;Times New Roman" w:ascii="David;Times New Roman" w:hAnsi="David;Times New Roman"/>
          <w:color w:val="000000"/>
          <w:sz w:val="22"/>
          <w:szCs w:val="22"/>
          <w:u w:val="single"/>
          <w:rtl w:val="true"/>
          <w:lang w:val="en-US" w:eastAsia="en-US"/>
        </w:rPr>
      </w:r>
    </w:p>
    <w:p>
      <w:pPr>
        <w:pStyle w:val="Normal"/>
        <w:keepNext w:val="true"/>
        <w:spacing w:lineRule="auto" w:line="360"/>
        <w:ind w:end="0"/>
        <w:jc w:val="start"/>
        <w:rPr>
          <w:rFonts w:ascii="David;Times New Roman" w:hAnsi="David;Times New Roman" w:cs="David;Times New Roman"/>
          <w:color w:val="000000"/>
          <w:sz w:val="22"/>
          <w:szCs w:val="22"/>
          <w:lang w:val="en-US" w:eastAsia="en-US"/>
        </w:rPr>
      </w:pPr>
      <w:r>
        <w:rPr>
          <w:rFonts w:ascii="David;Times New Roman" w:hAnsi="David;Times New Roman"/>
          <w:color w:val="000000"/>
          <w:sz w:val="22"/>
          <w:sz w:val="22"/>
          <w:szCs w:val="22"/>
          <w:rtl w:val="true"/>
          <w:lang w:val="en-US" w:eastAsia="en-US"/>
        </w:rPr>
        <w:t xml:space="preserve">משה דרורי </w:t>
      </w:r>
      <w:r>
        <w:rPr>
          <w:rFonts w:cs="David;Times New Roman" w:ascii="David;Times New Roman" w:hAnsi="David;Times New Roman"/>
          <w:color w:val="000000"/>
          <w:sz w:val="22"/>
          <w:szCs w:val="22"/>
          <w:lang w:val="en-US" w:eastAsia="en-US"/>
        </w:rPr>
        <w:t>54678313</w:t>
      </w:r>
      <w:r>
        <w:rPr>
          <w:rFonts w:cs="David;Times New Roman" w:ascii="David;Times New Roman" w:hAnsi="David;Times New Roman"/>
          <w:color w:val="000000"/>
          <w:sz w:val="22"/>
          <w:szCs w:val="22"/>
          <w:rtl w:val="true"/>
          <w:lang w:val="en-US" w:eastAsia="en-US"/>
        </w:rPr>
        <w:t>-/</w:t>
      </w:r>
    </w:p>
    <w:p>
      <w:pPr>
        <w:pStyle w:val="Normal"/>
        <w:spacing w:lineRule="auto" w:line="360"/>
        <w:ind w:end="0"/>
        <w:jc w:val="start"/>
        <w:rPr>
          <w:rFonts w:ascii="Arial;Arial" w:hAnsi="Arial;Arial" w:cs="Arial;Arial"/>
          <w:color w:val="000000"/>
          <w:u w:val="single"/>
          <w:lang w:val="en-US" w:eastAsia="en-US"/>
        </w:rPr>
      </w:pPr>
      <w:r>
        <w:rPr>
          <w:rFonts w:ascii="Arial;Arial" w:hAnsi="Arial;Arial" w:cs="Arial;Arial"/>
          <w:color w:val="000000"/>
          <w:u w:val="single"/>
          <w:rtl w:val="true"/>
          <w:lang w:val="en-US" w:eastAsia="en-US"/>
        </w:rPr>
        <w:t>נוסח מסמך זה כפוף לשינויי ניסוח ועריכה</w:t>
      </w:r>
    </w:p>
    <w:sectPr>
      <w:headerReference w:type="default" r:id="rId224"/>
      <w:footerReference w:type="default" r:id="rId225"/>
      <w:type w:val="nextPage"/>
      <w:pgSz w:w="11906" w:h="16838"/>
      <w:pgMar w:left="1701" w:right="1701" w:gutter="0" w:header="720" w:top="1701" w:footer="1304" w:bottom="1474"/>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ambria">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altName w:val="Arial Narrow"/>
    <w:charset w:val="00" w:characterSet="windows-1252"/>
    <w:family w:val="swiss"/>
    <w:pitch w:val="variable"/>
  </w:font>
  <w:font w:name="Helvetica">
    <w:altName w:val="Arial"/>
    <w:charset w:val="00" w:characterSet="windows-1252"/>
    <w:family w:val="swiss"/>
    <w:pitch w:val="variable"/>
  </w:font>
  <w:font w:name="Garamond">
    <w:charset w:val="00" w:characterSet="windows-1252"/>
    <w:family w:val="roman"/>
    <w:pitch w:val="variable"/>
  </w:font>
  <w:font w:name="Arial">
    <w:charset w:val="00" w:characterSet="windows-1252"/>
    <w:family w:val="swiss"/>
    <w:pitch w:val="variable"/>
  </w:font>
  <w:font w:name="David">
    <w:altName w:val="Times New Roman"/>
    <w:charset w:val="00" w:characterSet="windows-1252"/>
    <w:family w:val="swiss"/>
    <w:pitch w:val="variable"/>
  </w:font>
  <w:font w:name="FrankRuehl">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Times New Roman" w:hAnsi="FrankRuehl;Times New Roman" w:cs="FrankRuehl;Times New Roman"/>
      </w:rPr>
    </w:pPr>
    <w:r>
      <w:rPr>
        <w:rStyle w:val="PageNumber"/>
        <w:rFonts w:cs="FrankRuehl;Times New Roman" w:ascii="FrankRuehl;Times New Roman" w:hAnsi="FrankRuehl;Times New Roman"/>
        <w:rtl w:val="true"/>
      </w:rPr>
      <w:fldChar w:fldCharType="begin"/>
    </w:r>
    <w:r>
      <w:rPr>
        <w:rtl w:val="true"/>
        <w:rStyle w:val="PageNumber"/>
        <w:rFonts w:cs="FrankRuehl;Times New Roman" w:ascii="FrankRuehl;Times New Roman" w:hAnsi="FrankRuehl;Times New Roman"/>
      </w:rPr>
      <w:instrText xml:space="preserve"> PAGE </w:instrText>
    </w:r>
    <w:r>
      <w:rPr>
        <w:rtl w:val="true"/>
        <w:rStyle w:val="PageNumber"/>
        <w:rFonts w:cs="FrankRuehl;Times New Roman" w:ascii="FrankRuehl;Times New Roman" w:hAnsi="FrankRuehl;Times New Roman"/>
      </w:rPr>
      <w:fldChar w:fldCharType="separate"/>
    </w:r>
    <w:r>
      <w:rPr>
        <w:rtl w:val="true"/>
        <w:rStyle w:val="PageNumber"/>
        <w:rFonts w:cs="FrankRuehl;Times New Roman" w:ascii="FrankRuehl;Times New Roman" w:hAnsi="FrankRuehl;Times New Roman"/>
      </w:rPr>
      <w:t>69</w:t>
    </w:r>
    <w:r>
      <w:rPr>
        <w:rtl w:val="true"/>
        <w:rStyle w:val="PageNumber"/>
        <w:rFonts w:cs="FrankRuehl;Times New Roman" w:ascii="FrankRuehl;Times New Roman" w:hAnsi="FrankRuehl;Times New Roman"/>
      </w:rPr>
      <w:fldChar w:fldCharType="end"/>
    </w:r>
  </w:p>
  <w:p>
    <w:pPr>
      <w:pStyle w:val="Footer"/>
      <w:pBdr>
        <w:top w:val="single" w:sz="4" w:space="1" w:color="000000"/>
      </w:pBdr>
      <w:spacing w:before="0" w:after="60"/>
      <w:ind w:end="0"/>
      <w:jc w:val="center"/>
      <w:rPr/>
    </w:pPr>
    <w:r>
      <w:rPr>
        <w:rStyle w:val="PageNumber"/>
        <w:rFonts w:cs="FrankRuehl;Times New Roman" w:ascii="FrankRuehl;Times New Roman" w:hAnsi="FrankRuehl;Times New Roman"/>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תפ </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י</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ם</w:t>
    </w:r>
    <w:r>
      <w:rPr>
        <w:rFonts w:cs="David;Times New Roman" w:ascii="David;Times New Roman" w:hAnsi="David;Times New Roman"/>
        <w:color w:val="000000"/>
        <w:sz w:val="22"/>
        <w:szCs w:val="22"/>
        <w:rtl w:val="true"/>
      </w:rPr>
      <w:t xml:space="preserve">) </w:t>
    </w:r>
    <w:r>
      <w:rPr>
        <w:rFonts w:cs="David;Times New Roman" w:ascii="David;Times New Roman" w:hAnsi="David;Times New Roman"/>
        <w:color w:val="000000"/>
        <w:sz w:val="22"/>
        <w:szCs w:val="22"/>
      </w:rPr>
      <w:t>54272-09-14</w:t>
    </w:r>
    <w:r>
      <w:rPr>
        <w:rFonts w:cs="David;Times New Roman" w:ascii="David;Times New Roman" w:hAnsi="David;Times New Roman"/>
        <w:color w:val="000000"/>
        <w:sz w:val="22"/>
        <w:szCs w:val="22"/>
        <w:rtl w:val="true"/>
      </w:rPr>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דוד מלול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0"/>
        </w:tabs>
        <w:ind w:start="1440" w:hanging="360"/>
      </w:pPr>
      <w:rPr>
        <w:szCs w:val="24"/>
        <w:rFonts w:cs="Times New Roman;Times New Roman"/>
      </w:rPr>
    </w:lvl>
  </w:abstractNum>
  <w:abstractNum w:abstractNumId="3">
    <w:lvl w:ilvl="0">
      <w:start w:val="1"/>
      <w:numFmt w:val="hebrew1"/>
      <w:lvlText w:val="%1."/>
      <w:lvlJc w:val="end"/>
      <w:pPr>
        <w:tabs>
          <w:tab w:val="num" w:pos="0"/>
        </w:tabs>
        <w:ind w:start="720" w:hanging="360"/>
      </w:pPr>
      <w:rPr>
        <w:szCs w:val="24"/>
        <w:rFonts w:cs="Times New Roman;Times New Roman"/>
      </w:rPr>
    </w:lvl>
  </w:abstractNum>
  <w:abstractNum w:abstractNumId="4">
    <w:lvl w:ilvl="0">
      <w:start w:val="1"/>
      <w:numFmt w:val="hebrew1"/>
      <w:lvlText w:val="%1."/>
      <w:lvlJc w:val="end"/>
      <w:pPr>
        <w:tabs>
          <w:tab w:val="num" w:pos="0"/>
        </w:tabs>
        <w:ind w:start="720" w:hanging="360"/>
      </w:pPr>
      <w:rPr>
        <w:szCs w:val="24"/>
        <w:rFonts w:cs="Times New Roman;Times New Roman"/>
      </w:rPr>
    </w:lvl>
  </w:abstractNum>
  <w:abstractNum w:abstractNumId="5">
    <w:lvl w:ilvl="0">
      <w:start w:val="1"/>
      <w:numFmt w:val="hebrew1"/>
      <w:lvlText w:val="%1."/>
      <w:lvlJc w:val="start"/>
      <w:pPr>
        <w:tabs>
          <w:tab w:val="num" w:pos="0"/>
        </w:tabs>
        <w:ind w:start="720" w:hanging="360"/>
      </w:pPr>
      <w:rPr>
        <w:szCs w:val="24"/>
        <w:rFonts w:cs="Times New Roman;Times New Roman"/>
      </w:rPr>
    </w:lvl>
  </w:abstractNum>
  <w:abstractNum w:abstractNumId="6">
    <w:lvl w:ilvl="0">
      <w:start w:val="1"/>
      <w:numFmt w:val="hebrew1"/>
      <w:lvlText w:val="%1."/>
      <w:lvlJc w:val="end"/>
      <w:pPr>
        <w:tabs>
          <w:tab w:val="num" w:pos="0"/>
        </w:tabs>
        <w:ind w:start="720" w:hanging="360"/>
      </w:pPr>
      <w:rPr>
        <w:szCs w:val="24"/>
        <w:rFonts w:cs="Times New Roman;Times New Roman"/>
      </w:rPr>
    </w:lvl>
  </w:abstractNum>
  <w:abstractNum w:abstractNumId="7">
    <w:lvl w:ilvl="0">
      <w:start w:val="1"/>
      <w:numFmt w:val="decimal"/>
      <w:lvlText w:val="%1."/>
      <w:lvlJc w:val="end"/>
      <w:pPr>
        <w:tabs>
          <w:tab w:val="num" w:pos="0"/>
        </w:tabs>
        <w:ind w:start="1080" w:hanging="720"/>
      </w:pPr>
      <w:rPr>
        <w:rFonts w:cs="Times New Roman;Times New Roman"/>
      </w:rPr>
    </w:lvl>
  </w:abstractNum>
  <w:abstractNum w:abstractNumId="8">
    <w:lvl w:ilvl="0">
      <w:start w:val="1"/>
      <w:numFmt w:val="hebrew1"/>
      <w:lvlText w:val="%1."/>
      <w:lvlJc w:val="center"/>
      <w:pPr>
        <w:tabs>
          <w:tab w:val="num" w:pos="0"/>
        </w:tabs>
        <w:ind w:start="1440" w:hanging="360"/>
      </w:pPr>
      <w:rPr>
        <w:szCs w:val="24"/>
        <w:rFonts w:cs="Times New Roman;Times New Roman"/>
      </w:rPr>
    </w:lvl>
  </w:abstractNum>
  <w:abstractNum w:abstractNumId="9">
    <w:lvl w:ilvl="0">
      <w:start w:val="1"/>
      <w:numFmt w:val="decimal"/>
      <w:lvlText w:val="%1."/>
      <w:lvlJc w:val="end"/>
      <w:pPr>
        <w:tabs>
          <w:tab w:val="num" w:pos="907"/>
        </w:tabs>
        <w:ind w:start="0" w:hanging="0"/>
      </w:pPr>
      <w:rPr>
        <w:rFonts w:cs="Times New Roman;Times New Roman"/>
      </w:rPr>
    </w:lvl>
  </w:abstractNum>
  <w:abstractNum w:abstractNumId="10">
    <w:lvl w:ilvl="0">
      <w:start w:val="1"/>
      <w:numFmt w:val="decimal"/>
      <w:lvlText w:val="%1)"/>
      <w:lvlJc w:val="end"/>
      <w:pPr>
        <w:tabs>
          <w:tab w:val="num" w:pos="0"/>
        </w:tabs>
        <w:ind w:start="302" w:hanging="360"/>
      </w:pPr>
      <w:rPr>
        <w:rFonts w:ascii="Times New Roman;Times New Roman" w:hAnsi="Times New Roman;Times New Roman" w:cs="David;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ID" w:val="72180193"/>
    <w:docVar w:name="CourtID" w:val="14"/>
    <w:docVar w:name="DocumentDS" w:val="&amp;lt;?xml version=&amp;quot;1.0&amp;quot;?&amp;gt;&#10;&amp;lt;DocumentDS&amp;gt;&#10;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10;    &amp;lt;xs:element name=&amp;quot;DocumentDS&amp;quot; msdata:IsDataSet=&amp;quot;true&amp;quot; msdata:Locale=&amp;quot;en-US&amp;quot;&amp;gt;&#10;      &amp;lt;xs:complexType&amp;gt;&#10;        &amp;lt;xs:choice minOccurs=&amp;quot;0&amp;quot; maxOccurs=&amp;quot;unbounded&amp;quot;&amp;gt;&#10;          &amp;lt;xs:element name=&amp;quot;dt_DocumentCase&amp;quot;&amp;gt;&#10;            &amp;lt;xs:complexType&amp;gt;&#10;              &amp;lt;xs:sequence&amp;gt;&#10;                &amp;lt;xs:element name=&amp;quot;CaseID&amp;quot; type=&amp;quot;xs:int&amp;quot; /&amp;gt;&#10;                &amp;lt;xs:element name=&amp;quot;DocumentID&amp;quot; type=&amp;quot;xs:int&amp;quot; /&amp;gt;&#10;              &amp;lt;/xs:sequence&amp;gt;&#10;            &amp;lt;/xs:complexType&amp;gt;&#10;          &amp;lt;/xs:element&amp;gt;&#10;          &amp;lt;xs:element name=&amp;quot;dt_Bookmark&amp;quot;&amp;gt;&#10;            &amp;lt;xs:complexType&amp;gt;&#10;              &amp;lt;xs:sequence&amp;gt;&#10;                &amp;lt;xs:element name=&amp;quot;BookmarkID&amp;quot; msdata:ReadOnly=&amp;quot;true&amp;quot; msdata:AutoIncrement=&amp;quot;true&amp;quot; msdata:AutoIncrementSeed=&amp;quot;-1&amp;quot; msdata:AutoIncrementStep=&amp;quot;-1&amp;quot; type=&amp;quot;xs:int&amp;quot; /&amp;gt;&#10;                &amp;lt;xs:element name=&amp;quot;DocumentID&amp;quot; type=&amp;quot;xs:int&amp;quot; /&amp;gt;&#10;                &amp;lt;xs:element name=&amp;quot;BookmarkName&amp;quot; type=&amp;quot;xs:string&amp;quot; minOccurs=&amp;quot;0&amp;quot; /&amp;gt;&#10;                &amp;lt;xs:element name=&amp;quot;DocumentPage&amp;quot; type=&amp;quot;xs:int&amp;quot; minOccurs=&amp;quot;0&amp;quot; /&amp;gt;&#10;              &amp;lt;/xs:sequence&amp;gt;&#10;            &amp;lt;/xs:complexType&amp;gt;&#10;          &amp;lt;/xs:element&amp;gt;&#10;          &amp;lt;xs:element name=&amp;quot;dt_Document&amp;quot;&amp;gt;&#10;            &amp;lt;xs:complexType&amp;gt;&#10;              &amp;lt;xs:sequence&amp;gt;&#10;                &amp;lt;xs:element name=&amp;quot;DocumentID&amp;quot; msdata:ReadOnly=&amp;quot;true&amp;quot; msdata:AutoIncrement=&amp;quot;true&amp;quot; msdata:AutoIncrementSeed=&amp;quot;-1&amp;quot; msdata:AutoIncrementStep=&amp;quot;-1&amp;quot; type=&amp;quot;xs:int&amp;quot; /&amp;gt;&#10;                &amp;lt;xs:element name=&amp;quot;DocumentMainID&amp;quot; type=&amp;quot;xs:int&amp;quot; /&amp;gt;&#10;                &amp;lt;xs:element name=&amp;quot;CaseID&amp;quot; type=&amp;quot;xs:int&amp;quot; minOccurs=&amp;quot;0&amp;quot; /&amp;gt;&#10;                &amp;lt;xs:element name=&amp;quot;ConvertCaseID&amp;quot; type=&amp;quot;xs:int&amp;quot; minOccurs=&amp;quot;0&amp;quot; /&amp;gt;&#10;                &amp;lt;xs:element name=&amp;quot;OldDocumentID&amp;quot; type=&amp;quot;xs:string&amp;quot; minOccurs=&amp;quot;0&amp;quot; /&amp;gt;&#10;                &amp;lt;xs:element name=&amp;quot;OldCaseID&amp;quot; type=&amp;quot;xs:string&amp;quot; minOccurs=&amp;quot;0&amp;quot; /&amp;gt;&#10;                &amp;lt;xs:element name=&amp;quot;DocumentIncludedDate&amp;quot; type=&amp;quot;xs:dateTime&amp;quot; /&amp;gt;&#10;                &amp;lt;xs:element name=&amp;quot;DocumentDesc&amp;quot; type=&amp;quot;xs:string&amp;quot; /&amp;gt;&#10;                &amp;lt;xs:element name=&amp;quot;DocumentDirectionID&amp;quot; type=&amp;quot;xs:int&amp;quot; minOccurs=&amp;quot;0&amp;quot; /&amp;gt;&#10;                &amp;lt;xs:element name=&amp;quot;SourceID&amp;quot; type=&amp;quot;xs:int&amp;quot; minOccurs=&amp;quot;0&amp;quot; /&amp;gt;&#10;                &amp;lt;xs:element name=&amp;quot;SavingMethodID&amp;quot; type=&amp;quot;xs:int&amp;quot; minOccurs=&amp;quot;0&amp;quot; /&amp;gt;&#10;                &amp;lt;xs:element name=&amp;quot;PaperDocumentSavingPlace&amp;quot; type=&amp;quot;xs:string&amp;quot; minOccurs=&amp;quot;0&amp;quot; /&amp;gt;&#10;                &amp;lt;xs:element name=&amp;quot;VersionNumber&amp;quot; type=&amp;quot;xs:int&amp;quot; /&amp;gt;&#10;                &amp;lt;xs:element name=&amp;quot;DocumentVersionTypeID&amp;quot; type=&amp;quot;xs:int&amp;quot; minOccurs=&amp;quot;0&amp;quot; /&amp;gt;&#10;                &amp;lt;xs:element name=&amp;quot;IsAttachment&amp;quot; type=&amp;quot;xs:boolean&amp;quot; /&amp;gt;&#10;                &amp;lt;xs:element name=&amp;quot;AttachmentOrdinalNumber&amp;quot; type=&amp;quot;xs:int&amp;quot; minOccurs=&amp;quot;0&amp;quot; /&amp;gt;&#10;                &amp;lt;xs:element name=&amp;quot;DocumentTypeID&amp;quot; type=&amp;quot;xs:int&amp;quot; minOccurs=&amp;quot;0&amp;quot; /&amp;gt;&#10;                &amp;lt;xs:element name=&amp;quot;DocumentSavingDate&amp;quot; type=&amp;quot;xs:dateTime&amp;quot; minOccurs=&amp;quot;0&amp;quot; /&amp;gt;&#10;                &amp;lt;xs:element name=&amp;quot;DocumentChangeDate&amp;quot; type=&amp;quot;xs:dateTime&amp;quot; /&amp;gt;&#10;                &amp;lt;xs:element name=&amp;quot;IsScanned&amp;quot; type=&amp;quot;xs:boolean&amp;quot; minOccurs=&amp;quot;0&amp;quot; /&amp;gt;&#10;                &amp;lt;xs:element name=&amp;quot;DocumentScanningDate&amp;quot; type=&amp;quot;xs:dateTime&amp;quot; minOccurs=&amp;quot;0&amp;quot; /&amp;gt;&#10;                &amp;lt;xs:element name=&amp;quot;PageQuantity&amp;quot; type=&amp;quot;xs:int&amp;quot; minOccurs=&amp;quot;0&amp;quot; /&amp;gt;&#10;                &amp;lt;xs:element name=&amp;quot;DocumentStatusID&amp;quot; type=&amp;quot;xs:int&amp;quot; minOccurs=&amp;quot;0&amp;quot; /&amp;gt;&#10;                &amp;lt;xs:element name=&amp;quot;DocumentStatusChangeDate&amp;quot; type=&amp;quot;xs:dateTime&amp;quot; minOccurs=&amp;quot;0&amp;quot; /&amp;gt;&#10;                &amp;lt;xs:element name=&amp;quot;TemplateID&amp;quot; type=&amp;quot;xs:int&amp;quot; minOccurs=&amp;quot;0&amp;quot; /&amp;gt;&#10;                &amp;lt;xs:element name=&amp;quot;TemplateVersionID&amp;quot; type=&amp;quot;xs:int&amp;quot; minOccurs=&amp;quot;0&amp;quot; /&amp;gt;&#10;                &amp;lt;xs:element name=&amp;quot;DocumentChangeUserID&amp;quot; type=&amp;quot;xs:string&amp;quot; minOccurs=&amp;quot;0&amp;quot; /&amp;gt;&#10;                &amp;lt;xs:element name=&amp;quot;DocumentCreationUserID&amp;quot; type=&amp;quot;xs:string&amp;quot; minOccurs=&amp;quot;0&amp;quot; /&amp;gt;&#10;                &amp;lt;xs:element name=&amp;quot;OriginalDocumentID&amp;quot; type=&amp;quot;xs:int&amp;quot; minOccurs=&amp;quot;0&amp;quot; /&amp;gt;&#10;                &amp;lt;xs:element name=&amp;quot;PrivillegeID&amp;quot; type=&amp;quot;xs:int&amp;quot; /&amp;gt;&#10;                &amp;lt;xs:element name=&amp;quot;FromPage&amp;quot; type=&amp;quot;xs:int&amp;quot; default=&amp;quot;0&amp;quot; minOccurs=&amp;quot;0&amp;quot; /&amp;gt;&#10;                &amp;lt;xs:element name=&amp;quot;ToPage&amp;quot; type=&amp;quot;xs:int&amp;quot; default=&amp;quot;0&amp;quot; minOccurs=&amp;quot;0&amp;quot; /&amp;gt;&#10;                &amp;lt;xs:element name=&amp;quot;IsScannedWithoutEntity&amp;quot; type=&amp;quot;xs:boolean&amp;quot; minOccurs=&amp;quot;0&amp;quot; /&amp;gt;&#10;                &amp;lt;xs:element name=&amp;quot;DocumentComment&amp;quot; type=&amp;quot;xs:string&amp;quot; minOccurs=&amp;quot;0&amp;quot; /&amp;gt;&#10;                &amp;lt;xs:element name=&amp;quot;BoxNumber&amp;quot; type=&amp;quot;xs:string&amp;quot; minOccurs=&amp;quot;0&amp;quot; /&amp;gt;&#10;                &amp;lt;xs:element name=&amp;quot;Archive&amp;quot; type=&amp;quot;xs:string&amp;quot; minOccurs=&amp;quot;0&amp;quot; /&amp;gt;&#10;                &amp;lt;xs:element name=&amp;quot;CasePartyID&amp;quot; type=&amp;quot;xs:int&amp;quot; minOccurs=&amp;quot;0&amp;quot; /&amp;gt;&#10;                &amp;lt;xs:element name=&amp;quot;FileID&amp;quot; type=&amp;quot;xs:string&amp;quot; minOccurs=&amp;quot;0&amp;quot; /&amp;gt;&#10;                &amp;lt;xs:element name=&amp;quot;OriginalFileID&amp;quot; type=&amp;quot;xs:string&amp;quot; minOccurs=&amp;quot;0&amp;quot; /&amp;gt;&#10;                &amp;lt;xs:element name=&amp;quot;CaseDisplayNumber&amp;quot; type=&amp;quot;xs:string&amp;quot; minOccurs=&amp;quot;0&amp;quot; /&amp;gt;&#10;                &amp;lt;xs:element name=&amp;quot;URL&amp;quot; type=&amp;quot;xs:string&amp;quot; minOccurs=&amp;quot;0&amp;quot; /&amp;gt;&#10;                &amp;lt;xs:element name=&amp;quot;SplittedNumberOfPages&amp;quot; type=&amp;quot;xs:int&amp;quot; minOccurs=&amp;quot;0&amp;quot; /&amp;gt;&#10;                &amp;lt;xs:element name=&amp;quot;isOliveProcessed&amp;quot; type=&amp;quot;xs:boolean&amp;quot; minOccurs=&amp;quot;0&amp;quot; /&amp;gt;&#10;                &amp;lt;xs:element name=&amp;quot;CasePartyDisplayName&amp;quot; type=&amp;quot;xs:string&amp;quot; minOccurs=&amp;quot;0&amp;quot; /&amp;gt;&#10;                &amp;lt;xs:element name=&amp;quot;OlivePriority&amp;quot; type=&amp;quot;xs:int&amp;quot; default=&amp;quot;1&amp;quot; minOccurs=&amp;quot;0&amp;quot; /&amp;gt;&#10;                &amp;lt;xs:element name=&amp;quot;PreFetchUrl&amp;quot; type=&amp;quot;xs:string&amp;quot; minOccurs=&amp;quot;0&amp;quot; /&amp;gt;&#10;                &amp;lt;xs:element name=&amp;quot;DocumentCdImportID&amp;quot; type=&amp;quot;xs:string&amp;quot; minOccurs=&amp;quot;0&amp;quot; /&amp;gt;&#10;                &amp;lt;xs:element name=&amp;quot;MetaDataTypeID&amp;quot; type=&amp;quot;xs:int&amp;quot; minOccurs=&amp;quot;0&amp;quot; /&amp;gt;&#10;                &amp;lt;xs:element name=&amp;quot;MetaDataChangeDate&amp;quot; type=&amp;quot;xs:dateTime&amp;quot; minOccurs=&amp;quot;0&amp;quot; /&amp;gt;&#10;                &amp;lt;xs:element name=&amp;quot;MetaData&amp;quot; type=&amp;quot;xs:string&amp;quot; minOccurs=&amp;quot;0&amp;quot; /&amp;gt;&#10;                &amp;lt;xs:element name=&amp;quot;NewVersionRequired&amp;quot; type=&amp;quot;xs:boolean&amp;quot; minOccurs=&amp;quot;0&amp;quot; /&amp;gt;&#10;                &amp;lt;xs:element name=&amp;quot;IsReturned&amp;quot; type=&amp;quot;xs:boolean&amp;quot; default=&amp;quot;false&amp;quot; /&amp;gt;&#10;                &amp;lt;xs:element name=&amp;quot;SignatureURL&amp;quot; type=&amp;quot;xs:string&amp;quot; minOccurs=&amp;quot;0&amp;quot; /&amp;gt;&#10;                &amp;lt;xs:element name=&amp;quot;IsCritical&amp;quot; type=&amp;quot;xs:boolean&amp;quot; default=&amp;quot;false&amp;quot; minOccurs=&amp;quot;0&amp;quot; /&amp;gt;&#10;                &amp;lt;xs:element name=&amp;quot;IsEntityCanceled&amp;quot; type=&amp;quot;xs:boolean&amp;quot; default=&amp;quot;false&amp;quot; /&amp;gt;&#10;                &amp;lt;xs:element name=&amp;quot;IsRepresentativeRegistryOpenToPublic&amp;quot; type=&amp;quot;xs:boolean&amp;quot; default=&amp;quot;false&amp;quot; minOccurs=&amp;quot;0&amp;quot; /&amp;gt;&#10;                &amp;lt;xs:element name=&amp;quot;PresentationDate&amp;quot; type=&amp;quot;xs:dateTime&amp;quot; minOccurs=&amp;quot;0&amp;quot; /&amp;gt;&#10;              &amp;lt;/xs:sequence&amp;gt;&#10;            &amp;lt;/xs:complexType&amp;gt;&#10;          &amp;lt;/xs:element&amp;gt;&#10;          &amp;lt;xs:element name=&amp;quot;dt_DocumentNote&amp;quot;&amp;gt;&#10;            &amp;lt;xs:complexType&amp;gt;&#10;              &amp;lt;xs:sequence&amp;gt;&#10;                &amp;lt;xs:element name=&amp;quot;DocumentNoteID&amp;quot; msdata:ReadOnly=&amp;quot;true&amp;quot; msdata:AutoIncrement=&amp;quot;true&amp;quot; msdata:AutoIncrementSeed=&amp;quot;-1&amp;quot; msdata:AutoIncrementStep=&amp;quot;-1&amp;quot; type=&amp;quot;xs:int&amp;quot; /&amp;gt;&#10;                &amp;lt;xs:element name=&amp;quot;DocumentID&amp;quot; type=&amp;quot;xs:int&amp;quot; /&amp;gt;&#10;                &amp;lt;xs:element name=&amp;quot;DocumentNoteCreateDate&amp;quot; type=&amp;quot;xs:dateTime&amp;quot; /&amp;gt;&#10;                &amp;lt;xs:element name=&amp;quot;CreationUserID&amp;quot; type=&amp;quot;xs:string&amp;quot; /&amp;gt;&#10;                &amp;lt;xs:element name=&amp;quot;DocumentNoteDesc&amp;quot; type=&amp;quot;xs:string&amp;quot; minOccurs=&amp;quot;0&amp;quot; /&amp;gt;&#10;                &amp;lt;xs:element name=&amp;quot;DocumentNoteXML&amp;quot; type=&amp;quot;xs:string&amp;quot; minOccurs=&amp;quot;0&amp;quot; /&amp;gt;&#10;                &amp;lt;xs:element name=&amp;quot;DescriptionPageNumber&amp;quot; type=&amp;quot;xs:int&amp;quot; minOccurs=&amp;quot;0&amp;quot; /&amp;gt;&#10;                &amp;lt;xs:element name=&amp;quot;AccessTypeID&amp;quot; type=&amp;quot;xs:int&amp;quot; minOccurs=&amp;quot;0&amp;quot; /&amp;gt;&#10;                &amp;lt;xs:element name=&amp;quot;NoteTypeID&amp;quot; type=&amp;quot;xs:int&amp;quot; minOccurs=&amp;quot;0&amp;quot; /&amp;gt;&#10;                &amp;lt;xs:element name=&amp;quot;X1Location&amp;quot; type=&amp;quot;xs:decimal&amp;quot; /&amp;gt;&#10;                &amp;lt;xs:element name=&amp;quot;X2Location&amp;quot; type=&amp;quot;xs:decimal&amp;quot; /&amp;gt;&#10;                &amp;lt;xs:element name=&amp;quot;Y1Location&amp;quot; type=&amp;quot;xs:decimal&amp;quot; /&amp;gt;&#10;                &amp;lt;xs:element name=&amp;quot;Y2Location&amp;quot; type=&amp;quot;xs:decimal&amp;quot; /&amp;gt;&#10;                &amp;lt;xs:element name=&amp;quot;XmlContent&amp;quot; type=&amp;quot;xs:string&amp;quot; minOccurs=&amp;quot;0&amp;quot; /&amp;gt;&#10;                &amp;lt;xs:element name=&amp;quot;X1RectLocation&amp;quot; type=&amp;quot;xs:decimal&amp;quot; /&amp;gt;&#10;                &amp;lt;xs:element name=&amp;quot;X2RectLocation&amp;quot; type=&amp;quot;xs:decimal&amp;quot; /&amp;gt;&#10;                &amp;lt;xs:element name=&amp;quot;Y1RectLocation&amp;quot; type=&amp;quot;xs:decimal&amp;quot; /&amp;gt;&#10;                &amp;lt;xs:element name=&amp;quot;Y2RectLocation&amp;quot; type=&amp;quot;xs:decimal&amp;quot; /&amp;gt;&#10;                &amp;lt;xs:element name=&amp;quot;IsPopupOpen&amp;quot; type=&amp;quot;xs:boolean&amp;quot; /&amp;gt;&#10;                &amp;lt;xs:element name=&amp;quot;CDATA&amp;quot; type=&amp;quot;xs:string&amp;quot; minOccurs=&amp;quot;0&amp;quot; /&amp;gt;&#10;                &amp;lt;xs:element name=&amp;quot;Title&amp;quot; type=&amp;quot;xs:string&amp;quot; minOccurs=&amp;quot;0&amp;quot; /&amp;gt;&#10;                &amp;lt;xs:element name=&amp;quot;Page&amp;quot; type=&amp;quot;xs:int&amp;quot; minOccurs=&amp;quot;0&amp;quot; /&amp;gt;&#10;                &amp;lt;xs:element name=&amp;quot;IsVisiable&amp;quot; type=&amp;quot;xs:boolean&amp;quot; default=&amp;quot;false&amp;quot; /&amp;gt;&#10;                &amp;lt;xs:element name=&amp;quot;ActivityStatusID&amp;quot; type=&amp;quot;xs:int&amp;quot; default=&amp;quot;1&amp;quot; /&amp;gt;&#10;                &amp;lt;xs:element name=&amp;quot;NoteCaseTitle&amp;quot; type=&amp;quot;xs:string&amp;quot; minOccurs=&amp;quot;0&amp;quot; /&amp;gt;&#10;                &amp;lt;xs:element name=&amp;quot;NoteComposerTitle&amp;quot; type=&amp;quot;xs:string&amp;quot; minOccurs=&amp;quot;0&amp;quot; /&amp;gt;&#10;                &amp;lt;xs:element name=&amp;quot;NoteZoom&amp;quot; type=&amp;quot;xs:decimal&amp;quot; minOccurs=&amp;quot;0&amp;quot; /&amp;gt;&#10;              &amp;lt;/xs:sequence&amp;gt;&#10;            &amp;lt;/xs:complexType&amp;gt;&#10;          &amp;lt;/xs:element&amp;gt;&#10;        &amp;lt;/xs:choice&amp;gt;&#10;      &amp;lt;/xs:complexType&amp;gt;&#10;      &amp;lt;xs:unique name=&amp;quot;Constraint1&amp;quot; msdata:PrimaryKey=&amp;quot;true&amp;quot;&amp;gt;&#10;        &amp;lt;xs:selector xpath=&amp;quot;.//mstns:dt_DocumentCase&amp;quot; /&amp;gt;&#10;        &amp;lt;xs:field xpath=&amp;quot;mstns:CaseID&amp;quot; /&amp;gt;&#10;        &amp;lt;xs:field xpath=&amp;quot;mstns:DocumentID&amp;quot; /&amp;gt;&#10;      &amp;lt;/xs:unique&amp;gt;&#10;      &amp;lt;xs:unique name=&amp;quot;dt_Bookmark_Constraint1&amp;quot; msdata:ConstraintName=&amp;quot;Constraint1&amp;quot; msdata:PrimaryKey=&amp;quot;true&amp;quot;&amp;gt;&#10;        &amp;lt;xs:selector xpath=&amp;quot;.//mstns:dt_Bookmark&amp;quot; /&amp;gt;&#10;        &amp;lt;xs:field xpath=&amp;quot;mstns:BookmarkID&amp;quot; /&amp;gt;&#10;      &amp;lt;/xs:unique&amp;gt;&#10;      &amp;lt;xs:unique name=&amp;quot;dt_Document_Constraint1&amp;quot; msdata:ConstraintName=&amp;quot;Constraint1&amp;quot; msdata:PrimaryKey=&amp;quot;true&amp;quot;&amp;gt;&#10;        &amp;lt;xs:selector xpath=&amp;quot;.//mstns:dt_Document&amp;quot; /&amp;gt;&#10;        &amp;lt;xs:field xpath=&amp;quot;mstns:DocumentID&amp;quot; /&amp;gt;&#10;      &amp;lt;/xs:unique&amp;gt;&#10;      &amp;lt;xs:unique name=&amp;quot;DocumentDSKey1&amp;quot; msdata:PrimaryKey=&amp;quot;true&amp;quot;&amp;gt;&#10;        &amp;lt;xs:selector xpath=&amp;quot;.//mstns:dt_DocumentNote&amp;quot; /&amp;gt;&#10;        &amp;lt;xs:field xpath=&amp;quot;mstns:DocumentNoteID&amp;quot; /&amp;gt;&#10;      &amp;lt;/xs:unique&amp;gt;&#10;      &amp;lt;xs:keyref name=&amp;quot;dt_Documentdt_DocumentNote&amp;quot; refer=&amp;quot;dt_Document_Constraint1&amp;quot;&amp;gt;&#10;        &amp;lt;xs:selector xpath=&amp;quot;.//mstns:dt_DocumentNote&amp;quot; /&amp;gt;&#10;        &amp;lt;xs:field xpath=&amp;quot;mstns:DocumentID&amp;quot; /&amp;gt;&#10;      &amp;lt;/xs:keyref&amp;gt;&#10;      &amp;lt;xs:keyref name=&amp;quot;dt_Documentdt_Bookmark&amp;quot; refer=&amp;quot;dt_Document_Constraint1&amp;quot;&amp;gt;&#10;        &amp;lt;xs:selector xpath=&amp;quot;.//mstns:dt_Bookmark&amp;quot; /&amp;gt;&#10;        &amp;lt;xs:field xpath=&amp;quot;mstns:DocumentID&amp;quot; /&amp;gt;&#10;      &amp;lt;/xs:keyref&amp;gt;&#10;      &amp;lt;xs:keyref name=&amp;quot;dt_Documentdt_DocumentCase&amp;quot; refer=&amp;quot;dt_Document_Constraint1&amp;quot;&amp;gt;&#10;        &amp;lt;xs:selector xpath=&amp;quot;.//mstns:dt_DocumentCase&amp;quot; /&amp;gt;&#10;        &amp;lt;xs:field xpath=&amp;quot;mstns:DocumentID&amp;quot; /&amp;gt;&#10;      &amp;lt;/xs:keyref&amp;gt;&#10;    &amp;lt;/xs:element&amp;gt;&#10;  &amp;lt;/xs:schema&amp;gt;&#10;  &amp;lt;diffgr:diffgram xmlns:msdata=&amp;quot;urn:schemas-microsoft-com:xml-msdata&amp;quot; xmlns:diffgr=&amp;quot;urn:schemas-microsoft-com:xml-diffgram-v1&amp;quot;&amp;gt;&#10;    &amp;lt;DocumentDS xmlns=&amp;quot;http://www.tempuri.org/DocumentDS.xsd&amp;quot;&amp;gt;&#10;      &amp;lt;dt_DocumentCase diffgr:id=&amp;quot;dt_DocumentCase1&amp;quot; msdata:rowOrder=&amp;quot;0&amp;quot;&amp;gt;&#10;        &amp;lt;CaseID&amp;gt;72180193&amp;lt;/CaseID&amp;gt;&#10;        &amp;lt;DocumentID&amp;gt;282070518&amp;lt;/DocumentID&amp;gt;&#10;      &amp;lt;/dt_DocumentCase&amp;gt;&#10;      &amp;lt;dt_Document diffgr:id=&amp;quot;dt_Document1&amp;quot; msdata:rowOrder=&amp;quot;0&amp;quot;&amp;gt;&#10;        &amp;lt;DocumentID&amp;gt;282070518&amp;lt;/DocumentID&amp;gt;&#10;        &amp;lt;DocumentMainID&amp;gt;0&amp;lt;/DocumentMainID&amp;gt;&#10;        &amp;lt;CaseID&amp;gt;72180193&amp;lt;/CaseID&amp;gt;&#10;        &amp;lt;DocumentIncludedDate&amp;gt;2019-01-08T12:42:47.157+02:00&amp;lt;/DocumentIncludedDate&amp;gt;&#10;        &amp;lt;DocumentDesc&amp;gt;âæø ãéï  ùðéúðä ò&amp;quot;é  îùä ãøåøé&amp;lt;/DocumentDesc&amp;gt;&#10;        &amp;lt;DocumentDirectionID&amp;gt;2&amp;lt;/DocumentDirectionID&amp;gt;&#10;        &amp;lt;SourceID&amp;gt;1&amp;lt;/SourceID&amp;gt;&#10;        &amp;lt;VersionNumber&amp;gt;1&amp;lt;/VersionNumber&amp;gt;&#10;        &amp;lt;DocumentVersionTypeID&amp;gt;2&amp;lt;/DocumentVersionTypeID&amp;gt;&#10;        &amp;lt;IsAttachment&amp;gt;false&amp;lt;/IsAttachment&amp;gt;&#10;        &amp;lt;AttachmentOrdinalNumber&amp;gt;0&amp;lt;/AttachmentOrdinalNumber&amp;gt;&#10;        &amp;lt;DocumentTypeID&amp;gt;74&amp;lt;/DocumentTypeID&amp;gt;&#10;        &amp;lt;DocumentSavingDate&amp;gt;2019-01-08T12:42:47.157+02:00&amp;lt;/DocumentSavingDate&amp;gt;&#10;        &amp;lt;DocumentChangeDate&amp;gt;2019-01-08T12:42:47.36+02:00&amp;lt;/DocumentChangeDate&amp;gt;&#10;        &amp;lt;IsScanned&amp;gt;false&amp;lt;/IsScanned&amp;gt;&#10;        &amp;lt;PageQuantity&amp;gt;0&amp;lt;/PageQuantity&amp;gt;&#10;        &amp;lt;DocumentStatusID&amp;gt;2&amp;lt;/DocumentStatusID&amp;gt;&#10;        &amp;lt;DocumentStatusChangeDate&amp;gt;2019-01-08T12:42:47.36+02:00&amp;lt;/DocumentStatusChangeDate&amp;gt;&#10;        &amp;lt;TemplateVersionID&amp;gt;1&amp;lt;/TemplateVersionID&amp;gt;&#10;        &amp;lt;DocumentChangeUserID&amp;gt;028080356@GOV.IL&amp;lt;/DocumentChangeUserID&amp;gt;&#10;        &amp;lt;DocumentCreationUserID&amp;gt;028080356@GOV.IL&amp;lt;/DocumentCreationUserID&amp;gt;&#10;        &amp;lt;OriginalDocumentID&amp;gt;280839744&amp;lt;/OriginalDocumentID&amp;gt;&#10;        &amp;lt;PrivillegeID&amp;gt;1&amp;lt;/PrivillegeID&amp;gt;&#10;        &amp;lt;FromPage&amp;gt;0&amp;lt;/FromPage&amp;gt;&#10;        &amp;lt;ToPage&amp;gt;0&amp;lt;/ToPage&amp;gt;&#10;        &amp;lt;FileID&amp;gt;5abd0e2d68010000090037f6964b93cd&amp;lt;/FileID&amp;gt;&#10;        &amp;lt;URL&amp;gt;\\CTLNFSV02\doc_repository\465\541\dc1949ab201942fc9f7d997fe29cb925_copy.docx&amp;lt;/URL&amp;gt;&#10;        &amp;lt;OlivePriority&amp;gt;1&amp;lt;/OlivePriority&amp;gt;&#10;        &amp;lt;MetaDataTypeID&amp;gt;1&amp;lt;/MetaDataTypeID&amp;gt;&#10;        &amp;lt;MetaDataChangeDate&amp;gt;2019-01-08T12:42:47.36+02:00&amp;lt;/MetaDataChangeDate&amp;gt;&#10;        &amp;lt;MetaData&amp;gt;&amp;amp;lt;?xml version=&amp;quot;1.0&amp;quot; encoding=&amp;quot;utf-16&amp;quot;?&amp;amp;gt;&#10;&amp;amp;lt;MetaDataSerializableObject xmlns:xsd=&amp;quot;http://www.w3.org/2001/XMLSchema&amp;quot; xmlns:xsi=&amp;quot;http://www.w3.org/2001/XMLSchema-instance&amp;quot;&amp;amp;gt;&#10;  &amp;amp;lt;_keys&amp;amp;gt;&#10;    &amp;amp;lt;string&amp;amp;gt;decisionType&amp;amp;lt;/string&amp;amp;gt;&#10;    &amp;amp;lt;string&amp;amp;gt;technicalDecision&amp;amp;lt;/string&amp;amp;gt;&#10;    &amp;amp;lt;string&amp;amp;gt;judgeName&amp;amp;lt;/string&amp;amp;gt;&#10;    &amp;amp;lt;string&amp;amp;gt;decisionDate&amp;amp;lt;/string&amp;amp;gt;&#10;  &amp;amp;lt;/_keys&amp;amp;gt;&#10;  &amp;amp;lt;_values&amp;amp;gt;&#10;    &amp;amp;lt;anyType xsi:type=&amp;quot;xsd:string&amp;quot;&amp;amp;gt;4&amp;amp;lt;/anyType&amp;amp;gt;&#10;    &amp;amp;lt;anyType xsi:type=&amp;quot;xsd:string&amp;quot;&amp;amp;gt;1&amp;amp;lt;/anyType&amp;amp;gt;&#10;    &amp;amp;lt;anyType xsi:type=&amp;quot;xsd:string&amp;quot;&amp;amp;gt;îùä ãøåøé&amp;amp;lt;/anyType&amp;amp;gt;&#10;    &amp;amp;lt;anyType xsi:type=&amp;quot;xsd:dateTime&amp;quot;&amp;amp;gt;2019-01-08T12:06:28.1547575&amp;amp;lt;/anyType&amp;amp;gt;&#10;  &amp;amp;lt;/_values&amp;amp;gt;&#10;&amp;amp;lt;/MetaDataSerializableObject&amp;amp;gt;&amp;lt;/MetaData&amp;gt;&#10;        &amp;lt;IsReturned&amp;gt;false&amp;lt;/IsReturned&amp;gt;&#10;        &amp;lt;IsCritical&amp;gt;true&amp;lt;/IsCritical&amp;gt;&#10;        &amp;lt;IsEntityCanceled&amp;gt;false&amp;lt;/IsEntityCanceled&amp;gt;&#10;        &amp;lt;IsRepresentativeRegistryOpenToPublic&amp;gt;false&amp;lt;/IsRepresentativeRegistryOpenToPublic&amp;gt;&#10;        &amp;lt;PresentationDate&amp;gt;2019-01-08T12:06:28.153+02:00&amp;lt;/PresentationDate&amp;gt;&#10;      &amp;lt;/dt_Document&amp;gt;&#10;    &amp;lt;/DocumentDS&amp;gt;&#10;  &amp;lt;/diffgr:diffgram&amp;gt;&#10;&amp;lt;/DocumentDS&amp;gt;"/>
    <w:docVar w:name="MyInfo" w:val="This document was extracted from Nevo's site"/>
    <w:docVar w:name="WordClientAssemblyName" w:val="NGCS.Decision.ClientWordBL"/>
    <w:docVar w:name="WordClientClassName" w:val="NGCS.Decision.ClientWordBL.Version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Times New Roman"/>
      <w:color w:val="auto"/>
      <w:sz w:val="24"/>
      <w:szCs w:val="24"/>
      <w:lang w:val="en-US" w:eastAsia="en-IL" w:bidi="he-IL"/>
    </w:rPr>
  </w:style>
  <w:style w:type="paragraph" w:styleId="Heading3">
    <w:name w:val="heading 3"/>
    <w:basedOn w:val="Normal"/>
    <w:next w:val="Normal"/>
    <w:qFormat/>
    <w:pPr>
      <w:keepNext w:val="true"/>
      <w:keepLines/>
      <w:numPr>
        <w:ilvl w:val="2"/>
        <w:numId w:val="1"/>
      </w:numPr>
      <w:spacing w:before="200" w:after="0"/>
      <w:ind w:hanging="0" w:start="0" w:end="0"/>
      <w:jc w:val="start"/>
      <w:outlineLvl w:val="2"/>
    </w:pPr>
    <w:rPr>
      <w:rFonts w:ascii="Cambria" w:hAnsi="Cambria" w:cs="Times New Roman;Times New Roman"/>
      <w:b/>
      <w:bCs/>
      <w:color w:val="4F81BD"/>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cs="Times New Roman;Times New Roman"/>
    </w:rPr>
  </w:style>
  <w:style w:type="character" w:styleId="WW8Num2z0">
    <w:name w:val="WW8Num2z0"/>
    <w:qFormat/>
    <w:rPr>
      <w:rFonts w:cs="Times New Roman;Times New Roman"/>
    </w:rPr>
  </w:style>
  <w:style w:type="character" w:styleId="WW8Num3z0">
    <w:name w:val="WW8Num3z0"/>
    <w:qFormat/>
    <w:rPr>
      <w:rFonts w:cs="Times New Roman;Times New Roman"/>
      <w:szCs w:val="24"/>
    </w:rPr>
  </w:style>
  <w:style w:type="character" w:styleId="WW8Num3z1">
    <w:name w:val="WW8Num3z1"/>
    <w:qFormat/>
    <w:rPr>
      <w:rFonts w:cs="Times New Roman;Times New Roman"/>
    </w:rPr>
  </w:style>
  <w:style w:type="character" w:styleId="WW8Num4z0">
    <w:name w:val="WW8Num4z0"/>
    <w:qFormat/>
    <w:rPr>
      <w:rFonts w:cs="Times New Roman;Times New Roman"/>
      <w:szCs w:val="24"/>
    </w:rPr>
  </w:style>
  <w:style w:type="character" w:styleId="WW8Num4z1">
    <w:name w:val="WW8Num4z1"/>
    <w:qFormat/>
    <w:rPr>
      <w:rFonts w:cs="Times New Roman;Times New Roman"/>
    </w:rPr>
  </w:style>
  <w:style w:type="character" w:styleId="WW8Num5z0">
    <w:name w:val="WW8Num5z0"/>
    <w:qFormat/>
    <w:rPr>
      <w:rFonts w:cs="Times New Roman;Times New Roman"/>
      <w:szCs w:val="24"/>
    </w:rPr>
  </w:style>
  <w:style w:type="character" w:styleId="WW8Num5z1">
    <w:name w:val="WW8Num5z1"/>
    <w:qFormat/>
    <w:rPr>
      <w:rFonts w:cs="Times New Roman;Times New Roman"/>
    </w:rPr>
  </w:style>
  <w:style w:type="character" w:styleId="WW8Num6z0">
    <w:name w:val="WW8Num6z0"/>
    <w:qFormat/>
    <w:rPr>
      <w:rFonts w:cs="Times New Roman;Times New Roman"/>
      <w:szCs w:val="24"/>
    </w:rPr>
  </w:style>
  <w:style w:type="character" w:styleId="WW8Num6z1">
    <w:name w:val="WW8Num6z1"/>
    <w:qFormat/>
    <w:rPr>
      <w:rFonts w:cs="Times New Roman;Times New Roman"/>
    </w:rPr>
  </w:style>
  <w:style w:type="character" w:styleId="WW8Num7z0">
    <w:name w:val="WW8Num7z0"/>
    <w:qFormat/>
    <w:rPr>
      <w:rFonts w:cs="Times New Roman;Times New Roman"/>
      <w:szCs w:val="24"/>
    </w:rPr>
  </w:style>
  <w:style w:type="character" w:styleId="WW8Num7z1">
    <w:name w:val="WW8Num7z1"/>
    <w:qFormat/>
    <w:rPr>
      <w:rFonts w:cs="Times New Roman;Times New Roman"/>
    </w:rPr>
  </w:style>
  <w:style w:type="character" w:styleId="WW8Num8z0">
    <w:name w:val="WW8Num8z0"/>
    <w:qFormat/>
    <w:rPr>
      <w:rFonts w:cs="Times New Roman;Times New Roman"/>
    </w:rPr>
  </w:style>
  <w:style w:type="character" w:styleId="WW8Num8z1">
    <w:name w:val="WW8Num8z1"/>
    <w:qFormat/>
    <w:rPr>
      <w:rFonts w:cs="Times New Roman;Times New Roman"/>
    </w:rPr>
  </w:style>
  <w:style w:type="character" w:styleId="WW8Num9z0">
    <w:name w:val="WW8Num9z0"/>
    <w:qFormat/>
    <w:rPr>
      <w:rFonts w:cs="David;Times New Roman"/>
      <w:b w:val="false"/>
      <w:bCs w:val="false"/>
    </w:rPr>
  </w:style>
  <w:style w:type="character" w:styleId="WW8Num9z1">
    <w:name w:val="WW8Num9z1"/>
    <w:qFormat/>
    <w:rPr>
      <w:rFonts w:cs="Times New Roman;Times New Roman"/>
    </w:rPr>
  </w:style>
  <w:style w:type="character" w:styleId="WW8Num10z0">
    <w:name w:val="WW8Num10z0"/>
    <w:qFormat/>
    <w:rPr>
      <w:rFonts w:cs="Times New Roman;Times New Roman"/>
    </w:rPr>
  </w:style>
  <w:style w:type="character" w:styleId="WW8Num11z0">
    <w:name w:val="WW8Num11z0"/>
    <w:qFormat/>
    <w:rPr>
      <w:rFonts w:cs="Times New Roman;Times New Roman"/>
    </w:rPr>
  </w:style>
  <w:style w:type="character" w:styleId="WW8Num12z0">
    <w:name w:val="WW8Num12z0"/>
    <w:qFormat/>
    <w:rPr>
      <w:rFonts w:ascii="Times New Roman;Times New Roman" w:hAnsi="Times New Roman;Times New Roman" w:cs="David;Times New Roman"/>
    </w:rPr>
  </w:style>
  <w:style w:type="character" w:styleId="WW8Num12z1">
    <w:name w:val="WW8Num12z1"/>
    <w:qFormat/>
    <w:rPr>
      <w:rFonts w:cs="Times New Roman;Times New Roman"/>
    </w:rPr>
  </w:style>
  <w:style w:type="character" w:styleId="WW8Num13z0">
    <w:name w:val="WW8Num13z0"/>
    <w:qFormat/>
    <w:rPr>
      <w:rFonts w:cs="Times New Roman;Times New Roman"/>
      <w:szCs w:val="24"/>
    </w:rPr>
  </w:style>
  <w:style w:type="character" w:styleId="WW8Num13z1">
    <w:name w:val="WW8Num13z1"/>
    <w:qFormat/>
    <w:rPr>
      <w:rFonts w:cs="Times New Roman;Times New Roman"/>
    </w:rPr>
  </w:style>
  <w:style w:type="character" w:styleId="DefaultParagraphFont">
    <w:name w:val="Default Paragraph Font"/>
    <w:qFormat/>
    <w:rPr/>
  </w:style>
  <w:style w:type="character" w:styleId="CommentReference">
    <w:name w:val="Comment Reference"/>
    <w:qFormat/>
    <w:rPr>
      <w:rFonts w:cs="Times New Roman;Times New Roman"/>
      <w:sz w:val="16"/>
      <w:szCs w:val="16"/>
    </w:rPr>
  </w:style>
  <w:style w:type="character" w:styleId="LineNumber">
    <w:name w:val="line number"/>
    <w:rPr>
      <w:rFonts w:cs="Times New Roman;Times New Roman"/>
    </w:rPr>
  </w:style>
  <w:style w:type="character" w:styleId="PageNumber">
    <w:name w:val="page number"/>
    <w:rPr>
      <w:rFonts w:cs="Times New Roman;Times New Roman"/>
    </w:rPr>
  </w:style>
  <w:style w:type="character" w:styleId="PlaceholderText">
    <w:name w:val="Placeholder Text"/>
    <w:qFormat/>
    <w:rPr>
      <w:rFonts w:cs="Times New Roman;Times New Roman"/>
      <w:color w:val="808080"/>
    </w:rPr>
  </w:style>
  <w:style w:type="character" w:styleId="CharChar2">
    <w:name w:val=" Char Char2"/>
    <w:qFormat/>
    <w:rPr>
      <w:rFonts w:ascii="Cambria" w:hAnsi="Cambria" w:cs="Times New Roman;Times New Roman"/>
      <w:b/>
      <w:bCs/>
      <w:color w:val="4F81BD"/>
      <w:sz w:val="24"/>
      <w:szCs w:val="24"/>
      <w:lang w:val="en-IL" w:eastAsia="en-IL"/>
    </w:rPr>
  </w:style>
  <w:style w:type="character" w:styleId="Hyperlink">
    <w:name w:val="Hyperlink"/>
    <w:rPr>
      <w:rFonts w:ascii="Times New Roman;Times New Roman" w:hAnsi="Times New Roman;Times New Roman" w:cs="Times New Roman;Times New Roman"/>
      <w:color w:val="0000FF"/>
      <w:u w:val="single"/>
    </w:rPr>
  </w:style>
  <w:style w:type="character" w:styleId="CharChar1">
    <w:name w:val=" Char Char1"/>
    <w:qFormat/>
    <w:rPr>
      <w:rFonts w:cs="David;Times New Roman"/>
      <w:sz w:val="24"/>
      <w:szCs w:val="24"/>
      <w:lang w:val="en-IL" w:eastAsia="en-IL"/>
    </w:rPr>
  </w:style>
  <w:style w:type="character" w:styleId="Ruller4">
    <w:name w:val="Ruller4 תו"/>
    <w:qFormat/>
    <w:rPr>
      <w:rFonts w:ascii="Arial TUR;Arial" w:hAnsi="Arial TUR;Arial" w:cs="Arial TUR;Arial"/>
      <w:spacing w:val="10"/>
    </w:rPr>
  </w:style>
  <w:style w:type="character" w:styleId="CharChar">
    <w:name w:val=" Char Char"/>
    <w:qFormat/>
    <w:rPr>
      <w:rFonts w:cs="David;Times New Roman"/>
      <w:sz w:val="24"/>
      <w:szCs w:val="24"/>
      <w:lang w:val="en-IL" w:eastAsia="en-IL"/>
    </w:rPr>
  </w:style>
  <w:style w:type="character" w:styleId="default">
    <w:name w:val="default"/>
    <w:qFormat/>
    <w:rPr>
      <w:rFonts w:ascii="Times New Roman;Times New Roman" w:hAnsi="Times New Roman;Times New Roman" w:cs="Times New Roman;Times New Roman"/>
      <w:sz w:val="26"/>
    </w:rPr>
  </w:style>
  <w:style w:type="character" w:styleId="P00">
    <w:name w:val="P00 תו"/>
    <w:qFormat/>
    <w:rPr>
      <w:sz w:val="26"/>
      <w:lang w:val="en-IL" w:eastAsia="en-IL"/>
    </w:rPr>
  </w:style>
  <w:style w:type="character" w:styleId="big-number">
    <w:name w:val="big-number"/>
    <w:qFormat/>
    <w:rPr>
      <w:rFonts w:ascii="Times New Roman;Times New Roman" w:hAnsi="Times New Roman;Times New Roman" w:cs="Times New Roman;Times New Roman"/>
      <w:sz w:val="32"/>
    </w:rPr>
  </w:style>
  <w:style w:type="character" w:styleId="FollowedHyperlink">
    <w:name w:val="FollowedHyperlink"/>
    <w:basedOn w:val="DefaultParagraphFont"/>
    <w:rPr>
      <w:color w:val="8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Style12">
    <w:name w:val="סעיפים"/>
    <w:basedOn w:val="Normal"/>
    <w:qFormat/>
    <w:pPr>
      <w:tabs>
        <w:tab w:val="clear" w:pos="720"/>
        <w:tab w:val="left" w:pos="567" w:leader="none"/>
        <w:tab w:val="left" w:pos="1134" w:leader="none"/>
        <w:tab w:val="left" w:pos="1701" w:leader="none"/>
        <w:tab w:val="left" w:pos="2268" w:leader="none"/>
        <w:tab w:val="left" w:pos="2835" w:leader="none"/>
        <w:tab w:val="left" w:pos="3402" w:leader="none"/>
        <w:tab w:val="left" w:pos="3969" w:leader="none"/>
      </w:tabs>
      <w:spacing w:lineRule="auto" w:line="360"/>
      <w:ind w:hanging="0" w:start="0" w:end="0"/>
      <w:jc w:val="both"/>
    </w:pPr>
    <w:rPr/>
  </w:style>
  <w:style w:type="paragraph" w:styleId="CommentText">
    <w:name w:val="Comment Text"/>
    <w:basedOn w:val="Normal"/>
    <w:qFormat/>
    <w:pPr>
      <w:ind w:hanging="0" w:start="0" w:end="0"/>
      <w:jc w:val="start"/>
    </w:pPr>
    <w:rPr>
      <w:rFonts w:cs="Times New Roman;Times New Roman"/>
    </w:rPr>
  </w:style>
  <w:style w:type="paragraph" w:styleId="BalloonText">
    <w:name w:val="Balloon Text"/>
    <w:basedOn w:val="Normal"/>
    <w:qFormat/>
    <w:pPr>
      <w:ind w:hanging="0" w:start="0" w:end="0"/>
      <w:jc w:val="start"/>
    </w:pPr>
    <w:rPr>
      <w:rFonts w:ascii="Tahoma;Arial Narrow" w:hAnsi="Tahoma;Arial Narrow" w:cs="Tahoma;Arial Narrow"/>
      <w:sz w:val="16"/>
      <w:szCs w:val="16"/>
    </w:rPr>
  </w:style>
  <w:style w:type="paragraph" w:styleId="1">
    <w:name w:val="ציטוט1"/>
    <w:basedOn w:val="Normal"/>
    <w:qFormat/>
    <w:pPr>
      <w:spacing w:lineRule="auto" w:line="360"/>
      <w:ind w:hanging="0" w:start="1418" w:end="1418"/>
      <w:jc w:val="both"/>
    </w:pPr>
    <w:rPr>
      <w:rFonts w:ascii="Helvetica" w:hAnsi="Helvetica" w:cs="Helvetica"/>
      <w:bCs/>
    </w:rPr>
  </w:style>
  <w:style w:type="paragraph" w:styleId="ListParagraph">
    <w:name w:val="List Paragraph"/>
    <w:basedOn w:val="Normal"/>
    <w:qFormat/>
    <w:pPr>
      <w:spacing w:before="0" w:after="0"/>
      <w:ind w:hanging="0" w:start="720" w:end="0"/>
      <w:contextualSpacing/>
      <w:jc w:val="start"/>
    </w:pPr>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Times New Roman" w:hAnsi="Times New Roman;Times New Roman" w:eastAsia="Times New Roman;Times New Roman" w:cs="Times New Roman;Times New Roman"/>
      <w:color w:val="auto"/>
      <w:sz w:val="20"/>
      <w:szCs w:val="26"/>
      <w:lang w:val="en-US" w:eastAsia="en-IL" w:bidi="he-IL"/>
    </w:rPr>
  </w:style>
  <w:style w:type="paragraph" w:styleId="Ruller41">
    <w:name w:val="Ruller4"/>
    <w:basedOn w:val="Normal"/>
    <w:qFormat/>
    <w:pPr>
      <w:overflowPunct w:val="false"/>
      <w:autoSpaceDE w:val="false"/>
      <w:spacing w:lineRule="auto" w:line="360"/>
      <w:ind w:hanging="0" w:start="0" w:end="0"/>
      <w:jc w:val="both"/>
    </w:pPr>
    <w:rPr>
      <w:rFonts w:ascii="Arial TUR;Arial" w:hAnsi="Arial TUR;Arial" w:cs="Arial TUR;Arial"/>
      <w:spacing w:val="10"/>
      <w:sz w:val="20"/>
      <w:szCs w:val="20"/>
    </w:rPr>
  </w:style>
  <w:style w:type="paragraph" w:styleId="Ruller42">
    <w:name w:val="Ruller 4 ממוספר"/>
    <w:basedOn w:val="Normal"/>
    <w:qFormat/>
    <w:pPr>
      <w:numPr>
        <w:ilvl w:val="0"/>
        <w:numId w:val="9"/>
      </w:numPr>
      <w:tabs>
        <w:tab w:val="clear" w:pos="720"/>
        <w:tab w:val="left" w:pos="907" w:leader="none"/>
      </w:tabs>
      <w:overflowPunct w:val="false"/>
      <w:autoSpaceDE w:val="false"/>
      <w:spacing w:lineRule="auto" w:line="360"/>
      <w:ind w:hanging="0" w:start="0" w:end="0"/>
      <w:jc w:val="both"/>
    </w:pPr>
    <w:rPr>
      <w:rFonts w:ascii="Garamond" w:hAnsi="Garamond" w:cs="Times New Roman;Times New Roman"/>
      <w:spacing w:val="10"/>
    </w:rPr>
  </w:style>
  <w:style w:type="paragraph" w:styleId="H2">
    <w:name w:val="H2"/>
    <w:basedOn w:val="Normal"/>
    <w:next w:val="Normal"/>
    <w:qFormat/>
    <w:pPr>
      <w:keepNext w:val="true"/>
      <w:autoSpaceDE w:val="false"/>
      <w:bidi w:val="0"/>
      <w:spacing w:before="100" w:after="100"/>
      <w:jc w:val="start"/>
      <w:outlineLvl w:val="2"/>
    </w:pPr>
    <w:rPr>
      <w:rFonts w:cs="Times New Roman;Times New Roman"/>
      <w:b/>
      <w:bCs/>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20" TargetMode="External"/><Relationship Id="rId3" Type="http://schemas.openxmlformats.org/officeDocument/2006/relationships/hyperlink" Target="http://www.nevo.co.il/law/70320/1a" TargetMode="External"/><Relationship Id="rId4" Type="http://schemas.openxmlformats.org/officeDocument/2006/relationships/hyperlink" Target="http://www.nevo.co.il/law/70320/2" TargetMode="External"/><Relationship Id="rId5" Type="http://schemas.openxmlformats.org/officeDocument/2006/relationships/hyperlink" Target="http://www.nevo.co.il/law/70320/3" TargetMode="External"/><Relationship Id="rId6" Type="http://schemas.openxmlformats.org/officeDocument/2006/relationships/hyperlink" Target="http://www.nevo.co.il/law/70320/4" TargetMode="External"/><Relationship Id="rId7" Type="http://schemas.openxmlformats.org/officeDocument/2006/relationships/hyperlink" Target="http://www.nevo.co.il/law/70320/7.b"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1" TargetMode="External"/><Relationship Id="rId10" Type="http://schemas.openxmlformats.org/officeDocument/2006/relationships/hyperlink" Target="http://www.nevo.co.il/law/70301/40a" TargetMode="External"/><Relationship Id="rId11" Type="http://schemas.openxmlformats.org/officeDocument/2006/relationships/hyperlink" Target="http://www.nevo.co.il/law/70301/40b" TargetMode="External"/><Relationship Id="rId12" Type="http://schemas.openxmlformats.org/officeDocument/2006/relationships/hyperlink" Target="http://www.nevo.co.il/law/70301/40c" TargetMode="External"/><Relationship Id="rId13" Type="http://schemas.openxmlformats.org/officeDocument/2006/relationships/hyperlink" Target="http://www.nevo.co.il/law/70301/40c.a" TargetMode="External"/><Relationship Id="rId14" Type="http://schemas.openxmlformats.org/officeDocument/2006/relationships/hyperlink" Target="http://www.nevo.co.il/law/70301/40c.b" TargetMode="External"/><Relationship Id="rId15" Type="http://schemas.openxmlformats.org/officeDocument/2006/relationships/hyperlink" Target="http://www.nevo.co.il/law/70301/40d" TargetMode="External"/><Relationship Id="rId16" Type="http://schemas.openxmlformats.org/officeDocument/2006/relationships/hyperlink" Target="http://www.nevo.co.il/law/70301/40e" TargetMode="External"/><Relationship Id="rId17" Type="http://schemas.openxmlformats.org/officeDocument/2006/relationships/hyperlink" Target="http://www.nevo.co.il/law/70301/40f" TargetMode="External"/><Relationship Id="rId18" Type="http://schemas.openxmlformats.org/officeDocument/2006/relationships/hyperlink" Target="http://www.nevo.co.il/law/70301/40g" TargetMode="External"/><Relationship Id="rId19" Type="http://schemas.openxmlformats.org/officeDocument/2006/relationships/hyperlink" Target="http://www.nevo.co.il/law/70301/40h" TargetMode="External"/><Relationship Id="rId20" Type="http://schemas.openxmlformats.org/officeDocument/2006/relationships/hyperlink" Target="http://www.nevo.co.il/law/70301/40i" TargetMode="External"/><Relationship Id="rId21" Type="http://schemas.openxmlformats.org/officeDocument/2006/relationships/hyperlink" Target="http://www.nevo.co.il/law/70301/40i.b" TargetMode="External"/><Relationship Id="rId22" Type="http://schemas.openxmlformats.org/officeDocument/2006/relationships/hyperlink" Target="http://www.nevo.co.il/law/70301/40j" TargetMode="External"/><Relationship Id="rId23" Type="http://schemas.openxmlformats.org/officeDocument/2006/relationships/hyperlink" Target="http://www.nevo.co.il/law/70301/369" TargetMode="External"/><Relationship Id="rId24" Type="http://schemas.openxmlformats.org/officeDocument/2006/relationships/hyperlink" Target="http://www.nevo.co.il/law/70301/402" TargetMode="External"/><Relationship Id="rId25" Type="http://schemas.openxmlformats.org/officeDocument/2006/relationships/hyperlink" Target="http://www.nevo.co.il/law/70301/402.a" TargetMode="External"/><Relationship Id="rId26" Type="http://schemas.openxmlformats.org/officeDocument/2006/relationships/hyperlink" Target="http://www.nevo.co.il/law/70301/402.b" TargetMode="External"/><Relationship Id="rId27" Type="http://schemas.openxmlformats.org/officeDocument/2006/relationships/hyperlink" Target="http://www.nevo.co.il/law/70301/406.a" TargetMode="External"/><Relationship Id="rId28" Type="http://schemas.openxmlformats.org/officeDocument/2006/relationships/hyperlink" Target="http://www.nevo.co.il/law/70301/406.b" TargetMode="External"/><Relationship Id="rId29" Type="http://schemas.openxmlformats.org/officeDocument/2006/relationships/hyperlink" Target="http://www.nevo.co.il/law/70301/40if" TargetMode="External"/><Relationship Id="rId30" Type="http://schemas.openxmlformats.org/officeDocument/2006/relationships/hyperlink" Target="http://www.nevo.co.il/law/70301/40ja" TargetMode="External"/><Relationship Id="rId31" Type="http://schemas.openxmlformats.org/officeDocument/2006/relationships/hyperlink" Target="http://www.nevo.co.il/law/70301/40jb" TargetMode="External"/><Relationship Id="rId32" Type="http://schemas.openxmlformats.org/officeDocument/2006/relationships/hyperlink" Target="http://www.nevo.co.il/law/70301/40jc" TargetMode="External"/><Relationship Id="rId33" Type="http://schemas.openxmlformats.org/officeDocument/2006/relationships/hyperlink" Target="http://www.nevo.co.il/law/70301/40jd" TargetMode="External"/><Relationship Id="rId34" Type="http://schemas.openxmlformats.org/officeDocument/2006/relationships/hyperlink" Target="http://www.nevo.co.il/law/70301/fCa1S" TargetMode="External"/><Relationship Id="rId35" Type="http://schemas.openxmlformats.org/officeDocument/2006/relationships/hyperlink" Target="http://www.nevo.co.il/law/74903" TargetMode="External"/><Relationship Id="rId36" Type="http://schemas.openxmlformats.org/officeDocument/2006/relationships/hyperlink" Target="http://www.nevo.co.il/law/74903/187" TargetMode="External"/><Relationship Id="rId37" Type="http://schemas.openxmlformats.org/officeDocument/2006/relationships/hyperlink" Target="http://www.nevo.co.il/law/74903/187.a" TargetMode="External"/><Relationship Id="rId38" Type="http://schemas.openxmlformats.org/officeDocument/2006/relationships/hyperlink" Target="http://www.nevo.co.il/law/75001" TargetMode="External"/><Relationship Id="rId39" Type="http://schemas.openxmlformats.org/officeDocument/2006/relationships/hyperlink" Target="http://www.nevo.co.il/safrut/book/26289" TargetMode="External"/><Relationship Id="rId40" Type="http://schemas.openxmlformats.org/officeDocument/2006/relationships/hyperlink" Target="http://www.nevo.co.il/safrut/book/26289" TargetMode="External"/><Relationship Id="rId41" Type="http://schemas.openxmlformats.org/officeDocument/2006/relationships/hyperlink" Target="http://www.nevo.co.il/safrut/book/15850" TargetMode="External"/><Relationship Id="rId42" Type="http://schemas.openxmlformats.org/officeDocument/2006/relationships/hyperlink" Target="http://www.nevo.co.il/safrut/book/1153" TargetMode="External"/><Relationship Id="rId43" Type="http://schemas.openxmlformats.org/officeDocument/2006/relationships/hyperlink" Target="http://www.nevo.co.il/law/70301/40i.b" TargetMode="External"/><Relationship Id="rId44" Type="http://schemas.openxmlformats.org/officeDocument/2006/relationships/hyperlink" Target="http://www.nevo.co.il/law/70301/40f" TargetMode="External"/><Relationship Id="rId45" Type="http://schemas.openxmlformats.org/officeDocument/2006/relationships/hyperlink" Target="http://www.nevo.co.il/law/70320" TargetMode="External"/><Relationship Id="rId46" Type="http://schemas.openxmlformats.org/officeDocument/2006/relationships/hyperlink" Target="http://www.nevo.co.il/case/18053824" TargetMode="External"/><Relationship Id="rId47" Type="http://schemas.openxmlformats.org/officeDocument/2006/relationships/hyperlink" Target="http://www.nevo.co.il/case/20967269" TargetMode="External"/><Relationship Id="rId48" Type="http://schemas.openxmlformats.org/officeDocument/2006/relationships/hyperlink" Target="http://www.nevo.co.il/law/70301/402.b"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4903/187" TargetMode="External"/><Relationship Id="rId51" Type="http://schemas.openxmlformats.org/officeDocument/2006/relationships/hyperlink" Target="http://www.nevo.co.il/law/74903" TargetMode="External"/><Relationship Id="rId52" Type="http://schemas.openxmlformats.org/officeDocument/2006/relationships/hyperlink" Target="http://www.nevo.co.il/law/74903" TargetMode="External"/><Relationship Id="rId53" Type="http://schemas.openxmlformats.org/officeDocument/2006/relationships/hyperlink" Target="http://www.nevo.co.il/law/74903/187.a" TargetMode="External"/><Relationship Id="rId54" Type="http://schemas.openxmlformats.org/officeDocument/2006/relationships/hyperlink" Target="http://www.nevo.co.il/law/74903" TargetMode="External"/><Relationship Id="rId55" Type="http://schemas.openxmlformats.org/officeDocument/2006/relationships/hyperlink" Target="http://www.nevo.co.il/case/3999631" TargetMode="External"/><Relationship Id="rId56" Type="http://schemas.openxmlformats.org/officeDocument/2006/relationships/hyperlink" Target="http://www.nevo.co.il/case/6308063"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7773349" TargetMode="External"/><Relationship Id="rId60" Type="http://schemas.openxmlformats.org/officeDocument/2006/relationships/hyperlink" Target="http://www.nevo.co.il/case/7662230" TargetMode="External"/><Relationship Id="rId61" Type="http://schemas.openxmlformats.org/officeDocument/2006/relationships/hyperlink" Target="http://www.nevo.co.il/case/4255797" TargetMode="External"/><Relationship Id="rId62" Type="http://schemas.openxmlformats.org/officeDocument/2006/relationships/hyperlink" Target="http://www.nevo.co.il/case/17948114" TargetMode="External"/><Relationship Id="rId63" Type="http://schemas.openxmlformats.org/officeDocument/2006/relationships/hyperlink" Target="http://www.nevo.co.il/case/5568190" TargetMode="External"/><Relationship Id="rId64" Type="http://schemas.openxmlformats.org/officeDocument/2006/relationships/hyperlink" Target="http://www.nevo.co.il/case/5887913"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fCa1S" TargetMode="External"/><Relationship Id="rId67" Type="http://schemas.openxmlformats.org/officeDocument/2006/relationships/hyperlink" Target="http://www.nevo.co.il/law/70301/40a;40b;40c;40d;40e;40f;40g;40h;40i;40j;40ja;40jb;40jc;40jd;40if" TargetMode="External"/><Relationship Id="rId68" Type="http://schemas.openxmlformats.org/officeDocument/2006/relationships/hyperlink" Target="http://www.nevo.co.il/law/70301/40jb" TargetMode="External"/><Relationship Id="rId69" Type="http://schemas.openxmlformats.org/officeDocument/2006/relationships/hyperlink" Target="http://www.nevo.co.il/case/5573417" TargetMode="External"/><Relationship Id="rId70" Type="http://schemas.openxmlformats.org/officeDocument/2006/relationships/hyperlink" Target="http://www.nevo.co.il/law/70301/40jc"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40jc" TargetMode="External"/><Relationship Id="rId75" Type="http://schemas.openxmlformats.org/officeDocument/2006/relationships/hyperlink" Target="http://www.nevo.co.il/safrut/book/15850" TargetMode="External"/><Relationship Id="rId76" Type="http://schemas.openxmlformats.org/officeDocument/2006/relationships/hyperlink" Target="http://www.nevo.co.il/case/13093721" TargetMode="External"/><Relationship Id="rId77" Type="http://schemas.openxmlformats.org/officeDocument/2006/relationships/hyperlink" Target="http://www.nevo.co.il/case/6895737" TargetMode="External"/><Relationship Id="rId78" Type="http://schemas.openxmlformats.org/officeDocument/2006/relationships/hyperlink" Target="http://www.nevo.co.il/case/7969506" TargetMode="External"/><Relationship Id="rId79" Type="http://schemas.openxmlformats.org/officeDocument/2006/relationships/hyperlink" Target="http://www.nevo.co.il/case/13066664" TargetMode="External"/><Relationship Id="rId80" Type="http://schemas.openxmlformats.org/officeDocument/2006/relationships/hyperlink" Target="http://www.nevo.co.il/case/13049009" TargetMode="External"/><Relationship Id="rId81" Type="http://schemas.openxmlformats.org/officeDocument/2006/relationships/hyperlink" Target="http://www.nevo.co.il/case/16901934" TargetMode="External"/><Relationship Id="rId82" Type="http://schemas.openxmlformats.org/officeDocument/2006/relationships/hyperlink" Target="http://www.nevo.co.il/case/21742070" TargetMode="External"/><Relationship Id="rId83" Type="http://schemas.openxmlformats.org/officeDocument/2006/relationships/hyperlink" Target="http://www.nevo.co.il/case/13100567" TargetMode="External"/><Relationship Id="rId84" Type="http://schemas.openxmlformats.org/officeDocument/2006/relationships/hyperlink" Target="http://www.nevo.co.il/law/70301/40b" TargetMode="External"/><Relationship Id="rId85" Type="http://schemas.openxmlformats.org/officeDocument/2006/relationships/hyperlink" Target="http://www.nevo.co.il/law/70301/40c.a" TargetMode="External"/><Relationship Id="rId86" Type="http://schemas.openxmlformats.org/officeDocument/2006/relationships/hyperlink" Target="http://www.nevo.co.il/law/70301/40c.b" TargetMode="External"/><Relationship Id="rId87" Type="http://schemas.openxmlformats.org/officeDocument/2006/relationships/hyperlink" Target="http://www.nevo.co.il/law/70301/40c.b" TargetMode="External"/><Relationship Id="rId88" Type="http://schemas.openxmlformats.org/officeDocument/2006/relationships/hyperlink" Target="http://www.nevo.co.il/law/70301/40c.a" TargetMode="External"/><Relationship Id="rId89" Type="http://schemas.openxmlformats.org/officeDocument/2006/relationships/hyperlink" Target="http://www.nevo.co.il/law/70301/40b" TargetMode="External"/><Relationship Id="rId90" Type="http://schemas.openxmlformats.org/officeDocument/2006/relationships/hyperlink" Target="http://www.nevo.co.il/law/70301/40c.a" TargetMode="External"/><Relationship Id="rId91" Type="http://schemas.openxmlformats.org/officeDocument/2006/relationships/hyperlink" Target="http://www.nevo.co.il/law/70301/369"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0301/402.b"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402" TargetMode="External"/><Relationship Id="rId96" Type="http://schemas.openxmlformats.org/officeDocument/2006/relationships/hyperlink" Target="http://www.nevo.co.il/law/70301/402.a" TargetMode="External"/><Relationship Id="rId97" Type="http://schemas.openxmlformats.org/officeDocument/2006/relationships/hyperlink" Target="http://www.nevo.co.il/law/70301" TargetMode="External"/><Relationship Id="rId98" Type="http://schemas.openxmlformats.org/officeDocument/2006/relationships/hyperlink" Target="http://www.nevo.co.il/case/6018516" TargetMode="External"/><Relationship Id="rId99" Type="http://schemas.openxmlformats.org/officeDocument/2006/relationships/hyperlink" Target="http://www.nevo.co.il/case/20662282" TargetMode="External"/><Relationship Id="rId100" Type="http://schemas.openxmlformats.org/officeDocument/2006/relationships/hyperlink" Target="http://www.nevo.co.il/case/20125197" TargetMode="External"/><Relationship Id="rId101" Type="http://schemas.openxmlformats.org/officeDocument/2006/relationships/hyperlink" Target="http://www.nevo.co.il/case/17948114" TargetMode="External"/><Relationship Id="rId102" Type="http://schemas.openxmlformats.org/officeDocument/2006/relationships/hyperlink" Target="http://www.nevo.co.il/case/6883012" TargetMode="External"/><Relationship Id="rId103" Type="http://schemas.openxmlformats.org/officeDocument/2006/relationships/hyperlink" Target="http://www.nevo.co.il/case/17954283" TargetMode="External"/><Relationship Id="rId104" Type="http://schemas.openxmlformats.org/officeDocument/2006/relationships/hyperlink" Target="http://www.nevo.co.il/case/10554768" TargetMode="External"/><Relationship Id="rId105" Type="http://schemas.openxmlformats.org/officeDocument/2006/relationships/hyperlink" Target="http://www.nevo.co.il/law/70301/406.a"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406.b" TargetMode="External"/><Relationship Id="rId108" Type="http://schemas.openxmlformats.org/officeDocument/2006/relationships/hyperlink" Target="http://www.nevo.co.il/law/70301" TargetMode="External"/><Relationship Id="rId109" Type="http://schemas.openxmlformats.org/officeDocument/2006/relationships/hyperlink" Target="http://www.nevo.co.il/law/70320" TargetMode="External"/><Relationship Id="rId110" Type="http://schemas.openxmlformats.org/officeDocument/2006/relationships/hyperlink" Target="http://www.nevo.co.il/law/70301" TargetMode="External"/><Relationship Id="rId111" Type="http://schemas.openxmlformats.org/officeDocument/2006/relationships/hyperlink" Target="http://www.nevo.co.il/law/70320" TargetMode="External"/><Relationship Id="rId112" Type="http://schemas.openxmlformats.org/officeDocument/2006/relationships/hyperlink" Target="http://www.nevo.co.il/law/70320" TargetMode="External"/><Relationship Id="rId113" Type="http://schemas.openxmlformats.org/officeDocument/2006/relationships/hyperlink" Target="http://www.nevo.co.il/safrut/book/1153" TargetMode="External"/><Relationship Id="rId114" Type="http://schemas.openxmlformats.org/officeDocument/2006/relationships/hyperlink" Target="http://www.nevo.co.il/law/70320/2" TargetMode="External"/><Relationship Id="rId115" Type="http://schemas.openxmlformats.org/officeDocument/2006/relationships/hyperlink" Target="http://www.nevo.co.il/law/70320" TargetMode="External"/><Relationship Id="rId116" Type="http://schemas.openxmlformats.org/officeDocument/2006/relationships/hyperlink" Target="http://www.nevo.co.il/law/70320/4" TargetMode="External"/><Relationship Id="rId117" Type="http://schemas.openxmlformats.org/officeDocument/2006/relationships/hyperlink" Target="http://www.nevo.co.il/law/70320/3" TargetMode="External"/><Relationship Id="rId118" Type="http://schemas.openxmlformats.org/officeDocument/2006/relationships/hyperlink" Target="http://www.nevo.co.il/law/70320" TargetMode="External"/><Relationship Id="rId119" Type="http://schemas.openxmlformats.org/officeDocument/2006/relationships/hyperlink" Target="http://www.nevo.co.il/law/70320/7.b" TargetMode="External"/><Relationship Id="rId120" Type="http://schemas.openxmlformats.org/officeDocument/2006/relationships/hyperlink" Target="http://www.nevo.co.il/law/70320" TargetMode="External"/><Relationship Id="rId121" Type="http://schemas.openxmlformats.org/officeDocument/2006/relationships/hyperlink" Target="http://www.nevo.co.il/law/70320/1a" TargetMode="External"/><Relationship Id="rId122" Type="http://schemas.openxmlformats.org/officeDocument/2006/relationships/hyperlink" Target="http://www.nevo.co.il/law/70320" TargetMode="External"/><Relationship Id="rId123" Type="http://schemas.openxmlformats.org/officeDocument/2006/relationships/hyperlink" Target="http://www.nevo.co.il/case/20523172" TargetMode="External"/><Relationship Id="rId124" Type="http://schemas.openxmlformats.org/officeDocument/2006/relationships/hyperlink" Target="http://www.nevo.co.il/case/2249878" TargetMode="External"/><Relationship Id="rId125" Type="http://schemas.openxmlformats.org/officeDocument/2006/relationships/hyperlink" Target="http://www.nevo.co.il/case/4143574" TargetMode="External"/><Relationship Id="rId126" Type="http://schemas.openxmlformats.org/officeDocument/2006/relationships/hyperlink" Target="http://www.nevo.co.il/case/6792597" TargetMode="External"/><Relationship Id="rId127" Type="http://schemas.openxmlformats.org/officeDocument/2006/relationships/hyperlink" Target="http://www.nevo.co.il/case/1512840" TargetMode="External"/><Relationship Id="rId128" Type="http://schemas.openxmlformats.org/officeDocument/2006/relationships/hyperlink" Target="http://www.nevo.co.il/case/6197647" TargetMode="External"/><Relationship Id="rId129" Type="http://schemas.openxmlformats.org/officeDocument/2006/relationships/hyperlink" Target="http://www.nevo.co.il/case/7980151" TargetMode="External"/><Relationship Id="rId130" Type="http://schemas.openxmlformats.org/officeDocument/2006/relationships/hyperlink" Target="http://www.nevo.co.il/case/25085364" TargetMode="External"/><Relationship Id="rId131" Type="http://schemas.openxmlformats.org/officeDocument/2006/relationships/hyperlink" Target="http://www.nevo.co.il/safrut/book/26289" TargetMode="External"/><Relationship Id="rId132" Type="http://schemas.openxmlformats.org/officeDocument/2006/relationships/hyperlink" Target="http://www.nevo.co.il/law/70301/40c.a" TargetMode="External"/><Relationship Id="rId133" Type="http://schemas.openxmlformats.org/officeDocument/2006/relationships/hyperlink" Target="http://www.nevo.co.il/law/70301" TargetMode="External"/><Relationship Id="rId134" Type="http://schemas.openxmlformats.org/officeDocument/2006/relationships/hyperlink" Target="http://www.nevo.co.il/case/21759469" TargetMode="External"/><Relationship Id="rId135" Type="http://schemas.openxmlformats.org/officeDocument/2006/relationships/hyperlink" Target="http://www.nevo.co.il/case/23354506" TargetMode="External"/><Relationship Id="rId136" Type="http://schemas.openxmlformats.org/officeDocument/2006/relationships/hyperlink" Target="http://www.nevo.co.il/case/23122077" TargetMode="External"/><Relationship Id="rId137" Type="http://schemas.openxmlformats.org/officeDocument/2006/relationships/hyperlink" Target="http://www.nevo.co.il/case/20795238" TargetMode="External"/><Relationship Id="rId138" Type="http://schemas.openxmlformats.org/officeDocument/2006/relationships/hyperlink" Target="http://www.nevo.co.il/case/3936924" TargetMode="External"/><Relationship Id="rId139" Type="http://schemas.openxmlformats.org/officeDocument/2006/relationships/hyperlink" Target="http://www.nevo.co.il/case/21827247" TargetMode="External"/><Relationship Id="rId140" Type="http://schemas.openxmlformats.org/officeDocument/2006/relationships/hyperlink" Target="http://www.nevo.co.il/case/24263466" TargetMode="External"/><Relationship Id="rId141" Type="http://schemas.openxmlformats.org/officeDocument/2006/relationships/hyperlink" Target="http://www.nevo.co.il/case/13083699" TargetMode="External"/><Relationship Id="rId142" Type="http://schemas.openxmlformats.org/officeDocument/2006/relationships/hyperlink" Target="http://www.nevo.co.il/case/11328863" TargetMode="External"/><Relationship Id="rId143" Type="http://schemas.openxmlformats.org/officeDocument/2006/relationships/hyperlink" Target="http://www.nevo.co.il/case/7662230" TargetMode="External"/><Relationship Id="rId144" Type="http://schemas.openxmlformats.org/officeDocument/2006/relationships/hyperlink" Target="http://www.nevo.co.il/case/7985573" TargetMode="External"/><Relationship Id="rId145" Type="http://schemas.openxmlformats.org/officeDocument/2006/relationships/hyperlink" Target="http://www.nevo.co.il/case/20426691" TargetMode="External"/><Relationship Id="rId146" Type="http://schemas.openxmlformats.org/officeDocument/2006/relationships/hyperlink" Target="http://www.nevo.co.il/case/21506839" TargetMode="External"/><Relationship Id="rId147" Type="http://schemas.openxmlformats.org/officeDocument/2006/relationships/hyperlink" Target="http://www.nevo.co.il/case/11345175" TargetMode="External"/><Relationship Id="rId148" Type="http://schemas.openxmlformats.org/officeDocument/2006/relationships/hyperlink" Target="http://www.nevo.co.il/case/20244332" TargetMode="External"/><Relationship Id="rId149" Type="http://schemas.openxmlformats.org/officeDocument/2006/relationships/hyperlink" Target="http://www.nevo.co.il/case/5603213" TargetMode="External"/><Relationship Id="rId150" Type="http://schemas.openxmlformats.org/officeDocument/2006/relationships/hyperlink" Target="http://www.nevo.co.il/case/7680393" TargetMode="External"/><Relationship Id="rId151" Type="http://schemas.openxmlformats.org/officeDocument/2006/relationships/hyperlink" Target="http://www.nevo.co.il/law/70301/402.a" TargetMode="External"/><Relationship Id="rId152" Type="http://schemas.openxmlformats.org/officeDocument/2006/relationships/hyperlink" Target="http://www.nevo.co.il/law/70301/402.b" TargetMode="External"/><Relationship Id="rId153" Type="http://schemas.openxmlformats.org/officeDocument/2006/relationships/hyperlink" Target="http://www.nevo.co.il/case/13055217" TargetMode="External"/><Relationship Id="rId154" Type="http://schemas.openxmlformats.org/officeDocument/2006/relationships/hyperlink" Target="http://www.nevo.co.il/case/22297050" TargetMode="External"/><Relationship Id="rId155" Type="http://schemas.openxmlformats.org/officeDocument/2006/relationships/hyperlink" Target="http://www.nevo.co.il/case/20830447" TargetMode="External"/><Relationship Id="rId156" Type="http://schemas.openxmlformats.org/officeDocument/2006/relationships/hyperlink" Target="http://www.nevo.co.il/case/22791511" TargetMode="External"/><Relationship Id="rId157" Type="http://schemas.openxmlformats.org/officeDocument/2006/relationships/hyperlink" Target="http://www.nevo.co.il/case/20602635" TargetMode="External"/><Relationship Id="rId158" Type="http://schemas.openxmlformats.org/officeDocument/2006/relationships/hyperlink" Target="http://www.nevo.co.il/case/21476152" TargetMode="External"/><Relationship Id="rId159" Type="http://schemas.openxmlformats.org/officeDocument/2006/relationships/hyperlink" Target="http://www.nevo.co.il/case/10554768" TargetMode="External"/><Relationship Id="rId160" Type="http://schemas.openxmlformats.org/officeDocument/2006/relationships/hyperlink" Target="http://www.nevo.co.il/case/7989738" TargetMode="External"/><Relationship Id="rId161" Type="http://schemas.openxmlformats.org/officeDocument/2006/relationships/hyperlink" Target="http://www.nevo.co.il/case/7697236" TargetMode="External"/><Relationship Id="rId162" Type="http://schemas.openxmlformats.org/officeDocument/2006/relationships/hyperlink" Target="http://www.nevo.co.il/case/7989738" TargetMode="External"/><Relationship Id="rId163" Type="http://schemas.openxmlformats.org/officeDocument/2006/relationships/hyperlink" Target="http://www.nevo.co.il/law/70301/40d" TargetMode="External"/><Relationship Id="rId164" Type="http://schemas.openxmlformats.org/officeDocument/2006/relationships/hyperlink" Target="http://www.nevo.co.il/law/70301" TargetMode="External"/><Relationship Id="rId165" Type="http://schemas.openxmlformats.org/officeDocument/2006/relationships/hyperlink" Target="http://www.nevo.co.il/case/5933865" TargetMode="External"/><Relationship Id="rId166" Type="http://schemas.openxmlformats.org/officeDocument/2006/relationships/hyperlink" Target="http://www.nevo.co.il/case/411929" TargetMode="External"/><Relationship Id="rId167" Type="http://schemas.openxmlformats.org/officeDocument/2006/relationships/hyperlink" Target="http://www.nevo.co.il/case/6243579" TargetMode="External"/><Relationship Id="rId168" Type="http://schemas.openxmlformats.org/officeDocument/2006/relationships/hyperlink" Target="http://www.nevo.co.il/case/5504090" TargetMode="External"/><Relationship Id="rId169" Type="http://schemas.openxmlformats.org/officeDocument/2006/relationships/hyperlink" Target="http://www.nevo.co.il/case/5610818" TargetMode="External"/><Relationship Id="rId170" Type="http://schemas.openxmlformats.org/officeDocument/2006/relationships/hyperlink" Target="http://www.nevo.co.il/case/7980151" TargetMode="External"/><Relationship Id="rId171" Type="http://schemas.openxmlformats.org/officeDocument/2006/relationships/hyperlink" Target="http://www.nevo.co.il/case/6900736" TargetMode="External"/><Relationship Id="rId172" Type="http://schemas.openxmlformats.org/officeDocument/2006/relationships/hyperlink" Target="http://www.nevo.co.il/case/2543982" TargetMode="External"/><Relationship Id="rId173" Type="http://schemas.openxmlformats.org/officeDocument/2006/relationships/hyperlink" Target="http://www.nevo.co.il/case/11271560" TargetMode="External"/><Relationship Id="rId174" Type="http://schemas.openxmlformats.org/officeDocument/2006/relationships/hyperlink" Target="http://www.nevo.co.il/case/20982789" TargetMode="External"/><Relationship Id="rId175" Type="http://schemas.openxmlformats.org/officeDocument/2006/relationships/hyperlink" Target="http://www.nevo.co.il/case/3971307" TargetMode="External"/><Relationship Id="rId176" Type="http://schemas.openxmlformats.org/officeDocument/2006/relationships/hyperlink" Target="http://www.nevo.co.il/case/16980617" TargetMode="External"/><Relationship Id="rId177" Type="http://schemas.openxmlformats.org/officeDocument/2006/relationships/hyperlink" Target="http://www.nevo.co.il/case/5326909" TargetMode="External"/><Relationship Id="rId178" Type="http://schemas.openxmlformats.org/officeDocument/2006/relationships/hyperlink" Target="http://www.nevo.co.il/case/3618362" TargetMode="External"/><Relationship Id="rId179" Type="http://schemas.openxmlformats.org/officeDocument/2006/relationships/hyperlink" Target="http://www.nevo.co.il/case/7797448" TargetMode="External"/><Relationship Id="rId180" Type="http://schemas.openxmlformats.org/officeDocument/2006/relationships/hyperlink" Target="http://www.nevo.co.il/case/13049009" TargetMode="External"/><Relationship Id="rId181" Type="http://schemas.openxmlformats.org/officeDocument/2006/relationships/hyperlink" Target="http://www.nevo.co.il/case/18674287" TargetMode="External"/><Relationship Id="rId182" Type="http://schemas.openxmlformats.org/officeDocument/2006/relationships/hyperlink" Target="http://www.nevo.co.il/case/20622819" TargetMode="External"/><Relationship Id="rId183" Type="http://schemas.openxmlformats.org/officeDocument/2006/relationships/hyperlink" Target="http://www.nevo.co.il/case/22812281" TargetMode="External"/><Relationship Id="rId184" Type="http://schemas.openxmlformats.org/officeDocument/2006/relationships/hyperlink" Target="http://www.nevo.co.il/case/11285865" TargetMode="External"/><Relationship Id="rId185" Type="http://schemas.openxmlformats.org/officeDocument/2006/relationships/hyperlink" Target="http://www.nevo.co.il/case/20863306" TargetMode="External"/><Relationship Id="rId186" Type="http://schemas.openxmlformats.org/officeDocument/2006/relationships/hyperlink" Target="http://www.nevo.co.il/case/4158826" TargetMode="External"/><Relationship Id="rId187" Type="http://schemas.openxmlformats.org/officeDocument/2006/relationships/hyperlink" Target="http://www.nevo.co.il/case/20317243" TargetMode="External"/><Relationship Id="rId188" Type="http://schemas.openxmlformats.org/officeDocument/2006/relationships/hyperlink" Target="http://www.nevo.co.il/case/20413760" TargetMode="External"/><Relationship Id="rId189" Type="http://schemas.openxmlformats.org/officeDocument/2006/relationships/hyperlink" Target="http://www.nevo.co.il/case/21508469" TargetMode="External"/><Relationship Id="rId190" Type="http://schemas.openxmlformats.org/officeDocument/2006/relationships/hyperlink" Target="http://www.nevo.co.il/law/70301/40c.a" TargetMode="External"/><Relationship Id="rId191" Type="http://schemas.openxmlformats.org/officeDocument/2006/relationships/hyperlink" Target="http://www.nevo.co.il/law/70301" TargetMode="External"/><Relationship Id="rId192" Type="http://schemas.openxmlformats.org/officeDocument/2006/relationships/hyperlink" Target="http://www.nevo.co.il/law/70301/40i" TargetMode="External"/><Relationship Id="rId193" Type="http://schemas.openxmlformats.org/officeDocument/2006/relationships/hyperlink" Target="http://www.nevo.co.il/law/70301/40i" TargetMode="External"/><Relationship Id="rId194" Type="http://schemas.openxmlformats.org/officeDocument/2006/relationships/hyperlink" Target="http://www.nevo.co.il/law/70301/40i.b" TargetMode="External"/><Relationship Id="rId195" Type="http://schemas.openxmlformats.org/officeDocument/2006/relationships/hyperlink" Target="http://www.nevo.co.il/law/70301/40c.b" TargetMode="External"/><Relationship Id="rId196" Type="http://schemas.openxmlformats.org/officeDocument/2006/relationships/hyperlink" Target="http://www.nevo.co.il/law/70301" TargetMode="External"/><Relationship Id="rId197" Type="http://schemas.openxmlformats.org/officeDocument/2006/relationships/hyperlink" Target="http://www.nevo.co.il/law/70301/40ja" TargetMode="External"/><Relationship Id="rId198" Type="http://schemas.openxmlformats.org/officeDocument/2006/relationships/hyperlink" Target="http://www.nevo.co.il/law/70301/40c.b" TargetMode="External"/><Relationship Id="rId199" Type="http://schemas.openxmlformats.org/officeDocument/2006/relationships/hyperlink" Target="http://www.nevo.co.il/law/70301/40d" TargetMode="External"/><Relationship Id="rId200" Type="http://schemas.openxmlformats.org/officeDocument/2006/relationships/hyperlink" Target="http://www.nevo.co.il/law/70301/40e" TargetMode="External"/><Relationship Id="rId201" Type="http://schemas.openxmlformats.org/officeDocument/2006/relationships/hyperlink" Target="http://www.nevo.co.il/law/70301/40f" TargetMode="External"/><Relationship Id="rId202" Type="http://schemas.openxmlformats.org/officeDocument/2006/relationships/hyperlink" Target="http://www.nevo.co.il/law/70301/40g" TargetMode="External"/><Relationship Id="rId203" Type="http://schemas.openxmlformats.org/officeDocument/2006/relationships/hyperlink" Target="http://www.nevo.co.il/law/70301/40c.b" TargetMode="External"/><Relationship Id="rId204" Type="http://schemas.openxmlformats.org/officeDocument/2006/relationships/hyperlink" Target="http://www.nevo.co.il/law/70301/40ja" TargetMode="External"/><Relationship Id="rId205" Type="http://schemas.openxmlformats.org/officeDocument/2006/relationships/hyperlink" Target="http://www.nevo.co.il/law/70301/40ja" TargetMode="External"/><Relationship Id="rId206" Type="http://schemas.openxmlformats.org/officeDocument/2006/relationships/hyperlink" Target="http://www.nevo.co.il/law/70301/40ja" TargetMode="External"/><Relationship Id="rId207" Type="http://schemas.openxmlformats.org/officeDocument/2006/relationships/hyperlink" Target="http://www.nevo.co.il/case/17014777" TargetMode="External"/><Relationship Id="rId208" Type="http://schemas.openxmlformats.org/officeDocument/2006/relationships/hyperlink" Target="http://www.nevo.co.il/case/21279564" TargetMode="External"/><Relationship Id="rId209" Type="http://schemas.openxmlformats.org/officeDocument/2006/relationships/hyperlink" Target="http://www.nevo.co.il/law/70301/40c.b" TargetMode="External"/><Relationship Id="rId210" Type="http://schemas.openxmlformats.org/officeDocument/2006/relationships/hyperlink" Target="http://www.nevo.co.il/law/70301/40d" TargetMode="External"/><Relationship Id="rId211" Type="http://schemas.openxmlformats.org/officeDocument/2006/relationships/hyperlink" Target="http://www.nevo.co.il/law/70301/40e" TargetMode="External"/><Relationship Id="rId212" Type="http://schemas.openxmlformats.org/officeDocument/2006/relationships/hyperlink" Target="http://www.nevo.co.il/law/70301/40d" TargetMode="External"/><Relationship Id="rId213" Type="http://schemas.openxmlformats.org/officeDocument/2006/relationships/hyperlink" Target="http://www.nevo.co.il/law/70301/40e" TargetMode="External"/><Relationship Id="rId214" Type="http://schemas.openxmlformats.org/officeDocument/2006/relationships/hyperlink" Target="http://www.nevo.co.il/law/70301/40e" TargetMode="External"/><Relationship Id="rId215" Type="http://schemas.openxmlformats.org/officeDocument/2006/relationships/hyperlink" Target="http://www.nevo.co.il/law/70301/40f" TargetMode="External"/><Relationship Id="rId216" Type="http://schemas.openxmlformats.org/officeDocument/2006/relationships/hyperlink" Target="http://www.nevo.co.il/law/70301/40g" TargetMode="External"/><Relationship Id="rId217" Type="http://schemas.openxmlformats.org/officeDocument/2006/relationships/hyperlink" Target="http://www.nevo.co.il/law/70301/40h" TargetMode="External"/><Relationship Id="rId218" Type="http://schemas.openxmlformats.org/officeDocument/2006/relationships/hyperlink" Target="http://www.nevo.co.il/law/70301/402.a" TargetMode="External"/><Relationship Id="rId219" Type="http://schemas.openxmlformats.org/officeDocument/2006/relationships/hyperlink" Target="http://www.nevo.co.il/law/70301" TargetMode="External"/><Relationship Id="rId220" Type="http://schemas.openxmlformats.org/officeDocument/2006/relationships/hyperlink" Target="http://www.nevo.co.il/law/70301/31" TargetMode="External"/><Relationship Id="rId221" Type="http://schemas.openxmlformats.org/officeDocument/2006/relationships/hyperlink" Target="http://www.nevo.co.il/case/20967269" TargetMode="External"/><Relationship Id="rId222" Type="http://schemas.openxmlformats.org/officeDocument/2006/relationships/hyperlink" Target="http://www.nevo.co.il/law/75001" TargetMode="External"/><Relationship Id="rId223" Type="http://schemas.openxmlformats.org/officeDocument/2006/relationships/hyperlink" Target="http://www.nevo.co.il/advertisements/nevo-100.doc" TargetMode="External"/><Relationship Id="rId224" Type="http://schemas.openxmlformats.org/officeDocument/2006/relationships/header" Target="header1.xml"/><Relationship Id="rId225" Type="http://schemas.openxmlformats.org/officeDocument/2006/relationships/footer" Target="footer1.xml"/><Relationship Id="rId226" Type="http://schemas.openxmlformats.org/officeDocument/2006/relationships/numbering" Target="numbering.xml"/><Relationship Id="rId227" Type="http://schemas.openxmlformats.org/officeDocument/2006/relationships/fontTable" Target="fontTable.xml"/><Relationship Id="rId228" Type="http://schemas.openxmlformats.org/officeDocument/2006/relationships/settings" Target="settings.xml"/><Relationship Id="rId2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ages>69</Pages>
  <Words>21497</Words>
  <Characters>98601</Characters>
  <CharactersWithSpaces>119653</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2019-01-10T08:01:00Z</dcterms:created>
  <dc:creator> </dc:creator>
  <dc:description/>
  <cp:keywords/>
  <dc:language>en-IL</dc:language>
  <cp:lastModifiedBy>orly</cp:lastModifiedBy>
  <cp:lastPrinted>2018-12-30T10:32:00Z</cp:lastPrinted>
  <dcterms:modified xsi:type="dcterms:W3CDTF">2019-01-10T08:01:00Z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דוד מלול</vt:lpwstr>
  </property>
  <property fmtid="{D5CDD505-2E9C-101B-9397-08002B2CF9AE}" pid="6" name="APPELLEE1">
    <vt:lpwstr/>
  </property>
  <property fmtid="{D5CDD505-2E9C-101B-9397-08002B2CF9AE}" pid="7" name="APPELLEE2">
    <vt:lpwstr/>
  </property>
  <property fmtid="{D5CDD505-2E9C-101B-9397-08002B2CF9AE}" pid="8" name="BOOKLISTTMP1">
    <vt:lpwstr>26289;15850;1153</vt:lpwstr>
  </property>
  <property fmtid="{D5CDD505-2E9C-101B-9397-08002B2CF9AE}" pid="9" name="CASESLISTTMP1">
    <vt:lpwstr>18053824;20967269:2;3999631;6308063;7773349;7662230:2;4255797;17948114:2;5568190;5887913;5573417;13093721;6895737;7969506;13066664;13049009:2;16901934;21742070;13100567;6018516;20662282;20125197;6883012;17954283;10554768:2;20523172;2249878;4143574</vt:lpwstr>
  </property>
  <property fmtid="{D5CDD505-2E9C-101B-9397-08002B2CF9AE}" pid="10" name="CASESLISTTMP2">
    <vt:lpwstr>6792597;1512840;6197647;7980151:2;25085364;21759469;23354506;23122077;20795238;3936924;21827247;24263466;13083699;11328863;7985573;20426691;21506839;11345175;20244332;5603213;7680393;13055217;22297050;20830447;22791511;20602635;21476152;7989738:2</vt:lpwstr>
  </property>
  <property fmtid="{D5CDD505-2E9C-101B-9397-08002B2CF9AE}" pid="11" name="CASESLISTTMP3">
    <vt:lpwstr>7697236;5933865;411929;6243579;5504090;5610818;6900736;2543982;11271560;20982789;3971307;16980617;5326909;3618362;7797448;18674287;20622819;22812281;11285865;20863306;4158826;20317243;20413760;21508469;17014777;21279564</vt:lpwstr>
  </property>
  <property fmtid="{D5CDD505-2E9C-101B-9397-08002B2CF9AE}" pid="12" name="CITY">
    <vt:lpwstr>י-ם</vt:lpwstr>
  </property>
  <property fmtid="{D5CDD505-2E9C-101B-9397-08002B2CF9AE}" pid="13" name="DATE">
    <vt:lpwstr>20190108</vt:lpwstr>
  </property>
  <property fmtid="{D5CDD505-2E9C-101B-9397-08002B2CF9AE}" pid="14" name="DELEMATA">
    <vt:lpwstr/>
  </property>
  <property fmtid="{D5CDD505-2E9C-101B-9397-08002B2CF9AE}" pid="15" name="ISABSTRACT">
    <vt:lpwstr>Y</vt:lpwstr>
  </property>
  <property fmtid="{D5CDD505-2E9C-101B-9397-08002B2CF9AE}" pid="16" name="JUDGE">
    <vt:lpwstr>משה דרורי</vt:lpwstr>
  </property>
  <property fmtid="{D5CDD505-2E9C-101B-9397-08002B2CF9AE}" pid="17" name="LAWLISTTMP1">
    <vt:lpwstr>70320/002;004;003;007.b;001a</vt:lpwstr>
  </property>
  <property fmtid="{D5CDD505-2E9C-101B-9397-08002B2CF9AE}" pid="18" name="LAWLISTTMP2">
    <vt:lpwstr>70301/402.b:3;fCa1S;040a;040b:3;040c;040d:5;040e:5;040f:3;040g:3;040h:2;040i:3;040j;40ja:5;40jb:2;40jc:3;40jd;40if;040c.a:5;040c.b:6;369;402;402.a:3;406.a;406.b;040i.b;031</vt:lpwstr>
  </property>
  <property fmtid="{D5CDD505-2E9C-101B-9397-08002B2CF9AE}" pid="19" name="LAWLISTTMP3">
    <vt:lpwstr>74903/187;187.a</vt:lpwstr>
  </property>
  <property fmtid="{D5CDD505-2E9C-101B-9397-08002B2CF9AE}" pid="20" name="LAWLISTTMP4">
    <vt:lpwstr>75001</vt:lpwstr>
  </property>
  <property fmtid="{D5CDD505-2E9C-101B-9397-08002B2CF9AE}" pid="21" name="LAWYER">
    <vt:lpwstr>בני ליבסקינד;מיכאל עירוני ;חיים רייכבך</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עומרי</vt:lpwstr>
  </property>
  <property fmtid="{D5CDD505-2E9C-101B-9397-08002B2CF9AE}" pid="28" name="NEWPARTA">
    <vt:lpwstr>54272</vt:lpwstr>
  </property>
  <property fmtid="{D5CDD505-2E9C-101B-9397-08002B2CF9AE}" pid="29" name="NEWPARTB">
    <vt:lpwstr>09</vt:lpwstr>
  </property>
  <property fmtid="{D5CDD505-2E9C-101B-9397-08002B2CF9AE}" pid="30" name="NEWPARTC">
    <vt:lpwstr>14</vt:lpwstr>
  </property>
  <property fmtid="{D5CDD505-2E9C-101B-9397-08002B2CF9AE}" pid="31" name="NEWPROC">
    <vt:lpwstr>תפ</vt:lpwstr>
  </property>
  <property fmtid="{D5CDD505-2E9C-101B-9397-08002B2CF9AE}" pid="32" name="NOSE11">
    <vt:lpwstr>עונשין</vt:lpwstr>
  </property>
  <property fmtid="{D5CDD505-2E9C-101B-9397-08002B2CF9AE}" pid="33" name="NOSE110">
    <vt:lpwstr/>
  </property>
  <property fmtid="{D5CDD505-2E9C-101B-9397-08002B2CF9AE}" pid="34" name="NOSE12">
    <vt:lpwstr>עונשין</vt:lpwstr>
  </property>
  <property fmtid="{D5CDD505-2E9C-101B-9397-08002B2CF9AE}" pid="35" name="NOSE13">
    <vt:lpwstr>עונשין</vt:lpwstr>
  </property>
  <property fmtid="{D5CDD505-2E9C-101B-9397-08002B2CF9AE}" pid="36" name="NOSE14">
    <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77;77;77</vt:lpwstr>
  </property>
  <property fmtid="{D5CDD505-2E9C-101B-9397-08002B2CF9AE}" pid="43" name="NOSE21">
    <vt:lpwstr>ענישה</vt:lpwstr>
  </property>
  <property fmtid="{D5CDD505-2E9C-101B-9397-08002B2CF9AE}" pid="44" name="NOSE210">
    <vt:lpwstr/>
  </property>
  <property fmtid="{D5CDD505-2E9C-101B-9397-08002B2CF9AE}" pid="45" name="NOSE22">
    <vt:lpwstr>ענישה</vt:lpwstr>
  </property>
  <property fmtid="{D5CDD505-2E9C-101B-9397-08002B2CF9AE}" pid="46" name="NOSE23">
    <vt:lpwstr>ענישה</vt:lpwstr>
  </property>
  <property fmtid="{D5CDD505-2E9C-101B-9397-08002B2CF9AE}" pid="47" name="NOSE24">
    <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1446;1446;1446</vt:lpwstr>
  </property>
  <property fmtid="{D5CDD505-2E9C-101B-9397-08002B2CF9AE}" pid="54" name="NOSE31">
    <vt:lpwstr>מדיניות ענישה: התפרצות</vt:lpwstr>
  </property>
  <property fmtid="{D5CDD505-2E9C-101B-9397-08002B2CF9AE}" pid="55" name="NOSE310">
    <vt:lpwstr/>
  </property>
  <property fmtid="{D5CDD505-2E9C-101B-9397-08002B2CF9AE}" pid="56" name="NOSE32">
    <vt:lpwstr>מדיניות ענישה: שוד</vt:lpwstr>
  </property>
  <property fmtid="{D5CDD505-2E9C-101B-9397-08002B2CF9AE}" pid="57" name="NOSE33">
    <vt:lpwstr>מדיניות ענישה: חטיפה</vt:lpwstr>
  </property>
  <property fmtid="{D5CDD505-2E9C-101B-9397-08002B2CF9AE}" pid="58" name="NOSE34">
    <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16915;15019;16971</vt:lpwstr>
  </property>
  <property fmtid="{D5CDD505-2E9C-101B-9397-08002B2CF9AE}" pid="65" name="PADIDATE">
    <vt:lpwstr>20190110</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
  </property>
  <property fmtid="{D5CDD505-2E9C-101B-9397-08002B2CF9AE}" pid="70" name="PROCNUM">
    <vt:lpwstr/>
  </property>
  <property fmtid="{D5CDD505-2E9C-101B-9397-08002B2CF9AE}" pid="71" name="PROCYEAR">
    <vt:lpwstr/>
  </property>
  <property fmtid="{D5CDD505-2E9C-101B-9397-08002B2CF9AE}" pid="72" name="PSAKDIN">
    <vt:lpwstr>גזר-דין</vt:lpwstr>
  </property>
  <property fmtid="{D5CDD505-2E9C-101B-9397-08002B2CF9AE}" pid="73" name="TYPE">
    <vt:lpwstr>2</vt:lpwstr>
  </property>
  <property fmtid="{D5CDD505-2E9C-101B-9397-08002B2CF9AE}" pid="74" name="TYPE_ABS_DATE">
    <vt:lpwstr>390120190108</vt:lpwstr>
  </property>
  <property fmtid="{D5CDD505-2E9C-101B-9397-08002B2CF9AE}" pid="75" name="TYPE_N_DATE">
    <vt:lpwstr>39020190108</vt:lpwstr>
  </property>
  <property fmtid="{D5CDD505-2E9C-101B-9397-08002B2CF9AE}" pid="76" name="VOLUME">
    <vt:lpwstr/>
  </property>
  <property fmtid="{D5CDD505-2E9C-101B-9397-08002B2CF9AE}" pid="77" name="WORDNUMPAGES">
    <vt:lpwstr>58</vt:lpwstr>
  </property>
</Properties>
</file>