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6997-06-18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מטר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פיש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כסאב מטר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3-5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20-36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>/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תיווך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FrankRuehl"/>
          <w:szCs w:val="26"/>
          <w:rtl w:val="true"/>
        </w:rPr>
        <w:t>/</w:t>
      </w:r>
      <w:r>
        <w:rPr>
          <w:rFonts w:cs="FrankRuehl"/>
          <w:szCs w:val="26"/>
          <w:rtl w:val="true"/>
        </w:rPr>
        <w:t>קר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משחקים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העלבת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Cs w:val="26"/>
        </w:rPr>
      </w:pP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הצטייד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אריזה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והשפעתו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הרחב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3-5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ואביזרים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להסתבך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בפלילים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אמיתית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להכריז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כסאב מטר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בעבירות של החזקת סם מסוכן שלא לצריכה עצמית בלבד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סעיף </w:t>
      </w:r>
      <w:hyperlink r:id="rId9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 + 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ועבירת איומים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בהתאם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מתגורר בדירה הממוקמת בקומה השנייה של בית מגורים באעבלין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הדירה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23.5.18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הרצפה סמוך לחדר השירותים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סם מסוכן מסוג הרואין במשקל של </w:t>
      </w:r>
      <w:r>
        <w:rPr>
          <w:rFonts w:cs="David" w:ascii="David" w:hAnsi="David"/>
          <w:sz w:val="24"/>
          <w:szCs w:val="24"/>
        </w:rPr>
        <w:t>62.85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 בתוך שקית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החזיק בנפרד על הרצפה בסמוך לחדר השירותים סם מסוכן מסוג הרואין במשקל כולל של </w:t>
      </w:r>
      <w:r>
        <w:rPr>
          <w:rFonts w:cs="David" w:ascii="David" w:hAnsi="David"/>
          <w:sz w:val="24"/>
          <w:szCs w:val="24"/>
        </w:rPr>
        <w:t>2.41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נטו בתוך ניילון נצמד וכל זאת שלא לצריכתו העצמית וללא רישיון מאת המנהל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בסלון הבית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משקלים דיגיטאליים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חיפוש שבוצע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23.5.18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איים על השוטר בויס לוי שלקח חלק בחיפוש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שאמר לו שהוא ישב במאסר אבל כאשר ישתחרר עוד יפגוש אותו ושאעבלין קרובה לקריית אתא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כבן </w:t>
      </w:r>
      <w:r>
        <w:rPr>
          <w:rFonts w:cs="David" w:ascii="David" w:hAnsi="David"/>
          <w:sz w:val="24"/>
          <w:szCs w:val="24"/>
        </w:rPr>
        <w:t>57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עצור בתיק זה מיום </w:t>
      </w:r>
      <w:r>
        <w:rPr>
          <w:rFonts w:cs="David" w:ascii="David" w:hAnsi="David"/>
          <w:sz w:val="24"/>
          <w:szCs w:val="24"/>
        </w:rPr>
        <w:t>23.5.18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לתום ההליכים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לאור כפירתו בכתב האישום התנהל הליך הוכחות והעידו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עדי תביעה והנאשם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שלנאשם עבר פלילי הכולל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רישומים פליליים קודמים בגין עבירות אלימות וסמים בין היתר והוא ריצה בעבר מספר תקופות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לחובת הנאשם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 תעבורה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הרואין הוכר והוגדר כאחד הסמים הקשים וכי הנאשם החזיק בכמות שהיא למעלה מפי </w:t>
      </w:r>
      <w:r>
        <w:rPr>
          <w:rFonts w:cs="David" w:ascii="David" w:hAnsi="David"/>
          <w:sz w:val="24"/>
          <w:szCs w:val="24"/>
        </w:rPr>
        <w:t>216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מהכמות המוגדרת בחוק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 כי הנאשם החזיק את הסמים בשתי אריזות נפרדות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שונות בגודלן ובביתו נמצאו גם חמישה משקלים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חומרי אריזה וסכום כסף מזומן גדול המצביעים כולם על היקפה המשמעותי של העבירה בה הורשע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שהעובדה שהעבירות בוצעו בבית הנאשם בלב שכונת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מלמדת על הפוטנציאל הנזק הרב שגלום בעבירה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שנגע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נזקיו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תוצאות הלוואי והפגיעה החמורה בחברה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מחייבים שיינתן משקל של ממש לשיקולי ההרתעה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הגמול והמניע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בייחוד בעניינו של הנאשם שעונשי מאסר קודמים לא מנעו ממנו לשוב ולבצע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הנאשם אף איים על 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המהווה משנה 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67" w:end="0"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מביצוע העבירה הם בריאות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והזכות לחיים וחירות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מתחם הענישה הוא 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ופסילת רישיון נהיגה למספר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נוכח עברו הפלילי של הנאשם וכיוון שלא 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להשית עליו ענישה ברף הגבוה של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שבנסיבות המקרה יש לתת דגש לשיקולי הגמול וההרתעה בקביעת העונש ולדחות מפני אינטרס ציבורי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נסיבות חייו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קשות ככל שהן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הפנתה לפסיקה בהקשר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שיש בחומרת העבירות והיקפן כדי להצדיק השתת ענישה משמעותית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של מאסר ממושך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לפסיקה המשקפת את מדיניות הענישה 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47757-02-18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עמאש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28.6.18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נאשם הורשע בעבירה של החזקת סם שלא לצריכה עצמית על סמך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הרואין וקוקאין מחלוקים לאריזות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כולל של </w:t>
      </w: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הרואין ולמעלה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בעברו היו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בגין עבירות רכוש ואלימות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שמתחם העונש ההולם הוא </w:t>
      </w:r>
      <w:r>
        <w:rPr>
          <w:rFonts w:cs="David" w:ascii="David" w:hAnsi="David"/>
        </w:rPr>
        <w:t>3-5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והושתו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לבית המשפט העליון נמחק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8820/14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זוהר שחר נ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מדינת ישראל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u w:val="single"/>
          <w:rtl w:val="true"/>
        </w:rPr>
        <w:t>(</w:t>
      </w:r>
      <w:r>
        <w:rPr>
          <w:rFonts w:cs="David" w:ascii="David" w:hAnsi="David"/>
          <w:sz w:val="24"/>
          <w:szCs w:val="24"/>
        </w:rPr>
        <w:t>17.5.2015</w:t>
      </w:r>
      <w:r>
        <w:rPr>
          <w:rFonts w:cs="David" w:ascii="David" w:hAnsi="David"/>
          <w:sz w:val="24"/>
          <w:szCs w:val="24"/>
          <w:rtl w:val="true"/>
        </w:rPr>
        <w:t xml:space="preserve">)-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של </w:t>
      </w:r>
      <w:r>
        <w:rPr>
          <w:rFonts w:cs="David" w:ascii="David" w:hAnsi="David"/>
          <w:sz w:val="24"/>
          <w:szCs w:val="24"/>
        </w:rPr>
        <w:t>3-5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בגין החזקת </w:t>
      </w:r>
      <w:r>
        <w:rPr>
          <w:rFonts w:cs="David" w:ascii="David" w:hAnsi="David"/>
          <w:sz w:val="24"/>
          <w:szCs w:val="24"/>
        </w:rPr>
        <w:t>112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קוקאין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חשיש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בעל עבר פלילי ותסקיר חיובי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ובית המשפט העליון אישר את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9910/17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אלבטינה גריפולינה נ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3.5.18</w:t>
      </w:r>
      <w:r>
        <w:rPr>
          <w:rFonts w:cs="David" w:ascii="David" w:hAnsi="David"/>
          <w:sz w:val="24"/>
          <w:szCs w:val="24"/>
          <w:rtl w:val="true"/>
        </w:rPr>
        <w:t xml:space="preserve">)-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של </w:t>
      </w:r>
      <w:r>
        <w:rPr>
          <w:rFonts w:cs="David" w:ascii="David" w:hAnsi="David"/>
          <w:sz w:val="24"/>
          <w:szCs w:val="24"/>
        </w:rPr>
        <w:t>2-4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בגין מקרה חמור פחות של החזקת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הרואין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חשיש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דובר בנאשמת בעלת עבר נקי שנדונה לשנתיים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גזר הדין אושר בבית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לפסילת רישיון הנהיגה נטען שבהתאם לסעיף </w:t>
      </w:r>
      <w:hyperlink r:id="rId16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לפקודת הסמים יש להורות על פסילת רישיונו של הנאשם וכי אין בהכרח צורך בקשר ישיר בין העבירה לבין הרכב או הנהיגה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הפנתה בהקשר זה 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28213-12-15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מדינת ישראל נ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צציאשווילי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17.1.16</w:t>
      </w:r>
      <w:r>
        <w:rPr>
          <w:rFonts w:cs="David" w:ascii="David" w:hAnsi="David"/>
          <w:sz w:val="24"/>
          <w:szCs w:val="24"/>
          <w:rtl w:val="true"/>
        </w:rPr>
        <w:t xml:space="preserve">)-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הוחלט על פסילת רישיונו של הנאשם לתקופה של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התבקש בהתאם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להכריז על הנאשם סוחר סמים ולהורות כי סכום כסף מזומן בסך </w:t>
      </w:r>
      <w:r>
        <w:rPr>
          <w:rFonts w:cs="David" w:ascii="David" w:hAnsi="David"/>
          <w:sz w:val="24"/>
          <w:szCs w:val="24"/>
        </w:rPr>
        <w:t>15,120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שנתפס בביתו יחולט לטובת אוצר המדינה היות והושג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במישרין או בעקיפין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כשכר העבירה או כתוצאה מביצועה ואף שימש לביצוע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7475/95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בן שטרית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2163/17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גברילוב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>]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התבקש להורות על השמדת הסמים שנתפסו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בדיון שהתקיים בנוכחות הצדדים ביום </w:t>
      </w:r>
      <w:r>
        <w:rPr>
          <w:rFonts w:cs="David" w:ascii="David" w:hAnsi="David"/>
          <w:sz w:val="24"/>
          <w:szCs w:val="24"/>
        </w:rPr>
        <w:t>30.10.19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רישום פלילי ותעבורתי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הגיש חומר רפואי המתייחס למצבם הרפואי של הורי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הוסיפה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שהעבירות מהוות אירוע אחד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לפסילת רישיון הנהיגה נטען כי נקודת ההנחה היא שמי שהורשע בעבירות אלו יכול לסכן את הציבור בנהיגתו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במידה וינהג תחת השפעת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במקרה דנן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היקף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עברו של הנאשם והעובדה שהוא מעיד על עצמו כמכור לסמים עשרות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מצדיקים פסילתו לתקופת המקסימום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צוין שעבירת הסמים האחרונה של הנאשם היא משנת </w:t>
      </w:r>
      <w:r>
        <w:rPr>
          <w:rFonts w:cs="David" w:ascii="David" w:hAnsi="David"/>
          <w:sz w:val="24"/>
          <w:szCs w:val="24"/>
        </w:rPr>
        <w:t>2014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 שהנאשם הודה שהוא משתמש בסוגי סמים שונים וביניהם סמים קשים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התבקש להשית עונש ברף העליון בשים לב לעברו הפלילי של הנאשם ולכך שלא נטל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הודה במעשיו ולא הביע חרטה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שיש להרחיקו מהציבור לתקופה ההולמת המירבית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כ הנאשם לעניין העונש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הנאשם לא התנער אלא הודה במשטרה שהסם שלו ושמדובר בשימוש עצמי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שהנאשם ער לזמן השיפוטי אך במקרה זה בית המשפט קיבל את הטענה לפיה החיפוש לא היה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בנסיבות אחרות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היה פוסל את הראייה ומורה על זיכויו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שבמסגרת תיק המעצר נעשה ניסיון למצוא לו חלופה מוסדית אך צוין שהוא לא בשל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שצוין במשטרה שהנאשם צורך סמים והוא היה רדום כל העת בחקירה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שאין להקל ראש בעבירות אך הנאשם קרוב לגיל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מחצית מחייו שקוע בסמים ומבקש להתחשב בנתוניו האישיים ולגזור דינו במידת הרחמים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התייחס לפסיקה שהציגה המאשימה והגיש פסיקה מטעמו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</w:p>
    <w:p>
      <w:pPr>
        <w:pStyle w:val="Normal"/>
        <w:spacing w:lineRule="auto" w:line="360"/>
        <w:ind w:start="927" w:end="0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תפ </w:t>
        </w:r>
        <w:r>
          <w:rPr>
            <w:rStyle w:val="Hyperlink"/>
            <w:rFonts w:cs="David" w:ascii="David" w:hAnsi="David"/>
            <w:color w:val="0000FF"/>
            <w:u w:val="single"/>
          </w:rPr>
          <w:t>46497-09-16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בילל דכה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26.2.17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שם נאשם הורשע על פי הודאתו בעבירה של החזקת סם מסוכן שלא לצריכה עצמית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27" w:end="0"/>
        <w:jc w:val="both"/>
        <w:rPr/>
      </w:pP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13333-12-11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דניאל דניאלי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23.10.12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נאשם הורשע על פי הודאתו בעבירות של החזקה ושימוש בסם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</w:t>
      </w:r>
      <w:r>
        <w:rPr>
          <w:rFonts w:cs="David" w:ascii="David" w:hAnsi="David"/>
        </w:rPr>
        <w:t>992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טבליות של סם מסוכן מסוג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וחשיש במשקל </w:t>
      </w:r>
      <w:r>
        <w:rPr>
          <w:rFonts w:cs="David" w:ascii="David" w:hAnsi="David"/>
        </w:rPr>
        <w:t>92.87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ריבועי נייר של סם מסוכן מסוג </w:t>
      </w:r>
      <w:r>
        <w:rPr>
          <w:rFonts w:cs="David" w:ascii="David" w:hAnsi="David"/>
        </w:rPr>
        <w:t>LSD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מתוך מתחם של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 כי דובר שם בנאשם הסובל מתסמונת פוסט טראומטית שמקורה בשירותו הצבאי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27" w:end="0"/>
        <w:jc w:val="both"/>
        <w:rPr/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47344-10-15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סרחאן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7.4.16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שם נאשם הודה במסגרת הסדר חלקי בעבירות של החזקת סם מסוכן שלא כדין ושלא לצריכה עצמית ועבירה של כלים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בכמות כוללת של הרואין של </w:t>
      </w:r>
      <w:r>
        <w:rPr>
          <w:rFonts w:cs="David" w:ascii="David" w:hAnsi="David"/>
        </w:rPr>
        <w:t>281.39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וחשיש בכמות של </w:t>
      </w:r>
      <w:r>
        <w:rPr>
          <w:rFonts w:cs="David" w:ascii="David" w:hAnsi="David"/>
        </w:rPr>
        <w:t>0.54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חודשי מאסר והנאשם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הנאשם היה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והודה בתחילת ההליך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27" w:end="0"/>
        <w:jc w:val="both"/>
        <w:rPr/>
      </w:pP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19468-03-18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 xml:space="preserve">יפרח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18.12.18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שם נאשם הורשע בשורה של עבירות המנויות בפקודת הסמים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שלוש עבירות של סחר בסם מסוכן ושלוש עבירות של החזקת סם מסוכן שלא לצריכה עצמית ונדון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27" w:end="0"/>
        <w:jc w:val="both"/>
        <w:rPr/>
      </w:pP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26792-04-16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מדינת ישראל נ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קסוס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20.8.17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>שם נאשם  הורשע לאחר ניהול הוכחות חלקי בביצוע עבירות של אחזקת סם מסוכן שלא כדין שלא לצריכה עצמית ואחזקת סם מסוכן שלא כדין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מתחם העונש ההולם במקרה זה נע בין </w:t>
      </w:r>
      <w:r>
        <w:rPr>
          <w:rFonts w:cs="David" w:ascii="David" w:hAnsi="David"/>
          <w:sz w:val="24"/>
          <w:szCs w:val="24"/>
        </w:rPr>
        <w:t>20-30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נוכח מספר נימוקים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שהנאשם הודה במשטרה ושיתף פעולה עם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שגילו המבוגר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התקופה הארוכה בה הוא שוהה במעצר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עברו הפלילי הוא תולדה של התמכרותו לסמים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לעבירת האיומים נטען כי הנאשם היה חבול ומדמם והנסיבות היו קשות ומלחיצות עבורו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לטענת החילוט נטען כי יש להורות על חילוט חלקי היות ויש ספק מסוים בדבר מקורו של הכסף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להכרזה על הנאשם כסוחר סמים נטען כי הנאשם מעולם לא הורשע בסחר בסמים וכי יש לשמור לו על המוטיבציה ולהימנע מהכרזתו כסוחר 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לפסילת רישיון הנהיגה נטען שמדובר בדרישה מיותרת שכן אין לנאשם רישיון נהיגה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העבירה לא בוצעה תוך כדי נהיגה ואין קשר לנהיגה או לרכב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הסמים נתפסו בביתו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הנאשם כיום נקי מסמים ונראה שינוי משמעותי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למתחם של </w:t>
      </w:r>
      <w:r>
        <w:rPr>
          <w:rFonts w:cs="David" w:ascii="David" w:hAnsi="David"/>
          <w:sz w:val="24"/>
          <w:szCs w:val="24"/>
        </w:rPr>
        <w:t>20-36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למה שנטען תחילה ד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והטלת עונש ברף התחתון של המתחם או באמצעי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שהנאשם יוכל להיות לצד הוריו שסובלים ממחלות קשות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צוין כי אביו של הנאשם הוא איש משטרה לשעבר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ציינה לעניין ההכרזה על הנאשם כסוחר סמים שהנאשם לא הודה במשטרה ולא הובאו נסיבות משמעותיות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יש לכך סעיף מוגדר בחוק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לפסילה נטען שאין צורך בהוכחת קשר בין שימוש ברכב לעבירה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באשר להיות הנאשם נקי מסמים נטען כי למראית עין הנאשם נראה שונה מחקירותיו במשטרה אך לא הובאו ראיות לתימוכין בטענה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טען כי הוא מבקש הזדמנות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לסייע להוריו החולים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שאינו סוחר סמים אלא משתמש ומבקש להיגמל משימוש בסמים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שנפגעו כתוצאה מביצוע העבירה במקרה דנן הם בריאות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והצורך להגן עליו מפני ביצוע 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לנאשם עבר פלילי בעבירות של איומים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הרשעות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 xml:space="preserve">שימוש בסמים שלא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לצריכה עצמית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הרשעות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בן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תיווך בעסקי 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שהעבריין מזויין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סכין למטרה לא כשרה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 כשהתוקף מזוין בנשק חם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הפרעת 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משחקים אסורים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העלבת עובד ציבור ותקיפת 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עבירות אלו ריצה הנאשם מספר תקופות של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 הוגש רישום פלילי תעבורתי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עולה כי בעברו כעשר הרשעות 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עונשי המאסר שריצה הנאשם בעברו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מנעו ממנו לשוב ולבצע 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153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קדם תכנון לביצוע העבירה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הנאשם הצטייד בכמות גדולה של סמים אותם רכש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במספר משקלים וחומרי אריזה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היה האחראי הבלעדי לביצוע העבירה ויכול היה להפסיקה בכל שלב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 שצפוי היה 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גרם כתוצאה ממכירת הסמים רב והשפעתו  חלה על הציבור הרחב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יכול היה להימנע מביצוע העבירה ולהבין את הפסול 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יש לראות את העבירות כאירוע אחד מתמשך בגינו יש לקבוע מתחם אחד ולגזור על הנאשם עונש כולל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מתחם הענישה במקרה דנן הוא</w:t>
      </w:r>
      <w:r>
        <w:rPr>
          <w:rFonts w:ascii="David" w:hAnsi="David"/>
          <w:rtl w:val="true"/>
        </w:rPr>
        <w:t xml:space="preserve"> בין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3-5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במקרה דנן היתה בינונית כאשר לא הוכח שבוצע סחר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נמצאה בבית הנאשם כמות גדולה של סם מסוכן ואביזרים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לביצוע העבירה הרי שלנאשם עבר פלילי משמעותי שלא הרתיע אותו להמשיך להסתבך בפלילים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לא נטל אחריות אמיתית על מעשיו ולא הביע חרטה אלא רק ציין שהוא מבקש הזדמנות נוספת על מנת לסייע להוריו 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יצוין כי הנאשם מכור לסמים מזה שנים רבות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927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לאור כל האמור לעיל אני מכריז על הנאשם סוחר סמים ומטיל עליו את העונשים הבאים כדלקמן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מיום </w:t>
      </w:r>
      <w:r>
        <w:rPr>
          <w:rFonts w:cs="David" w:ascii="David" w:hAnsi="David"/>
          <w:sz w:val="24"/>
          <w:szCs w:val="24"/>
        </w:rPr>
        <w:t>23.5.18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ועד 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תנאי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שנים ממועד שחרורו והתנאי </w:t>
      </w:r>
      <w:r>
        <w:rPr>
          <w:rFonts w:ascii="David" w:hAnsi="David" w:cs="David"/>
          <w:sz w:val="24"/>
          <w:sz w:val="24"/>
          <w:szCs w:val="24"/>
          <w:rtl w:val="true"/>
        </w:rPr>
        <w:t>יופעל במידה ו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יורשע בעבירה על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שאינה שימוש בסם מסוכן או החזקתו לצורך צריכה עצמית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סכום הכסף שנתפס בבית הנאשם בסך </w:t>
      </w:r>
      <w:r>
        <w:rPr>
          <w:rFonts w:cs="David" w:ascii="David" w:hAnsi="David"/>
          <w:sz w:val="24"/>
          <w:szCs w:val="24"/>
        </w:rPr>
        <w:t>15,120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יחולט לטובת אוצר המדינה בהתאם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 חילוט סכום הכסף שנתפס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לנכון להטיל קנס נוסף על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הסמים שנתפסו בבית הנאשם יושמדו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567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מצאתי לנכון להורות על פסילת רישיון הנהיגה של הנאשם בנסיבות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6997-06-18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כסאב מטר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927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927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36a" TargetMode="External"/><Relationship Id="rId6" Type="http://schemas.openxmlformats.org/officeDocument/2006/relationships/hyperlink" Target="http://www.nevo.co.il/law/4216/37a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3658232" TargetMode="External"/><Relationship Id="rId14" Type="http://schemas.openxmlformats.org/officeDocument/2006/relationships/hyperlink" Target="http://www.nevo.co.il/case/18753213" TargetMode="External"/><Relationship Id="rId15" Type="http://schemas.openxmlformats.org/officeDocument/2006/relationships/hyperlink" Target="http://www.nevo.co.il/case/23751286" TargetMode="External"/><Relationship Id="rId16" Type="http://schemas.openxmlformats.org/officeDocument/2006/relationships/hyperlink" Target="http://www.nevo.co.il/law/4216/37a.a" TargetMode="External"/><Relationship Id="rId17" Type="http://schemas.openxmlformats.org/officeDocument/2006/relationships/hyperlink" Target="http://www.nevo.co.il/case/20793989" TargetMode="External"/><Relationship Id="rId18" Type="http://schemas.openxmlformats.org/officeDocument/2006/relationships/hyperlink" Target="http://www.nevo.co.il/law/4216/36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6104783" TargetMode="External"/><Relationship Id="rId21" Type="http://schemas.openxmlformats.org/officeDocument/2006/relationships/hyperlink" Target="http://www.nevo.co.il/case/22312362" TargetMode="External"/><Relationship Id="rId22" Type="http://schemas.openxmlformats.org/officeDocument/2006/relationships/hyperlink" Target="http://www.nevo.co.il/case/21869399" TargetMode="External"/><Relationship Id="rId23" Type="http://schemas.openxmlformats.org/officeDocument/2006/relationships/hyperlink" Target="http://www.nevo.co.il/case/2599538" TargetMode="External"/><Relationship Id="rId24" Type="http://schemas.openxmlformats.org/officeDocument/2006/relationships/hyperlink" Target="http://www.nevo.co.il/case/20654614" TargetMode="External"/><Relationship Id="rId25" Type="http://schemas.openxmlformats.org/officeDocument/2006/relationships/hyperlink" Target="http://www.nevo.co.il/case/23774813" TargetMode="External"/><Relationship Id="rId26" Type="http://schemas.openxmlformats.org/officeDocument/2006/relationships/hyperlink" Target="http://www.nevo.co.il/case/21299111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36a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2020-01-13T12:00:00Z</dcterms:created>
  <dc:creator> </dc:creator>
  <dc:description/>
  <cp:keywords/>
  <dc:language>en-IL</dc:language>
  <cp:lastModifiedBy>orly</cp:lastModifiedBy>
  <dcterms:modified xsi:type="dcterms:W3CDTF">2020-01-13T12:00:00Z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כסאב מטר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23658232;18753213;23751286;20793989;6104783;22312362;21869399;2599538;20654614;23774813;21299111</vt:lpwstr>
  </property>
  <property fmtid="{D5CDD505-2E9C-101B-9397-08002B2CF9AE}" pid="9" name="CITY">
    <vt:lpwstr>חי'</vt:lpwstr>
  </property>
  <property fmtid="{D5CDD505-2E9C-101B-9397-08002B2CF9AE}" pid="10" name="DATE">
    <vt:lpwstr>20191203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4216/007.a;007.c;037a.a;036a:2</vt:lpwstr>
  </property>
  <property fmtid="{D5CDD505-2E9C-101B-9397-08002B2CF9AE}" pid="15" name="LAWLISTTMP2">
    <vt:lpwstr>70301/192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>6997</vt:lpwstr>
  </property>
  <property fmtid="{D5CDD505-2E9C-101B-9397-08002B2CF9AE}" pid="24" name="NEWPARTB">
    <vt:lpwstr>06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8991;15573</vt:lpwstr>
  </property>
  <property fmtid="{D5CDD505-2E9C-101B-9397-08002B2CF9AE}" pid="60" name="PADIDATE">
    <vt:lpwstr>20200113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390120191203</vt:lpwstr>
  </property>
  <property fmtid="{D5CDD505-2E9C-101B-9397-08002B2CF9AE}" pid="70" name="TYPE_N_DATE">
    <vt:lpwstr>39020191203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