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8846/15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איהבאב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דראז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61046-02-15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פוקס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7.3.2016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עמאד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גורני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4" w:name="PsakDin"/>
            <w:bookmarkStart w:id="5" w:name="secretary"/>
            <w:bookmarkStart w:id="6" w:name="BeginProtocol"/>
            <w:bookmarkEnd w:id="4"/>
            <w:bookmarkEnd w:id="5"/>
            <w:bookmarkEnd w:id="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7" w:name="Writer_Name"/>
      <w:bookmarkEnd w:id="7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8" w:name="Start_Write"/>
      <w:bookmarkEnd w:id="8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פוקס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61046-02-15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bookmarkStart w:id="9" w:name="ABSTRACT_START"/>
      <w:bookmarkEnd w:id="9"/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ובהפרעה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משהתקרבו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לחולצתו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לחולצתו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75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bookmarkStart w:id="10" w:name="ABSTRACT_END"/>
      <w:bookmarkEnd w:id="10"/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להכשיל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לבעייתיות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ביודעין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להכשיל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והורתע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ולביטחונו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ביודעין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להכשיל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הורתע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5143/15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31.1.2016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ובנשיאה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2718/04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דאחל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29.3.2004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5220/09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עוואודה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30.12.2009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5681/14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טאטור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1.2.2015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ומסוייגת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13.3.2016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15088460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54678313-8846/15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9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  <w:r>
        <w:rPr>
          <w:color w:val="0000FF"/>
          <w:szCs w:val="24"/>
          <w:u w:val="single"/>
          <w:rtl w:val="true"/>
        </w:rPr>
        <w:t xml:space="preserve"> </w:t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8846/15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איהבאב דראז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54669" TargetMode="External"/><Relationship Id="rId3" Type="http://schemas.openxmlformats.org/officeDocument/2006/relationships/hyperlink" Target="http://www.nevo.co.il/case/20054669" TargetMode="External"/><Relationship Id="rId4" Type="http://schemas.openxmlformats.org/officeDocument/2006/relationships/hyperlink" Target="http://www.nevo.co.il/case/20462000" TargetMode="External"/><Relationship Id="rId5" Type="http://schemas.openxmlformats.org/officeDocument/2006/relationships/hyperlink" Target="http://www.nevo.co.il/case/5852404" TargetMode="External"/><Relationship Id="rId6" Type="http://schemas.openxmlformats.org/officeDocument/2006/relationships/hyperlink" Target="http://www.nevo.co.il/case/6000182" TargetMode="External"/><Relationship Id="rId7" Type="http://schemas.openxmlformats.org/officeDocument/2006/relationships/hyperlink" Target="http://www.nevo.co.il/case/17954222" TargetMode="External"/><Relationship Id="rId8" Type="http://schemas.openxmlformats.org/officeDocument/2006/relationships/hyperlink" Target="http://www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2017-02-06T11:38:00Z</dcterms:created>
  <dc:creator> </dc:creator>
  <dc:description/>
  <cp:keywords/>
  <dc:language>en-IL</dc:language>
  <cp:lastModifiedBy>Tali-a</cp:lastModifiedBy>
  <dcterms:modified xsi:type="dcterms:W3CDTF">2017-02-06T11:38:00Z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איהבאב דראז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20054669:2;20462000;5852404;6000182;17954222</vt:lpwstr>
  </property>
  <property fmtid="{D5CDD505-2E9C-101B-9397-08002B2CF9AE}" pid="9" name="CITY">
    <vt:lpwstr/>
  </property>
  <property fmtid="{D5CDD505-2E9C-101B-9397-08002B2CF9AE}" pid="10" name="DATE">
    <vt:lpwstr>20160313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חיות;ע' פוגלמן;צ' זילברטל</vt:lpwstr>
  </property>
  <property fmtid="{D5CDD505-2E9C-101B-9397-08002B2CF9AE}" pid="14" name="LAWYER">
    <vt:lpwstr>הילה גורני;ברכה וייס;עמאד אל חאג'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/>
  </property>
  <property fmtid="{D5CDD505-2E9C-101B-9397-08002B2CF9AE}" pid="21" name="NEWPARTB">
    <vt:lpwstr/>
  </property>
  <property fmtid="{D5CDD505-2E9C-101B-9397-08002B2CF9AE}" pid="22" name="NEWPARTC">
    <vt:lpwstr/>
  </property>
  <property fmtid="{D5CDD505-2E9C-101B-9397-08002B2CF9AE}" pid="23" name="NEWPROC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עפ</vt:lpwstr>
  </property>
  <property fmtid="{D5CDD505-2E9C-101B-9397-08002B2CF9AE}" pid="28" name="PROCNUM">
    <vt:lpwstr>8846</vt:lpwstr>
  </property>
  <property fmtid="{D5CDD505-2E9C-101B-9397-08002B2CF9AE}" pid="29" name="PROCYEAR">
    <vt:lpwstr>15</vt:lpwstr>
  </property>
  <property fmtid="{D5CDD505-2E9C-101B-9397-08002B2CF9AE}" pid="30" name="PSAKDIN">
    <vt:lpwstr>פסק-דין</vt:lpwstr>
  </property>
  <property fmtid="{D5CDD505-2E9C-101B-9397-08002B2CF9AE}" pid="31" name="TYPE">
    <vt:lpwstr>1</vt:lpwstr>
  </property>
  <property fmtid="{D5CDD505-2E9C-101B-9397-08002B2CF9AE}" pid="32" name="TYPE_ABS_DATE">
    <vt:lpwstr>410020160313</vt:lpwstr>
  </property>
  <property fmtid="{D5CDD505-2E9C-101B-9397-08002B2CF9AE}" pid="33" name="TYPE_N_DATE">
    <vt:lpwstr>41020160313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