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30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79"/>
        <w:gridCol w:w="3528"/>
      </w:tblGrid>
      <w:tr>
        <w:trPr>
          <w:trHeight w:val="704" w:hRule="exact"/>
        </w:trPr>
        <w:tc>
          <w:tcPr>
            <w:tcW w:w="8307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sz w:val="32"/>
                <w:szCs w:val="32"/>
                <w:lang w:val="en-US" w:eastAsia="en-US"/>
              </w:rPr>
            </w:pPr>
            <w:r>
              <w:rPr>
                <w:rFonts w:ascii="Tahoma" w:hAnsi="Tahoma" w:cs="Tahoma"/>
                <w:color w:val="000080"/>
                <w:sz w:val="32"/>
                <w:sz w:val="32"/>
                <w:szCs w:val="32"/>
                <w:rtl w:val="true"/>
              </w:rPr>
              <w:t>בית המשפט המחוזי בבאר שבע</w:t>
            </w:r>
          </w:p>
        </w:tc>
      </w:tr>
      <w:tr>
        <w:trPr>
          <w:trHeight w:val="337" w:hRule="atLeast"/>
        </w:trPr>
        <w:tc>
          <w:tcPr>
            <w:tcW w:w="4779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lang w:val="en-US" w:eastAsia="en-US"/>
              </w:rPr>
            </w:pPr>
            <w:r>
              <w:rPr>
                <w:rFonts w:ascii="David" w:hAnsi="David"/>
                <w:b/>
                <w:b/>
                <w:bCs/>
                <w:rtl w:val="true"/>
              </w:rPr>
              <w:t>לפני כבוד סגן הנשיאה</w:t>
            </w:r>
            <w:r>
              <w:rPr>
                <w:rFonts w:cs="David" w:ascii="David" w:hAnsi="David"/>
                <w:b/>
                <w:bCs/>
                <w:rtl w:val="true"/>
              </w:rPr>
              <w:t xml:space="preserve">, </w:t>
            </w:r>
            <w:r>
              <w:rPr>
                <w:rFonts w:ascii="David" w:hAnsi="David"/>
                <w:b/>
                <w:b/>
                <w:bCs/>
                <w:rtl w:val="true"/>
              </w:rPr>
              <w:t>השופט אליהו ביתן</w:t>
            </w:r>
            <w:r>
              <w:rPr>
                <w:rFonts w:cs="David" w:ascii="David" w:hAnsi="David"/>
                <w:b/>
                <w:bCs/>
                <w:rtl w:val="true"/>
              </w:rPr>
              <w:t xml:space="preserve">- </w:t>
            </w:r>
            <w:r>
              <w:rPr>
                <w:rFonts w:ascii="David" w:hAnsi="David"/>
                <w:b/>
                <w:b/>
                <w:bCs/>
                <w:rtl w:val="true"/>
              </w:rPr>
              <w:t>אב</w:t>
            </w:r>
            <w:r>
              <w:rPr>
                <w:rFonts w:cs="David" w:ascii="David" w:hAnsi="David"/>
                <w:b/>
                <w:bCs/>
                <w:rtl w:val="true"/>
              </w:rPr>
              <w:t>"</w:t>
            </w:r>
            <w:r>
              <w:rPr>
                <w:rFonts w:ascii="David" w:hAnsi="David"/>
                <w:b/>
                <w:b/>
                <w:bCs/>
                <w:rtl w:val="true"/>
              </w:rPr>
              <w:t xml:space="preserve">ד </w:t>
            </w:r>
            <w:r>
              <w:rPr>
                <w:rFonts w:cs="David" w:ascii="David" w:hAnsi="David"/>
                <w:b/>
                <w:bCs/>
                <w:rtl w:val="true"/>
              </w:rPr>
              <w:br/>
            </w:r>
            <w:r>
              <w:rPr>
                <w:rFonts w:ascii="David" w:hAnsi="David"/>
                <w:b/>
                <w:b/>
                <w:bCs/>
                <w:rtl w:val="true"/>
              </w:rPr>
              <w:t>כב</w:t>
            </w:r>
            <w:r>
              <w:rPr>
                <w:rFonts w:cs="David" w:ascii="David" w:hAnsi="David"/>
                <w:b/>
                <w:bCs/>
                <w:rtl w:val="true"/>
              </w:rPr>
              <w:t xml:space="preserve">' </w:t>
            </w:r>
            <w:r>
              <w:rPr>
                <w:rFonts w:ascii="David" w:hAnsi="David"/>
                <w:b/>
                <w:b/>
                <w:bCs/>
                <w:rtl w:val="true"/>
              </w:rPr>
              <w:t xml:space="preserve">השופט דניאל בן טולילה </w:t>
            </w:r>
            <w:r>
              <w:rPr>
                <w:rFonts w:cs="David" w:ascii="David" w:hAnsi="David"/>
                <w:b/>
                <w:bCs/>
                <w:rtl w:val="true"/>
              </w:rPr>
              <w:br/>
            </w:r>
            <w:r>
              <w:rPr>
                <w:rFonts w:ascii="David" w:hAnsi="David"/>
                <w:b/>
                <w:b/>
                <w:bCs/>
                <w:rtl w:val="true"/>
              </w:rPr>
              <w:t>כב</w:t>
            </w:r>
            <w:r>
              <w:rPr>
                <w:rFonts w:cs="David" w:ascii="David" w:hAnsi="David"/>
                <w:b/>
                <w:bCs/>
                <w:rtl w:val="true"/>
              </w:rPr>
              <w:t xml:space="preserve">' </w:t>
            </w:r>
            <w:r>
              <w:rPr>
                <w:rFonts w:ascii="David" w:hAnsi="David"/>
                <w:b/>
                <w:b/>
                <w:bCs/>
                <w:rtl w:val="true"/>
              </w:rPr>
              <w:t>השופט יובל ליבדרו</w:t>
            </w:r>
          </w:p>
        </w:tc>
        <w:tc>
          <w:tcPr>
            <w:tcW w:w="3528" w:type="dxa"/>
            <w:tcBorders/>
          </w:tcPr>
          <w:p>
            <w:pPr>
              <w:pStyle w:val="Header"/>
              <w:ind w:end="0"/>
              <w:jc w:val="end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29</w:t>
            </w:r>
            <w:r>
              <w:rPr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rtl w:val="true"/>
                <w:lang w:val="en-US" w:eastAsia="en-US"/>
              </w:rPr>
              <w:t>בדצמבר</w:t>
            </w:r>
            <w:r>
              <w:rPr>
                <w:rFonts w:cs="Times New Roman"/>
                <w:b/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lang w:val="en-US" w:eastAsia="en-US"/>
              </w:rPr>
              <w:t>2021</w:t>
            </w:r>
          </w:p>
          <w:p>
            <w:pPr>
              <w:pStyle w:val="Header"/>
              <w:ind w:end="0"/>
              <w:jc w:val="end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rtl w:val="true"/>
                <w:lang w:val="en-US" w:eastAsia="en-US"/>
              </w:rPr>
              <w:br/>
            </w:r>
            <w:r>
              <w:rPr>
                <w:b/>
                <w:b/>
                <w:bCs/>
                <w:rtl w:val="true"/>
                <w:lang w:val="en-US" w:eastAsia="en-US"/>
              </w:rPr>
              <w:t>עפ</w:t>
            </w:r>
            <w:r>
              <w:rPr>
                <w:b/>
                <w:bCs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lang w:val="en-US" w:eastAsia="en-US"/>
              </w:rPr>
              <w:t>33195-09-21</w:t>
            </w:r>
            <w:r>
              <w:rPr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rtl w:val="true"/>
                <w:lang w:val="en-US" w:eastAsia="en-US"/>
              </w:rPr>
              <w:t>שאולוב</w:t>
            </w:r>
            <w:r>
              <w:rPr>
                <w:b/>
                <w:bCs/>
                <w:rtl w:val="true"/>
                <w:lang w:val="en-US" w:eastAsia="en-US"/>
              </w:rPr>
              <w:t>(</w:t>
            </w:r>
            <w:r>
              <w:rPr>
                <w:b/>
                <w:b/>
                <w:bCs/>
                <w:rtl w:val="true"/>
                <w:lang w:val="en-US" w:eastAsia="en-US"/>
              </w:rPr>
              <w:t>אסיר</w:t>
            </w:r>
            <w:r>
              <w:rPr>
                <w:b/>
                <w:bCs/>
                <w:rtl w:val="true"/>
                <w:lang w:val="en-US" w:eastAsia="en-US"/>
              </w:rPr>
              <w:t xml:space="preserve">) </w:t>
            </w:r>
            <w:r>
              <w:rPr>
                <w:b/>
                <w:b/>
                <w:bCs/>
                <w:rtl w:val="true"/>
                <w:lang w:val="en-US" w:eastAsia="en-US"/>
              </w:rPr>
              <w:t>נ</w:t>
            </w:r>
            <w:r>
              <w:rPr>
                <w:b/>
                <w:bCs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rtl w:val="true"/>
                <w:lang w:val="en-US" w:eastAsia="en-US"/>
              </w:rPr>
              <w:t>ישראל</w:t>
            </w:r>
          </w:p>
        </w:tc>
      </w:tr>
    </w:tbl>
    <w:p>
      <w:pPr>
        <w:pStyle w:val="Header"/>
        <w:ind w:end="0"/>
        <w:jc w:val="start"/>
        <w:rPr>
          <w:rFonts w:ascii="Arial" w:hAnsi="Arial" w:cs="Arial"/>
        </w:rPr>
      </w:pPr>
      <w:bookmarkStart w:id="0" w:name="LastJudge"/>
      <w:bookmarkEnd w:id="0"/>
      <w:r>
        <w:rPr>
          <w:rFonts w:cs="Arial" w:ascii="Arial" w:hAnsi="Arial"/>
          <w:rtl w:val="true"/>
        </w:rPr>
        <w:t xml:space="preserve"> </w:t>
      </w:r>
    </w:p>
    <w:tbl>
      <w:tblPr>
        <w:bidiVisual w:val="true"/>
        <w:tblW w:w="8802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5922"/>
      </w:tblGrid>
      <w:tr>
        <w:trPr>
          <w:trHeight w:val="287" w:hRule="atLeast"/>
          <w:cantSplit w:val="true"/>
        </w:trPr>
        <w:tc>
          <w:tcPr>
            <w:tcW w:w="2880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David" w:hAnsi="David" w:cs="David"/>
                <w:b/>
                <w:bCs/>
              </w:rPr>
            </w:pPr>
            <w:bookmarkStart w:id="1" w:name="FirstAppellant"/>
            <w:bookmarkEnd w:id="1"/>
            <w:r>
              <w:rPr>
                <w:rFonts w:ascii="David" w:hAnsi="David"/>
                <w:b/>
                <w:b/>
                <w:bCs/>
                <w:rtl w:val="true"/>
              </w:rPr>
              <w:t>המערער</w:t>
            </w:r>
            <w:r>
              <w:rPr>
                <w:rFonts w:cs="David" w:ascii="David" w:hAnsi="David"/>
                <w:b/>
                <w:bCs/>
                <w:rtl w:val="true"/>
              </w:rPr>
              <w:t>:</w:t>
            </w:r>
          </w:p>
        </w:tc>
        <w:tc>
          <w:tcPr>
            <w:tcW w:w="5922" w:type="dxa"/>
            <w:tcBorders/>
          </w:tcPr>
          <w:p>
            <w:pPr>
              <w:pStyle w:val="Normal"/>
              <w:ind w:end="0"/>
              <w:jc w:val="start"/>
              <w:rPr>
                <w:rFonts w:ascii="David" w:hAnsi="David" w:cs="David"/>
                <w:b/>
                <w:bCs/>
              </w:rPr>
            </w:pPr>
            <w:r>
              <w:rPr>
                <w:rFonts w:ascii="David" w:hAnsi="David"/>
                <w:b/>
                <w:b/>
                <w:bCs/>
                <w:rtl w:val="true"/>
              </w:rPr>
              <w:t xml:space="preserve">רנאט שאולוב </w:t>
            </w:r>
          </w:p>
        </w:tc>
      </w:tr>
      <w:tr>
        <w:trPr/>
        <w:tc>
          <w:tcPr>
            <w:tcW w:w="8802" w:type="dxa"/>
            <w:gridSpan w:val="2"/>
            <w:tcBorders/>
            <w:vAlign w:val="center"/>
          </w:tcPr>
          <w:p>
            <w:pPr>
              <w:pStyle w:val="Normal"/>
              <w:ind w:end="0"/>
              <w:jc w:val="center"/>
              <w:rPr>
                <w:rFonts w:ascii="David" w:hAnsi="David" w:cs="David"/>
                <w:b/>
                <w:bCs/>
                <w:sz w:val="28"/>
                <w:szCs w:val="28"/>
              </w:rPr>
            </w:pPr>
            <w:r>
              <w:rPr>
                <w:rFonts w:ascii="David" w:hAnsi="David"/>
                <w:b/>
                <w:b/>
                <w:bCs/>
                <w:sz w:val="28"/>
                <w:sz w:val="28"/>
                <w:szCs w:val="28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David" w:hAnsi="David" w:cs="David"/>
                <w:b/>
                <w:bCs/>
                <w:sz w:val="28"/>
                <w:szCs w:val="28"/>
              </w:rPr>
            </w:pPr>
            <w:r>
              <w:rPr>
                <w:rFonts w:cs="David" w:ascii="David" w:hAnsi="David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David" w:hAnsi="David" w:cs="David"/>
                <w:b/>
                <w:bCs/>
              </w:rPr>
            </w:pPr>
            <w:r>
              <w:rPr>
                <w:rFonts w:ascii="David" w:hAnsi="David"/>
                <w:b/>
                <w:b/>
                <w:bCs/>
                <w:rtl w:val="true"/>
              </w:rPr>
              <w:t>המשיבה</w:t>
            </w:r>
            <w:r>
              <w:rPr>
                <w:rFonts w:cs="David" w:ascii="David" w:hAnsi="David"/>
                <w:b/>
                <w:bCs/>
                <w:rtl w:val="true"/>
              </w:rPr>
              <w:t>:</w:t>
            </w:r>
          </w:p>
        </w:tc>
        <w:tc>
          <w:tcPr>
            <w:tcW w:w="5922" w:type="dxa"/>
            <w:tcBorders/>
          </w:tcPr>
          <w:p>
            <w:pPr>
              <w:pStyle w:val="Normal"/>
              <w:ind w:end="0"/>
              <w:jc w:val="start"/>
              <w:rPr>
                <w:rFonts w:ascii="David" w:hAnsi="David" w:cs="David"/>
                <w:b/>
                <w:bCs/>
              </w:rPr>
            </w:pPr>
            <w:r>
              <w:rPr>
                <w:rFonts w:eastAsia="David" w:cs="David" w:ascii="David" w:hAnsi="David"/>
                <w:b/>
                <w:bCs/>
                <w:rtl w:val="true"/>
              </w:rPr>
              <w:t xml:space="preserve"> </w:t>
            </w:r>
            <w:r>
              <w:rPr>
                <w:rFonts w:ascii="David" w:hAnsi="David"/>
                <w:b/>
                <w:b/>
                <w:bCs/>
                <w:rtl w:val="true"/>
              </w:rPr>
              <w:t>מדינת ישראל</w:t>
            </w:r>
          </w:p>
          <w:p>
            <w:pPr>
              <w:pStyle w:val="Normal"/>
              <w:ind w:end="0"/>
              <w:jc w:val="start"/>
              <w:rPr>
                <w:rFonts w:ascii="David" w:hAnsi="David" w:cs="David"/>
                <w:b/>
                <w:bCs/>
              </w:rPr>
            </w:pPr>
            <w:r>
              <w:rPr>
                <w:rFonts w:cs="David" w:ascii="David" w:hAnsi="David"/>
                <w:b/>
                <w:bCs/>
                <w:rtl w:val="true"/>
              </w:rPr>
            </w:r>
          </w:p>
        </w:tc>
      </w:tr>
    </w:tbl>
    <w:p>
      <w:pPr>
        <w:pStyle w:val="Normal"/>
        <w:suppressLineNumbers/>
        <w:spacing w:lineRule="auto" w:line="360"/>
        <w:ind w:end="0"/>
        <w:jc w:val="start"/>
        <w:rPr>
          <w:rFonts w:ascii="David" w:hAnsi="David" w:cs="David"/>
          <w:b/>
          <w:bCs/>
        </w:rPr>
      </w:pPr>
      <w:r>
        <w:rPr>
          <w:rFonts w:cs="David" w:ascii="David" w:hAnsi="David"/>
          <w:b/>
          <w:bCs/>
          <w:rtl w:val="true"/>
        </w:rPr>
      </w:r>
    </w:p>
    <w:p>
      <w:pPr>
        <w:pStyle w:val="Normal"/>
        <w:suppressLineNumbers/>
        <w:spacing w:lineRule="auto" w:line="360"/>
        <w:ind w:end="0"/>
        <w:jc w:val="start"/>
        <w:rPr>
          <w:b/>
          <w:bCs/>
        </w:rPr>
      </w:pPr>
      <w:r>
        <w:rPr>
          <w:b/>
          <w:b/>
          <w:bCs/>
          <w:rtl w:val="true"/>
        </w:rPr>
        <w:t>נוכחים</w:t>
      </w:r>
      <w:r>
        <w:rPr>
          <w:b/>
          <w:bCs/>
          <w:rtl w:val="true"/>
        </w:rPr>
        <w:t>:</w:t>
      </w:r>
    </w:p>
    <w:p>
      <w:pPr>
        <w:pStyle w:val="Normal"/>
        <w:suppressLineNumbers/>
        <w:spacing w:lineRule="auto" w:line="360"/>
        <w:ind w:end="0"/>
        <w:jc w:val="start"/>
        <w:rPr>
          <w:b/>
          <w:bCs/>
        </w:rPr>
      </w:pPr>
      <w:r>
        <w:rPr>
          <w:b/>
          <w:b/>
          <w:bCs/>
          <w:rtl w:val="true"/>
        </w:rPr>
        <w:t>המערער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</w:t>
      </w:r>
      <w:bookmarkStart w:id="2" w:name="FirstLawyer"/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כ</w:t>
      </w:r>
      <w:bookmarkEnd w:id="2"/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עמית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ויצמן</w:t>
      </w:r>
    </w:p>
    <w:p>
      <w:pPr>
        <w:pStyle w:val="Normal"/>
        <w:suppressLineNumbers/>
        <w:spacing w:lineRule="auto" w:line="360"/>
        <w:ind w:end="0"/>
        <w:jc w:val="start"/>
        <w:rPr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כ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המשיבה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מיטל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אמויאל</w:t>
      </w:r>
    </w:p>
    <w:p>
      <w:pPr>
        <w:pStyle w:val="Normal"/>
        <w:suppressLineNumbers/>
        <w:spacing w:lineRule="auto" w:line="360"/>
        <w:ind w:end="0"/>
        <w:jc w:val="star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start"/>
        <w:rPr/>
      </w:pPr>
      <w:r>
        <w:rPr>
          <w:b/>
          <w:b/>
          <w:bCs/>
          <w:rtl w:val="true"/>
        </w:rPr>
        <w:t>מהות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הערעור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ערעור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גזר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דינו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השלום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בבאר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שבע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השופט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סולקין</w:t>
      </w:r>
      <w:r>
        <w:rPr>
          <w:b/>
          <w:bCs/>
          <w:rtl w:val="true"/>
        </w:rPr>
        <w:t xml:space="preserve">), </w:t>
      </w:r>
      <w:r>
        <w:rPr>
          <w:b/>
          <w:b/>
          <w:bCs/>
          <w:rtl w:val="true"/>
        </w:rPr>
        <w:t>מיום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12.09.21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</w:t>
      </w:r>
      <w:hyperlink r:id="rId2">
        <w:r>
          <w:rPr>
            <w:rStyle w:val="Hyperlink"/>
            <w:b/>
            <w:b/>
            <w:bCs/>
            <w:color w:val="0000FF"/>
            <w:u w:val="single"/>
            <w:rtl w:val="true"/>
          </w:rPr>
          <w:t>ת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30310-09-19</w:t>
        </w:r>
      </w:hyperlink>
    </w:p>
    <w:p>
      <w:pPr>
        <w:pStyle w:val="Normal"/>
        <w:spacing w:lineRule="auto" w:line="360"/>
        <w:ind w:end="0"/>
        <w:jc w:val="start"/>
        <w:rPr/>
      </w:pPr>
      <w:hyperlink r:id="rId3">
        <w:r>
          <w:rPr>
            <w:rtl w:val="true"/>
          </w:rPr>
        </w:r>
      </w:hyperlink>
    </w:p>
    <w:p>
      <w:pPr>
        <w:pStyle w:val="Normal"/>
        <w:spacing w:lineRule="auto" w:line="360"/>
        <w:ind w:end="0"/>
        <w:jc w:val="start"/>
        <w:rPr>
          <w:b/>
          <w:bCs/>
          <w:sz w:val="6"/>
          <w:szCs w:val="6"/>
        </w:rPr>
      </w:pPr>
      <w:r>
        <w:rPr>
          <w:b/>
          <w:bCs/>
          <w:sz w:val="6"/>
          <w:szCs w:val="6"/>
          <w:rtl w:val="true"/>
        </w:rPr>
        <w:t>&lt;</w:t>
      </w:r>
      <w:r>
        <w:rPr>
          <w:b/>
          <w:bCs/>
          <w:sz w:val="6"/>
          <w:szCs w:val="6"/>
        </w:rPr>
        <w:t>#4#</w:t>
      </w:r>
      <w:r>
        <w:rPr>
          <w:b/>
          <w:bCs/>
          <w:sz w:val="6"/>
          <w:szCs w:val="6"/>
          <w:rtl w:val="true"/>
        </w:rPr>
        <w:t>&gt;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/>
          <w:bCs/>
          <w:sz w:val="6"/>
          <w:szCs w:val="6"/>
        </w:rPr>
      </w:pPr>
      <w:r>
        <w:rPr>
          <w:rFonts w:cs="FrankRuehl" w:ascii="FrankRuehl" w:hAnsi="FrankRuehl"/>
          <w:b/>
          <w:bCs/>
          <w:sz w:val="6"/>
          <w:szCs w:val="6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FrankRuehl" w:hAnsi="FrankRuehl" w:cs="FrankRuehl"/>
          <w:sz w:val="28"/>
          <w:szCs w:val="28"/>
        </w:rPr>
      </w:pPr>
      <w:r>
        <w:rPr>
          <w:rFonts w:cs="FrankRuehl" w:ascii="FrankRuehl" w:hAnsi="FrankRuehl"/>
          <w:sz w:val="28"/>
          <w:szCs w:val="28"/>
          <w:rtl w:val="true"/>
        </w:rPr>
      </w:r>
      <w:bookmarkStart w:id="3" w:name="LawTable"/>
      <w:bookmarkStart w:id="4" w:name="LawTable"/>
      <w:bookmarkEnd w:id="4"/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sz w:val="28"/>
          <w:szCs w:val="28"/>
        </w:rPr>
      </w:pPr>
      <w:r>
        <w:rPr>
          <w:rFonts w:cs="FrankRuehl" w:ascii="FrankRuehl" w:hAnsi="FrankRuehl"/>
          <w:sz w:val="28"/>
          <w:szCs w:val="28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</w:rPr>
      </w:pPr>
      <w:hyperlink r:id="rId4">
        <w:r>
          <w:rPr>
            <w:rStyle w:val="Hyperlink"/>
            <w:rFonts w:ascii="FrankRuehl" w:hAnsi="FrankRuehl" w:cs="FrankRuehl"/>
            <w:color w:val="0000FF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</w:rPr>
          <w:t>1973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5">
        <w:r>
          <w:rPr>
            <w:rStyle w:val="Hyperlink"/>
            <w:rFonts w:cs="FrankRuehl" w:ascii="FrankRuehl" w:hAnsi="FrankRuehl"/>
            <w:color w:val="0000FF"/>
          </w:rPr>
          <w:t>1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</w:rPr>
          <w:t>6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</w:rPr>
          <w:t>37</w:t>
        </w:r>
        <w:r>
          <w:rPr>
            <w:rStyle w:val="Hyperlink"/>
            <w:rFonts w:ascii="FrankRuehl" w:hAnsi="FrankRuehl" w:cs="FrankRuehl"/>
            <w:color w:val="0000FF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'</w:t>
        </w:r>
      </w:hyperlink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</w:rPr>
      </w:pPr>
      <w:hyperlink r:id="rId8">
        <w:r>
          <w:rPr>
            <w:rStyle w:val="Hyperlink"/>
            <w:rFonts w:ascii="FrankRuehl" w:hAnsi="FrankRuehl" w:cs="FrankRuehl"/>
            <w:color w:val="0000FF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</w:rPr>
          <w:t>1977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9">
        <w:r>
          <w:rPr>
            <w:rStyle w:val="Hyperlink"/>
            <w:rFonts w:cs="FrankRuehl" w:ascii="FrankRuehl" w:hAnsi="FrankRuehl"/>
            <w:color w:val="0000FF"/>
          </w:rPr>
          <w:t>40</w:t>
        </w:r>
        <w:r>
          <w:rPr>
            <w:rStyle w:val="Hyperlink"/>
            <w:rFonts w:ascii="FrankRuehl" w:hAnsi="FrankRuehl" w:cs="FrankRuehl"/>
            <w:color w:val="0000FF"/>
            <w:rtl w:val="true"/>
          </w:rPr>
          <w:t>ח</w:t>
        </w:r>
        <w:r>
          <w:rPr>
            <w:rStyle w:val="Hyperlink"/>
            <w:rFonts w:cs="FrankRuehl" w:ascii="FrankRuehl" w:hAnsi="FrankRuehl"/>
            <w:color w:val="0000FF"/>
            <w:rtl w:val="true"/>
          </w:rPr>
          <w:t>'</w:t>
        </w:r>
      </w:hyperlink>
    </w:p>
    <w:p>
      <w:pPr>
        <w:pStyle w:val="Normal"/>
        <w:spacing w:lineRule="auto" w:line="360"/>
        <w:ind w:end="0"/>
        <w:jc w:val="center"/>
        <w:rPr>
          <w:rFonts w:ascii="FrankRuehl" w:hAnsi="FrankRuehl" w:cs="FrankRuehl"/>
          <w:sz w:val="28"/>
          <w:szCs w:val="28"/>
        </w:rPr>
      </w:pPr>
      <w:r>
        <w:rPr>
          <w:rFonts w:cs="FrankRuehl" w:ascii="FrankRuehl" w:hAnsi="FrankRuehl"/>
          <w:sz w:val="28"/>
          <w:szCs w:val="28"/>
          <w:rtl w:val="true"/>
        </w:rPr>
      </w:r>
      <w:bookmarkStart w:id="5" w:name="LawTable_End"/>
      <w:bookmarkStart w:id="6" w:name="LawTable_End"/>
      <w:bookmarkEnd w:id="6"/>
    </w:p>
    <w:p>
      <w:pPr>
        <w:pStyle w:val="Normal"/>
        <w:spacing w:lineRule="auto" w:line="360"/>
        <w:ind w:end="0"/>
        <w:jc w:val="center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ind w:end="0"/>
        <w:jc w:val="center"/>
        <w:rPr>
          <w:b/>
          <w:bCs/>
          <w:sz w:val="28"/>
          <w:szCs w:val="28"/>
          <w:u w:val="single"/>
        </w:rPr>
      </w:pPr>
      <w:bookmarkStart w:id="7" w:name="PsakDin"/>
      <w:bookmarkEnd w:id="7"/>
      <w:r>
        <w:rPr>
          <w:b/>
          <w:b/>
          <w:bCs/>
          <w:sz w:val="28"/>
          <w:sz w:val="28"/>
          <w:szCs w:val="28"/>
          <w:u w:val="single"/>
          <w:rtl w:val="true"/>
        </w:rPr>
        <w:t>פסק</w:t>
      </w:r>
      <w:r>
        <w:rPr>
          <w:rFonts w:cs="Times New Roman"/>
          <w:b/>
          <w:b/>
          <w:bCs/>
          <w:sz w:val="28"/>
          <w:sz w:val="28"/>
          <w:szCs w:val="28"/>
          <w:u w:val="single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u w:val="single"/>
          <w:rtl w:val="true"/>
        </w:rPr>
        <w:t>דין</w:t>
      </w:r>
    </w:p>
    <w:p>
      <w:pPr>
        <w:pStyle w:val="Normal"/>
        <w:ind w:end="0"/>
        <w:jc w:val="star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 w:val="true"/>
        </w:rPr>
      </w:r>
      <w:bookmarkStart w:id="8" w:name="PsakDin"/>
      <w:bookmarkStart w:id="9" w:name="PsakDin"/>
      <w:bookmarkEnd w:id="9"/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bookmarkStart w:id="10" w:name="ABSTRACT_START"/>
      <w:bookmarkEnd w:id="10"/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10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6</w:t>
        </w:r>
      </w:hyperlink>
      <w:r>
        <w:rPr>
          <w:rtl w:val="true"/>
        </w:rPr>
        <w:t xml:space="preserve"> </w:t>
      </w:r>
      <w:r>
        <w:rPr>
          <w:rtl w:val="true"/>
        </w:rPr>
        <w:t>ב</w:t>
      </w:r>
      <w:hyperlink r:id="rId11">
        <w:r>
          <w:rPr>
            <w:rStyle w:val="Hyperlink"/>
            <w:color w:val="0000FF"/>
            <w:u w:val="single"/>
            <w:rtl w:val="true"/>
          </w:rPr>
          <w:t>פקודת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הסמים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המסוכנים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</w:t>
      </w:r>
      <w:r>
        <w:rPr>
          <w:rtl w:val="true"/>
        </w:rPr>
        <w:t xml:space="preserve">],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-</w:t>
      </w:r>
      <w:r>
        <w:rPr/>
        <w:t>1973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מתאר</w:t>
      </w:r>
      <w:r>
        <w:rPr>
          <w:rtl w:val="true"/>
        </w:rPr>
        <w:t xml:space="preserve">, </w:t>
      </w:r>
      <w:r>
        <w:rPr>
          <w:rtl w:val="true"/>
        </w:rPr>
        <w:t>שעובר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לחודש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יוני</w:t>
      </w:r>
      <w:r>
        <w:rPr>
          <w:rFonts w:cs="Times New Roman"/>
          <w:rtl w:val="true"/>
        </w:rPr>
        <w:t xml:space="preserve"> </w:t>
      </w:r>
      <w:r>
        <w:rPr/>
        <w:t>2019</w:t>
      </w:r>
      <w:r>
        <w:rPr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החליט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ולגדל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מסחרית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לצריכתו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העצמית</w:t>
      </w:r>
      <w:r>
        <w:rPr>
          <w:rtl w:val="true"/>
        </w:rPr>
        <w:t xml:space="preserve">.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</w:t>
      </w:r>
      <w:r>
        <w:rPr>
          <w:rFonts w:cs="Times New Roman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חדרים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ומרתף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ברחוב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חרמון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בבאר</w:t>
      </w:r>
      <w:r>
        <w:rPr>
          <w:rtl w:val="true"/>
        </w:rPr>
        <w:t>-</w:t>
      </w:r>
      <w:r>
        <w:rPr>
          <w:rtl w:val="true"/>
        </w:rPr>
        <w:t>שבע</w:t>
      </w:r>
      <w:r>
        <w:rPr>
          <w:rtl w:val="true"/>
        </w:rPr>
        <w:t xml:space="preserve">, </w:t>
      </w:r>
      <w:r>
        <w:rPr>
          <w:rtl w:val="true"/>
        </w:rPr>
        <w:t>צייד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והכשיר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tl w:val="true"/>
        </w:rPr>
        <w:t xml:space="preserve">. </w:t>
      </w:r>
      <w:r>
        <w:rPr>
          <w:rtl w:val="true"/>
        </w:rPr>
        <w:t>ובהמשך</w:t>
      </w:r>
      <w:r>
        <w:rPr>
          <w:rtl w:val="true"/>
        </w:rPr>
        <w:t xml:space="preserve">, </w:t>
      </w:r>
      <w:r>
        <w:rPr>
          <w:rtl w:val="true"/>
        </w:rPr>
        <w:t>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ליום</w:t>
      </w:r>
      <w:r>
        <w:rPr>
          <w:rFonts w:cs="Times New Roman"/>
          <w:rtl w:val="true"/>
        </w:rPr>
        <w:t xml:space="preserve"> </w:t>
      </w:r>
      <w:r>
        <w:rPr/>
        <w:t>05.09.19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5.9.19</w:t>
      </w:r>
      <w:r>
        <w:rPr>
          <w:rtl w:val="true"/>
        </w:rPr>
        <w:t xml:space="preserve"> </w:t>
      </w:r>
      <w:r>
        <w:rPr>
          <w:rtl w:val="true"/>
        </w:rPr>
        <w:t>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חיפוש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בדירה</w:t>
      </w:r>
      <w:r>
        <w:rPr>
          <w:rtl w:val="true"/>
        </w:rPr>
        <w:t xml:space="preserve">, </w:t>
      </w:r>
      <w:r>
        <w:rPr>
          <w:rtl w:val="true"/>
        </w:rPr>
        <w:t>במהלכו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נתפסו</w:t>
      </w:r>
      <w:r>
        <w:rPr>
          <w:rFonts w:cs="Times New Roman"/>
          <w:rtl w:val="true"/>
        </w:rPr>
        <w:t xml:space="preserve"> </w:t>
      </w:r>
      <w:r>
        <w:rPr/>
        <w:t>319</w:t>
      </w:r>
      <w:r>
        <w:rPr>
          <w:rtl w:val="true"/>
        </w:rPr>
        <w:t xml:space="preserve"> </w:t>
      </w:r>
      <w:r>
        <w:rPr>
          <w:rtl w:val="true"/>
        </w:rPr>
        <w:t>שתילי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הקנאביס</w:t>
      </w:r>
      <w:r>
        <w:rPr>
          <w:rtl w:val="true"/>
        </w:rPr>
        <w:t xml:space="preserve">, </w:t>
      </w:r>
      <w:r>
        <w:rPr>
          <w:rtl w:val="true"/>
        </w:rPr>
        <w:t>במשקל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33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נטו</w:t>
      </w:r>
      <w:r>
        <w:rPr>
          <w:rtl w:val="true"/>
        </w:rPr>
        <w:t xml:space="preserve">, </w:t>
      </w:r>
      <w:r>
        <w:rPr>
          <w:rtl w:val="true"/>
        </w:rPr>
        <w:t>וציוד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ששימש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  <w:bookmarkStart w:id="11" w:name="ABSTRACT_END"/>
      <w:bookmarkStart w:id="12" w:name="ABSTRACT_END"/>
      <w:bookmarkEnd w:id="12"/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40</w:t>
      </w:r>
      <w:r>
        <w:rPr>
          <w:rtl w:val="true"/>
        </w:rPr>
        <w:t xml:space="preserve">, </w:t>
      </w:r>
      <w:r>
        <w:rPr>
          <w:rtl w:val="true"/>
        </w:rPr>
        <w:t>נשוי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ילדים</w:t>
      </w:r>
      <w:r>
        <w:rPr>
          <w:rtl w:val="true"/>
        </w:rPr>
        <w:t xml:space="preserve">. </w:t>
      </w:r>
      <w:r>
        <w:rPr>
          <w:rtl w:val="true"/>
        </w:rPr>
        <w:t>מכור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קשים</w:t>
      </w:r>
      <w:r>
        <w:rPr>
          <w:rtl w:val="true"/>
        </w:rPr>
        <w:t xml:space="preserve">. </w:t>
      </w:r>
      <w:r>
        <w:rPr>
          <w:rtl w:val="true"/>
        </w:rPr>
        <w:t>איננו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ושקוע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גדולים</w:t>
      </w:r>
      <w:r>
        <w:rPr>
          <w:rtl w:val="true"/>
        </w:rPr>
        <w:t xml:space="preserve">. </w:t>
      </w:r>
      <w:r>
        <w:rPr>
          <w:rtl w:val="true"/>
        </w:rPr>
        <w:t>וצוין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ולמכירת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tl w:val="true"/>
        </w:rPr>
        <w:t xml:space="preserve">. </w:t>
      </w:r>
      <w:r>
        <w:rPr>
          <w:rtl w:val="true"/>
        </w:rPr>
        <w:t>בשלב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נרתם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לטיפול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ונתרם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tl w:val="true"/>
        </w:rPr>
        <w:t xml:space="preserve">, </w:t>
      </w:r>
      <w:r>
        <w:rPr>
          <w:rtl w:val="true"/>
        </w:rPr>
        <w:t>סירב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סגורה</w:t>
      </w:r>
      <w:r>
        <w:rPr>
          <w:rtl w:val="true"/>
        </w:rPr>
        <w:t xml:space="preserve">,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להפסיק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הטיפול</w:t>
      </w:r>
      <w:r>
        <w:rPr>
          <w:rtl w:val="true"/>
        </w:rPr>
        <w:t xml:space="preserve">.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שקיימת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צריכת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והמליץ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מוחשית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ומרתיעה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התחשבות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במאמציו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לשתף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בטיפול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מאפייני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החמורות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לגביהן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דומים</w:t>
      </w:r>
      <w:r>
        <w:rPr>
          <w:rtl w:val="true"/>
        </w:rPr>
        <w:t xml:space="preserve">, </w:t>
      </w:r>
      <w:r>
        <w:rPr>
          <w:rtl w:val="true"/>
        </w:rPr>
        <w:t>וקבע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בפנותו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בתנאים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מגבילים</w:t>
      </w:r>
      <w:r>
        <w:rPr>
          <w:rtl w:val="true"/>
        </w:rPr>
        <w:t xml:space="preserve">,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התמכרות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</w:t>
      </w:r>
      <w:r>
        <w:rPr>
          <w:rtl w:val="true"/>
        </w:rPr>
        <w:t xml:space="preserve">, </w:t>
      </w:r>
      <w:r>
        <w:rPr>
          <w:rtl w:val="true"/>
        </w:rPr>
        <w:t>והחליט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נלווית</w:t>
      </w:r>
      <w:r>
        <w:rPr>
          <w:rtl w:val="true"/>
        </w:rPr>
        <w:t xml:space="preserve">. </w:t>
      </w:r>
      <w:r>
        <w:rPr>
          <w:rtl w:val="true"/>
        </w:rPr>
        <w:t>ובסופם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דברים</w:t>
      </w:r>
      <w:r>
        <w:rPr>
          <w:rtl w:val="true"/>
        </w:rPr>
        <w:t xml:space="preserve">, </w:t>
      </w:r>
      <w:r>
        <w:rPr>
          <w:rtl w:val="true"/>
        </w:rPr>
        <w:t>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; </w:t>
      </w:r>
      <w:r>
        <w:rPr>
          <w:rtl w:val="true"/>
        </w:rPr>
        <w:t>מאסרים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; </w:t>
      </w:r>
      <w:r>
        <w:rPr>
          <w:rtl w:val="true"/>
        </w:rPr>
        <w:t>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בסך</w:t>
      </w:r>
      <w:r>
        <w:rPr>
          <w:rFonts w:cs="Times New Roman"/>
          <w:rtl w:val="true"/>
        </w:rPr>
        <w:t xml:space="preserve"> </w:t>
      </w:r>
      <w:r>
        <w:rPr/>
        <w:t>50,000</w:t>
      </w:r>
      <w:r>
        <w:rPr>
          <w:rtl w:val="true"/>
        </w:rPr>
        <w:t xml:space="preserve"> </w:t>
      </w:r>
      <w:r>
        <w:rPr>
          <w:rFonts w:eastAsia="David" w:ascii="David" w:hAnsi="David"/>
          <w:rtl w:val="true"/>
        </w:rPr>
        <w:t>₪</w:t>
      </w:r>
      <w:r>
        <w:rPr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/>
        <w:t>300</w:t>
      </w:r>
      <w:r>
        <w:rPr>
          <w:rtl w:val="true"/>
        </w:rPr>
        <w:t xml:space="preserve"> </w:t>
      </w:r>
      <w:r>
        <w:rPr>
          <w:rtl w:val="true"/>
        </w:rPr>
        <w:t>ימי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תחתיו</w:t>
      </w:r>
      <w:r>
        <w:rPr>
          <w:rtl w:val="true"/>
        </w:rPr>
        <w:t xml:space="preserve">; </w:t>
      </w:r>
      <w:r>
        <w:rPr>
          <w:rtl w:val="true"/>
        </w:rPr>
        <w:t>פסילה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שנתיים</w:t>
      </w:r>
      <w:r>
        <w:rPr>
          <w:rtl w:val="true"/>
        </w:rPr>
        <w:t xml:space="preserve">; </w:t>
      </w:r>
      <w:r>
        <w:rPr>
          <w:rtl w:val="true"/>
        </w:rPr>
        <w:t>פסילה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שנה</w:t>
      </w:r>
      <w:r>
        <w:rPr>
          <w:rtl w:val="true"/>
        </w:rPr>
        <w:t xml:space="preserve">; </w:t>
      </w:r>
      <w:r>
        <w:rPr>
          <w:rtl w:val="true"/>
        </w:rPr>
        <w:t>וחילוט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מכאן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השפיע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כשלעצמו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ובהשוואה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tl w:val="true"/>
        </w:rPr>
        <w:t xml:space="preserve">. </w:t>
      </w:r>
      <w:r>
        <w:rPr>
          <w:rtl w:val="true"/>
        </w:rPr>
        <w:t>טוען</w:t>
      </w:r>
      <w:r>
        <w:rPr>
          <w:rtl w:val="true"/>
        </w:rPr>
        <w:t xml:space="preserve">, </w:t>
      </w:r>
      <w:r>
        <w:rPr>
          <w:rtl w:val="true"/>
        </w:rPr>
        <w:t>שבמותבים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tl w:val="true"/>
        </w:rPr>
        <w:t xml:space="preserve">. </w:t>
      </w:r>
      <w:r>
        <w:rPr>
          <w:rtl w:val="true"/>
        </w:rPr>
        <w:t>מציין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במאמצי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</w:t>
      </w:r>
      <w:r>
        <w:rPr>
          <w:rtl w:val="true"/>
        </w:rPr>
        <w:t xml:space="preserve">, </w:t>
      </w:r>
      <w:r>
        <w:rPr>
          <w:rtl w:val="true"/>
        </w:rPr>
        <w:t>וטוען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שיקום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לרכיבי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והפסילה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מהמקובל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ואיננו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וימי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מידתיים</w:t>
      </w:r>
      <w:r>
        <w:rPr>
          <w:rtl w:val="true"/>
        </w:rPr>
        <w:t xml:space="preserve">, </w:t>
      </w:r>
      <w:r>
        <w:rPr>
          <w:rtl w:val="true"/>
        </w:rPr>
        <w:t>ושלא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ארוכה</w:t>
      </w:r>
      <w:r>
        <w:rPr>
          <w:rtl w:val="true"/>
        </w:rPr>
        <w:t xml:space="preserve">. </w:t>
      </w:r>
      <w:r>
        <w:rPr>
          <w:rtl w:val="true"/>
        </w:rPr>
        <w:t>ובשורה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התחתונה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ולבטל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והפסילה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ושיש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ולהתאים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שתקופות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אושרו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פעם</w:t>
      </w:r>
      <w:r>
        <w:rPr>
          <w:rtl w:val="true"/>
        </w:rPr>
        <w:t xml:space="preserve">, </w:t>
      </w:r>
      <w:r>
        <w:rPr>
          <w:rtl w:val="true"/>
        </w:rPr>
        <w:t>ושעונש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מוצדק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בבעיית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טופלה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הנוגעים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ושמענו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והחלטנו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תחתיו</w:t>
      </w:r>
      <w:r>
        <w:rPr>
          <w:rtl w:val="true"/>
        </w:rPr>
        <w:t xml:space="preserve">, </w:t>
      </w:r>
      <w:r>
        <w:rPr>
          <w:rtl w:val="true"/>
        </w:rPr>
        <w:t>ובתקופת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הנהיגה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הסכנות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הכרוכות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נוגעות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לבריאות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הגופנית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והנפשית</w:t>
      </w:r>
      <w:r>
        <w:rPr>
          <w:rtl w:val="true"/>
        </w:rPr>
        <w:t xml:space="preserve">, </w:t>
      </w:r>
      <w:r>
        <w:rPr>
          <w:rtl w:val="true"/>
        </w:rPr>
        <w:t>לכוחות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התפקוד</w:t>
      </w:r>
      <w:r>
        <w:rPr>
          <w:rtl w:val="true"/>
        </w:rPr>
        <w:t xml:space="preserve">, </w:t>
      </w:r>
      <w:r>
        <w:rPr>
          <w:rtl w:val="true"/>
        </w:rPr>
        <w:t>ליכולת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לפעול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בריכוז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ובזהירות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בסביבת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ולהתנהלות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הכוללת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השונות</w:t>
      </w:r>
      <w:r>
        <w:rPr>
          <w:rtl w:val="true"/>
        </w:rPr>
        <w:t xml:space="preserve">. </w:t>
      </w:r>
      <w:r>
        <w:rPr>
          <w:rtl w:val="true"/>
        </w:rPr>
        <w:t>ונזקי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tl w:val="true"/>
        </w:rPr>
        <w:t xml:space="preserve">, </w:t>
      </w:r>
      <w:r>
        <w:rPr>
          <w:rtl w:val="true"/>
        </w:rPr>
        <w:t>לפרט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המשתמש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tl w:val="true"/>
        </w:rPr>
        <w:t xml:space="preserve">, </w:t>
      </w:r>
      <w:r>
        <w:rPr>
          <w:rtl w:val="true"/>
        </w:rPr>
        <w:t>לסביבתו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הקרובה</w:t>
      </w:r>
      <w:r>
        <w:rPr>
          <w:rtl w:val="true"/>
        </w:rPr>
        <w:t xml:space="preserve">, </w:t>
      </w:r>
      <w:r>
        <w:rPr>
          <w:rtl w:val="true"/>
        </w:rPr>
        <w:t>לקהילה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</w:t>
      </w:r>
      <w:r>
        <w:rPr>
          <w:rtl w:val="true"/>
        </w:rPr>
        <w:t xml:space="preserve">, </w:t>
      </w:r>
      <w:r>
        <w:rPr>
          <w:rtl w:val="true"/>
        </w:rPr>
        <w:t>ולחברה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בכללה</w:t>
      </w:r>
      <w:r>
        <w:rPr>
          <w:rtl w:val="true"/>
        </w:rPr>
        <w:t xml:space="preserve">, </w:t>
      </w:r>
      <w:r>
        <w:rPr>
          <w:rtl w:val="true"/>
        </w:rPr>
        <w:t>מובהקים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ייצור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מגדיל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זמינותו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וממילא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מגדיל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המשתמע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מכך</w:t>
      </w:r>
      <w:r>
        <w:rPr>
          <w:rtl w:val="true"/>
        </w:rPr>
        <w:t xml:space="preserve">. </w:t>
      </w:r>
      <w:r>
        <w:rPr>
          <w:rtl w:val="true"/>
        </w:rPr>
        <w:t>ומבחינה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שרשרת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העבריינית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הנקשרת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יקר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מאוד</w:t>
      </w:r>
      <w:r>
        <w:rPr>
          <w:rtl w:val="true"/>
        </w:rPr>
        <w:t xml:space="preserve">, </w:t>
      </w:r>
      <w:r>
        <w:rPr>
          <w:rtl w:val="true"/>
        </w:rPr>
        <w:t>שהסחר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הקמעונאי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בכמויות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גרמים</w:t>
      </w:r>
      <w:r>
        <w:rPr>
          <w:rtl w:val="true"/>
        </w:rPr>
        <w:t xml:space="preserve">. </w:t>
      </w:r>
      <w:r>
        <w:rPr>
          <w:rtl w:val="true"/>
        </w:rPr>
        <w:t>ושוק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מגלגל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סכומי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עתק</w:t>
      </w:r>
      <w:r>
        <w:rPr>
          <w:rtl w:val="true"/>
        </w:rPr>
        <w:t xml:space="preserve">,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מדווחים</w:t>
      </w:r>
      <w:r>
        <w:rPr>
          <w:rtl w:val="true"/>
        </w:rPr>
        <w:t xml:space="preserve">, </w:t>
      </w:r>
      <w:r>
        <w:rPr>
          <w:rtl w:val="true"/>
        </w:rPr>
        <w:t>שבתורם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מניעים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ומשפיעים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פעילויות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בהיקף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מסחרי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הכנסה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</w:t>
      </w:r>
      <w:r>
        <w:rPr>
          <w:rtl w:val="true"/>
        </w:rPr>
        <w:t xml:space="preserve">, </w:t>
      </w:r>
      <w:r>
        <w:rPr>
          <w:rtl w:val="true"/>
        </w:rPr>
        <w:t>בהיקף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להשקעה</w:t>
      </w:r>
      <w:r>
        <w:rPr>
          <w:rtl w:val="true"/>
        </w:rPr>
        <w:t xml:space="preserve">, </w:t>
      </w:r>
      <w:r>
        <w:rPr>
          <w:rtl w:val="true"/>
        </w:rPr>
        <w:t>לזמן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ולהיתכנות</w:t>
      </w:r>
      <w:r>
        <w:rPr>
          <w:rtl w:val="true"/>
        </w:rPr>
        <w:t xml:space="preserve">, </w:t>
      </w:r>
      <w:r>
        <w:rPr>
          <w:rtl w:val="true"/>
        </w:rPr>
        <w:t>בשום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מיזם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האמצעים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הדרושים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פשוטים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יחסית</w:t>
      </w:r>
      <w:r>
        <w:rPr>
          <w:rtl w:val="true"/>
        </w:rPr>
        <w:t xml:space="preserve">, </w:t>
      </w:r>
      <w:r>
        <w:rPr>
          <w:rtl w:val="true"/>
        </w:rPr>
        <w:t>הידע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הנחוץ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זמין</w:t>
      </w:r>
      <w:r>
        <w:rPr>
          <w:rtl w:val="true"/>
        </w:rPr>
        <w:t xml:space="preserve">, </w:t>
      </w:r>
      <w:r>
        <w:rPr>
          <w:rtl w:val="true"/>
        </w:rPr>
        <w:t>והסיכוי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ולשלם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גדול</w:t>
      </w:r>
      <w:r>
        <w:rPr>
          <w:rtl w:val="true"/>
        </w:rPr>
        <w:t xml:space="preserve">. </w:t>
      </w:r>
      <w:r>
        <w:rPr>
          <w:rtl w:val="true"/>
        </w:rPr>
        <w:t>ומצב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פיתוי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מסוים</w:t>
      </w:r>
      <w:r>
        <w:rPr>
          <w:rtl w:val="true"/>
        </w:rPr>
        <w:t xml:space="preserve">. </w:t>
      </w:r>
      <w:r>
        <w:rPr>
          <w:rtl w:val="true"/>
        </w:rPr>
        <w:t>וכך</w:t>
      </w:r>
      <w:r>
        <w:rPr>
          <w:rtl w:val="true"/>
        </w:rPr>
        <w:t xml:space="preserve">, </w:t>
      </w:r>
      <w:r>
        <w:rPr>
          <w:rtl w:val="true"/>
        </w:rPr>
        <w:t>התופעה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קלים</w:t>
      </w:r>
      <w:r>
        <w:rPr>
          <w:rtl w:val="true"/>
        </w:rPr>
        <w:t xml:space="preserve">" </w:t>
      </w:r>
      <w:r>
        <w:rPr>
          <w:rtl w:val="true"/>
        </w:rPr>
        <w:t>בחממות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ובמבנים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כפורחת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ובגדרה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שאורח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רגיל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ונורמטיבי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דפוסים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מובהקים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דוגמא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אופיינית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המתוארת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התארגן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רצינית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למיזם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והכשרתה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וגידול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זמן</w:t>
      </w:r>
      <w:r>
        <w:rPr>
          <w:rtl w:val="true"/>
        </w:rPr>
        <w:t xml:space="preserve">, </w:t>
      </w:r>
      <w:r>
        <w:rPr>
          <w:rtl w:val="true"/>
        </w:rPr>
        <w:t>מתוך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</w:t>
      </w:r>
      <w:r>
        <w:rPr>
          <w:rtl w:val="true"/>
        </w:rPr>
        <w:t xml:space="preserve">, </w:t>
      </w:r>
      <w:r>
        <w:rPr>
          <w:rtl w:val="true"/>
        </w:rPr>
        <w:t>שיקדם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כלכלית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בפעילות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מתוכננת</w:t>
      </w:r>
      <w:r>
        <w:rPr>
          <w:rtl w:val="true"/>
        </w:rPr>
        <w:t xml:space="preserve">, </w:t>
      </w:r>
      <w:r>
        <w:rPr>
          <w:rtl w:val="true"/>
        </w:rPr>
        <w:t>מודעת</w:t>
      </w:r>
      <w:r>
        <w:rPr>
          <w:rtl w:val="true"/>
        </w:rPr>
        <w:t xml:space="preserve">, </w:t>
      </w:r>
      <w:r>
        <w:rPr>
          <w:rtl w:val="true"/>
        </w:rPr>
        <w:t>שקולה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ומאורגנת</w:t>
      </w:r>
      <w:r>
        <w:rPr>
          <w:rtl w:val="true"/>
        </w:rPr>
        <w:t xml:space="preserve">,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להתייחס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במלוא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הרצינות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והחומרה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מובהקת</w:t>
      </w:r>
      <w:r>
        <w:rPr>
          <w:rtl w:val="true"/>
        </w:rPr>
        <w:t xml:space="preserve">. </w:t>
      </w:r>
      <w:r>
        <w:rPr>
          <w:rtl w:val="true"/>
        </w:rPr>
        <w:t>והלכה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שהורשעו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משמעותיות</w:t>
      </w:r>
      <w:r>
        <w:rPr>
          <w:rtl w:val="true"/>
        </w:rPr>
        <w:t xml:space="preserve">, </w:t>
      </w:r>
      <w:r>
        <w:rPr>
          <w:rtl w:val="true"/>
        </w:rPr>
        <w:t>בסדר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הגודל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12">
        <w:r>
          <w:rPr>
            <w:rStyle w:val="Hyperlink"/>
            <w:color w:val="0000FF"/>
            <w:u w:val="single"/>
            <w:rtl w:val="true"/>
          </w:rPr>
          <w:t>עפ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57467-04-21</w:t>
        </w:r>
      </w:hyperlink>
      <w:r>
        <w:rPr>
          <w:rtl w:val="true"/>
        </w:rPr>
        <w:t xml:space="preserve"> </w:t>
      </w:r>
      <w:r>
        <w:rPr>
          <w:rtl w:val="true"/>
        </w:rPr>
        <w:t>אבו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</w:t>
      </w:r>
      <w:r>
        <w:rPr>
          <w:rtl w:val="true"/>
        </w:rPr>
        <w:t xml:space="preserve">' </w:t>
      </w:r>
      <w:r>
        <w:rPr>
          <w:rtl w:val="true"/>
        </w:rPr>
        <w:t>מדינת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13.09.21</w:t>
      </w:r>
      <w:r>
        <w:rPr>
          <w:rtl w:val="true"/>
        </w:rPr>
        <w:t xml:space="preserve">)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גידל</w:t>
      </w:r>
      <w:r>
        <w:rPr>
          <w:rtl w:val="true"/>
        </w:rPr>
        <w:t xml:space="preserve">,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במעבדת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במבנה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לביתו</w:t>
      </w:r>
      <w:r>
        <w:rPr>
          <w:rtl w:val="true"/>
        </w:rPr>
        <w:t xml:space="preserve">, </w:t>
      </w:r>
      <w:r>
        <w:rPr>
          <w:rtl w:val="true"/>
        </w:rPr>
        <w:t>שתילים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. </w:t>
      </w:r>
      <w:r>
        <w:rPr>
          <w:rtl w:val="true"/>
        </w:rPr>
        <w:t>ובחיפוש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שנערך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נמצאו</w:t>
      </w:r>
      <w:r>
        <w:rPr>
          <w:rFonts w:cs="Times New Roman"/>
          <w:rtl w:val="true"/>
        </w:rPr>
        <w:t xml:space="preserve"> </w:t>
      </w:r>
      <w:r>
        <w:rPr/>
        <w:t>193</w:t>
      </w:r>
      <w:r>
        <w:rPr>
          <w:rtl w:val="true"/>
        </w:rPr>
        <w:t xml:space="preserve"> </w:t>
      </w:r>
      <w:r>
        <w:rPr>
          <w:rtl w:val="true"/>
        </w:rPr>
        <w:t>שתילים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tl w:val="true"/>
        </w:rPr>
        <w:t xml:space="preserve">, </w:t>
      </w:r>
      <w:r>
        <w:rPr>
          <w:rtl w:val="true"/>
        </w:rPr>
        <w:t>ומספר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במשקלים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גרם</w:t>
      </w:r>
      <w:r>
        <w:rPr>
          <w:rtl w:val="true"/>
        </w:rPr>
        <w:t xml:space="preserve">, </w:t>
      </w:r>
      <w:r>
        <w:rPr>
          <w:rtl w:val="true"/>
        </w:rPr>
        <w:t>כשמשקל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/>
        <w:t>33.22</w:t>
      </w:r>
      <w:r>
        <w:rPr>
          <w:rtl w:val="true"/>
        </w:rPr>
        <w:t xml:space="preserve"> </w:t>
      </w:r>
      <w:r>
        <w:rPr>
          <w:rtl w:val="true"/>
        </w:rPr>
        <w:t>קילוגרם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22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/>
        <w:t>44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והטיל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60</w:t>
      </w:r>
      <w:r>
        <w:rPr>
          <w:rtl w:val="true"/>
        </w:rPr>
        <w:t xml:space="preserve">, </w:t>
      </w:r>
      <w:r>
        <w:rPr>
          <w:rtl w:val="true"/>
        </w:rPr>
        <w:t>אב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/>
        <w:t>17</w:t>
      </w:r>
      <w:r>
        <w:rPr>
          <w:rtl w:val="true"/>
        </w:rPr>
        <w:t xml:space="preserve"> </w:t>
      </w:r>
      <w:r>
        <w:rPr>
          <w:rtl w:val="true"/>
        </w:rPr>
        <w:t>ילדים</w:t>
      </w:r>
      <w:r>
        <w:rPr>
          <w:rtl w:val="true"/>
        </w:rPr>
        <w:t xml:space="preserve">, </w:t>
      </w:r>
      <w:r>
        <w:rPr>
          <w:rtl w:val="true"/>
        </w:rPr>
        <w:t>נעבר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מורכב</w:t>
      </w:r>
      <w:r>
        <w:rPr>
          <w:rtl w:val="true"/>
        </w:rPr>
        <w:t xml:space="preserve">, </w:t>
      </w:r>
      <w:r>
        <w:rPr/>
        <w:t>22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; </w:t>
      </w:r>
      <w:r>
        <w:rPr>
          <w:rtl w:val="true"/>
        </w:rPr>
        <w:t>מאסרים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; </w:t>
      </w:r>
      <w:r>
        <w:rPr>
          <w:rtl w:val="true"/>
        </w:rPr>
        <w:t>וקנס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בסך</w:t>
      </w:r>
      <w:r>
        <w:rPr>
          <w:rFonts w:cs="Times New Roman"/>
          <w:rtl w:val="true"/>
        </w:rPr>
        <w:t xml:space="preserve"> </w:t>
      </w:r>
      <w:r>
        <w:rPr/>
        <w:t>20,000</w:t>
      </w:r>
      <w:r>
        <w:rPr>
          <w:rtl w:val="true"/>
        </w:rPr>
        <w:t xml:space="preserve"> </w:t>
      </w:r>
      <w:r>
        <w:rPr>
          <w:rFonts w:eastAsia="David" w:ascii="David" w:hAnsi="David"/>
          <w:rtl w:val="true"/>
        </w:rPr>
        <w:t>₪</w:t>
      </w:r>
      <w:r>
        <w:rPr>
          <w:rtl w:val="true"/>
        </w:rPr>
        <w:t xml:space="preserve"> . </w:t>
      </w:r>
      <w:r>
        <w:rPr>
          <w:rtl w:val="true"/>
        </w:rPr>
        <w:t>והערעור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נדחה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hyperlink r:id="rId1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6299/20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שחר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</w:t>
      </w:r>
      <w:r>
        <w:rPr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, </w:t>
      </w:r>
      <w:r>
        <w:rPr/>
        <w:t>4.2.2021</w:t>
      </w:r>
      <w:r>
        <w:rPr>
          <w:rtl w:val="true"/>
        </w:rPr>
        <w:t xml:space="preserve">) </w:t>
      </w:r>
      <w:r>
        <w:rPr>
          <w:rtl w:val="true"/>
        </w:rPr>
        <w:t>הוטלו</w:t>
      </w:r>
      <w:r>
        <w:rPr>
          <w:rFonts w:cs="Times New Roman"/>
          <w:rtl w:val="true"/>
        </w:rPr>
        <w:t xml:space="preserve"> </w:t>
      </w:r>
      <w:r>
        <w:rPr/>
        <w:t>29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/>
        <w:t>660</w:t>
      </w:r>
      <w:r>
        <w:rPr>
          <w:rtl w:val="true"/>
        </w:rPr>
        <w:t xml:space="preserve"> </w:t>
      </w:r>
      <w:r>
        <w:rPr>
          <w:rtl w:val="true"/>
        </w:rPr>
        <w:t>שתילי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tl w:val="true"/>
        </w:rPr>
        <w:t xml:space="preserve">; </w:t>
      </w:r>
      <w:r>
        <w:rPr>
          <w:rtl w:val="true"/>
        </w:rPr>
        <w:t>ב</w:t>
      </w:r>
      <w:hyperlink r:id="rId1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871/20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אברהם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אברג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יל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נ</w:t>
      </w:r>
      <w:r>
        <w:rPr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, </w:t>
      </w:r>
      <w:r>
        <w:rPr/>
        <w:t>30.3.2020</w:t>
      </w:r>
      <w:r>
        <w:rPr>
          <w:rtl w:val="true"/>
        </w:rPr>
        <w:t xml:space="preserve">) </w:t>
      </w:r>
      <w:r>
        <w:rPr>
          <w:rtl w:val="true"/>
        </w:rPr>
        <w:t>הוטלו</w:t>
      </w:r>
      <w:r>
        <w:rPr>
          <w:rFonts w:cs="Times New Roman"/>
          <w:rtl w:val="true"/>
        </w:rPr>
        <w:t xml:space="preserve"> </w:t>
      </w:r>
      <w:r>
        <w:rPr/>
        <w:t>26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tl w:val="true"/>
        </w:rPr>
        <w:t xml:space="preserve">; </w:t>
      </w:r>
      <w:r>
        <w:rPr>
          <w:rtl w:val="true"/>
        </w:rPr>
        <w:t>ב</w:t>
      </w:r>
      <w:hyperlink r:id="rId1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863/18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לירן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סבן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נ</w:t>
      </w:r>
      <w:r>
        <w:rPr>
          <w:rtl w:val="true"/>
        </w:rPr>
        <w:t>'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, </w:t>
      </w:r>
      <w:r>
        <w:rPr/>
        <w:t>5.11.2018</w:t>
      </w:r>
      <w:r>
        <w:rPr>
          <w:rtl w:val="true"/>
        </w:rPr>
        <w:t xml:space="preserve">)  </w:t>
      </w:r>
      <w:r>
        <w:rPr>
          <w:rtl w:val="true"/>
        </w:rPr>
        <w:t>הוטלו</w:t>
      </w:r>
      <w:r>
        <w:rPr>
          <w:rFonts w:cs="Times New Roman"/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/>
        <w:t>283</w:t>
      </w:r>
      <w:r>
        <w:rPr>
          <w:rtl w:val="true"/>
        </w:rPr>
        <w:t xml:space="preserve"> </w:t>
      </w:r>
      <w:r>
        <w:rPr>
          <w:rtl w:val="true"/>
        </w:rPr>
        <w:t>שתילי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tl w:val="true"/>
        </w:rPr>
        <w:t xml:space="preserve">; </w:t>
      </w:r>
      <w:r>
        <w:rPr>
          <w:rtl w:val="true"/>
        </w:rPr>
        <w:t>ב</w:t>
      </w:r>
      <w:hyperlink r:id="rId1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5807/17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דרחי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נ</w:t>
      </w:r>
      <w:r>
        <w:rPr>
          <w:rtl w:val="true"/>
        </w:rPr>
        <w:t>'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(</w:t>
      </w:r>
      <w:r>
        <w:rPr/>
        <w:t>18.6.2018</w:t>
      </w:r>
      <w:r>
        <w:rPr>
          <w:rtl w:val="true"/>
        </w:rPr>
        <w:t xml:space="preserve">) </w:t>
      </w:r>
      <w:r>
        <w:rPr>
          <w:rtl w:val="true"/>
        </w:rPr>
        <w:t>הוטלו</w:t>
      </w:r>
      <w:r>
        <w:rPr>
          <w:rFonts w:cs="Times New Roman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; </w:t>
      </w:r>
      <w:r>
        <w:rPr>
          <w:rtl w:val="true"/>
        </w:rPr>
        <w:t>וב</w:t>
      </w:r>
      <w:hyperlink r:id="rId1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8988/16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סימון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</w:t>
      </w:r>
      <w:r>
        <w:rPr>
          <w:rtl w:val="true"/>
        </w:rPr>
        <w:t>'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, </w:t>
      </w:r>
      <w:r>
        <w:rPr/>
        <w:t>01.03.2017</w:t>
      </w:r>
      <w:r>
        <w:rPr>
          <w:rtl w:val="true"/>
        </w:rPr>
        <w:t xml:space="preserve">) </w:t>
      </w:r>
      <w:r>
        <w:rPr>
          <w:rtl w:val="true"/>
        </w:rPr>
        <w:t>הוטלו</w:t>
      </w:r>
      <w:r>
        <w:rPr>
          <w:rFonts w:cs="Times New Roman"/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ונטילת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חשמל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במרמה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שיובאו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להלן</w:t>
      </w:r>
      <w:r>
        <w:rPr>
          <w:rtl w:val="true"/>
        </w:rPr>
        <w:t xml:space="preserve">, </w:t>
      </w:r>
      <w:r>
        <w:rPr>
          <w:rtl w:val="true"/>
        </w:rPr>
        <w:t>מתמצתים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ונחרצת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הקנאביס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כבענייננו</w:t>
      </w:r>
      <w:r>
        <w:rPr>
          <w:rtl w:val="true"/>
        </w:rPr>
        <w:t xml:space="preserve">, </w:t>
      </w:r>
      <w:r>
        <w:rPr>
          <w:rtl w:val="true"/>
        </w:rPr>
        <w:t>ובכל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מקובלים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לחלוטין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rtl w:val="true"/>
        </w:rPr>
        <w:t xml:space="preserve">".. </w:t>
      </w:r>
      <w:r>
        <w:rPr>
          <w:rtl w:val="true"/>
        </w:rPr>
        <w:t>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ניסיונו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להיבנות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18">
        <w:r>
          <w:rPr>
            <w:rStyle w:val="Hyperlink"/>
            <w:color w:val="0000FF"/>
            <w:u w:val="single"/>
            <w:rtl w:val="true"/>
          </w:rPr>
          <w:t>בש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8640/20</w:t>
        </w:r>
      </w:hyperlink>
      <w:r>
        <w:rPr>
          <w:rtl w:val="true"/>
        </w:rPr>
        <w:t xml:space="preserve"> </w:t>
      </w:r>
      <w:r>
        <w:rPr>
          <w:b/>
          <w:b/>
          <w:rtl w:val="true"/>
        </w:rPr>
        <w:t>אבו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קרינאת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נ</w:t>
      </w:r>
      <w:r>
        <w:rPr>
          <w:b/>
          <w:rtl w:val="true"/>
        </w:rPr>
        <w:t xml:space="preserve">' </w:t>
      </w:r>
      <w:r>
        <w:rPr>
          <w:b/>
          <w:b/>
          <w:rtl w:val="true"/>
        </w:rPr>
        <w:t>מדינת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23.12.2020</w:t>
      </w:r>
      <w:r>
        <w:rPr>
          <w:rtl w:val="true"/>
        </w:rPr>
        <w:t xml:space="preserve">), </w:t>
      </w:r>
      <w:r>
        <w:rPr>
          <w:rtl w:val="true"/>
        </w:rPr>
        <w:t>ראינו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הערה</w:t>
      </w:r>
      <w:r>
        <w:rPr>
          <w:rtl w:val="true"/>
        </w:rPr>
        <w:t xml:space="preserve">, </w:t>
      </w:r>
      <w:r>
        <w:rPr>
          <w:rtl w:val="true"/>
        </w:rPr>
        <w:t>ולהבהיר</w:t>
      </w:r>
      <w:r>
        <w:rPr>
          <w:rtl w:val="true"/>
        </w:rPr>
        <w:t xml:space="preserve">: </w:t>
      </w:r>
      <w:hyperlink r:id="rId19">
        <w:r>
          <w:rPr>
            <w:rStyle w:val="Hyperlink"/>
            <w:color w:val="0000FF"/>
            <w:u w:val="single"/>
            <w:rtl w:val="true"/>
          </w:rPr>
          <w:t>פקודת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הסמים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המסוכנים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</w:t>
      </w:r>
      <w:r>
        <w:rPr>
          <w:rtl w:val="true"/>
        </w:rPr>
        <w:t xml:space="preserve">],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-</w:t>
      </w:r>
      <w:r>
        <w:rPr/>
        <w:t>1973</w:t>
      </w:r>
      <w:r>
        <w:rPr>
          <w:rtl w:val="true"/>
        </w:rPr>
        <w:t xml:space="preserve">, </w:t>
      </w:r>
      <w:r>
        <w:rPr>
          <w:rtl w:val="true"/>
        </w:rPr>
        <w:t>קובעת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במפורש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הריהו</w:t>
      </w:r>
      <w:r>
        <w:rPr>
          <w:rFonts w:cs="Times New Roman"/>
          <w:rtl w:val="true"/>
        </w:rPr>
        <w:t xml:space="preserve"> </w:t>
      </w:r>
      <w:r>
        <w:rPr>
          <w:b/>
          <w:rtl w:val="true"/>
        </w:rPr>
        <w:t>"</w:t>
      </w:r>
      <w:r>
        <w:rPr>
          <w:b/>
          <w:b/>
          <w:rtl w:val="true"/>
        </w:rPr>
        <w:t>סם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מסוכן</w:t>
      </w:r>
      <w:r>
        <w:rPr>
          <w:b/>
          <w:rtl w:val="true"/>
        </w:rPr>
        <w:t>"</w:t>
      </w:r>
      <w:r>
        <w:rPr>
          <w:rtl w:val="true"/>
        </w:rPr>
        <w:t xml:space="preserve"> (</w:t>
      </w:r>
      <w:r>
        <w:rPr>
          <w:rtl w:val="true"/>
        </w:rPr>
        <w:t>שם</w:t>
      </w:r>
      <w:r>
        <w:rPr>
          <w:rtl w:val="true"/>
        </w:rPr>
        <w:t xml:space="preserve">, </w:t>
      </w:r>
      <w:hyperlink r:id="rId20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</w:t>
        </w:r>
      </w:hyperlink>
      <w:r>
        <w:rPr>
          <w:rtl w:val="true"/>
        </w:rPr>
        <w:t xml:space="preserve"> </w:t>
      </w:r>
      <w:r>
        <w:rPr>
          <w:rtl w:val="true"/>
        </w:rPr>
        <w:t>והתוספת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הראשונה</w:t>
      </w:r>
      <w:r>
        <w:rPr>
          <w:rtl w:val="true"/>
        </w:rPr>
        <w:t xml:space="preserve">).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המחוקק</w:t>
      </w:r>
      <w:r>
        <w:rPr>
          <w:rtl w:val="true"/>
        </w:rPr>
        <w:t xml:space="preserve">. </w:t>
      </w:r>
      <w:r>
        <w:rPr>
          <w:rtl w:val="true"/>
        </w:rPr>
        <w:t>קביעתו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והמחייב</w:t>
      </w:r>
      <w:r>
        <w:rPr>
          <w:rtl w:val="true"/>
        </w:rPr>
        <w:t xml:space="preserve">. </w:t>
      </w:r>
      <w:r>
        <w:rPr>
          <w:b/>
          <w:rtl w:val="true"/>
        </w:rPr>
        <w:t>"</w:t>
      </w:r>
      <w:r>
        <w:rPr>
          <w:b/>
          <w:b/>
          <w:rtl w:val="true"/>
        </w:rPr>
        <w:t>סחר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בסמים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הוא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סחר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בסמים</w:t>
      </w:r>
      <w:r>
        <w:rPr>
          <w:b/>
          <w:rtl w:val="true"/>
        </w:rPr>
        <w:t>"</w:t>
      </w:r>
      <w:r>
        <w:rPr>
          <w:rtl w:val="true"/>
        </w:rPr>
        <w:t xml:space="preserve">, </w:t>
      </w:r>
      <w:r>
        <w:rPr>
          <w:rtl w:val="true"/>
        </w:rPr>
        <w:t>ותפיסה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קלים</w:t>
      </w:r>
      <w:r>
        <w:rPr>
          <w:rtl w:val="true"/>
        </w:rPr>
        <w:t xml:space="preserve">' </w:t>
      </w:r>
      <w:r>
        <w:rPr>
          <w:rtl w:val="true"/>
        </w:rPr>
        <w:t>איננו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משוללת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יסוד</w:t>
      </w:r>
      <w:r>
        <w:rPr>
          <w:rtl w:val="true"/>
        </w:rPr>
        <w:t xml:space="preserve">;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המצוי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tl w:val="true"/>
        </w:rPr>
        <w:t xml:space="preserve">: </w:t>
      </w:r>
      <w:r>
        <w:rPr>
          <w:b/>
          <w:rtl w:val="true"/>
        </w:rPr>
        <w:t>"</w:t>
      </w:r>
      <w:r>
        <w:rPr>
          <w:b/>
          <w:b/>
          <w:rtl w:val="true"/>
        </w:rPr>
        <w:t>צרכנים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ומשתמשים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–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ראו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הוזהרתם</w:t>
      </w:r>
      <w:r>
        <w:rPr>
          <w:b/>
          <w:rtl w:val="true"/>
        </w:rPr>
        <w:t>"</w:t>
      </w:r>
      <w:r>
        <w:rPr>
          <w:rtl w:val="true"/>
        </w:rPr>
        <w:t xml:space="preserve"> (</w:t>
      </w:r>
      <w:r>
        <w:rPr>
          <w:rtl w:val="true"/>
        </w:rPr>
        <w:t>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b/>
          <w:b/>
          <w:rtl w:val="true"/>
        </w:rPr>
        <w:t>י</w:t>
      </w:r>
      <w:r>
        <w:rPr>
          <w:b/>
          <w:rtl w:val="true"/>
        </w:rPr>
        <w:t xml:space="preserve">' </w:t>
      </w:r>
      <w:r>
        <w:rPr>
          <w:b/>
          <w:b/>
          <w:rtl w:val="true"/>
        </w:rPr>
        <w:t>עמית</w:t>
      </w:r>
      <w:r>
        <w:rPr>
          <w:rFonts w:cs="Times New Roman"/>
          <w:b/>
          <w:b/>
          <w:rtl w:val="true"/>
        </w:rPr>
        <w:t xml:space="preserve"> </w:t>
      </w:r>
      <w:r>
        <w:rPr>
          <w:rtl w:val="true"/>
        </w:rPr>
        <w:t>ב</w:t>
      </w:r>
      <w:hyperlink r:id="rId2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2596/18</w:t>
        </w:r>
      </w:hyperlink>
      <w:r>
        <w:rPr>
          <w:rtl w:val="true"/>
        </w:rPr>
        <w:t xml:space="preserve"> </w:t>
      </w:r>
      <w:r>
        <w:rPr>
          <w:b/>
          <w:b/>
          <w:rtl w:val="true"/>
        </w:rPr>
        <w:t>זנזורי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נ</w:t>
      </w:r>
      <w:r>
        <w:rPr>
          <w:b/>
          <w:rtl w:val="true"/>
        </w:rPr>
        <w:t xml:space="preserve">' </w:t>
      </w:r>
      <w:r>
        <w:rPr>
          <w:b/>
          <w:b/>
          <w:rtl w:val="true"/>
        </w:rPr>
        <w:t>מדינת</w:t>
      </w:r>
      <w:r>
        <w:rPr>
          <w:rFonts w:cs="Times New Roman"/>
          <w:b/>
          <w:b/>
          <w:rtl w:val="true"/>
        </w:rPr>
        <w:t xml:space="preserve"> </w:t>
      </w:r>
      <w:r>
        <w:rPr>
          <w:b/>
          <w:b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Times New Roman"/>
          <w:rtl w:val="true"/>
        </w:rPr>
        <w:t xml:space="preserve"> </w:t>
      </w:r>
      <w:r>
        <w:rPr/>
        <w:t>8</w:t>
      </w:r>
      <w:r>
        <w:rPr>
          <w:rtl w:val="true"/>
        </w:rPr>
        <w:t xml:space="preserve"> (</w:t>
      </w:r>
      <w:r>
        <w:rPr/>
        <w:t>12.8.2018</w:t>
      </w:r>
      <w:r>
        <w:rPr>
          <w:rtl w:val="true"/>
        </w:rPr>
        <w:t xml:space="preserve">)).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כזכור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והפקת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קנאביס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אביב</w:t>
      </w:r>
      <w:r>
        <w:rPr>
          <w:rtl w:val="true"/>
        </w:rPr>
        <w:t xml:space="preserve">,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והפיק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600</w:t>
      </w:r>
      <w:r>
        <w:rPr>
          <w:rtl w:val="true"/>
        </w:rPr>
        <w:t xml:space="preserve"> </w:t>
      </w:r>
      <w:r>
        <w:rPr>
          <w:rtl w:val="true"/>
        </w:rPr>
        <w:t>שתילים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90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. </w:t>
      </w:r>
      <w:r>
        <w:rPr>
          <w:rtl w:val="true"/>
        </w:rPr>
        <w:t>המעבדה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התפרסה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חדרים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וכללה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מערכות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חשמל</w:t>
      </w:r>
      <w:r>
        <w:rPr>
          <w:rtl w:val="true"/>
        </w:rPr>
        <w:t xml:space="preserve">, </w:t>
      </w:r>
      <w:r>
        <w:rPr>
          <w:rtl w:val="true"/>
        </w:rPr>
        <w:t>השקיה</w:t>
      </w:r>
      <w:r>
        <w:rPr>
          <w:rtl w:val="true"/>
        </w:rPr>
        <w:t xml:space="preserve">, </w:t>
      </w:r>
      <w:r>
        <w:rPr>
          <w:rtl w:val="true"/>
        </w:rPr>
        <w:t>חימום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ואוורור</w:t>
      </w:r>
      <w:r>
        <w:rPr>
          <w:rtl w:val="true"/>
        </w:rPr>
        <w:t xml:space="preserve">, </w:t>
      </w:r>
      <w:r>
        <w:rPr>
          <w:rtl w:val="true"/>
        </w:rPr>
        <w:t>גופי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תאורה</w:t>
      </w:r>
      <w:r>
        <w:rPr>
          <w:rtl w:val="true"/>
        </w:rPr>
        <w:t xml:space="preserve">, </w:t>
      </w:r>
      <w:r>
        <w:rPr>
          <w:rtl w:val="true"/>
        </w:rPr>
        <w:t>בלוני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חמצן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ואדניות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המערער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יתן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אפוא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מעשיו</w:t>
      </w:r>
      <w:r>
        <w:rPr>
          <w:b/>
          <w:bCs/>
          <w:rtl w:val="true"/>
        </w:rPr>
        <w:t>,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כך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שיהין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לעשות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כדבר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הזה</w:t>
      </w:r>
      <w:r>
        <w:rPr>
          <w:b/>
          <w:bCs/>
          <w:rtl w:val="true"/>
        </w:rPr>
        <w:t>. "</w:t>
      </w:r>
      <w:r>
        <w:rPr>
          <w:rtl w:val="true"/>
        </w:rPr>
        <w:t xml:space="preserve">  - </w:t>
      </w:r>
      <w:hyperlink r:id="rId2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6299/20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שחר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</w:t>
      </w:r>
      <w:r>
        <w:rPr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, </w:t>
      </w:r>
      <w:r>
        <w:rPr/>
        <w:t>4.2.2021</w:t>
      </w:r>
      <w:r>
        <w:rPr>
          <w:rtl w:val="true"/>
        </w:rPr>
        <w:t>).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בהערכת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ובהערכת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מחירון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tl w:val="true"/>
        </w:rPr>
        <w:t xml:space="preserve">.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כללי</w:t>
      </w:r>
      <w:r>
        <w:rPr>
          <w:rtl w:val="true"/>
        </w:rPr>
        <w:t xml:space="preserve">,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מסחרית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בהיקף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שתילים</w:t>
      </w:r>
      <w:r>
        <w:rPr>
          <w:rtl w:val="true"/>
        </w:rPr>
        <w:t xml:space="preserve">, </w:t>
      </w:r>
      <w:r>
        <w:rPr>
          <w:rtl w:val="true"/>
        </w:rPr>
        <w:t>מצדיק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בסדרי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הגודל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באמור</w:t>
      </w:r>
      <w:r>
        <w:rPr>
          <w:rtl w:val="true"/>
        </w:rPr>
        <w:t xml:space="preserve">, </w:t>
      </w:r>
      <w:r>
        <w:rPr>
          <w:rtl w:val="true"/>
        </w:rPr>
        <w:t>מסקנתנו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לקנס</w:t>
      </w:r>
      <w:r>
        <w:rPr>
          <w:rtl w:val="true"/>
        </w:rPr>
        <w:t xml:space="preserve">,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כלכלי</w:t>
      </w:r>
      <w:r>
        <w:rPr>
          <w:rtl w:val="true"/>
        </w:rPr>
        <w:t xml:space="preserve">, </w:t>
      </w:r>
      <w:r>
        <w:rPr>
          <w:rtl w:val="true"/>
        </w:rPr>
        <w:t>וכאן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הצהיר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מפורשות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מטרתו</w:t>
      </w:r>
      <w:r>
        <w:rPr>
          <w:rtl w:val="true"/>
        </w:rPr>
        <w:t xml:space="preserve">. </w:t>
      </w:r>
      <w:r>
        <w:rPr>
          <w:rtl w:val="true"/>
        </w:rPr>
        <w:t>ככלל</w:t>
      </w:r>
      <w:r>
        <w:rPr>
          <w:rtl w:val="true"/>
        </w:rPr>
        <w:t xml:space="preserve">,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המבוצעות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קנסות</w:t>
      </w:r>
      <w:r>
        <w:rPr>
          <w:rtl w:val="true"/>
        </w:rPr>
        <w:t xml:space="preserve">, </w:t>
      </w:r>
      <w:r>
        <w:rPr>
          <w:rtl w:val="true"/>
        </w:rPr>
        <w:t>המוציאים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העבריין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בהפסדו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ותורמים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להרתעה</w:t>
      </w:r>
      <w:r>
        <w:rPr>
          <w:rtl w:val="true"/>
        </w:rPr>
        <w:t xml:space="preserve">. </w:t>
      </w:r>
      <w:r>
        <w:rPr>
          <w:rtl w:val="true"/>
        </w:rPr>
        <w:t>והלכה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קנסות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המורשעים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tl w:val="true"/>
        </w:rPr>
        <w:t xml:space="preserve">. </w:t>
      </w:r>
      <w:r>
        <w:rPr>
          <w:rtl w:val="true"/>
        </w:rPr>
        <w:t>בשונה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tl w:val="true"/>
        </w:rPr>
        <w:t xml:space="preserve">, </w:t>
      </w:r>
      <w:r>
        <w:rPr>
          <w:rtl w:val="true"/>
        </w:rPr>
        <w:t>בקביעת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23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40</w:t>
        </w:r>
        <w:r>
          <w:rPr>
            <w:rStyle w:val="Hyperlink"/>
            <w:rtl w:val="true"/>
          </w:rPr>
          <w:t>ח</w:t>
        </w:r>
        <w:r>
          <w:rPr>
            <w:rStyle w:val="Hyperlink"/>
            <w:rtl w:val="true"/>
          </w:rPr>
          <w:t>'</w:t>
        </w:r>
      </w:hyperlink>
      <w:r>
        <w:rPr>
          <w:rtl w:val="true"/>
        </w:rPr>
        <w:t xml:space="preserve"> </w:t>
      </w:r>
      <w:r>
        <w:rPr>
          <w:rtl w:val="true"/>
        </w:rPr>
        <w:t>ב</w:t>
      </w:r>
      <w:hyperlink r:id="rId24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). </w:t>
      </w:r>
      <w:r>
        <w:rPr>
          <w:rtl w:val="true"/>
        </w:rPr>
        <w:t>וכאן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מודע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הוצגו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כספית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שתסקירי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מתארים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הכספיים</w:t>
      </w:r>
      <w:r>
        <w:rPr>
          <w:rtl w:val="true"/>
        </w:rPr>
        <w:t xml:space="preserve">, </w:t>
      </w:r>
      <w:r>
        <w:rPr>
          <w:rtl w:val="true"/>
        </w:rPr>
        <w:t>ובנסיבות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כמקור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אינפורמטיבי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ולהתחשב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tl w:val="true"/>
        </w:rPr>
        <w:t xml:space="preserve">. </w:t>
      </w:r>
      <w:r>
        <w:rPr>
          <w:rtl w:val="true"/>
        </w:rPr>
        <w:t>ובנוסף</w:t>
      </w:r>
      <w:r>
        <w:rPr>
          <w:rtl w:val="true"/>
        </w:rPr>
        <w:t xml:space="preserve">, </w:t>
      </w:r>
      <w:r>
        <w:rPr>
          <w:rtl w:val="true"/>
        </w:rPr>
        <w:t>מעיון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מהמקובל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החלטנו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להפחית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סכום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הנהיגה</w:t>
      </w:r>
      <w:r>
        <w:rPr>
          <w:rtl w:val="true"/>
        </w:rPr>
        <w:t xml:space="preserve">, </w:t>
      </w:r>
      <w:r>
        <w:rPr>
          <w:rtl w:val="true"/>
        </w:rPr>
        <w:t>מתסקירי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משתמש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tl w:val="true"/>
        </w:rPr>
        <w:t xml:space="preserve">, </w:t>
      </w:r>
      <w:r>
        <w:rPr>
          <w:rtl w:val="true"/>
        </w:rPr>
        <w:t>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קשים</w:t>
      </w:r>
      <w:r>
        <w:rPr>
          <w:rtl w:val="true"/>
        </w:rPr>
        <w:t xml:space="preserve">, </w:t>
      </w:r>
      <w:r>
        <w:rPr>
          <w:rtl w:val="true"/>
        </w:rPr>
        <w:t>מזה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רבות</w:t>
      </w:r>
      <w:r>
        <w:rPr>
          <w:rtl w:val="true"/>
        </w:rPr>
        <w:t xml:space="preserve">, </w:t>
      </w:r>
      <w:r>
        <w:rPr>
          <w:rtl w:val="true"/>
        </w:rPr>
        <w:t>ושהטיפול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ההתמכרות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חזרתו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tl w:val="true"/>
        </w:rPr>
        <w:t xml:space="preserve">. </w:t>
      </w:r>
      <w:r>
        <w:rPr>
          <w:rtl w:val="true"/>
        </w:rPr>
        <w:t>ושירות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שקיימת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חוזרות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הסכנה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הגלומה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בנהיגת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השפעת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ברורה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מאליה</w:t>
      </w:r>
      <w:r>
        <w:rPr>
          <w:rtl w:val="true"/>
        </w:rPr>
        <w:t xml:space="preserve">, </w:t>
      </w:r>
      <w:r>
        <w:rPr>
          <w:rtl w:val="true"/>
        </w:rPr>
        <w:t>וממילא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המשתמש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משמעותית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ורלוונטי</w:t>
      </w:r>
      <w:r>
        <w:rPr>
          <w:rtl w:val="true"/>
        </w:rPr>
        <w:t xml:space="preserve">. </w:t>
      </w:r>
      <w:r>
        <w:rPr>
          <w:rtl w:val="true"/>
        </w:rPr>
        <w:t>יוזכר</w:t>
      </w:r>
      <w:r>
        <w:rPr>
          <w:rtl w:val="true"/>
        </w:rPr>
        <w:t xml:space="preserve">, </w:t>
      </w:r>
      <w:hyperlink r:id="rId25">
        <w:r>
          <w:rPr>
            <w:rStyle w:val="Hyperlink"/>
            <w:rtl w:val="true"/>
          </w:rPr>
          <w:t>שסעיף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37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'</w:t>
        </w:r>
      </w:hyperlink>
      <w:r>
        <w:rPr>
          <w:rtl w:val="true"/>
        </w:rPr>
        <w:t xml:space="preserve"> </w:t>
      </w:r>
      <w:r>
        <w:rPr>
          <w:rtl w:val="true"/>
        </w:rPr>
        <w:t>בפקודת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tl w:val="true"/>
        </w:rPr>
        <w:t xml:space="preserve">,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.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פסילה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מנגד</w:t>
      </w:r>
      <w:r>
        <w:rPr>
          <w:rtl w:val="true"/>
        </w:rPr>
        <w:t xml:space="preserve">,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לניהול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נורמטיבי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לסייע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מהכלא</w:t>
      </w:r>
      <w:r>
        <w:rPr>
          <w:rtl w:val="true"/>
        </w:rPr>
        <w:t xml:space="preserve">. </w:t>
      </w:r>
      <w:r>
        <w:rPr>
          <w:rtl w:val="true"/>
        </w:rPr>
        <w:t>שקלול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האינטרסים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למסקנה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להעמידו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קצרה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סוף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tl w:val="true"/>
        </w:rPr>
        <w:t xml:space="preserve">,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נדחה</w:t>
      </w:r>
      <w:r>
        <w:rPr>
          <w:rtl w:val="true"/>
        </w:rPr>
        <w:t xml:space="preserve">. </w:t>
      </w:r>
      <w:r>
        <w:rPr>
          <w:rtl w:val="true"/>
        </w:rPr>
        <w:t>הערעורים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והפסילה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מתקבלים</w:t>
      </w:r>
      <w:r>
        <w:rPr>
          <w:rtl w:val="true"/>
        </w:rPr>
        <w:t xml:space="preserve">.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/>
        <w:t>20,000</w:t>
      </w:r>
      <w:r>
        <w:rPr>
          <w:rtl w:val="true"/>
        </w:rPr>
        <w:t xml:space="preserve"> </w:t>
      </w:r>
      <w:r>
        <w:rPr>
          <w:rFonts w:eastAsia="David" w:ascii="David" w:hAnsi="David"/>
          <w:rtl w:val="true"/>
        </w:rPr>
        <w:t>₪</w:t>
      </w:r>
      <w:r>
        <w:rPr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/>
        <w:t>45</w:t>
      </w:r>
      <w:r>
        <w:rPr>
          <w:rtl w:val="true"/>
        </w:rPr>
        <w:t xml:space="preserve"> </w:t>
      </w:r>
      <w:r>
        <w:rPr>
          <w:rtl w:val="true"/>
        </w:rPr>
        <w:t>ימי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תחתיו</w:t>
      </w:r>
      <w:r>
        <w:rPr>
          <w:rtl w:val="true"/>
        </w:rPr>
        <w:t xml:space="preserve">. </w:t>
      </w:r>
      <w:r>
        <w:rPr>
          <w:rtl w:val="true"/>
        </w:rPr>
        <w:t>ותקופת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תעמוד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שחרורו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מהמאסר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יעמדו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בעינם</w:t>
      </w:r>
      <w:r>
        <w:rPr>
          <w:rtl w:val="true"/>
        </w:rPr>
        <w:t xml:space="preserve">. 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sz w:val="6"/>
          <w:szCs w:val="6"/>
        </w:rPr>
      </w:pPr>
      <w:r>
        <w:rPr>
          <w:color w:val="FFFFFF"/>
          <w:sz w:val="2"/>
          <w:szCs w:val="2"/>
        </w:rPr>
        <w:t>5129371</w:t>
      </w: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#5#</w:t>
      </w:r>
      <w:r>
        <w:rPr>
          <w:sz w:val="6"/>
          <w:szCs w:val="6"/>
          <w:rtl w:val="true"/>
        </w:rPr>
        <w:t>&gt;</w:t>
      </w:r>
    </w:p>
    <w:tbl>
      <w:tblPr>
        <w:tblpPr w:vertAnchor="text" w:horzAnchor="margin" w:tblpXSpec="center" w:leftFromText="180" w:rightFromText="180" w:tblpY="35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3420"/>
        <w:gridCol w:w="3420"/>
      </w:tblGrid>
      <w:tr>
        <w:trPr/>
        <w:tc>
          <w:tcPr>
            <w:tcW w:w="3420" w:type="dxa"/>
            <w:tcBorders/>
          </w:tcPr>
          <w:p>
            <w:pPr>
              <w:pStyle w:val="Normal"/>
              <w:ind w:end="0"/>
              <w:jc w:val="end"/>
              <w:rPr/>
            </w:pPr>
            <w:bookmarkStart w:id="13" w:name="Nitan"/>
            <w:r>
              <w:rPr>
                <w:b/>
                <w:bCs/>
                <w:color w:val="FFFFFF"/>
                <w:sz w:val="2"/>
                <w:szCs w:val="2"/>
              </w:rPr>
              <w:t>54678313</w:t>
            </w:r>
            <w:r>
              <w:rPr>
                <w:b/>
                <w:b/>
                <w:bCs/>
                <w:rtl w:val="true"/>
              </w:rPr>
              <w:t>ניתן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והודע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היום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כ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ה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טבת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תשפ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ב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Cs/>
              </w:rPr>
              <w:t>29/12/2021</w:t>
            </w:r>
            <w:r>
              <w:rPr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במעמד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הנוכחים</w:t>
            </w:r>
            <w:r>
              <w:rPr>
                <w:b/>
                <w:bCs/>
                <w:rtl w:val="true"/>
              </w:rPr>
              <w:t xml:space="preserve">.  </w:t>
            </w:r>
            <w:bookmarkEnd w:id="13"/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David" w:hAnsi="David" w:cs="David"/>
              </w:rPr>
            </w:pPr>
            <w:r>
              <w:rPr>
                <w:rFonts w:cs="David" w:ascii="David" w:hAnsi="David"/>
                <w:rtl w:val="true"/>
              </w:rPr>
            </w:r>
          </w:p>
          <w:p>
            <w:pPr>
              <w:pStyle w:val="Normal"/>
              <w:ind w:end="0"/>
              <w:jc w:val="end"/>
              <w:rPr>
                <w:rFonts w:ascii="David" w:hAnsi="David" w:cs="Times New Roman"/>
              </w:rPr>
            </w:pPr>
            <w:r>
              <w:rPr>
                <w:rFonts w:cs="Times New Roman" w:ascii="David" w:hAnsi="David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cs="Times New Roman"/>
              </w:rPr>
            </w:pPr>
            <w:r>
              <w:rPr>
                <w:rFonts w:cs="Times New Roman"/>
                <w:rtl w:val="true"/>
              </w:rPr>
            </w:r>
          </w:p>
        </w:tc>
      </w:tr>
      <w:tr>
        <w:trPr/>
        <w:tc>
          <w:tcPr>
            <w:tcW w:w="3420" w:type="dxa"/>
            <w:tcBorders/>
          </w:tcPr>
          <w:p>
            <w:pPr>
              <w:pStyle w:val="Normal"/>
              <w:ind w:end="0"/>
              <w:jc w:val="center"/>
              <w:rPr>
                <w:rFonts w:ascii="David" w:hAnsi="David" w:cs="David"/>
              </w:rPr>
            </w:pPr>
            <w:r>
              <w:rPr>
                <w:rFonts w:ascii="David" w:hAnsi="David"/>
                <w:rtl w:val="true"/>
              </w:rPr>
              <w:t>אליהו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ביתן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שופט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סגן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הנשיאה</w:t>
            </w:r>
          </w:p>
        </w:tc>
        <w:tc>
          <w:tcPr>
            <w:tcW w:w="3420" w:type="dxa"/>
            <w:tcBorders/>
          </w:tcPr>
          <w:p>
            <w:pPr>
              <w:pStyle w:val="Normal"/>
              <w:ind w:end="0"/>
              <w:jc w:val="center"/>
              <w:rPr>
                <w:rFonts w:ascii="David" w:hAnsi="David" w:cs="David"/>
              </w:rPr>
            </w:pPr>
            <w:r>
              <w:rPr>
                <w:rFonts w:ascii="David" w:hAnsi="David"/>
                <w:rtl w:val="true"/>
              </w:rPr>
              <w:t>דניאל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טולילה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שופט</w:t>
            </w:r>
          </w:p>
        </w:tc>
        <w:tc>
          <w:tcPr>
            <w:tcW w:w="3420" w:type="dxa"/>
            <w:tcBorders/>
          </w:tcPr>
          <w:p>
            <w:pPr>
              <w:pStyle w:val="Normal"/>
              <w:ind w:end="0"/>
              <w:jc w:val="center"/>
              <w:rPr>
                <w:rFonts w:ascii="David" w:hAnsi="David" w:cs="David"/>
              </w:rPr>
            </w:pPr>
            <w:r>
              <w:rPr>
                <w:rFonts w:ascii="David" w:hAnsi="David"/>
                <w:rtl w:val="true"/>
              </w:rPr>
              <w:t>יובל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ליבדרו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שופט</w:t>
            </w:r>
          </w:p>
        </w:tc>
      </w:tr>
    </w:tbl>
    <w:p>
      <w:pPr>
        <w:pStyle w:val="Normal"/>
        <w:ind w:end="0"/>
        <w:jc w:val="start"/>
        <w:rPr>
          <w:color w:val="FFFFFF"/>
          <w:sz w:val="2"/>
          <w:szCs w:val="2"/>
        </w:rPr>
      </w:pPr>
      <w:r/>
      <w:r>
        <w:rPr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6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אליהו ביתן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00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</w:p>
    <w:sectPr>
      <w:headerReference w:type="default" r:id="rId27"/>
      <w:footerReference w:type="default" r:id="rId28"/>
      <w:type w:val="nextPage"/>
      <w:pgSz w:w="11906" w:h="16838"/>
      <w:pgMar w:left="1800" w:right="1800" w:gutter="0" w:header="720" w:top="1701" w:footer="510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  <w:font w:name="FrankRueh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6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ב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ש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33195-09-21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רנאט שאולוב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FooterChar">
    <w:name w:val="Foote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rPr/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6033729" TargetMode="External"/><Relationship Id="rId3" Type="http://schemas.openxmlformats.org/officeDocument/2006/relationships/hyperlink" Target="http://www.nevo.co.il/case/26033729" TargetMode="External"/><Relationship Id="rId4" Type="http://schemas.openxmlformats.org/officeDocument/2006/relationships/hyperlink" Target="http://www.nevo.co.il/law/4216" TargetMode="External"/><Relationship Id="rId5" Type="http://schemas.openxmlformats.org/officeDocument/2006/relationships/hyperlink" Target="http://www.nevo.co.il/law/4216/1" TargetMode="External"/><Relationship Id="rId6" Type="http://schemas.openxmlformats.org/officeDocument/2006/relationships/hyperlink" Target="http://www.nevo.co.il/law/4216/6" TargetMode="External"/><Relationship Id="rId7" Type="http://schemas.openxmlformats.org/officeDocument/2006/relationships/hyperlink" Target="http://www.nevo.co.il/law/4216/37a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aw/70301/40h" TargetMode="External"/><Relationship Id="rId10" Type="http://schemas.openxmlformats.org/officeDocument/2006/relationships/hyperlink" Target="http://www.nevo.co.il/law/4216/6" TargetMode="External"/><Relationship Id="rId11" Type="http://schemas.openxmlformats.org/officeDocument/2006/relationships/hyperlink" Target="http://www.nevo.co.il/law/4216" TargetMode="External"/><Relationship Id="rId12" Type="http://schemas.openxmlformats.org/officeDocument/2006/relationships/hyperlink" Target="http://www.nevo.co.il/case/27576953" TargetMode="External"/><Relationship Id="rId13" Type="http://schemas.openxmlformats.org/officeDocument/2006/relationships/hyperlink" Target="http://www.nevo.co.il/case/26991436" TargetMode="External"/><Relationship Id="rId14" Type="http://schemas.openxmlformats.org/officeDocument/2006/relationships/hyperlink" Target="http://www.nevo.co.il/case/26418332" TargetMode="External"/><Relationship Id="rId15" Type="http://schemas.openxmlformats.org/officeDocument/2006/relationships/hyperlink" Target="http://www.nevo.co.il/case/23602844" TargetMode="External"/><Relationship Id="rId16" Type="http://schemas.openxmlformats.org/officeDocument/2006/relationships/hyperlink" Target="http://www.nevo.co.il/case/22841413" TargetMode="External"/><Relationship Id="rId17" Type="http://schemas.openxmlformats.org/officeDocument/2006/relationships/hyperlink" Target="http://www.nevo.co.il/case/21644133" TargetMode="External"/><Relationship Id="rId18" Type="http://schemas.openxmlformats.org/officeDocument/2006/relationships/hyperlink" Target="http://www.nevo.co.il/case/27229615" TargetMode="External"/><Relationship Id="rId19" Type="http://schemas.openxmlformats.org/officeDocument/2006/relationships/hyperlink" Target="http://www.nevo.co.il/law/4216" TargetMode="External"/><Relationship Id="rId20" Type="http://schemas.openxmlformats.org/officeDocument/2006/relationships/hyperlink" Target="http://www.nevo.co.il/law/4216/1" TargetMode="External"/><Relationship Id="rId21" Type="http://schemas.openxmlformats.org/officeDocument/2006/relationships/hyperlink" Target="http://www.nevo.co.il/case/23827604" TargetMode="External"/><Relationship Id="rId22" Type="http://schemas.openxmlformats.org/officeDocument/2006/relationships/hyperlink" Target="http://www.nevo.co.il/case/26991436" TargetMode="External"/><Relationship Id="rId23" Type="http://schemas.openxmlformats.org/officeDocument/2006/relationships/hyperlink" Target="http://www.nevo.co.il/law/70301/40h" TargetMode="External"/><Relationship Id="rId24" Type="http://schemas.openxmlformats.org/officeDocument/2006/relationships/hyperlink" Target="http://www.nevo.co.il/law/70301" TargetMode="External"/><Relationship Id="rId25" Type="http://schemas.openxmlformats.org/officeDocument/2006/relationships/hyperlink" Target="http://www.nevo.co.il/law/4216/37a" TargetMode="External"/><Relationship Id="rId26" Type="http://schemas.openxmlformats.org/officeDocument/2006/relationships/hyperlink" Target="http://www.nevo.co.il/advertisements/nevo-100.doc" TargetMode="External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2023-05-08T09:20:00Z</dcterms:created>
  <dc:creator> </dc:creator>
  <dc:description/>
  <cp:keywords/>
  <dc:language>en-IL</dc:language>
  <cp:lastModifiedBy>h1</cp:lastModifiedBy>
  <dcterms:modified xsi:type="dcterms:W3CDTF">2023-05-08T09:20:00Z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רנאט שאולוב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26033729;27576953;26991436:2;26418332;23602844;22841413;21644133;27229615;23827604</vt:lpwstr>
  </property>
  <property fmtid="{D5CDD505-2E9C-101B-9397-08002B2CF9AE}" pid="9" name="CITY">
    <vt:lpwstr>ב"ש</vt:lpwstr>
  </property>
  <property fmtid="{D5CDD505-2E9C-101B-9397-08002B2CF9AE}" pid="10" name="DATE">
    <vt:lpwstr>20211229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אליהו ביתן;דניאל בן טולילה;יובל ליבדרו</vt:lpwstr>
  </property>
  <property fmtid="{D5CDD505-2E9C-101B-9397-08002B2CF9AE}" pid="14" name="LAWLISTTMP1">
    <vt:lpwstr>4216/006;001;037a</vt:lpwstr>
  </property>
  <property fmtid="{D5CDD505-2E9C-101B-9397-08002B2CF9AE}" pid="15" name="LAWLISTTMP2">
    <vt:lpwstr>70301/040h</vt:lpwstr>
  </property>
  <property fmtid="{D5CDD505-2E9C-101B-9397-08002B2CF9AE}" pid="16" name="LAWYER">
    <vt:lpwstr>עמית ויצמן;מיטל אמויאל</vt:lpwstr>
  </property>
  <property fmtid="{D5CDD505-2E9C-101B-9397-08002B2CF9AE}" pid="17" name="LINKK1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NEWPARTA">
    <vt:lpwstr>33195</vt:lpwstr>
  </property>
  <property fmtid="{D5CDD505-2E9C-101B-9397-08002B2CF9AE}" pid="23" name="NEWPARTB">
    <vt:lpwstr>09</vt:lpwstr>
  </property>
  <property fmtid="{D5CDD505-2E9C-101B-9397-08002B2CF9AE}" pid="24" name="NEWPARTC">
    <vt:lpwstr>21</vt:lpwstr>
  </property>
  <property fmtid="{D5CDD505-2E9C-101B-9397-08002B2CF9AE}" pid="25" name="NEWPROC">
    <vt:lpwstr>עפג</vt:lpwstr>
  </property>
  <property fmtid="{D5CDD505-2E9C-101B-9397-08002B2CF9AE}" pid="26" name="PADIMAIL">
    <vt:lpwstr/>
  </property>
  <property fmtid="{D5CDD505-2E9C-101B-9397-08002B2CF9AE}" pid="27" name="PAGE">
    <vt:lpwstr/>
  </property>
  <property fmtid="{D5CDD505-2E9C-101B-9397-08002B2CF9AE}" pid="28" name="PART">
    <vt:lpwstr/>
  </property>
  <property fmtid="{D5CDD505-2E9C-101B-9397-08002B2CF9AE}" pid="29" name="PROCESS">
    <vt:lpwstr/>
  </property>
  <property fmtid="{D5CDD505-2E9C-101B-9397-08002B2CF9AE}" pid="30" name="PROCNUM">
    <vt:lpwstr/>
  </property>
  <property fmtid="{D5CDD505-2E9C-101B-9397-08002B2CF9AE}" pid="31" name="PROCYEAR">
    <vt:lpwstr/>
  </property>
  <property fmtid="{D5CDD505-2E9C-101B-9397-08002B2CF9AE}" pid="32" name="PSAKDIN">
    <vt:lpwstr>פסק-דין</vt:lpwstr>
  </property>
  <property fmtid="{D5CDD505-2E9C-101B-9397-08002B2CF9AE}" pid="33" name="TYPE">
    <vt:lpwstr>2</vt:lpwstr>
  </property>
  <property fmtid="{D5CDD505-2E9C-101B-9397-08002B2CF9AE}" pid="34" name="TYPE_ABS_DATE">
    <vt:lpwstr>390020211229</vt:lpwstr>
  </property>
  <property fmtid="{D5CDD505-2E9C-101B-9397-08002B2CF9AE}" pid="35" name="TYPE_N_DATE">
    <vt:lpwstr>39020211229</vt:lpwstr>
  </property>
  <property fmtid="{D5CDD505-2E9C-101B-9397-08002B2CF9AE}" pid="36" name="VOLUME">
    <vt:lpwstr/>
  </property>
  <property fmtid="{D5CDD505-2E9C-101B-9397-08002B2CF9AE}" pid="37" name="WORDNUMPAGES">
    <vt:lpwstr>5</vt:lpwstr>
  </property>
</Properties>
</file>