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end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 w:before="0" w:after="120"/>
        <w:ind w:hanging="283" w:start="283" w:end="0"/>
        <w:jc w:val="both"/>
        <w:rPr/>
      </w:pPr>
      <w:r>
        <w:rPr>
          <w:rFonts w:cs="FrankRuehl"/>
          <w:rtl w:val="true"/>
          <w:lang w:eastAsia="en-US"/>
        </w:rPr>
        <w:t>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פלילי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103/88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משה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ליכטמן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נגד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מדינת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ישראל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center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center"/>
        <w:rPr>
          <w:lang w:eastAsia="en-US"/>
        </w:rPr>
      </w:pPr>
      <w:bookmarkStart w:id="0" w:name="BeitMishpat"/>
      <w:bookmarkEnd w:id="0"/>
      <w:r>
        <w:rPr>
          <w:rFonts w:cs="FrankRuehl"/>
          <w:rtl w:val="true"/>
          <w:lang w:eastAsia="en-US"/>
        </w:rPr>
        <w:t>בבית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העליון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בשבתו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כבית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לערעורים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פליליים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center"/>
        <w:rPr/>
      </w:pPr>
      <w:r>
        <w:rPr>
          <w:rFonts w:cs="Times New Roman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6.9.89</w:t>
      </w:r>
      <w:r>
        <w:rPr>
          <w:rFonts w:cs="FrankRuehl"/>
          <w:rtl w:val="true"/>
          <w:lang w:eastAsia="en-US"/>
        </w:rPr>
        <w:t>]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center"/>
        <w:rPr>
          <w:lang w:eastAsia="en-US"/>
        </w:rPr>
      </w:pPr>
      <w:r>
        <w:rPr>
          <w:rFonts w:cs="FrankRuehl"/>
          <w:rtl w:val="true"/>
          <w:lang w:eastAsia="en-US"/>
        </w:rPr>
        <w:t>לפני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ברק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מצא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center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60" w:before="0" w:after="80"/>
        <w:ind w:end="0"/>
        <w:jc w:val="center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  <w:bookmarkStart w:id="1" w:name="LastJudge"/>
      <w:bookmarkStart w:id="2" w:name="LastJudge"/>
      <w:bookmarkEnd w:id="2"/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  <w:sz w:val="22"/>
          <w:szCs w:val="22"/>
          <w:lang w:eastAsia="en-US"/>
        </w:rPr>
      </w:pPr>
      <w:hyperlink r:id="rId2">
        <w:bookmarkStart w:id="3" w:name="LastJudge"/>
        <w:bookmarkEnd w:id="3"/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העונשין</w:t>
        </w:r>
      </w:hyperlink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תשל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Cs w:val="22"/>
          <w:lang w:eastAsia="en-US"/>
        </w:rPr>
        <w:t>1977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ח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226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סעיפים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Cs w:val="22"/>
          <w:lang w:eastAsia="en-US"/>
        </w:rPr>
        <w:t>428</w:t>
      </w:r>
      <w:r>
        <w:rPr>
          <w:rFonts w:cs="FrankRuehl"/>
          <w:sz w:val="22"/>
          <w:szCs w:val="22"/>
          <w:rtl w:val="true"/>
          <w:lang w:eastAsia="en-US"/>
        </w:rPr>
        <w:t>-</w:t>
      </w:r>
      <w:hyperlink r:id="rId3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פקודת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הפלילי</w:t>
        </w:r>
        <w:r>
          <w:rPr>
            <w:rStyle w:val="Hyperlink"/>
            <w:rFonts w:cs="FrankRuehl"/>
            <w:sz w:val="22"/>
            <w:szCs w:val="22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sz w:val="22"/>
            <w:szCs w:val="22"/>
            <w:lang w:eastAsia="en-US"/>
          </w:rPr>
          <w:t>1936</w:t>
        </w:r>
      </w:hyperlink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תוס</w:t>
      </w:r>
      <w:r>
        <w:rPr>
          <w:rFonts w:cs="FrankRuehl"/>
          <w:sz w:val="22"/>
          <w:szCs w:val="22"/>
          <w:rtl w:val="true"/>
          <w:lang w:eastAsia="en-US"/>
        </w:rPr>
        <w:t xml:space="preserve">' </w:t>
      </w:r>
      <w:r>
        <w:rPr>
          <w:rFonts w:cs="FrankRuehl"/>
          <w:sz w:val="22"/>
          <w:szCs w:val="22"/>
          <w:lang w:eastAsia="en-US"/>
        </w:rPr>
        <w:t>1</w:t>
      </w:r>
      <w:r>
        <w:rPr>
          <w:rFonts w:cs="FrankRuehl"/>
          <w:sz w:val="22"/>
          <w:szCs w:val="22"/>
          <w:rtl w:val="true"/>
          <w:lang w:eastAsia="en-US"/>
        </w:rPr>
        <w:t>, (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</w:t>
      </w:r>
      <w:r>
        <w:rPr>
          <w:rFonts w:cs="FrankRuehl"/>
          <w:sz w:val="22"/>
          <w:szCs w:val="22"/>
          <w:rtl w:val="true"/>
          <w:lang w:eastAsia="en-US"/>
        </w:rPr>
        <w:t xml:space="preserve">) </w:t>
      </w:r>
      <w:r>
        <w:rPr>
          <w:rFonts w:cs="FrankRuehl"/>
          <w:sz w:val="22"/>
          <w:szCs w:val="22"/>
          <w:lang w:eastAsia="en-US"/>
        </w:rPr>
        <w:t>263</w:t>
      </w:r>
      <w:r>
        <w:rPr>
          <w:rFonts w:cs="FrankRuehl"/>
          <w:sz w:val="22"/>
          <w:szCs w:val="22"/>
          <w:rtl w:val="true"/>
          <w:lang w:eastAsia="en-US"/>
        </w:rPr>
        <w:t>, (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 xml:space="preserve">) </w:t>
      </w:r>
      <w:r>
        <w:rPr>
          <w:rFonts w:cs="FrankRuehl"/>
          <w:sz w:val="22"/>
          <w:szCs w:val="22"/>
          <w:lang w:eastAsia="en-US"/>
        </w:rPr>
        <w:t>285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סעיפים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100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</w:t>
      </w:r>
      <w:r>
        <w:rPr>
          <w:rFonts w:cs="FrankRuehl"/>
          <w:sz w:val="22"/>
          <w:szCs w:val="22"/>
          <w:rtl w:val="true"/>
          <w:lang w:eastAsia="en-US"/>
        </w:rPr>
        <w:t xml:space="preserve">), </w:t>
      </w:r>
      <w:r>
        <w:rPr>
          <w:rFonts w:cs="FrankRuehl"/>
          <w:sz w:val="22"/>
          <w:szCs w:val="22"/>
          <w:lang w:eastAsia="en-US"/>
        </w:rPr>
        <w:t>293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hyperlink r:id="rId4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פקודת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הנזיקין</w:t>
        </w:r>
      </w:hyperlink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[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נוסח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חדש</w:t>
      </w:r>
      <w:r>
        <w:rPr>
          <w:rFonts w:cs="FrankRuehl"/>
          <w:sz w:val="22"/>
          <w:szCs w:val="22"/>
          <w:rtl w:val="true"/>
          <w:lang w:eastAsia="en-US"/>
        </w:rPr>
        <w:t xml:space="preserve">],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ח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266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24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lang w:eastAsia="en-US"/>
        </w:rPr>
        <w:t>7</w:t>
      </w:r>
      <w:r>
        <w:rPr>
          <w:rFonts w:cs="FrankRuehl"/>
          <w:sz w:val="22"/>
          <w:szCs w:val="22"/>
          <w:rtl w:val="true"/>
          <w:lang w:eastAsia="en-US"/>
        </w:rPr>
        <w:t xml:space="preserve">) - </w:t>
      </w:r>
      <w:hyperlink r:id="rId5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איסור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לשון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הרע</w:t>
        </w:r>
      </w:hyperlink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תשכ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Cs w:val="22"/>
          <w:lang w:eastAsia="en-US"/>
        </w:rPr>
        <w:t>1965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ח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240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.</w:t>
      </w:r>
      <w:r>
        <w:rPr>
          <w:rFonts w:cs="FrankRuehl"/>
          <w:sz w:val="22"/>
          <w:szCs w:val="22"/>
          <w:lang w:eastAsia="en-US"/>
        </w:rPr>
        <w:t>14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  <w:sz w:val="22"/>
          <w:szCs w:val="22"/>
          <w:lang w:eastAsia="en-US"/>
        </w:rPr>
      </w:pPr>
      <w:r>
        <w:rPr>
          <w:rFonts w:cs="FrankRuehl"/>
          <w:sz w:val="22"/>
          <w:szCs w:val="22"/>
          <w:rtl w:val="true"/>
          <w:lang w:eastAsia="en-US"/>
        </w:rPr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  <w:sz w:val="22"/>
          <w:szCs w:val="22"/>
          <w:lang w:eastAsia="en-US"/>
        </w:rPr>
      </w:pPr>
      <w:bookmarkStart w:id="4" w:name="ABSTRACT_START"/>
      <w:bookmarkEnd w:id="4"/>
      <w:r>
        <w:rPr>
          <w:rFonts w:cs="FrankRuehl"/>
          <w:sz w:val="22"/>
          <w:sz w:val="22"/>
          <w:szCs w:val="22"/>
          <w:rtl w:val="true"/>
          <w:lang w:eastAsia="en-US"/>
        </w:rPr>
        <w:t>מיני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רציו</w:t>
      </w:r>
      <w:r>
        <w:rPr>
          <w:rFonts w:cs="FrankRuehl"/>
          <w:sz w:val="22"/>
          <w:szCs w:val="22"/>
          <w:rtl w:val="true"/>
          <w:lang w:eastAsia="en-US"/>
        </w:rPr>
        <w:t>: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sz w:val="22"/>
          <w:szCs w:val="22"/>
          <w:lang w:eastAsia="en-US"/>
        </w:rPr>
      </w:pPr>
      <w:r>
        <w:rPr>
          <w:rFonts w:cs="FrankRuehl"/>
          <w:sz w:val="22"/>
          <w:szCs w:val="22"/>
          <w:rtl w:val="true"/>
          <w:lang w:eastAsia="en-US"/>
        </w:rPr>
        <w:t xml:space="preserve">*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עונשין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מחשבה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פלילית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כוונה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sz w:val="22"/>
          <w:szCs w:val="22"/>
          <w:lang w:eastAsia="en-US"/>
        </w:rPr>
      </w:pPr>
      <w:r>
        <w:rPr>
          <w:rFonts w:cs="FrankRuehl"/>
          <w:sz w:val="22"/>
          <w:szCs w:val="22"/>
          <w:rtl w:val="true"/>
          <w:lang w:eastAsia="en-US"/>
        </w:rPr>
        <w:t xml:space="preserve">*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עונשין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עבירות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איום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sz w:val="22"/>
          <w:szCs w:val="22"/>
          <w:lang w:eastAsia="en-US"/>
        </w:rPr>
      </w:pPr>
      <w:r>
        <w:rPr>
          <w:rFonts w:cs="FrankRuehl"/>
          <w:sz w:val="22"/>
          <w:szCs w:val="22"/>
          <w:rtl w:val="true"/>
          <w:lang w:eastAsia="en-US"/>
        </w:rPr>
        <w:t xml:space="preserve">*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פרשנות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מונחים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איום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  <w:sz w:val="22"/>
          <w:szCs w:val="22"/>
          <w:lang w:eastAsia="en-US"/>
        </w:rPr>
      </w:pPr>
      <w:r>
        <w:rPr>
          <w:rFonts w:cs="FrankRuehl"/>
          <w:sz w:val="22"/>
          <w:szCs w:val="22"/>
          <w:rtl w:val="true"/>
          <w:lang w:eastAsia="en-US"/>
        </w:rPr>
        <w:t xml:space="preserve">*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פרשנות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מונחים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  <w:sz w:val="22"/>
          <w:szCs w:val="22"/>
          <w:lang w:eastAsia="en-US"/>
        </w:rPr>
      </w:pPr>
      <w:r>
        <w:rPr>
          <w:rFonts w:cs="FrankRuehl"/>
          <w:sz w:val="22"/>
          <w:szCs w:val="22"/>
          <w:rtl w:val="true"/>
          <w:lang w:eastAsia="en-US"/>
        </w:rPr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  <w:sz w:val="22"/>
          <w:szCs w:val="22"/>
          <w:lang w:eastAsia="en-US"/>
        </w:rPr>
      </w:pP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עיתונאי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הורשע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בבית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המשפט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המחוזי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ובסחיטה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באיומים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עבירות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סעיפים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428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</w:t>
      </w:r>
      <w:hyperlink r:id="rId6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העונשין</w:t>
        </w:r>
      </w:hyperlink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תשל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Cs w:val="22"/>
          <w:rtl w:val="true"/>
          <w:lang w:eastAsia="en-US"/>
        </w:rPr>
        <w:t xml:space="preserve"> .</w:t>
      </w:r>
      <w:r>
        <w:rPr>
          <w:rFonts w:cs="FrankRuehl"/>
          <w:sz w:val="22"/>
          <w:szCs w:val="22"/>
          <w:lang w:eastAsia="en-US"/>
        </w:rPr>
        <w:t>1977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רקע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האישומים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שיחותיו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הטלפוניות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שני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קציני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משטרה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שבהן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דרש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להיפגש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עמם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לקבלת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תגובה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ואמירותיו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בידיו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חומר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שפרסומו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עלול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לפגוע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בהם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ולהזיק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להם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באחד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המקרים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הוסיף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ואמר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מקווה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שבעקבות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פרסום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החומר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יחשדו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בקצי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שהדליפו</w:t>
      </w:r>
      <w:r>
        <w:rPr>
          <w:rFonts w:cs="FrankRuehl"/>
          <w:sz w:val="22"/>
          <w:szCs w:val="22"/>
          <w:rtl w:val="true"/>
          <w:lang w:eastAsia="en-US"/>
        </w:rPr>
        <w:t>.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מרכזו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הערעור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נסב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השאלה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בשיחת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הטלפון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אך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דרש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להיפגש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קצין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המשטרה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בניגוד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לכללים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המחייבים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כקצין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משטרה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והוסיף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פרסום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החומר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שבידיו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עלול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לפגוע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משום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כמשמעו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</w:t>
      </w:r>
      <w:hyperlink r:id="rId7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העונשין</w:t>
        </w:r>
      </w:hyperlink>
      <w:r>
        <w:rPr>
          <w:rFonts w:cs="FrankRuehl"/>
          <w:sz w:val="22"/>
          <w:szCs w:val="22"/>
          <w:rtl w:val="true"/>
          <w:lang w:eastAsia="en-US"/>
        </w:rPr>
        <w:t>.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  <w:sz w:val="22"/>
          <w:szCs w:val="22"/>
          <w:lang w:eastAsia="en-US"/>
        </w:rPr>
      </w:pPr>
      <w:r>
        <w:rPr>
          <w:rFonts w:cs="FrankRuehl"/>
          <w:sz w:val="22"/>
          <w:szCs w:val="22"/>
          <w:rtl w:val="true"/>
          <w:lang w:eastAsia="en-US"/>
        </w:rPr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  <w:sz w:val="22"/>
          <w:szCs w:val="22"/>
          <w:lang w:eastAsia="en-US"/>
        </w:rPr>
      </w:pPr>
      <w:r>
        <w:rPr>
          <w:rFonts w:cs="FrankRuehl"/>
          <w:sz w:val="22"/>
          <w:sz w:val="22"/>
          <w:szCs w:val="22"/>
          <w:rtl w:val="true"/>
          <w:lang w:eastAsia="en-US"/>
        </w:rPr>
        <w:t>בית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המשפט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העליון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פסק</w:t>
      </w:r>
      <w:r>
        <w:rPr>
          <w:rFonts w:cs="FrankRuehl"/>
          <w:sz w:val="22"/>
          <w:szCs w:val="22"/>
          <w:rtl w:val="true"/>
          <w:lang w:eastAsia="en-US"/>
        </w:rPr>
        <w:t>:</w:t>
      </w:r>
      <w:r>
        <w:rPr>
          <w:rFonts w:cs="FrankRuehl"/>
          <w:color w:val="FFFFFF"/>
          <w:sz w:val="22"/>
          <w:sz w:val="22"/>
          <w:szCs w:val="22"/>
          <w:rtl w:val="true"/>
          <w:lang w:eastAsia="en-US"/>
        </w:rPr>
        <w:t>נ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תכלית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שמבדילה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העבירה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</w:t>
      </w:r>
      <w:hyperlink r:id="rId8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העונשין</w:t>
        </w:r>
      </w:hyperlink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לבין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428</w:t>
      </w:r>
      <w:r>
        <w:rPr>
          <w:rFonts w:cs="FrankRuehl"/>
          <w:sz w:val="22"/>
          <w:szCs w:val="22"/>
          <w:rtl w:val="true"/>
          <w:lang w:eastAsia="en-US"/>
        </w:rPr>
        <w:t>:</w:t>
      </w:r>
      <w:r>
        <w:rPr>
          <w:rFonts w:cs="FrankRuehl"/>
          <w:color w:val="FFFFFF"/>
          <w:sz w:val="22"/>
          <w:sz w:val="22"/>
          <w:szCs w:val="22"/>
          <w:rtl w:val="true"/>
          <w:lang w:eastAsia="en-US"/>
        </w:rPr>
        <w:t>ב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שהעבירה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נעברה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כשכוונת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המאיים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להפחיד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המאוים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להקניטו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הרי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שמטרת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428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להניע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אדם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לעשות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מעשה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להימנע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ממעשה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רשאי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לעשותו</w:t>
      </w:r>
      <w:r>
        <w:rPr>
          <w:rFonts w:cs="FrankRuehl"/>
          <w:sz w:val="22"/>
          <w:szCs w:val="22"/>
          <w:rtl w:val="true"/>
          <w:lang w:eastAsia="en-US"/>
        </w:rPr>
        <w:t xml:space="preserve">".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מכאן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פליליותם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אחת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העבירות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לבדוק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הכוונה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המטרה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המאיים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378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>.</w:t>
      </w:r>
    </w:p>
    <w:p>
      <w:pPr>
        <w:pStyle w:val="Normal"/>
        <w:tabs>
          <w:tab w:val="left" w:pos="576" w:leader="none"/>
          <w:tab w:val="left" w:pos="720" w:leader="none"/>
          <w:tab w:val="left" w:pos="864" w:leader="none"/>
          <w:tab w:val="left" w:pos="1584" w:leader="none"/>
          <w:tab w:val="left" w:pos="3888" w:leader="none"/>
          <w:tab w:val="left" w:pos="57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 w:val="22"/>
          <w:szCs w:val="22"/>
          <w:rtl w:val="true"/>
          <w:lang w:eastAsia="en-US"/>
        </w:rPr>
        <w:t>ב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מניעת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ההפחדה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וההקנטה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לשמן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שעומדת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האינטרס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החברתי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המוגן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בעבירת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</w:t>
      </w:r>
      <w:hyperlink r:id="rId9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העונשין</w:t>
        </w:r>
      </w:hyperlink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אינטרס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החברה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להגן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שלוות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נפשו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הפרט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מפני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מעשי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הפחדה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והקנטה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אינטס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חברתי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נוסף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מוגן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בעקיפין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בעבירה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נוגע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לחופש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הפעולה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והבחירה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הפרט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בהבדל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428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דרישה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שמטרת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תהא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להניע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המאוים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לעשות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מעשה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להימנע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ממעשה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הרי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במקרים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רבים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מושמעים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per se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כמסר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מוסווה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להתנהגות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המצופה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המאוים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מקדים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רפואה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למכה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ומונע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מלכתחילה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פגיעה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עתידית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בחירות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הפעולה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הזולת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378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</w:t>
      </w:r>
      <w:r>
        <w:rPr>
          <w:rFonts w:cs="FrankRuehl"/>
          <w:sz w:val="22"/>
          <w:szCs w:val="22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  <w:sz w:val="22"/>
          <w:szCs w:val="22"/>
          <w:lang w:eastAsia="en-US"/>
        </w:rPr>
      </w:pPr>
      <w:r>
        <w:rPr>
          <w:rFonts w:cs="FrankRuehl"/>
          <w:sz w:val="22"/>
          <w:sz w:val="22"/>
          <w:szCs w:val="22"/>
          <w:rtl w:val="true"/>
          <w:lang w:eastAsia="en-US"/>
        </w:rPr>
        <w:t>ג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הכיר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המחוקק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בשקט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הנפשי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הפרט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כערך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מוגן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מפני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פגיעה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לבחון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האיום</w:t>
      </w:r>
      <w:r>
        <w:rPr>
          <w:rFonts w:cs="FrankRuehl"/>
          <w:sz w:val="22"/>
          <w:szCs w:val="22"/>
          <w:rtl w:val="true"/>
          <w:lang w:eastAsia="en-US"/>
        </w:rPr>
        <w:t xml:space="preserve">",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הפיסי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שבעבירה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</w:t>
      </w:r>
      <w:hyperlink r:id="rId10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העונשין</w:t>
        </w:r>
      </w:hyperlink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מידה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סובייקטיבי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האדם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שכלפיו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הופנה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האיום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רגישותו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אטימותו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שהדברים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מכוונים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כלפיו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שקובעות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בדברים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משום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לאו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הערכתו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האדם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הסביר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שהיא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באה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לידי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ביטוי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רקע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מכלול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נסיבותיו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המקרה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378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379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 w:val="22"/>
          <w:szCs w:val="22"/>
          <w:rtl w:val="true"/>
          <w:lang w:eastAsia="en-US"/>
        </w:rPr>
        <w:t>ד</w:t>
      </w:r>
      <w:r>
        <w:rPr>
          <w:rFonts w:cs="FrankRuehl"/>
          <w:sz w:val="22"/>
          <w:szCs w:val="22"/>
          <w:rtl w:val="true"/>
          <w:lang w:eastAsia="en-US"/>
        </w:rPr>
        <w:t>. (</w:t>
      </w:r>
      <w:r>
        <w:rPr>
          <w:rFonts w:cs="FrankRuehl"/>
          <w:sz w:val="22"/>
          <w:szCs w:val="22"/>
          <w:lang w:eastAsia="en-US"/>
        </w:rPr>
        <w:t>1</w:t>
      </w:r>
      <w:r>
        <w:rPr>
          <w:rFonts w:cs="FrankRuehl"/>
          <w:sz w:val="22"/>
          <w:szCs w:val="22"/>
          <w:rtl w:val="true"/>
          <w:lang w:eastAsia="en-US"/>
        </w:rPr>
        <w:t xml:space="preserve">)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להבחין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איומים</w:t>
      </w:r>
      <w:r>
        <w:rPr>
          <w:rFonts w:cs="FrankRuehl"/>
          <w:sz w:val="22"/>
          <w:szCs w:val="22"/>
          <w:rtl w:val="true"/>
          <w:lang w:eastAsia="en-US"/>
        </w:rPr>
        <w:t xml:space="preserve">",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כמובנם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</w:t>
      </w:r>
      <w:hyperlink r:id="rId11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העונשין</w:t>
        </w:r>
      </w:hyperlink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לבין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עצה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התראה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והבעת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דעה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שגם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בהן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להביא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השומע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הסביר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לכדי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פחד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מפני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הרעה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הצפויה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ולערער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שלוות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נפשו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אפילו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מביאות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אמירות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כאלה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לידי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הפחדת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אדם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רגיל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ואפילו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מתלווית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הכוונה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להפחיד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תמיד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בגדר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איומים</w:t>
      </w:r>
      <w:r>
        <w:rPr>
          <w:rFonts w:cs="FrankRuehl"/>
          <w:sz w:val="22"/>
          <w:szCs w:val="22"/>
          <w:rtl w:val="true"/>
          <w:lang w:eastAsia="en-US"/>
        </w:rPr>
        <w:t xml:space="preserve">",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כשביסוד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האמירה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עומד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הרצון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להביא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השומע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למודעות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בדבר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תוצאה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פוגענית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אפשרית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ולשקילת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צעדיו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בהתאם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שכן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דומה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הפחדה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קונסטרוקטיבית</w:t>
      </w:r>
      <w:r>
        <w:rPr>
          <w:rFonts w:cs="FrankRuehl"/>
          <w:sz w:val="22"/>
          <w:szCs w:val="22"/>
          <w:rtl w:val="true"/>
          <w:lang w:eastAsia="en-US"/>
        </w:rPr>
        <w:t xml:space="preserve">"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הפחדה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שלילית</w:t>
      </w:r>
      <w:r>
        <w:rPr>
          <w:rFonts w:cs="FrankRuehl"/>
          <w:sz w:val="22"/>
          <w:szCs w:val="22"/>
          <w:rtl w:val="true"/>
          <w:lang w:eastAsia="en-US"/>
        </w:rPr>
        <w:t xml:space="preserve">",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ההפחדה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שמפניה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להגן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379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</w:t>
      </w:r>
      <w:r>
        <w:rPr>
          <w:rFonts w:cs="FrankRuehl"/>
          <w:sz w:val="22"/>
          <w:szCs w:val="22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lang w:eastAsia="en-US"/>
        </w:rPr>
        <w:t>2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הגבול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לבין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אזהרה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אינו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מדויק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ניתן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להיעזר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בנקודה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במבחן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העזר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הבא</w:t>
      </w:r>
      <w:r>
        <w:rPr>
          <w:rFonts w:cs="FrankRuehl"/>
          <w:sz w:val="22"/>
          <w:szCs w:val="22"/>
          <w:rtl w:val="true"/>
          <w:lang w:eastAsia="en-US"/>
        </w:rPr>
        <w:t>:</w:t>
      </w:r>
      <w:r>
        <w:rPr>
          <w:rFonts w:cs="FrankRuehl"/>
          <w:color w:val="FFFFFF"/>
          <w:sz w:val="22"/>
          <w:sz w:val="22"/>
          <w:szCs w:val="22"/>
          <w:rtl w:val="true"/>
          <w:lang w:eastAsia="en-US"/>
        </w:rPr>
        <w:t>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לדובר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שליטה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השפעה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אפשרות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התממשותה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הסכנה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שעליה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מתריע</w:t>
      </w:r>
      <w:r>
        <w:rPr>
          <w:rFonts w:cs="FrankRuehl"/>
          <w:sz w:val="22"/>
          <w:szCs w:val="22"/>
          <w:rtl w:val="true"/>
          <w:lang w:eastAsia="en-US"/>
        </w:rPr>
        <w:t xml:space="preserve">?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התשובה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בחיוב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הדובר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שולט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התממשות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האזהרה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לראותו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כמאיים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אך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כמזהיר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384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</w:t>
      </w:r>
      <w:r>
        <w:rPr>
          <w:rFonts w:cs="FrankRuehl"/>
          <w:sz w:val="22"/>
          <w:szCs w:val="22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lang w:eastAsia="en-US"/>
        </w:rPr>
        <w:t>3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אליבא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דשופט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 xml:space="preserve">'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גולדברג</w:t>
      </w:r>
      <w:r>
        <w:rPr>
          <w:rFonts w:cs="FrankRuehl"/>
          <w:sz w:val="22"/>
          <w:szCs w:val="22"/>
          <w:rtl w:val="true"/>
          <w:lang w:eastAsia="en-US"/>
        </w:rPr>
        <w:t>):</w:t>
      </w:r>
      <w:r>
        <w:rPr>
          <w:rFonts w:cs="FrankRuehl"/>
          <w:color w:val="FFFFFF"/>
          <w:sz w:val="22"/>
          <w:sz w:val="22"/>
          <w:szCs w:val="22"/>
          <w:rtl w:val="true"/>
          <w:lang w:eastAsia="en-US"/>
        </w:rPr>
        <w:t>נ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המבחן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המכריע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לרכיב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האיום</w:t>
      </w:r>
      <w:r>
        <w:rPr>
          <w:rFonts w:cs="FrankRuehl"/>
          <w:sz w:val="22"/>
          <w:szCs w:val="22"/>
          <w:rtl w:val="true"/>
          <w:lang w:eastAsia="en-US"/>
        </w:rPr>
        <w:t xml:space="preserve">"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מבחן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המהות</w:t>
      </w:r>
      <w:r>
        <w:rPr>
          <w:rFonts w:cs="FrankRuehl"/>
          <w:sz w:val="22"/>
          <w:szCs w:val="22"/>
          <w:rtl w:val="true"/>
          <w:lang w:eastAsia="en-US"/>
        </w:rPr>
        <w:t xml:space="preserve">".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דהיינו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מהותם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וטיבם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הדברים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שנאמרו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379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 w:val="22"/>
          <w:szCs w:val="22"/>
          <w:rtl w:val="true"/>
          <w:lang w:eastAsia="en-US"/>
        </w:rPr>
        <w:t>ה</w:t>
      </w:r>
      <w:r>
        <w:rPr>
          <w:rFonts w:cs="FrankRuehl"/>
          <w:sz w:val="22"/>
          <w:szCs w:val="22"/>
          <w:rtl w:val="true"/>
          <w:lang w:eastAsia="en-US"/>
        </w:rPr>
        <w:t>. (</w:t>
      </w:r>
      <w:r>
        <w:rPr>
          <w:rFonts w:cs="FrankRuehl"/>
          <w:sz w:val="22"/>
          <w:szCs w:val="22"/>
          <w:lang w:eastAsia="en-US"/>
        </w:rPr>
        <w:t>1</w:t>
      </w:r>
      <w:r>
        <w:rPr>
          <w:rFonts w:cs="FrankRuehl"/>
          <w:sz w:val="22"/>
          <w:szCs w:val="22"/>
          <w:rtl w:val="true"/>
          <w:lang w:eastAsia="en-US"/>
        </w:rPr>
        <w:t>) 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אסור</w:t>
      </w:r>
      <w:r>
        <w:rPr>
          <w:rFonts w:cs="FrankRuehl"/>
          <w:sz w:val="22"/>
          <w:szCs w:val="22"/>
          <w:rtl w:val="true"/>
          <w:lang w:eastAsia="en-US"/>
        </w:rPr>
        <w:t xml:space="preserve">"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איננו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איום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שמתקיים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פגיעה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rFonts w:cs="FrankRuehl"/>
          <w:sz w:val="22"/>
          <w:szCs w:val="22"/>
          <w:rtl w:val="true"/>
          <w:lang w:eastAsia="en-US"/>
        </w:rPr>
        <w:t>" 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383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lang w:eastAsia="en-US"/>
        </w:rPr>
        <w:t>2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פגיעה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rFonts w:cs="FrankRuehl"/>
          <w:sz w:val="22"/>
          <w:szCs w:val="22"/>
          <w:rtl w:val="true"/>
          <w:lang w:eastAsia="en-US"/>
        </w:rPr>
        <w:t xml:space="preserve">",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מהווה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עבירה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דיני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העונשין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עוולה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hyperlink r:id="rId12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פקודת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הנזיקין</w:t>
        </w:r>
      </w:hyperlink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[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נוסח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חדש</w:t>
      </w:r>
      <w:r>
        <w:rPr>
          <w:rFonts w:cs="FrankRuehl"/>
          <w:sz w:val="22"/>
          <w:szCs w:val="22"/>
          <w:rtl w:val="true"/>
          <w:lang w:eastAsia="en-US"/>
        </w:rPr>
        <w:t>] 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385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</w:t>
      </w:r>
      <w:r>
        <w:rPr>
          <w:rFonts w:cs="FrankRuehl"/>
          <w:sz w:val="22"/>
          <w:szCs w:val="22"/>
          <w:rtl w:val="true"/>
          <w:lang w:eastAsia="en-US"/>
        </w:rPr>
        <w:t>). (</w:t>
      </w:r>
      <w:r>
        <w:rPr>
          <w:rFonts w:cs="FrankRuehl"/>
          <w:sz w:val="22"/>
          <w:szCs w:val="22"/>
          <w:lang w:eastAsia="en-US"/>
        </w:rPr>
        <w:t>3</w:t>
      </w:r>
      <w:r>
        <w:rPr>
          <w:rFonts w:cs="FrankRuehl"/>
          <w:sz w:val="22"/>
          <w:szCs w:val="22"/>
          <w:rtl w:val="true"/>
          <w:lang w:eastAsia="en-US"/>
        </w:rPr>
        <w:t xml:space="preserve">)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נטל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השכנוע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בעניין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הוכחת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rFonts w:cs="FrankRuehl"/>
          <w:sz w:val="22"/>
          <w:szCs w:val="22"/>
          <w:rtl w:val="true"/>
          <w:lang w:eastAsia="en-US"/>
        </w:rPr>
        <w:t xml:space="preserve">"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מוטל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שכם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התביעה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הוראה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מיוחדת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קובעת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ההנחה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שההתנהגות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מקום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שהמקור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המשפטי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להיות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הפעולה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rFonts w:cs="FrankRuehl"/>
          <w:sz w:val="22"/>
          <w:szCs w:val="22"/>
          <w:rtl w:val="true"/>
          <w:lang w:eastAsia="en-US"/>
        </w:rPr>
        <w:t xml:space="preserve">"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rFonts w:cs="FrankRuehl"/>
          <w:sz w:val="22"/>
          <w:szCs w:val="22"/>
          <w:rtl w:val="true"/>
          <w:lang w:eastAsia="en-US"/>
        </w:rPr>
        <w:t xml:space="preserve">"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לבר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עונשי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לפנות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למקור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לעניין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נטל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השכנוע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ונטל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הבאת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הראיות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בעניין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הפעולה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385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386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 w:val="22"/>
          <w:szCs w:val="22"/>
          <w:rtl w:val="true"/>
          <w:lang w:eastAsia="en-US"/>
        </w:rPr>
        <w:t>ו</w:t>
      </w:r>
      <w:r>
        <w:rPr>
          <w:rFonts w:cs="FrankRuehl"/>
          <w:sz w:val="22"/>
          <w:szCs w:val="22"/>
          <w:rtl w:val="true"/>
          <w:lang w:eastAsia="en-US"/>
        </w:rPr>
        <w:t>. (</w:t>
      </w:r>
      <w:r>
        <w:rPr>
          <w:rFonts w:cs="FrankRuehl"/>
          <w:sz w:val="22"/>
          <w:szCs w:val="22"/>
          <w:lang w:eastAsia="en-US"/>
        </w:rPr>
        <w:t>1</w:t>
      </w:r>
      <w:r>
        <w:rPr>
          <w:rFonts w:cs="FrankRuehl"/>
          <w:sz w:val="22"/>
          <w:szCs w:val="22"/>
          <w:rtl w:val="true"/>
          <w:lang w:eastAsia="en-US"/>
        </w:rPr>
        <w:t xml:space="preserve">)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הנפשי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הנדרש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בעבירת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הינו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בכוונה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להפחיד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האדם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להקניטו</w:t>
      </w:r>
      <w:r>
        <w:rPr>
          <w:rFonts w:cs="FrankRuehl"/>
          <w:sz w:val="22"/>
          <w:szCs w:val="22"/>
          <w:rtl w:val="true"/>
          <w:lang w:eastAsia="en-US"/>
        </w:rPr>
        <w:t xml:space="preserve">".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משמעותו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נפשי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היא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המאיים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הציב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לנגד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עיניו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המטרה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הפחדה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והקנטה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כלומר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שאיפתו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המניע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שדחפו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לעשות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המעשה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הייתה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להשגתו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יעד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386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lang w:eastAsia="en-US"/>
        </w:rPr>
        <w:t>2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נפשי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מתקיים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במקום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שלמאיים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הייתה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מודעות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ברמה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גבוהה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הסתברות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היעד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הפחדה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הקנטה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יתממש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עקב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איומו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שאיפה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לכך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מאיים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אשר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בשעת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מודע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ברמה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גבוהה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הסתברות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לכך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דבריו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יפחידו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המאוים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פוגע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בערכים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מוגנים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ידי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העבירה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השלווה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הנפשית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הביטחון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וחירות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הפרט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באותה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מידה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ממש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כמו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מאיים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אשר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העמיד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לנגד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עיניו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השאיפה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לפגוע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בערכים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386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</w:t>
      </w:r>
      <w:r>
        <w:rPr>
          <w:rFonts w:cs="FrankRuehl"/>
          <w:sz w:val="22"/>
          <w:szCs w:val="22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lang w:eastAsia="en-US"/>
        </w:rPr>
        <w:t>3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עבירת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מצטרפת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לרשימה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עבירות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מהן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עבירות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תוצאה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ומהן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עבירות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התנהגותיות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בלבד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בהן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הכוונה</w:t>
      </w:r>
      <w:r>
        <w:rPr>
          <w:rFonts w:cs="FrankRuehl"/>
          <w:sz w:val="22"/>
          <w:szCs w:val="22"/>
          <w:rtl w:val="true"/>
          <w:lang w:eastAsia="en-US"/>
        </w:rPr>
        <w:t xml:space="preserve">"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מתמלא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רק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כאשר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קיימת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ראיית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הנולד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התוצאה</w:t>
      </w:r>
      <w:r>
        <w:rPr>
          <w:rFonts w:cs="FrankRuehl"/>
          <w:sz w:val="22"/>
          <w:szCs w:val="22"/>
          <w:rtl w:val="true"/>
          <w:lang w:eastAsia="en-US"/>
        </w:rPr>
        <w:t xml:space="preserve">)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השאיפה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להשגת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היעד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ההתנהגותי</w:t>
      </w:r>
      <w:r>
        <w:rPr>
          <w:rFonts w:cs="FrankRuehl"/>
          <w:sz w:val="22"/>
          <w:szCs w:val="22"/>
          <w:rtl w:val="true"/>
          <w:lang w:eastAsia="en-US"/>
        </w:rPr>
        <w:t xml:space="preserve">),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במקום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שקיימת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מודעות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ברמה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גבוהה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הסתברות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לכך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התוצאה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השאיפה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אכן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תושג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386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</w:t>
      </w:r>
      <w:r>
        <w:rPr>
          <w:rFonts w:cs="FrankRuehl"/>
          <w:sz w:val="22"/>
          <w:szCs w:val="22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 w:val="22"/>
          <w:szCs w:val="22"/>
          <w:rtl w:val="true"/>
          <w:lang w:eastAsia="en-US"/>
        </w:rPr>
        <w:t>ז</w:t>
      </w:r>
      <w:r>
        <w:rPr>
          <w:rFonts w:cs="FrankRuehl"/>
          <w:sz w:val="22"/>
          <w:szCs w:val="22"/>
          <w:rtl w:val="true"/>
          <w:lang w:eastAsia="en-US"/>
        </w:rPr>
        <w:t>. (</w:t>
      </w:r>
      <w:r>
        <w:rPr>
          <w:rFonts w:cs="FrankRuehl"/>
          <w:sz w:val="22"/>
          <w:szCs w:val="22"/>
          <w:lang w:eastAsia="en-US"/>
        </w:rPr>
        <w:t>1</w:t>
      </w:r>
      <w:r>
        <w:rPr>
          <w:rFonts w:cs="FrankRuehl"/>
          <w:sz w:val="22"/>
          <w:szCs w:val="22"/>
          <w:rtl w:val="true"/>
          <w:lang w:eastAsia="en-US"/>
        </w:rPr>
        <w:t>) (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אליבא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דשופט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 xml:space="preserve">'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מצא</w:t>
      </w:r>
      <w:r>
        <w:rPr>
          <w:rFonts w:cs="FrankRuehl"/>
          <w:sz w:val="22"/>
          <w:szCs w:val="22"/>
          <w:rtl w:val="true"/>
          <w:lang w:eastAsia="en-US"/>
        </w:rPr>
        <w:t>):</w:t>
      </w:r>
      <w:r>
        <w:rPr>
          <w:rFonts w:cs="FrankRuehl"/>
          <w:color w:val="FFFFFF"/>
          <w:sz w:val="22"/>
          <w:sz w:val="22"/>
          <w:szCs w:val="22"/>
          <w:rtl w:val="true"/>
          <w:lang w:eastAsia="en-US"/>
        </w:rPr>
        <w:t>ב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בנסיבות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המקרה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איומו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קצין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המשטרה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נבע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מכוונה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להפחידו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גרידא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כך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הדעת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נותנת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מכוונה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להניעו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להפיגש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עמו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בניגוד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לנהלים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שחייבוהו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כקצין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משטרה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בכוונה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לכאורה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למלא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המחשבה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הפלילית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עבירת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סחיטה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באיומים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428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</w:t>
      </w:r>
      <w:hyperlink r:id="rId13"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חוק</w:t>
        </w:r>
        <w:r>
          <w:rPr>
            <w:rStyle w:val="Hyperlink"/>
            <w:sz w:val="22"/>
            <w:sz w:val="22"/>
            <w:szCs w:val="22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sz w:val="22"/>
            <w:sz w:val="22"/>
            <w:szCs w:val="22"/>
            <w:rtl w:val="true"/>
            <w:lang w:eastAsia="en-US"/>
          </w:rPr>
          <w:t>העונשין</w:t>
        </w:r>
      </w:hyperlink>
      <w:r>
        <w:rPr>
          <w:rFonts w:cs="FrankRuehl"/>
          <w:sz w:val="22"/>
          <w:szCs w:val="22"/>
          <w:rtl w:val="true"/>
          <w:lang w:eastAsia="en-US"/>
        </w:rPr>
        <w:t xml:space="preserve">;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ובעבירת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סחיטה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מתקיימים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יסודותיה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עבירת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שבסעיף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192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לחוק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העונשין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383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>
          <w:rFonts w:cs="FrankRuehl"/>
        </w:rPr>
      </w:pP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lang w:eastAsia="en-US"/>
        </w:rPr>
        <w:t>2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אליבא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דשופט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 xml:space="preserve">'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ברק</w:t>
      </w:r>
      <w:r>
        <w:rPr>
          <w:rFonts w:cs="FrankRuehl"/>
          <w:sz w:val="22"/>
          <w:szCs w:val="22"/>
          <w:rtl w:val="true"/>
          <w:lang w:eastAsia="en-US"/>
        </w:rPr>
        <w:t>):</w:t>
      </w:r>
      <w:r>
        <w:rPr>
          <w:rFonts w:cs="FrankRuehl"/>
          <w:color w:val="FFFFFF"/>
          <w:sz w:val="22"/>
          <w:sz w:val="22"/>
          <w:szCs w:val="22"/>
          <w:rtl w:val="true"/>
          <w:lang w:eastAsia="en-US"/>
        </w:rPr>
        <w:t>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אפשר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להשאיר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בצריך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עיון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השאלה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הציב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לנגד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עיניו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 w:val="22"/>
          <w:szCs w:val="22"/>
          <w:rtl w:val="true"/>
          <w:lang w:eastAsia="en-US"/>
        </w:rPr>
        <w:t>המטרה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כלומר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הייתה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למערער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השאיפה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להפחיד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ולהקניט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קצין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המשטרה</w:t>
      </w:r>
      <w:r>
        <w:rPr>
          <w:rFonts w:cs="FrankRuehl"/>
          <w:sz w:val="22"/>
          <w:szCs w:val="22"/>
          <w:rtl w:val="true"/>
          <w:lang w:eastAsia="en-US"/>
        </w:rPr>
        <w:t xml:space="preserve">;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לצורך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היסוד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הנפשי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בכך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מנסיבות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העניין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עולה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מודע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ברמה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גבוהה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הסתברות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לכך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דבריו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יביאו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לפחד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בלבו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הקצין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מכיוון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שבידו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השליטה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לפסם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החומר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המזיק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לאו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הרי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שאין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מדובר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בעצה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בלבד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באיום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ממש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אשר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בנסיבות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העניין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אינו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כדין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387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</w:t>
      </w:r>
      <w:r>
        <w:rPr>
          <w:rFonts w:cs="FrankRuehl"/>
          <w:sz w:val="22"/>
          <w:szCs w:val="22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40"/>
        <w:ind w:end="0"/>
        <w:jc w:val="both"/>
        <w:rPr/>
      </w:pP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lang w:eastAsia="en-US"/>
        </w:rPr>
        <w:t>3</w:t>
      </w:r>
      <w:r>
        <w:rPr>
          <w:rFonts w:cs="FrankRuehl"/>
          <w:sz w:val="22"/>
          <w:szCs w:val="22"/>
          <w:rtl w:val="true"/>
          <w:lang w:eastAsia="en-US"/>
        </w:rPr>
        <w:t>)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דעת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מיעוט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 xml:space="preserve">-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השופט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 xml:space="preserve">'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גולדברג</w:t>
      </w:r>
      <w:r>
        <w:rPr>
          <w:rFonts w:cs="FrankRuehl"/>
          <w:sz w:val="22"/>
          <w:szCs w:val="22"/>
          <w:rtl w:val="true"/>
          <w:lang w:eastAsia="en-US"/>
        </w:rPr>
        <w:t>):</w:t>
      </w:r>
      <w:r>
        <w:rPr>
          <w:rFonts w:cs="FrankRuehl"/>
          <w:color w:val="FFFFFF"/>
          <w:sz w:val="22"/>
          <w:sz w:val="22"/>
          <w:szCs w:val="22"/>
          <w:rtl w:val="true"/>
          <w:lang w:eastAsia="en-US"/>
        </w:rPr>
        <w:t>נ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בנסיבות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המקרה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שביקש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לקבל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מקצין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המשטרה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תגובה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החומר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המצוי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בידו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ושאותו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עומד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לפרסם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ולהזהירו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הנזק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הצפוי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אותו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קצין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ינצל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"</w:t>
      </w:r>
      <w:r>
        <w:rPr>
          <w:rFonts w:cs="FrankRuehl"/>
          <w:sz w:val="22"/>
          <w:sz w:val="22"/>
          <w:szCs w:val="22"/>
          <w:rtl w:val="true"/>
          <w:lang w:eastAsia="en-US"/>
        </w:rPr>
        <w:t>זכות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השימוע</w:t>
      </w:r>
      <w:r>
        <w:rPr>
          <w:rFonts w:cs="FrankRuehl"/>
          <w:sz w:val="22"/>
          <w:szCs w:val="22"/>
          <w:rtl w:val="true"/>
          <w:lang w:eastAsia="en-US"/>
        </w:rPr>
        <w:t xml:space="preserve">",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שהוא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מעניק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לו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ואם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תתפרסם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הכתבה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תגובתו</w:t>
      </w:r>
      <w:r>
        <w:rPr>
          <w:rFonts w:cs="FrankRuehl"/>
          <w:sz w:val="22"/>
          <w:szCs w:val="22"/>
          <w:rtl w:val="true"/>
          <w:lang w:eastAsia="en-US"/>
        </w:rPr>
        <w:t xml:space="preserve">.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מכאן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שאף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על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פי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שסגנון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הפנייה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המערער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היה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בוטה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ועורר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תחושת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אי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נוחות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ופחד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בלבו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הקצין</w:t>
      </w:r>
      <w:r>
        <w:rPr>
          <w:rFonts w:cs="FrankRuehl"/>
          <w:sz w:val="22"/>
          <w:szCs w:val="22"/>
          <w:rtl w:val="true"/>
          <w:lang w:eastAsia="en-US"/>
        </w:rPr>
        <w:t xml:space="preserve">,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עדיין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ניתן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לפרש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את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דבריו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שלא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כאיומים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גרידא</w:t>
      </w:r>
      <w:r>
        <w:rPr>
          <w:sz w:val="22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rtl w:val="true"/>
          <w:lang w:eastAsia="en-US"/>
        </w:rPr>
        <w:t>(</w:t>
      </w:r>
      <w:r>
        <w:rPr>
          <w:rFonts w:cs="FrankRuehl"/>
          <w:sz w:val="22"/>
          <w:szCs w:val="22"/>
          <w:rtl w:val="true"/>
          <w:lang w:eastAsia="en-US"/>
        </w:rPr>
        <w:t xml:space="preserve"> </w:t>
      </w:r>
      <w:r>
        <w:rPr>
          <w:rFonts w:cs="FrankRuehl"/>
          <w:sz w:val="22"/>
          <w:szCs w:val="22"/>
          <w:lang w:eastAsia="en-US"/>
        </w:rPr>
        <w:t>380</w:t>
      </w:r>
      <w:r>
        <w:rPr>
          <w:rFonts w:cs="FrankRuehl"/>
          <w:sz w:val="22"/>
          <w:sz w:val="22"/>
          <w:szCs w:val="22"/>
          <w:rtl w:val="true"/>
          <w:lang w:eastAsia="en-US"/>
        </w:rPr>
        <w:t>א</w:t>
      </w:r>
      <w:r>
        <w:rPr>
          <w:rFonts w:cs="FrankRuehl"/>
          <w:sz w:val="22"/>
          <w:szCs w:val="22"/>
          <w:rtl w:val="true"/>
          <w:lang w:eastAsia="en-US"/>
        </w:rPr>
        <w:t>-</w:t>
      </w:r>
      <w:r>
        <w:rPr>
          <w:rFonts w:cs="FrankRuehl"/>
          <w:sz w:val="22"/>
          <w:sz w:val="22"/>
          <w:szCs w:val="22"/>
          <w:rtl w:val="true"/>
          <w:lang w:eastAsia="en-US"/>
        </w:rPr>
        <w:t>ג</w:t>
      </w:r>
      <w:r>
        <w:rPr>
          <w:rFonts w:cs="FrankRuehl"/>
          <w:sz w:val="22"/>
          <w:szCs w:val="22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60" w:before="0" w:after="80"/>
        <w:ind w:end="0"/>
        <w:jc w:val="both"/>
        <w:rPr>
          <w:rFonts w:cs="FrankRuehl"/>
          <w:sz w:val="22"/>
          <w:szCs w:val="22"/>
          <w:lang w:eastAsia="en-US"/>
        </w:rPr>
      </w:pPr>
      <w:r>
        <w:rPr>
          <w:rFonts w:cs="FrankRuehl"/>
          <w:sz w:val="22"/>
          <w:szCs w:val="22"/>
          <w:rtl w:val="true"/>
          <w:lang w:eastAsia="en-US"/>
        </w:rPr>
      </w:r>
      <w:bookmarkStart w:id="5" w:name="ABSTRACT_END"/>
      <w:bookmarkStart w:id="6" w:name="FirstUzkeru"/>
      <w:bookmarkStart w:id="7" w:name="ABSTRACT_END"/>
      <w:bookmarkStart w:id="8" w:name="FirstUzkeru"/>
      <w:bookmarkEnd w:id="7"/>
      <w:bookmarkEnd w:id="8"/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פסקי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העליון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שאוזכרו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ב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 xml:space="preserve">] </w:t>
      </w:r>
      <w:hyperlink r:id="rId14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522/84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lang w:eastAsia="en-US"/>
          </w:rPr>
          <w:t>539</w:t>
        </w:r>
        <w:r>
          <w:rPr>
            <w:rStyle w:val="Hyperlink"/>
            <w:rFonts w:cs="FrankRuehl"/>
            <w:rtl w:val="true"/>
            <w:lang w:eastAsia="en-US"/>
          </w:rPr>
          <w:t>ג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דרויש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סביחאת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ואח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מדינת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ישראל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מא</w:t>
        </w:r>
      </w:hyperlink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551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2</w:t>
      </w:r>
      <w:r>
        <w:rPr>
          <w:rFonts w:cs="FrankRuehl"/>
          <w:rtl w:val="true"/>
          <w:lang w:eastAsia="en-US"/>
        </w:rPr>
        <w:t xml:space="preserve">] </w:t>
      </w:r>
      <w:hyperlink r:id="rId15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286/84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מדינת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ישראל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גוזלן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וערעור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שכנגד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לח</w:t>
        </w:r>
      </w:hyperlink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3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lang w:eastAsia="en-US"/>
        </w:rPr>
        <w:t>572</w:t>
      </w:r>
      <w:r>
        <w:rPr>
          <w:rFonts w:cs="FrankRuehl"/>
          <w:rtl w:val="true"/>
          <w:lang w:eastAsia="en-US"/>
        </w:rPr>
        <w:t xml:space="preserve">. 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3</w:t>
      </w:r>
      <w:r>
        <w:rPr>
          <w:rFonts w:cs="FrankRuehl"/>
          <w:rtl w:val="true"/>
          <w:lang w:eastAsia="en-US"/>
        </w:rPr>
        <w:t xml:space="preserve">] </w:t>
      </w:r>
      <w:hyperlink r:id="rId16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237/53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כהן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היועץ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המשפטי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ח</w:t>
        </w:r>
      </w:hyperlink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295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4</w:t>
      </w:r>
      <w:r>
        <w:rPr>
          <w:rFonts w:cs="FrankRuehl"/>
          <w:rtl w:val="true"/>
          <w:lang w:eastAsia="en-US"/>
        </w:rPr>
        <w:t xml:space="preserve">] </w:t>
      </w:r>
      <w:hyperlink r:id="rId17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38/61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יצחק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היועץ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המשפטי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לממשלה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ו</w:t>
        </w:r>
        <w:r>
          <w:rPr>
            <w:rStyle w:val="Hyperlink"/>
            <w:rFonts w:cs="FrankRuehl"/>
            <w:rtl w:val="true"/>
            <w:lang w:eastAsia="en-US"/>
          </w:rPr>
          <w:t>-</w:t>
        </w:r>
        <w:r>
          <w:rPr>
            <w:rStyle w:val="Hyperlink"/>
            <w:rFonts w:cs="FrankRuehl"/>
            <w:rtl w:val="true"/>
            <w:lang w:eastAsia="en-US"/>
          </w:rPr>
          <w:t>ערעור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גדי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טז</w:t>
        </w:r>
      </w:hyperlink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514</w:t>
      </w:r>
      <w:r>
        <w:rPr>
          <w:rFonts w:cs="FrankRuehl"/>
          <w:rtl w:val="true"/>
          <w:lang w:eastAsia="en-US"/>
        </w:rPr>
        <w:t xml:space="preserve">. 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5</w:t>
      </w:r>
      <w:r>
        <w:rPr>
          <w:rFonts w:cs="FrankRuehl"/>
          <w:rtl w:val="true"/>
          <w:lang w:eastAsia="en-US"/>
        </w:rPr>
        <w:t xml:space="preserve">] </w:t>
      </w:r>
      <w:hyperlink r:id="rId18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499/72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אל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שעבי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מדינת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ישראל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כז</w:t>
        </w:r>
      </w:hyperlink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602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6</w:t>
      </w:r>
      <w:r>
        <w:rPr>
          <w:rFonts w:cs="FrankRuehl"/>
          <w:rtl w:val="true"/>
          <w:lang w:eastAsia="en-US"/>
        </w:rPr>
        <w:t xml:space="preserve">] </w:t>
      </w:r>
      <w:hyperlink r:id="rId19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257/79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סווירי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מדינת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ישראל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לד</w:t>
        </w:r>
      </w:hyperlink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3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lang w:eastAsia="en-US"/>
        </w:rPr>
        <w:t>757</w:t>
      </w:r>
      <w:r>
        <w:rPr>
          <w:rFonts w:cs="FrankRuehl"/>
          <w:rtl w:val="true"/>
          <w:lang w:eastAsia="en-US"/>
        </w:rPr>
        <w:t xml:space="preserve">. 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7</w:t>
      </w:r>
      <w:r>
        <w:rPr>
          <w:rFonts w:cs="FrankRuehl"/>
          <w:rtl w:val="true"/>
          <w:lang w:eastAsia="en-US"/>
        </w:rPr>
        <w:t xml:space="preserve">] </w:t>
      </w:r>
      <w:hyperlink r:id="rId20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324/73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דנוך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מדינת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ישראל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כח</w:t>
        </w:r>
      </w:hyperlink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2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706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8</w:t>
      </w:r>
      <w:r>
        <w:rPr>
          <w:rFonts w:cs="FrankRuehl"/>
          <w:rtl w:val="true"/>
          <w:lang w:eastAsia="en-US"/>
        </w:rPr>
        <w:t xml:space="preserve">] </w:t>
      </w:r>
      <w:hyperlink r:id="rId21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624/81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וינטראוב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מדינת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ישראל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לו</w:t>
        </w:r>
      </w:hyperlink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4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lang w:eastAsia="en-US"/>
        </w:rPr>
        <w:t>376</w:t>
      </w:r>
      <w:r>
        <w:rPr>
          <w:rFonts w:cs="FrankRuehl"/>
          <w:rtl w:val="true"/>
          <w:lang w:eastAsia="en-US"/>
        </w:rPr>
        <w:t xml:space="preserve">. 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9</w:t>
      </w:r>
      <w:r>
        <w:rPr>
          <w:rFonts w:cs="FrankRuehl"/>
          <w:rtl w:val="true"/>
          <w:lang w:eastAsia="en-US"/>
        </w:rPr>
        <w:t xml:space="preserve">] </w:t>
      </w:r>
      <w:hyperlink r:id="rId22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63/58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עג</w:t>
        </w:r>
        <w:r>
          <w:rPr>
            <w:rStyle w:val="Hyperlink"/>
            <w:rFonts w:cs="FrankRuehl"/>
            <w:rtl w:val="true"/>
            <w:lang w:eastAsia="en-US"/>
          </w:rPr>
          <w:t>'</w:t>
        </w:r>
        <w:r>
          <w:rPr>
            <w:rStyle w:val="Hyperlink"/>
            <w:rFonts w:cs="FrankRuehl"/>
            <w:rtl w:val="true"/>
            <w:lang w:eastAsia="en-US"/>
          </w:rPr>
          <w:t>מי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ואח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היועץ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המשפטי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יג</w:t>
        </w:r>
      </w:hyperlink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421</w:t>
      </w:r>
      <w:r>
        <w:rPr>
          <w:rFonts w:cs="FrankRuehl"/>
          <w:rtl w:val="true"/>
          <w:lang w:eastAsia="en-US"/>
        </w:rPr>
        <w:t xml:space="preserve">. 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10</w:t>
      </w:r>
      <w:hyperlink r:id="rId23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268/59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פלוני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היועץ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המשפטי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ו</w:t>
        </w:r>
        <w:r>
          <w:rPr>
            <w:rStyle w:val="Hyperlink"/>
            <w:rFonts w:cs="FrankRuehl"/>
            <w:rtl w:val="true"/>
            <w:lang w:eastAsia="en-US"/>
          </w:rPr>
          <w:t>-</w:t>
        </w:r>
        <w:r>
          <w:rPr>
            <w:rStyle w:val="Hyperlink"/>
            <w:rFonts w:cs="FrankRuehl"/>
            <w:rtl w:val="true"/>
            <w:lang w:eastAsia="en-US"/>
          </w:rPr>
          <w:t>ערעור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נגדי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יד</w:t>
        </w:r>
      </w:hyperlink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310</w:t>
      </w:r>
      <w:r>
        <w:rPr>
          <w:rFonts w:cs="FrankRuehl"/>
          <w:rtl w:val="true"/>
          <w:lang w:eastAsia="en-US"/>
        </w:rPr>
        <w:t xml:space="preserve">. 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11</w:t>
      </w:r>
      <w:r>
        <w:rPr>
          <w:rFonts w:cs="FrankRuehl"/>
          <w:rtl w:val="true"/>
          <w:lang w:eastAsia="en-US"/>
        </w:rPr>
        <w:t xml:space="preserve">] </w:t>
      </w:r>
      <w:hyperlink r:id="rId24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677/83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בורוכוב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יפת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לט</w:t>
        </w:r>
      </w:hyperlink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3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205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מקורות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שאוזכרו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ו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] </w:t>
      </w:r>
      <w:r>
        <w:rPr>
          <w:rFonts w:cs="FrankRuehl"/>
          <w:rtl w:val="true"/>
          <w:lang w:eastAsia="en-US"/>
        </w:rPr>
        <w:t>משנה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סנהדרין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rtl w:val="true"/>
          <w:lang w:eastAsia="en-US"/>
        </w:rPr>
        <w:t>ב</w:t>
      </w:r>
      <w:r>
        <w:rPr>
          <w:rFonts w:cs="FrankRuehl"/>
          <w:rtl w:val="true"/>
          <w:lang w:eastAsia="en-US"/>
        </w:rPr>
        <w:t xml:space="preserve">] </w:t>
      </w:r>
      <w:r>
        <w:rPr>
          <w:rFonts w:cs="FrankRuehl"/>
          <w:rtl w:val="true"/>
          <w:lang w:eastAsia="en-US"/>
        </w:rPr>
        <w:t>משנה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אבות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הערות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נ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decimal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לכלל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ההסתברות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הקרובה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לוודאי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ראה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ב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all 1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decimal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1985</w:t>
      </w:r>
      <w:r>
        <w:rPr>
          <w:rFonts w:cs="FrankRuehl"/>
          <w:rtl w:val="true"/>
          <w:lang w:eastAsia="en-US"/>
        </w:rPr>
        <w:t>]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r. V. Moloney</w:t>
      </w:r>
      <w:r>
        <w:rPr>
          <w:rFonts w:cs="FrankRuehl"/>
          <w:lang w:eastAsia="en-US"/>
        </w:rPr>
        <w:t xml:space="preserve"> </w:t>
      </w:r>
      <w:r>
        <w:rPr>
          <w:rFonts w:cs="FrankRuehl"/>
          <w:lang w:eastAsia="en-US"/>
        </w:rPr>
        <w:t>. 641All e.r 1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decimal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1986</w:t>
      </w:r>
      <w:r>
        <w:rPr>
          <w:rFonts w:cs="FrankRuehl"/>
          <w:rtl w:val="true"/>
          <w:lang w:eastAsia="en-US"/>
        </w:rPr>
        <w:t xml:space="preserve">] </w:t>
      </w:r>
      <w:r>
        <w:rPr>
          <w:rFonts w:cs="FrankRuehl"/>
          <w:lang w:eastAsia="en-US"/>
        </w:rPr>
        <w:t>r. V. Hancock;</w:t>
      </w:r>
      <w:r>
        <w:rPr>
          <w:rFonts w:cs="FrankRuehl"/>
          <w:lang w:eastAsia="en-US"/>
        </w:rPr>
        <w:t>(</w:t>
      </w:r>
      <w:r>
        <w:rPr>
          <w:rFonts w:cs="FrankRuehl"/>
          <w:lang w:eastAsia="en-US"/>
        </w:rPr>
        <w:t>.h.l</w:t>
      </w:r>
      <w:r>
        <w:rPr>
          <w:rFonts w:cs="FrankRuehl"/>
          <w:lang w:eastAsia="en-US"/>
        </w:rPr>
        <w:t>)</w:t>
      </w:r>
      <w:r>
        <w:rPr>
          <w:rFonts w:cs="FrankRuehl"/>
          <w:lang w:eastAsia="en-US"/>
        </w:rPr>
        <w:t xml:space="preserve"> . 1025e.r</w:t>
      </w:r>
      <w:r>
        <w:rPr>
          <w:rFonts w:cs="FrankRuehl"/>
          <w:lang w:eastAsia="en-US"/>
        </w:rPr>
        <w:t xml:space="preserve"> </w:t>
      </w:r>
      <w:r>
        <w:rPr>
          <w:rFonts w:cs="FrankRuehl"/>
          <w:lang w:eastAsia="en-US"/>
        </w:rPr>
        <w:t>.</w:t>
      </w:r>
      <w:r>
        <w:rPr>
          <w:rFonts w:cs="FrankRuehl"/>
          <w:lang w:eastAsia="en-US"/>
        </w:rPr>
        <w:t>(</w:t>
      </w:r>
      <w:r>
        <w:rPr>
          <w:rFonts w:cs="FrankRuehl"/>
          <w:lang w:eastAsia="en-US"/>
        </w:rPr>
        <w:t>.c.a</w:t>
      </w:r>
      <w:r>
        <w:rPr>
          <w:rFonts w:cs="FrankRuehl"/>
          <w:lang w:eastAsia="en-US"/>
        </w:rPr>
        <w:t xml:space="preserve">) </w:t>
      </w:r>
      <w:r>
        <w:rPr>
          <w:rFonts w:cs="FrankRuehl"/>
          <w:lang w:eastAsia="en-US"/>
        </w:rPr>
        <w:t>.2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להיבטים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שונים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בבחינת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ראה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ו</w:t>
      </w:r>
      <w:r>
        <w:rPr>
          <w:rtl w:val="true"/>
          <w:lang w:eastAsia="en-US"/>
        </w:rPr>
        <w:t xml:space="preserve"> </w:t>
      </w:r>
      <w:hyperlink r:id="rId25"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37/80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כהן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מדינת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ישראל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לה</w:t>
        </w:r>
      </w:hyperlink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lang w:eastAsia="en-US"/>
        </w:rPr>
        <w:t>371</w:t>
      </w:r>
      <w:r>
        <w:rPr>
          <w:rFonts w:cs="FrankRuehl"/>
          <w:rtl w:val="true"/>
          <w:lang w:eastAsia="en-US"/>
        </w:rPr>
        <w:t xml:space="preserve">; </w:t>
      </w:r>
      <w:hyperlink r:id="rId26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91/80</w:t>
        </w:r>
        <w:r>
          <w:rPr>
            <w:rStyle w:val="Hyperlink"/>
            <w:rFonts w:cs="FrankRuehl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כהן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נ</w:t>
        </w:r>
        <w:r>
          <w:rPr>
            <w:rStyle w:val="Hyperlink"/>
            <w:rFonts w:cs="FrankRuehl"/>
            <w:rtl w:val="true"/>
            <w:lang w:eastAsia="en-US"/>
          </w:rPr>
          <w:t xml:space="preserve">' </w:t>
        </w:r>
        <w:r>
          <w:rPr>
            <w:rStyle w:val="Hyperlink"/>
            <w:rFonts w:cs="FrankRuehl"/>
            <w:rtl w:val="true"/>
            <w:lang w:eastAsia="en-US"/>
          </w:rPr>
          <w:t>מדינת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ישראל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ד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לה</w:t>
        </w:r>
      </w:hyperlink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3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lang w:eastAsia="en-US"/>
        </w:rPr>
        <w:t>281</w:t>
      </w:r>
      <w:r>
        <w:rPr>
          <w:rFonts w:cs="FrankRuehl"/>
          <w:rtl w:val="true"/>
          <w:lang w:eastAsia="en-US"/>
        </w:rPr>
        <w:t xml:space="preserve">; </w:t>
      </w:r>
      <w:r>
        <w:rPr>
          <w:rFonts w:cs="FrankRuehl"/>
          <w:lang w:eastAsia="en-US"/>
        </w:rPr>
        <w:t>authority and" .r.i.e. card</w:t>
      </w:r>
      <w:r>
        <w:rPr>
          <w:rFonts w:cs="FrankRuehl"/>
          <w:lang w:eastAsia="en-US"/>
        </w:rPr>
        <w:t xml:space="preserve"> </w:t>
      </w:r>
      <w:r>
        <w:rPr>
          <w:rFonts w:cs="FrankRuehl"/>
          <w:lang w:eastAsia="en-US"/>
        </w:rPr>
        <w:t>. G; . 359Crim.l. rev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decimal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1969</w:t>
      </w:r>
      <w:r>
        <w:rPr>
          <w:rFonts w:cs="FrankRuehl"/>
          <w:rtl w:val="true"/>
          <w:lang w:eastAsia="en-US"/>
        </w:rPr>
        <w:t>]</w:t>
      </w:r>
      <w:r>
        <w:rPr>
          <w:rFonts w:cs="FrankRuehl"/>
          <w:rtl w:val="true"/>
          <w:lang w:eastAsia="en-US"/>
        </w:rPr>
        <w:t xml:space="preserve"> "</w:t>
      </w:r>
      <w:r>
        <w:rPr>
          <w:rFonts w:cs="FrankRuehl"/>
          <w:lang w:eastAsia="en-US"/>
        </w:rPr>
        <w:t>excuse as defences to crime</w:t>
      </w:r>
      <w:r>
        <w:rPr>
          <w:rFonts w:cs="FrankRuehl"/>
          <w:lang w:eastAsia="en-US"/>
        </w:rPr>
        <w:t xml:space="preserve"> </w:t>
      </w:r>
      <w:r>
        <w:rPr>
          <w:rFonts w:cs="FrankRuehl"/>
          <w:lang w:eastAsia="en-US"/>
        </w:rPr>
        <w:t>Legal studies 2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decimal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1982</w:t>
      </w:r>
      <w:r>
        <w:rPr>
          <w:rFonts w:cs="FrankRuehl"/>
          <w:rtl w:val="true"/>
          <w:lang w:eastAsia="en-US"/>
        </w:rPr>
        <w:t>]</w:t>
      </w:r>
      <w:r>
        <w:rPr>
          <w:rFonts w:cs="FrankRuehl"/>
          <w:rtl w:val="true"/>
          <w:lang w:eastAsia="en-US"/>
        </w:rPr>
        <w:t xml:space="preserve"> "</w:t>
      </w:r>
      <w:r>
        <w:rPr>
          <w:rFonts w:cs="FrankRuehl"/>
          <w:lang w:eastAsia="en-US"/>
        </w:rPr>
        <w:t>offences and defences" , williams</w:t>
      </w:r>
      <w:r>
        <w:rPr>
          <w:rFonts w:cs="FrankRuehl"/>
          <w:lang w:eastAsia="en-US"/>
        </w:rPr>
        <w:t>(</w:t>
      </w:r>
      <w:r>
        <w:rPr>
          <w:rFonts w:cs="FrankRuehl"/>
          <w:lang w:eastAsia="en-US"/>
        </w:rPr>
        <w:t>.c.a</w:t>
      </w:r>
      <w:r>
        <w:rPr>
          <w:rFonts w:cs="FrankRuehl"/>
          <w:lang w:eastAsia="en-US"/>
        </w:rPr>
        <w:t xml:space="preserve">) </w:t>
      </w:r>
      <w:r>
        <w:rPr>
          <w:rFonts w:cs="FrankRuehl"/>
          <w:lang w:eastAsia="en-US"/>
        </w:rPr>
        <w:t>. 316All e.r 3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decimal" w:pos="1728" w:leader="none"/>
          <w:tab w:val="left" w:pos="2160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1983</w:t>
      </w:r>
      <w:r>
        <w:rPr>
          <w:rFonts w:cs="FrankRuehl"/>
          <w:rtl w:val="true"/>
          <w:lang w:eastAsia="en-US"/>
        </w:rPr>
        <w:t xml:space="preserve">] </w:t>
      </w:r>
      <w:r>
        <w:rPr>
          <w:rFonts w:cs="FrankRuehl"/>
          <w:lang w:eastAsia="en-US"/>
        </w:rPr>
        <w:t>r. V. Kimber;.233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2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2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פסק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המחוזי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בתל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אביב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יפו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השופטת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</w:t>
      </w:r>
      <w:r>
        <w:rPr>
          <w:rFonts w:cs="FrankRuehl"/>
          <w:rtl w:val="true"/>
          <w:lang w:eastAsia="en-US"/>
        </w:rPr>
        <w:t>'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אוסטרובסקי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כהן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מיום</w:t>
      </w:r>
      <w:r>
        <w:rPr>
          <w:rtl w:val="true"/>
          <w:lang w:eastAsia="en-US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20" w:before="0" w:after="80"/>
        <w:ind w:end="0"/>
        <w:jc w:val="both"/>
        <w:rPr/>
      </w:pPr>
      <w:r>
        <w:rPr>
          <w:rFonts w:cs="Times New Roman"/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31.12.87</w:t>
      </w:r>
      <w:r>
        <w:rPr>
          <w:rFonts w:cs="FrankRuehl"/>
          <w:rtl w:val="true"/>
          <w:lang w:eastAsia="en-US"/>
        </w:rPr>
        <w:t>בת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פ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66/84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נדחה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לגבי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נדחה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דעות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נגד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דעתו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החולקת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  <w:bookmarkStart w:id="9" w:name="FirstLawyer"/>
      <w:bookmarkStart w:id="10" w:name="FirstLawyer"/>
      <w:bookmarkEnd w:id="10"/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end="0"/>
        <w:jc w:val="both"/>
        <w:rPr/>
      </w:pPr>
      <w:bookmarkStart w:id="11" w:name="FirstLawyer"/>
      <w:bookmarkEnd w:id="11"/>
      <w:r>
        <w:rPr>
          <w:rFonts w:cs="FrankRuehl"/>
          <w:rtl w:val="true"/>
          <w:lang w:eastAsia="en-US"/>
        </w:rPr>
        <w:t>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מוזר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בשם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>;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י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ליבוביץ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סגן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וממונה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עניינים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פליליים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בפרקליטות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המדינה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בשם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המשיבה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end="0"/>
        <w:jc w:val="center"/>
        <w:rPr>
          <w:rFonts w:cs="FrankRuehl"/>
          <w:bCs/>
          <w:lang w:eastAsia="en-US"/>
        </w:rPr>
      </w:pPr>
      <w:r>
        <w:rPr>
          <w:rFonts w:cs="FrankRuehl"/>
          <w:bCs/>
          <w:rtl w:val="true"/>
          <w:lang w:eastAsia="en-US"/>
        </w:rPr>
      </w:r>
      <w:bookmarkStart w:id="12" w:name="PsakDin"/>
      <w:bookmarkStart w:id="13" w:name="PsakDin"/>
      <w:bookmarkEnd w:id="13"/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end="0"/>
        <w:jc w:val="center"/>
        <w:rPr>
          <w:rFonts w:cs="FrankRuehl"/>
          <w:bCs/>
          <w:lang w:eastAsia="en-US"/>
        </w:rPr>
      </w:pPr>
      <w:r>
        <w:rPr>
          <w:rFonts w:cs="FrankRuehl"/>
          <w:bCs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end="0"/>
        <w:jc w:val="center"/>
        <w:rPr>
          <w:rFonts w:cs="FrankRuehl"/>
          <w:bCs/>
          <w:lang w:eastAsia="en-US"/>
        </w:rPr>
      </w:pPr>
      <w:r>
        <w:rPr>
          <w:rFonts w:cs="FrankRuehl"/>
          <w:bCs/>
          <w:rtl w:val="true"/>
          <w:lang w:eastAsia="en-US"/>
        </w:rPr>
        <w:t>פסק</w:t>
      </w:r>
      <w:r>
        <w:rPr>
          <w:rFonts w:cs="FrankRuehl"/>
          <w:bCs/>
          <w:rtl w:val="true"/>
          <w:lang w:eastAsia="en-US"/>
        </w:rPr>
        <w:t>-</w:t>
      </w:r>
      <w:r>
        <w:rPr>
          <w:rFonts w:cs="FrankRuehl"/>
          <w:bCs/>
          <w:rtl w:val="true"/>
          <w:lang w:eastAsia="en-US"/>
        </w:rPr>
        <w:t>דין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bCs/>
          <w:lang w:eastAsia="en-US"/>
        </w:rPr>
      </w:pPr>
      <w:r>
        <w:rPr>
          <w:rFonts w:cs="FrankRuehl"/>
          <w:bCs/>
          <w:rtl w:val="true"/>
          <w:lang w:eastAsia="en-US"/>
        </w:rPr>
      </w:r>
      <w:bookmarkStart w:id="14" w:name="PsakDin"/>
      <w:bookmarkStart w:id="15" w:name="PsakDin"/>
      <w:bookmarkEnd w:id="15"/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נ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>לפנינו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פסק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המחוזי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בתל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אביב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יפו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הורשע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hyperlink r:id="rId27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ל</w:t>
      </w:r>
      <w:hyperlink r:id="rId28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תשל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ז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1977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ובעבירה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hyperlink r:id="rId29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428</w:t>
        </w:r>
      </w:hyperlink>
      <w:r>
        <w:rPr>
          <w:rFonts w:cs="FrankRuehl"/>
          <w:rtl w:val="true"/>
          <w:lang w:eastAsia="en-US"/>
        </w:rPr>
        <w:t>לחוק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הרביעי</w:t>
      </w:r>
      <w:r>
        <w:rPr>
          <w:rFonts w:cs="FrankRuehl"/>
          <w:rtl w:val="true"/>
          <w:lang w:eastAsia="en-US"/>
        </w:rPr>
        <w:t xml:space="preserve">). </w:t>
      </w:r>
      <w:r>
        <w:rPr>
          <w:rFonts w:cs="FrankRuehl"/>
          <w:rtl w:val="true"/>
          <w:lang w:eastAsia="en-US"/>
        </w:rPr>
        <w:t>משני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הנוספים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שנכללו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בכתב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לבקשת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התביעה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בהיפתח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הדיון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ערעורו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ההרשעה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בבד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הקנס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בשיעור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000</w:t>
      </w:r>
      <w:r>
        <w:rPr>
          <w:rFonts w:cs="FrankRuehl"/>
          <w:rtl w:val="true"/>
          <w:lang w:eastAsia="en-US"/>
        </w:rPr>
        <w:t>,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>ש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עבירה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2</w:t>
      </w:r>
      <w:r>
        <w:rPr>
          <w:rFonts w:cs="FrankRuehl"/>
          <w:rtl w:val="true"/>
          <w:lang w:eastAsia="en-US"/>
        </w:rPr>
        <w:t>ואלה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עיקריהן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העובדות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שבגינן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נמצא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המתייחס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להשמעת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בועז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עיתונאי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התקשר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טלפונית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ביחידה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לחקירות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הונאה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וביקש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השניים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הכירו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עיתונאי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בשיחה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מאוים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ולפיכך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כתב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לאחר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זיכרון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דברים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זיכרון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זיכרון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אחר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בהקשר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הרביעי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ידובר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הוצגו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לאחר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המאמצים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למוצאם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בתוהו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הצילום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זיכרון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שהוגש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המשפט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לוקה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בחסר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וחלקו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האחרון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קריא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כלל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לקרוא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בפיסוק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שלי</w:t>
      </w:r>
      <w:r>
        <w:rPr>
          <w:rFonts w:cs="FrankRuehl"/>
          <w:rtl w:val="true"/>
          <w:lang w:eastAsia="en-US"/>
        </w:rPr>
        <w:t>)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ב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start="567" w:end="567"/>
        <w:jc w:val="both"/>
        <w:rPr/>
      </w:pP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בערך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11.00</w:t>
      </w:r>
      <w:r>
        <w:rPr>
          <w:rFonts w:cs="FrankRuehl"/>
          <w:rtl w:val="true"/>
          <w:lang w:eastAsia="en-US"/>
        </w:rPr>
        <w:t>קיבלתי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טלפון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לחדרי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נכח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שנחקר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ורפ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גרינבאום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שהציג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ליכטמן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עתונאי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עיתון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ליכטמן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בועז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השבתי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בחיוב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רוצה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איתך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עניתי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שיפנה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בעיה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ליכטמן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'</w:t>
      </w:r>
      <w:r>
        <w:rPr>
          <w:rFonts w:cs="FrankRuehl"/>
          <w:rtl w:val="true"/>
          <w:lang w:eastAsia="en-US"/>
        </w:rPr>
        <w:t>ככה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אתם</w:t>
      </w:r>
      <w:r>
        <w:rPr>
          <w:rFonts w:cs="FrankRuehl"/>
          <w:rtl w:val="true"/>
          <w:lang w:eastAsia="en-US"/>
        </w:rPr>
        <w:t>?' '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יודע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נותן</w:t>
      </w:r>
      <w:r>
        <w:rPr>
          <w:rFonts w:cs="FrankRuehl"/>
          <w:rtl w:val="true"/>
          <w:lang w:eastAsia="en-US"/>
        </w:rPr>
        <w:t>' '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ילכלך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אותך</w:t>
      </w:r>
      <w:r>
        <w:rPr>
          <w:rFonts w:cs="FrankRuehl"/>
          <w:rtl w:val="true"/>
          <w:lang w:eastAsia="en-US"/>
        </w:rPr>
        <w:t xml:space="preserve">', </w:t>
      </w:r>
      <w:r>
        <w:rPr>
          <w:rFonts w:cs="FrankRuehl"/>
          <w:rtl w:val="true"/>
          <w:lang w:eastAsia="en-US"/>
        </w:rPr>
        <w:t>שאלתי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מדובר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ליכטמן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שתיפגש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אתך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השבתי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שנית</w:t>
      </w:r>
      <w:r>
        <w:rPr>
          <w:rFonts w:cs="FrankRuehl"/>
          <w:rtl w:val="true"/>
          <w:lang w:eastAsia="en-US"/>
        </w:rPr>
        <w:t>...".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לאחר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שהתקיימה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בזיכרון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lang w:eastAsia="en-US"/>
        </w:rPr>
        <w:t>9.11.83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מסר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הודעה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לסנ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צ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הלוי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מוצג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</w:t>
      </w:r>
      <w:r>
        <w:rPr>
          <w:rFonts w:cs="FrankRuehl"/>
          <w:rtl w:val="true"/>
          <w:lang w:eastAsia="en-US"/>
        </w:rPr>
        <w:t>/</w:t>
      </w:r>
      <w:r>
        <w:rPr>
          <w:rFonts w:cs="FrankRuehl"/>
          <w:lang w:eastAsia="en-US"/>
        </w:rPr>
        <w:t>2</w:t>
      </w:r>
      <w:r>
        <w:rPr>
          <w:rFonts w:cs="FrankRuehl"/>
          <w:rtl w:val="true"/>
          <w:lang w:eastAsia="en-US"/>
        </w:rPr>
        <w:t xml:space="preserve">). </w:t>
      </w:r>
      <w:r>
        <w:rPr>
          <w:rFonts w:cs="FrankRuehl"/>
          <w:rtl w:val="true"/>
          <w:lang w:eastAsia="en-US"/>
        </w:rPr>
        <w:t>בהודעה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שנמסרה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lang w:eastAsia="en-US"/>
        </w:rPr>
        <w:t>20.11.83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שזיכרון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המקורי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צילומו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הקריא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לפניו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היתר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ו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Times New Roman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"...</w:t>
      </w:r>
      <w:r>
        <w:rPr>
          <w:rFonts w:cs="FrankRuehl"/>
          <w:rtl w:val="true"/>
          <w:lang w:eastAsia="en-US"/>
        </w:rPr>
        <w:t>קבלתי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טלפון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וכאשר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הרמתי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השפורפרת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נ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בועז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אמרתי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המשוחח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ליכטמן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עיתונאי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תשמע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רוצה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איתך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רוצה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שלך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אמרתי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שיפנה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ליכטמן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התרגז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ואמר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ככה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אתם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יודע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נותן</w:t>
      </w:r>
      <w:r>
        <w:rPr>
          <w:rFonts w:cs="FrankRuehl"/>
          <w:rtl w:val="true"/>
          <w:lang w:eastAsia="en-US"/>
        </w:rPr>
        <w:t xml:space="preserve">;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ילכלך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אותך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נשמע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מפורש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שאלתי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מדובר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ואז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בזמן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מפורשות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אמרתי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הכל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חזר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ליכטמן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ואמר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נ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לך</w:t>
      </w:r>
      <w:r>
        <w:rPr>
          <w:rFonts w:cs="FrankRuehl"/>
          <w:rtl w:val="true"/>
          <w:lang w:eastAsia="en-US"/>
        </w:rPr>
        <w:t>...".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3</w:t>
      </w:r>
      <w:r>
        <w:rPr>
          <w:rFonts w:cs="FrankRuehl"/>
          <w:rtl w:val="true"/>
          <w:lang w:eastAsia="en-US"/>
        </w:rPr>
        <w:t>בהכרעת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קבעה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המלומדת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שנרשמו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softHyphen/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בזיכרון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וצוטטו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במדויק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לפניה</w:t>
      </w:r>
      <w:r>
        <w:rPr>
          <w:rFonts w:cs="FrankRuehl"/>
          <w:rtl w:val="true"/>
          <w:lang w:eastAsia="en-US"/>
        </w:rPr>
        <w:t>, "</w:t>
      </w:r>
      <w:r>
        <w:rPr>
          <w:rFonts w:cs="FrankRuehl"/>
          <w:rtl w:val="true"/>
          <w:lang w:eastAsia="en-US"/>
        </w:rPr>
        <w:t>אכן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נאמרו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softHyphen/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בשיחה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הטלפונית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המשמשת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בסיס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שבכתב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ובהמשך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ציינה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כדלקמן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ב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במלים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עשוי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לעורר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מורא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חשיפה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פומבית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פרטים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מוסברים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אובייקטיבי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כאשר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המוצב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במשרה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ציבורית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רגישה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ובחשד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סביר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פרסום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אוהד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עיתונאי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עשוי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לפגוע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בפרנסתו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lang w:eastAsia="en-US"/>
        </w:rPr>
      </w:pPr>
      <w:r>
        <w:rPr>
          <w:rFonts w:cs="FrankRuehl"/>
          <w:rtl w:val="true"/>
          <w:lang w:eastAsia="en-US"/>
        </w:rPr>
        <w:t>לעניין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ספק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המכנה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'</w:t>
      </w:r>
      <w:r>
        <w:rPr>
          <w:rFonts w:cs="FrankRuehl"/>
          <w:rtl w:val="true"/>
          <w:lang w:eastAsia="en-US"/>
        </w:rPr>
        <w:t>עיתונאי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חוקר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ידע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היטב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הזהיר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פרסומיו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ילכלכו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יעורר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אצל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דאגה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ופחד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וידיעה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כמוה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ככוונה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אילולא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התכוון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ללחוץ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הפחדתו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משתמש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במלים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בחר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להשתמש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איני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רואה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ליכטמן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אטי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מכוון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הנופל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במסגרת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פלילי</w:t>
      </w:r>
      <w:r>
        <w:rPr>
          <w:rFonts w:cs="FrankRuehl"/>
          <w:rtl w:val="true"/>
          <w:lang w:eastAsia="en-US"/>
        </w:rPr>
        <w:t>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4</w:t>
      </w:r>
      <w:r>
        <w:rPr>
          <w:rFonts w:cs="FrankRuehl"/>
          <w:rtl w:val="true"/>
          <w:lang w:eastAsia="en-US"/>
        </w:rPr>
        <w:t>כאן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ייאמר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מלכתחילה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סחיטה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באיומים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hyperlink r:id="rId30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428</w:t>
        </w:r>
      </w:hyperlink>
      <w:r>
        <w:rPr>
          <w:rFonts w:cs="FrankRuehl"/>
          <w:rtl w:val="true"/>
          <w:lang w:eastAsia="en-US"/>
        </w:rPr>
        <w:t>ל</w:t>
      </w:r>
      <w:hyperlink r:id="rId31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בכך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פקד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ולשוחח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עבודתו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וזאת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להניע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פקד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ולמסור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אינפורמציה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יחידת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משרת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אולם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בפתח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הדיון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ביקשה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התביעה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לתקן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כתב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הנדון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באופן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שייאמר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פקד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להפחידו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hyperlink r:id="rId32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לסעיף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ל</w:t>
      </w:r>
      <w:hyperlink r:id="rId33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הורשע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בסופו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הדיון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כאמור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</w:rPr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5</w:t>
      </w:r>
      <w:r>
        <w:rPr>
          <w:rFonts w:cs="FrankRuehl"/>
          <w:rtl w:val="true"/>
          <w:lang w:eastAsia="en-US"/>
        </w:rPr>
        <w:t>בטיעוניו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כוחו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מאמץ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חוזר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לשכנענו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לסמוך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עדותו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שעדותו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נסמכה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זיכרון</w:t>
      </w:r>
      <w:r>
        <w:rPr>
          <w:rFonts w:cs="FrankRuehl"/>
          <w:rtl w:val="true"/>
          <w:lang w:eastAsia="en-US"/>
        </w:rPr>
        <w:softHyphen/>
      </w:r>
      <w:r>
        <w:rPr>
          <w:rFonts w:cs="FrankRuehl"/>
          <w:rtl w:val="true"/>
          <w:lang w:eastAsia="en-US"/>
        </w:rPr>
        <w:t>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קריא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כולו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גרס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הסניגור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המלומד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לפנינו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שהמיזכרים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המקוריים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נעלמו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ואינם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משטרתית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מכוונת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מאחורי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היעלמותם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כתבות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ביקר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עבודת</w:t>
      </w:r>
      <w:r>
        <w:rPr>
          <w:rtl w:val="true"/>
          <w:lang w:eastAsia="en-US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המשטרה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אולם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דומה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שההלכה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הפסוקה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החוזרת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ונשנית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חליפו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הדיוני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לקביעת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מימצאים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עובדתיים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softHyphen/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המהימנות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רוחש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לעדים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עומדת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לרועץ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הפעם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כנגד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טיעונים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וראה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לאחרונה</w:t>
      </w:r>
      <w:r>
        <w:rPr>
          <w:rtl w:val="true"/>
          <w:lang w:eastAsia="en-US"/>
        </w:rPr>
        <w:t xml:space="preserve"> </w:t>
      </w:r>
      <w:hyperlink r:id="rId34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522/84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lang w:eastAsia="en-US"/>
        </w:rPr>
        <w:t>539</w:t>
      </w: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555</w:t>
      </w:r>
      <w:r>
        <w:rPr>
          <w:rFonts w:cs="FrankRuehl"/>
          <w:lang w:eastAsia="en-US"/>
        </w:rPr>
        <w:t>-</w:t>
      </w:r>
      <w:r>
        <w:rPr>
          <w:rFonts w:cs="FrankRuehl"/>
          <w:lang w:eastAsia="en-US"/>
        </w:rPr>
        <w:t>556</w:t>
      </w:r>
      <w:r>
        <w:rPr>
          <w:rFonts w:cs="FrankRuehl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6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נותר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לבחון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נתקיימו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בעובדות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יסודותיה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שני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האחד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המעשה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color w:val="FFFFFF"/>
          <w:rtl w:val="true"/>
          <w:lang w:eastAsia="en-US"/>
        </w:rPr>
        <w:t>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דרך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בגופו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בחירותו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בנכסיו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בשמו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בפרנסתו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אחר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והיסוד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</w:t>
      </w:r>
      <w:r>
        <w:rPr>
          <w:rFonts w:cs="FrankRuehl"/>
          <w:rtl w:val="true"/>
          <w:lang w:eastAsia="en-US"/>
        </w:rPr>
        <w:t>: "</w:t>
      </w:r>
      <w:r>
        <w:rPr>
          <w:rFonts w:cs="FrankRuehl"/>
          <w:rtl w:val="true"/>
          <w:lang w:eastAsia="en-US"/>
        </w:rPr>
        <w:t>בכוונה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להפחיד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להקניטו</w:t>
      </w:r>
      <w:r>
        <w:rPr>
          <w:rFonts w:cs="FrankRuehl"/>
          <w:rtl w:val="true"/>
          <w:lang w:eastAsia="en-US"/>
        </w:rPr>
        <w:t xml:space="preserve">...". </w:t>
      </w:r>
      <w:r>
        <w:rPr>
          <w:rFonts w:cs="FrankRuehl"/>
          <w:rtl w:val="true"/>
          <w:lang w:eastAsia="en-US"/>
        </w:rPr>
        <w:t>וכבר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נאמר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תכלית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שמבדילה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hyperlink r:id="rId35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שבסעיף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לחוק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hyperlink r:id="rId36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שבסעיף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428</w:t>
        </w:r>
      </w:hyperlink>
      <w:r>
        <w:rPr>
          <w:rFonts w:cs="FrankRuehl"/>
          <w:rtl w:val="true"/>
          <w:lang w:eastAsia="en-US"/>
        </w:rPr>
        <w:t>: "</w:t>
      </w:r>
      <w:r>
        <w:rPr>
          <w:rFonts w:cs="FrankRuehl"/>
          <w:rtl w:val="true"/>
          <w:lang w:eastAsia="en-US"/>
        </w:rPr>
        <w:t>בעוד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192</w:t>
      </w:r>
      <w:r>
        <w:rPr>
          <w:rFonts w:cs="FrankRuehl"/>
          <w:rtl w:val="true"/>
          <w:lang w:eastAsia="en-US"/>
        </w:rPr>
        <w:t>נעברה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כשכוונת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להפחיד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המאוים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להקניטו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שמטרת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שבסעיף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428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להניע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'</w:t>
      </w:r>
      <w:r>
        <w:rPr>
          <w:rFonts w:cs="FrankRuehl"/>
          <w:rtl w:val="true"/>
          <w:lang w:eastAsia="en-US"/>
        </w:rPr>
        <w:t>לעשות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להימנע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רשאי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לעשותו</w:t>
      </w:r>
      <w:r>
        <w:rPr>
          <w:rFonts w:cs="FrankRuehl"/>
          <w:rtl w:val="true"/>
          <w:lang w:eastAsia="en-US"/>
        </w:rPr>
        <w:t xml:space="preserve">'. </w:t>
      </w:r>
      <w:r>
        <w:rPr>
          <w:rFonts w:cs="FrankRuehl"/>
          <w:rtl w:val="true"/>
          <w:lang w:eastAsia="en-US"/>
        </w:rPr>
        <w:t>מכאן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פליליותם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לבדוק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המאיים</w:t>
      </w:r>
      <w:r>
        <w:rPr>
          <w:rFonts w:cs="FrankRuehl"/>
          <w:rtl w:val="true"/>
          <w:lang w:eastAsia="en-US"/>
        </w:rPr>
        <w:t>" (</w:t>
      </w:r>
      <w:hyperlink r:id="rId37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286/84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2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575</w:t>
      </w:r>
      <w:r>
        <w:rPr>
          <w:rFonts w:cs="FrankRuehl"/>
          <w:lang w:eastAsia="en-US"/>
        </w:rPr>
        <w:t>-</w:t>
      </w:r>
      <w:r>
        <w:rPr>
          <w:rFonts w:cs="FrankRuehl"/>
          <w:lang w:eastAsia="en-US"/>
        </w:rPr>
        <w:t>576</w:t>
      </w:r>
      <w:r>
        <w:rPr>
          <w:rFonts w:cs="FrankRuehl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מניעת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וההקנטה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שעומדת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האינטרס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החברתי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המוגן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tl w:val="true"/>
          <w:lang w:eastAsia="en-US"/>
        </w:rPr>
        <w:t xml:space="preserve"> </w:t>
      </w:r>
      <w:hyperlink r:id="rId38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שבסעיף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.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רוצה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לומר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אינטרס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החברה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להגן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שלוות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נפשו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person's peace of mind</w:t>
      </w:r>
      <w:r>
        <w:rPr>
          <w:rFonts w:cs="FrankRuehl"/>
          <w:rtl w:val="true"/>
          <w:lang w:eastAsia="en-US"/>
        </w:rPr>
        <w:t>)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והקנטה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אינטרס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נוסף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מוגן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בעקיפין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לחופש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הפעולה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והבחירה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הפרט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שאין</w:t>
      </w:r>
      <w:r>
        <w:rPr>
          <w:rtl w:val="true"/>
          <w:lang w:eastAsia="en-US"/>
        </w:rPr>
        <w:t xml:space="preserve"> </w:t>
      </w:r>
      <w:hyperlink r:id="rId39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בסעיף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בהבדל</w:t>
      </w:r>
      <w:r>
        <w:rPr>
          <w:rtl w:val="true"/>
          <w:lang w:eastAsia="en-US"/>
        </w:rPr>
        <w:t xml:space="preserve"> </w:t>
      </w:r>
      <w:hyperlink r:id="rId40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מסעי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428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דרישה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שמטרת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תהא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להניע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המאוים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להימנע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ממעשה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בידוע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שבמקרים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רבים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מושמעים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Per se</w:t>
      </w:r>
      <w:r>
        <w:rPr>
          <w:rFonts w:cs="FrankRuehl"/>
          <w:rtl w:val="true"/>
          <w:lang w:eastAsia="en-US"/>
        </w:rPr>
        <w:t>כמסר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מוסווה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להתנהגות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המצופה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המאוים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נמצא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hyperlink r:id="rId41">
        <w:r>
          <w:rPr>
            <w:rStyle w:val="Hyperlink"/>
            <w:rFonts w:cs="FrankRuehl"/>
            <w:rtl w:val="true"/>
            <w:lang w:eastAsia="en-US"/>
          </w:rPr>
          <w:t>סעיף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מקדים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רפואה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ומונע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מלכתחילה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עתידית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בחירות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הפעולה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הזולת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ראה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a guide to offences of threats and" ,dr. D. Bein</w:t>
      </w:r>
      <w:r>
        <w:rPr>
          <w:rFonts w:cs="FrankRuehl"/>
          <w:lang w:eastAsia="en-US"/>
        </w:rPr>
        <w:t xml:space="preserve"> </w:t>
      </w:r>
      <w:r>
        <w:rPr>
          <w:rFonts w:cs="FrankRuehl"/>
          <w:lang w:eastAsia="en-US"/>
        </w:rPr>
        <w:t>. Isr. L 17"blackmail, or 'how to see the forest for the trees</w:t>
      </w:r>
      <w:r>
        <w:rPr>
          <w:rFonts w:cs="FrankRuehl"/>
          <w:lang w:eastAsia="en-US"/>
        </w:rPr>
        <w:t xml:space="preserve"> </w:t>
      </w:r>
      <w:r>
        <w:rPr>
          <w:rFonts w:cs="FrankRuehl"/>
          <w:lang w:eastAsia="en-US"/>
        </w:rPr>
        <w:t>62</w:t>
      </w:r>
      <w:r>
        <w:rPr>
          <w:rFonts w:cs="FrankRuehl"/>
          <w:lang w:eastAsia="en-US"/>
        </w:rPr>
        <w:t>(</w:t>
      </w:r>
      <w:r>
        <w:rPr>
          <w:rFonts w:cs="FrankRuehl"/>
          <w:lang w:eastAsia="en-US"/>
        </w:rPr>
        <w:t>1982</w:t>
      </w:r>
      <w:r>
        <w:rPr>
          <w:rFonts w:cs="FrankRuehl"/>
          <w:lang w:eastAsia="en-US"/>
        </w:rPr>
        <w:t>)</w:t>
      </w:r>
      <w:r>
        <w:rPr>
          <w:rFonts w:cs="FrankRuehl"/>
          <w:lang w:eastAsia="en-US"/>
        </w:rPr>
        <w:t xml:space="preserve"> .rev</w:t>
      </w:r>
      <w:r>
        <w:rPr>
          <w:rFonts w:cs="FrankRuehl"/>
          <w:rtl w:val="true"/>
          <w:lang w:eastAsia="en-US"/>
        </w:rPr>
        <w:t>)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7</w:t>
      </w:r>
      <w:r>
        <w:rPr>
          <w:rFonts w:cs="FrankRuehl"/>
          <w:rtl w:val="true"/>
          <w:lang w:eastAsia="en-US"/>
        </w:rPr>
        <w:t>אולם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המחוקק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בשקט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כערך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מוגן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לבחון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האיום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הפיסי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hyperlink r:id="rId42">
        <w:r>
          <w:rPr>
            <w:rStyle w:val="Hyperlink"/>
            <w:rFonts w:cs="FrankRuehl"/>
            <w:rtl w:val="true"/>
            <w:lang w:eastAsia="en-US"/>
          </w:rPr>
          <w:t>סעיף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סובייקטיבי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שכלפיו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הופנה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לפיכך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נדחתה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hyperlink r:id="rId43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237/53</w:t>
        </w:r>
      </w:hyperlink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[</w:t>
      </w:r>
      <w:r>
        <w:rPr>
          <w:rFonts w:cs="FrankRuehl"/>
          <w:lang w:eastAsia="en-US"/>
        </w:rPr>
        <w:t>3</w:t>
      </w:r>
      <w:r>
        <w:rPr>
          <w:rFonts w:cs="FrankRuehl"/>
          <w:rtl w:val="true"/>
          <w:lang w:eastAsia="en-US"/>
        </w:rPr>
        <w:t>]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299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הטענה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</w:t>
      </w:r>
      <w:r>
        <w:rPr>
          <w:rFonts w:cs="FrankRuehl"/>
          <w:rtl w:val="true"/>
          <w:lang w:eastAsia="en-US"/>
        </w:rPr>
        <w:t>'</w:t>
      </w:r>
      <w:r>
        <w:rPr>
          <w:rFonts w:cs="FrankRuehl"/>
          <w:rtl w:val="true"/>
          <w:lang w:eastAsia="en-US"/>
        </w:rPr>
        <w:t>האיומים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שהמערער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השתמש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ממש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הפחידו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מכוונים</w:t>
      </w:r>
      <w:r>
        <w:rPr>
          <w:rFonts w:cs="FrankRuehl"/>
          <w:rtl w:val="true"/>
          <w:lang w:eastAsia="en-US"/>
        </w:rPr>
        <w:t>...".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שציין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ברנזון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בדונו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hyperlink r:id="rId44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293</w:t>
        </w:r>
      </w:hyperlink>
      <w:r>
        <w:rPr>
          <w:rFonts w:cs="FrankRuehl"/>
          <w:rtl w:val="true"/>
          <w:lang w:eastAsia="en-US"/>
        </w:rPr>
        <w:t>ל</w:t>
      </w:r>
      <w:hyperlink r:id="rId45">
        <w:r>
          <w:rPr>
            <w:rStyle w:val="Hyperlink"/>
            <w:rFonts w:cs="FrankRuehl"/>
            <w:rtl w:val="true"/>
            <w:lang w:eastAsia="en-US"/>
          </w:rPr>
          <w:t>פקודת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הפלילי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lang w:eastAsia="en-US"/>
          </w:rPr>
          <w:t>1936</w:t>
        </w:r>
      </w:hyperlink>
      <w:r>
        <w:rPr>
          <w:rFonts w:cs="FrankRuehl"/>
          <w:rtl w:val="true"/>
          <w:lang w:eastAsia="en-US"/>
        </w:rPr>
        <w:t>: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start="567" w:end="567"/>
        <w:jc w:val="both"/>
        <w:rPr/>
      </w:pP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אובייקטיבי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לבחון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ולשקול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ומקרה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מספיק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המלוות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דרישה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מסויימת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קונקרטי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הדרישה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להטיל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רגיל</w:t>
      </w:r>
      <w:r>
        <w:rPr>
          <w:rFonts w:cs="FrankRuehl"/>
          <w:rtl w:val="true"/>
          <w:lang w:eastAsia="en-US"/>
        </w:rPr>
        <w:t>...".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מכאן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רגישותו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אטימותו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מכוונים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כלפיו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שקובעות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בדברים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הערכתו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הסביר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ביטוי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מכלול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נסיבותיו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המקרה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עמד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מ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הנשיא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אגרנט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כתוארו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אז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ב</w:t>
      </w:r>
      <w:hyperlink r:id="rId46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38/61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4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525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hyperlink r:id="rId47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שבסעיף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100</w:t>
        </w:r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(</w:t>
        </w:r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ג</w:t>
        </w:r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)</w:t>
        </w:r>
      </w:hyperlink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לפקודת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הפלילי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באומרו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העיקרון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הקובע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Fonts w:cs="FrankRuehl"/>
          <w:rtl w:val="true"/>
          <w:lang w:eastAsia="en-US"/>
        </w:rPr>
        <w:t>, "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לבחון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השאלה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שנאמרו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נשאו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השפעתם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האפשרית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הרגיל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הרגשתו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הסובייקטיבית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כוונו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וחזר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ברנזון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hyperlink r:id="rId48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499/72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5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605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לקיומו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ההשפעה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שיכולה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רגיל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הרגשתו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הסובייקטיבית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נאמרו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Fonts w:cs="FrankRuehl"/>
          <w:rtl w:val="true"/>
          <w:lang w:eastAsia="en-US"/>
        </w:rPr>
        <w:t>...".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8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אינה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נעוצה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בהרגשתו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הסובייקטיבית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המאוים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להבחנה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איומים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כמובנם</w:t>
      </w:r>
      <w:r>
        <w:rPr>
          <w:rtl w:val="true"/>
          <w:lang w:eastAsia="en-US"/>
        </w:rPr>
        <w:t xml:space="preserve"> </w:t>
      </w:r>
      <w:hyperlink r:id="rId49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בסעיף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לחוק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התראה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והבעת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דעה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להביא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השומע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הסביר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הצפויה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שלוות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נפשו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שאפילו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מביאות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הפחדת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רגיל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ואפילו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מתלווית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להפחיד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תמיד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בגדר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איומים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כשביסוד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האמירה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הרצון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להביא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השומע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למודעות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תוצאה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פוגענית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אפשרית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ולשקילת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צעדיו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בהתאם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דומה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קונסטרוקטיבית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ל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שלילית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שמפניה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</w:t>
      </w:r>
      <w:r>
        <w:rPr>
          <w:rtl w:val="true"/>
          <w:lang w:eastAsia="en-US"/>
        </w:rPr>
        <w:t xml:space="preserve"> </w:t>
      </w:r>
      <w:hyperlink r:id="rId50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להגן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בנדון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העזר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הציג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ברק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דהיינו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-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start="567" w:end="567"/>
        <w:jc w:val="both"/>
        <w:rPr/>
      </w:pP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שליטה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השפעה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התממשותה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הסכנה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שעליה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מתריע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התשובה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בחיוב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הדובר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שולט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התממשות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כמאיים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כמזהיר</w:t>
      </w:r>
      <w:r>
        <w:rPr>
          <w:rFonts w:cs="FrankRuehl"/>
          <w:rtl w:val="true"/>
          <w:lang w:eastAsia="en-US"/>
        </w:rPr>
        <w:t>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אך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לשיטתי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המכריע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לרכיב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האיום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המהות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דהיינו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מהותם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וטיבם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שנאמרו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טול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לדוגמה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מעביד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מאיים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עובדו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ייטיב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דרכו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שאחרת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יפוטר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כאן</w:t>
      </w:r>
      <w:r>
        <w:rPr>
          <w:rFonts w:cs="FrankRuehl"/>
          <w:rtl w:val="true"/>
          <w:lang w:eastAsia="en-US"/>
        </w:rPr>
        <w:t>,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וכוונת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קיימת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אולם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שולט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התממשות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יהא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התשובה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תהא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שלילית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מהותם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וכשאלה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בגדר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ממילא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נזקקים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לשאלה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>" "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ויש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שסוברים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רכיב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")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מיותר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ז</w:t>
      </w:r>
      <w:r>
        <w:rPr>
          <w:rtl w:val="true"/>
          <w:lang w:eastAsia="en-US"/>
        </w:rPr>
        <w:t xml:space="preserve"> </w:t>
      </w:r>
      <w:hyperlink r:id="rId51">
        <w:r>
          <w:rPr>
            <w:rStyle w:val="Hyperlink"/>
            <w:rFonts w:cs="FrankRuehl"/>
            <w:rtl w:val="true"/>
            <w:lang w:eastAsia="en-US"/>
          </w:rPr>
          <w:t>פלר</w:t>
        </w:r>
        <w:r>
          <w:rPr>
            <w:rStyle w:val="Hyperlink"/>
            <w:rFonts w:cs="FrankRuehl"/>
            <w:rtl w:val="true"/>
            <w:lang w:eastAsia="en-US"/>
          </w:rPr>
          <w:t xml:space="preserve">, </w:t>
        </w:r>
        <w:r>
          <w:rPr>
            <w:rStyle w:val="Hyperlink"/>
            <w:rFonts w:cs="FrankRuehl"/>
            <w:rtl w:val="true"/>
            <w:lang w:eastAsia="en-US"/>
          </w:rPr>
          <w:t>יסודות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בדיני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עונשין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המכון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למחקרי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חקיקה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השוואתי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סאקר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כרך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תשמ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lang w:eastAsia="en-US"/>
        </w:rPr>
        <w:t>405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lang w:eastAsia="en-US"/>
        </w:rPr>
        <w:t>408</w:t>
      </w:r>
      <w:r>
        <w:rPr>
          <w:rFonts w:cs="FrankRuehl"/>
          <w:lang w:eastAsia="en-US"/>
        </w:rPr>
        <w:t>-</w:t>
      </w:r>
      <w:r>
        <w:rPr>
          <w:rFonts w:cs="FrankRuehl"/>
          <w:lang w:eastAsia="en-US"/>
        </w:rPr>
        <w:t>409</w:t>
      </w:r>
      <w:r>
        <w:rPr>
          <w:rFonts w:cs="FrankRuehl"/>
          <w:rtl w:val="true"/>
          <w:lang w:eastAsia="en-US"/>
        </w:rPr>
        <w:t xml:space="preserve">). </w:t>
      </w:r>
      <w:r>
        <w:rPr>
          <w:rFonts w:cs="FrankRuehl"/>
          <w:rtl w:val="true"/>
          <w:lang w:eastAsia="en-US"/>
        </w:rPr>
        <w:t>לדידי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כן</w:t>
      </w:r>
      <w:r>
        <w:rPr>
          <w:rFonts w:cs="FrankRuehl"/>
          <w:rtl w:val="true"/>
          <w:lang w:eastAsia="en-US"/>
        </w:rPr>
        <w:t>, "</w:t>
      </w:r>
      <w:r>
        <w:rPr>
          <w:rFonts w:cs="FrankRuehl"/>
          <w:rtl w:val="true"/>
          <w:lang w:eastAsia="en-US"/>
        </w:rPr>
        <w:t>עורך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נתבע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שיאחז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באמצעי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הוצאה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לפועל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נגדו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מרצונו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סכום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פסק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הדין</w:t>
      </w:r>
      <w:r>
        <w:rPr>
          <w:rFonts w:cs="FrankRuehl"/>
          <w:rtl w:val="true"/>
          <w:lang w:eastAsia="en-US"/>
        </w:rPr>
        <w:t>..." (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הדוגמה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</w:t>
      </w:r>
      <w:hyperlink r:id="rId52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257/79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6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773</w:t>
      </w:r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נוגד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החוק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כיוון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איים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כמובנה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תיבה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hyperlink r:id="rId53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בסעיף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לחוק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lang w:eastAsia="en-US"/>
        </w:rPr>
      </w:pPr>
      <w:r>
        <w:rPr>
          <w:rFonts w:cs="FrankRuehl"/>
          <w:rtl w:val="true"/>
          <w:lang w:eastAsia="en-US"/>
        </w:rPr>
        <w:t>אכן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ההבחנה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קונסטרוקטיבית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שלילית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אינה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עיקר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להסיק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מנסיבותיו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המיוחדות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ומקרה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9</w:t>
      </w:r>
      <w:r>
        <w:rPr>
          <w:rFonts w:cs="FrankRuehl"/>
          <w:rtl w:val="true"/>
          <w:lang w:eastAsia="en-US"/>
        </w:rPr>
        <w:t>בענייננו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מובנות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הרגישות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המיוחדת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ותחושת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הדאגה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המתעוררות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הנושא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ציבורית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עיתונאי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ומזהירו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פרסום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כתבה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לפגוע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שהבהרנו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תחושת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יכול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שתיגרם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נאמרים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התראה</w:t>
      </w:r>
      <w:r>
        <w:rPr>
          <w:rtl w:val="true"/>
          <w:lang w:eastAsia="en-US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end="0"/>
        <w:jc w:val="both"/>
        <w:rPr>
          <w:lang w:eastAsia="en-US"/>
        </w:rPr>
      </w:pP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חיוביים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מכאן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נקבל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מסקנת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קמא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במלים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עשוי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לעורר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מורא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חשיפה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פומבית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פרטים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מוסברים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אובייקטיבי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עדיין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נותרת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השאלה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כעיתונאי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בגדר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שיגיב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טרם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שתתפרסם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הכתבה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בבחינת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lang w:eastAsia="en-US"/>
        </w:rPr>
      </w:pPr>
      <w:r>
        <w:rPr>
          <w:rFonts w:cs="FrankRuehl"/>
          <w:rtl w:val="true"/>
          <w:lang w:eastAsia="en-US"/>
        </w:rPr>
        <w:t>סבורני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בנסיבותיו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לומר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שביקש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לקבל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המצוי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ושאותו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ולהזהירו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הנזק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הצפוי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ינצל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זכות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השימוע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מעניק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תתפרסם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הכתבה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תגובתו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מסקנה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מהודעתו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שעיקרה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הובא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לעיל</w:t>
      </w:r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מציין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רוצה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שלך</w:t>
      </w:r>
      <w:r>
        <w:rPr>
          <w:rFonts w:cs="FrankRuehl"/>
          <w:rtl w:val="true"/>
          <w:lang w:eastAsia="en-US"/>
        </w:rPr>
        <w:t xml:space="preserve">...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ילכלך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אותך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מכאן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שאף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שסגנון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הפנייה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ועורר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תחושת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נוחות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ופחד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עדיין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גרידא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מטעם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מקבל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ומבטל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ההרשעה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שנדונה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10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הרביעי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התקשר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ביחידה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לחקירות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הונאה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ראובן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קובנט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וביקש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לשיחה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תמצית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מימצאיו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קמא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קובנט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למטרת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הפגישה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השיב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שהנושא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לשיחת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טלפון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בהמשך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לכתוב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סדרת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מאמרים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היחידה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הארצית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לחקירות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הונאה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וכדאי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לקובנט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שאחרת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ישתמע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שיפרסם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קובנט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מסר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החומר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ואז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להיקלע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לצרה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מפקדיו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decimal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11</w:t>
      </w:r>
      <w:r>
        <w:rPr>
          <w:rFonts w:cs="FrankRuehl"/>
          <w:rtl w:val="true"/>
          <w:lang w:eastAsia="en-US"/>
        </w:rPr>
        <w:t>בית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קמא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קיבל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גירסתו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קובנט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כמהימנת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וכפי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שצוין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לגבי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הקודמת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מוצאים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להתערב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בקביעה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ובקביעה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בזדון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זיכרון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המקורי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שערך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שרק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צילום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ממנו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הוגש</w:t>
      </w:r>
      <w:r>
        <w:rPr>
          <w:rFonts w:cs="FrankRuehl"/>
          <w:rtl w:val="true"/>
          <w:lang w:eastAsia="en-US"/>
        </w:rPr>
        <w:t xml:space="preserve">). </w:t>
      </w:r>
      <w:r>
        <w:rPr>
          <w:rFonts w:cs="FrankRuehl"/>
          <w:rtl w:val="true"/>
          <w:lang w:eastAsia="en-US"/>
        </w:rPr>
        <w:t>יתרה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מזו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לאחר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לקובנט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ברצונו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והאחרון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סירב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הוסיף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Fonts w:cs="FrankRuehl"/>
          <w:rtl w:val="true"/>
          <w:lang w:eastAsia="en-US"/>
        </w:rPr>
        <w:t>:</w:t>
      </w:r>
    </w:p>
    <w:p>
      <w:pPr>
        <w:pStyle w:val="Normal"/>
        <w:tabs>
          <w:tab w:val="clear" w:pos="720"/>
          <w:tab w:val="left" w:pos="1008" w:leader="none"/>
          <w:tab w:val="decimal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בשבילך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יתפרסם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משהו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יתנפלו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ביחידה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כאילו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הדלפת</w:t>
      </w:r>
      <w:r>
        <w:rPr>
          <w:rFonts w:cs="FrankRuehl"/>
          <w:rtl w:val="true"/>
          <w:lang w:eastAsia="en-US"/>
        </w:rPr>
        <w:t>" (</w:t>
      </w:r>
      <w:r>
        <w:rPr>
          <w:rFonts w:cs="FrankRuehl"/>
          <w:rtl w:val="true"/>
          <w:lang w:eastAsia="en-US"/>
        </w:rPr>
        <w:t>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שיחזור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השיחה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מוצג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</w:t>
      </w:r>
      <w:r>
        <w:rPr>
          <w:rFonts w:cs="FrankRuehl"/>
          <w:rtl w:val="true"/>
          <w:lang w:eastAsia="en-US"/>
        </w:rPr>
        <w:t>/</w:t>
      </w:r>
      <w:r>
        <w:rPr>
          <w:rFonts w:cs="FrankRuehl"/>
          <w:lang w:eastAsia="en-US"/>
        </w:rPr>
        <w:t>14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עדותו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בישיבה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מיום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29.6.87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104</w:t>
      </w:r>
      <w:r>
        <w:rPr>
          <w:rFonts w:cs="FrankRuehl"/>
          <w:rtl w:val="true"/>
          <w:lang w:eastAsia="en-US"/>
        </w:rPr>
        <w:t>)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lang w:eastAsia="en-US"/>
        </w:rPr>
      </w:pP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שלטענת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נאמרו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אחרונים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בהומור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קודמים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שהוחלפו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ביניהם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באותה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שיחה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נגעו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בעיתון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מעריב</w:t>
      </w:r>
      <w:r>
        <w:rPr>
          <w:rFonts w:cs="FrankRuehl"/>
          <w:rtl w:val="true"/>
          <w:lang w:eastAsia="en-US"/>
        </w:rPr>
        <w:t>" (</w:t>
      </w:r>
      <w:r>
        <w:rPr>
          <w:rFonts w:cs="FrankRuehl"/>
          <w:rtl w:val="true"/>
          <w:lang w:eastAsia="en-US"/>
        </w:rPr>
        <w:t>מוצג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</w:t>
      </w:r>
      <w:r>
        <w:rPr>
          <w:rFonts w:cs="FrankRuehl"/>
          <w:rtl w:val="true"/>
          <w:lang w:eastAsia="en-US"/>
        </w:rPr>
        <w:t>/</w:t>
      </w:r>
      <w:r>
        <w:rPr>
          <w:rFonts w:cs="FrankRuehl"/>
          <w:lang w:eastAsia="en-US"/>
        </w:rPr>
        <w:t>6</w:t>
      </w:r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שייחס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לקובנט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השמעת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ביקורת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שפיקוד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מגלה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בחשיפת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פרשיות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רגישות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היבטים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ציבוריים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ולאחר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שקובנט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אותו</w:t>
      </w:r>
      <w:r>
        <w:rPr>
          <w:rFonts w:cs="FrankRuehl"/>
          <w:rtl w:val="true"/>
          <w:lang w:eastAsia="en-US"/>
        </w:rPr>
        <w:t>: "</w:t>
      </w:r>
      <w:r>
        <w:rPr>
          <w:rFonts w:cs="FrankRuehl"/>
          <w:rtl w:val="true"/>
          <w:lang w:eastAsia="en-US"/>
        </w:rPr>
        <w:t>מי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Fonts w:cs="FrankRuehl"/>
          <w:rtl w:val="true"/>
          <w:lang w:eastAsia="en-US"/>
        </w:rPr>
        <w:t>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דא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עקא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בהומור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הועלה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לראשונה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softHyphen/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בעדותו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וזכרו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בהודעתו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במשטרה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שהוצגה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במפורש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גירסתו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קובנט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ובכך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תמיכה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נוספת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לדחיית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טענתו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נאמרו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בתמימות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במסגרת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הפרקטיקה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העיתונאית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המקובלת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קמא</w:t>
      </w:r>
      <w:r>
        <w:rPr>
          <w:rFonts w:cs="FrankRuehl"/>
          <w:rtl w:val="true"/>
          <w:lang w:eastAsia="en-US"/>
        </w:rPr>
        <w:t>.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728" w:leader="none"/>
          <w:tab w:val="left" w:pos="489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Times New Roman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12</w:t>
      </w:r>
      <w:r>
        <w:rPr>
          <w:rFonts w:cs="FrankRuehl"/>
          <w:rtl w:val="true"/>
          <w:lang w:eastAsia="en-US"/>
        </w:rPr>
        <w:t>סבורני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אמנם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רגליים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לטענת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הכתבות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שפירסם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וכתוצאה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צעדיה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כנגדו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בכובד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ראש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בהקשר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אסתפק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שאזכיר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הנוספים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שאחרת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להבין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מדוע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חזרה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התביעה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בתחילת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הדיון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אולם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לגרוע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המימצאים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קמא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הרביעי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המתחזקים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כיוון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שהוכח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ביקש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מקובנט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לשיחה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תוך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מוסיף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האחרון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ישתמע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הכתבות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קובנט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שמסר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המידע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הכלול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וייפגע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שנתקיימו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יסודותיה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hyperlink r:id="rId54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שבסעיף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428</w:t>
        </w:r>
      </w:hyperlink>
      <w:r>
        <w:rPr>
          <w:rFonts w:cs="FrankRuehl"/>
          <w:rtl w:val="true"/>
          <w:lang w:eastAsia="en-US"/>
        </w:rPr>
        <w:t>ל</w:t>
      </w:r>
      <w:hyperlink r:id="rId55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שן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הטוב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להניעו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עמו</w:t>
      </w:r>
      <w:r>
        <w:rPr>
          <w:rFonts w:cs="FrankRuehl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13</w:t>
      </w:r>
      <w:r>
        <w:rPr>
          <w:rFonts w:cs="FrankRuehl"/>
          <w:rtl w:val="true"/>
          <w:lang w:eastAsia="en-US"/>
        </w:rPr>
        <w:t>בסיכומם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הייתי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מקבל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ערעורו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הרשעתו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ומזכהו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שיוחסה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דוחה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להרשעה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הרביעי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מצא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>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לדחיית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ההרשעה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הרביעי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הטעמים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שהוסברו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להצטרף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למסקנתו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קבלת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וזיכויו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בניגוד</w:t>
      </w:r>
      <w:r>
        <w:rPr>
          <w:rtl w:val="true"/>
          <w:lang w:eastAsia="en-US"/>
        </w:rPr>
        <w:t xml:space="preserve"> </w:t>
      </w:r>
      <w:hyperlink r:id="rId56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לסעיף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ל</w:t>
      </w:r>
      <w:hyperlink r:id="rId57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הורשע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קמא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לדעתי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הכבוד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לדחות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2</w:t>
      </w:r>
      <w:r>
        <w:rPr>
          <w:rFonts w:cs="FrankRuehl"/>
          <w:rtl w:val="true"/>
          <w:lang w:eastAsia="en-US"/>
        </w:rPr>
        <w:t>חרף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הנימה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המסויגת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במקצת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נוסחו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בנקודה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בפתח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פיסקה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9</w:t>
      </w:r>
      <w:r>
        <w:rPr>
          <w:rFonts w:cs="FrankRuehl"/>
          <w:rtl w:val="true"/>
          <w:lang w:eastAsia="en-US"/>
        </w:rPr>
        <w:t>לחוות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דעתו</w:t>
      </w:r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נראה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איננו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חולק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שבדברי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בועז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נתמלא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הפיסי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lang w:eastAsia="en-US"/>
        </w:rPr>
      </w:pP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השאלה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נתמלא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בפרה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השלילית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לאמור</w:t>
      </w:r>
      <w:r>
        <w:rPr>
          <w:rFonts w:cs="FrankRuehl"/>
          <w:rtl w:val="true"/>
          <w:lang w:eastAsia="en-US"/>
        </w:rPr>
        <w:t>: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start="567" w:end="567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"...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כעיתונאי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בגדר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שיגיב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טרם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שתתפרסם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הכתבה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בבחינת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>".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ומסקנתו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-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start="567" w:end="567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"...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בנסיבותיו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לומר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שביקש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לקבל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המצוי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ושאותו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ולהזהירו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הנזק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הצפוי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ינצל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'</w:t>
      </w:r>
      <w:r>
        <w:rPr>
          <w:rFonts w:cs="FrankRuehl"/>
          <w:rtl w:val="true"/>
          <w:lang w:eastAsia="en-US"/>
        </w:rPr>
        <w:t>זכות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השימוע</w:t>
      </w:r>
      <w:r>
        <w:rPr>
          <w:rFonts w:cs="FrankRuehl"/>
          <w:rtl w:val="true"/>
          <w:lang w:eastAsia="en-US"/>
        </w:rPr>
        <w:t xml:space="preserve">',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מעניק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תתפרסם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הכתבה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תגובתו</w:t>
      </w:r>
      <w:r>
        <w:rPr>
          <w:rFonts w:cs="FrankRuehl"/>
          <w:rtl w:val="true"/>
          <w:lang w:eastAsia="en-US"/>
        </w:rPr>
        <w:t>".</w:t>
      </w:r>
      <w:r>
        <w:br w:type="page"/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start="567" w:end="567"/>
        <w:jc w:val="both"/>
        <w:rPr>
          <w:lang w:eastAsia="en-US"/>
        </w:rPr>
      </w:pPr>
      <w:r>
        <w:rPr>
          <w:rFonts w:cs="FrankRuehl"/>
          <w:rtl w:val="true"/>
          <w:lang w:eastAsia="en-US"/>
        </w:rPr>
        <w:t>מסקנה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מבסס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באימרתו</w:t>
      </w:r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לפיהם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בשיחה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הטלפונית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כך</w:t>
      </w:r>
      <w:r>
        <w:rPr>
          <w:rFonts w:cs="FrankRuehl"/>
          <w:rtl w:val="true"/>
          <w:lang w:eastAsia="en-US"/>
        </w:rPr>
        <w:t>: "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רוצה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שלך</w:t>
      </w:r>
      <w:r>
        <w:rPr>
          <w:rFonts w:cs="FrankRuehl"/>
          <w:rtl w:val="true"/>
          <w:lang w:eastAsia="en-US"/>
        </w:rPr>
        <w:t xml:space="preserve">...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ילכלך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אותך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בהביאו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קובע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</w:t>
      </w:r>
      <w:r>
        <w:rPr>
          <w:rFonts w:cs="FrankRuehl"/>
          <w:rtl w:val="true"/>
          <w:lang w:eastAsia="en-US"/>
        </w:rPr>
        <w:t>, "</w:t>
      </w:r>
      <w:r>
        <w:rPr>
          <w:rFonts w:cs="FrankRuehl"/>
          <w:rtl w:val="true"/>
          <w:lang w:eastAsia="en-US"/>
        </w:rPr>
        <w:t>שאף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שסגנון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הפנייה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ועורר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תחושת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נוחות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ופחד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עדיין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גרידא</w:t>
      </w:r>
      <w:r>
        <w:rPr>
          <w:rFonts w:cs="FrankRuehl"/>
          <w:rtl w:val="true"/>
          <w:lang w:eastAsia="en-US"/>
        </w:rPr>
        <w:t>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lang w:eastAsia="en-US"/>
        </w:rPr>
        <w:t>3</w:t>
      </w:r>
      <w:r>
        <w:rPr>
          <w:rFonts w:cs="FrankRuehl"/>
          <w:rtl w:val="true"/>
          <w:lang w:eastAsia="en-US"/>
        </w:rPr>
        <w:t>אילו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בפנייתו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התמצו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בבקשת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המצוי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בידו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ובאזהרה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שהימנעות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מתגובה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סבור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מאמירות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הגם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שנוסחו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בלשון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softHyphen/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להסיק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בהכרח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התכוון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אילו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לאשורם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נוטה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לאמץ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ההערכה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מסקנתו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לשלול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האפשרות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שפניית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נעשתה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במסגרת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מילוי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תפקידו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כעיתונאי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המחייבו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שהגיע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לרשותו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קודם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לפרסומו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בעזרת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גורם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יודע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שהמידע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מתייחס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והעלול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מפרסומו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הזדמנות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למסור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גירסתו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אודות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לפרסומו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lang w:eastAsia="en-US"/>
        </w:rPr>
      </w:pPr>
      <w:r>
        <w:rPr>
          <w:rFonts w:cs="FrankRuehl"/>
          <w:rtl w:val="true"/>
          <w:lang w:eastAsia="en-US"/>
        </w:rPr>
        <w:t>דא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עקא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הסתפק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בבקשת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יימנע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מתגובה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דרש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וכשהתנה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דחה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כבלתי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מעשית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ועיקרו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כשביקש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מדובר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השיב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וכאשר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ייאות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ודוק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בלא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שתקדם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בקשת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אישורו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Fonts w:cs="FrankRuehl"/>
          <w:rtl w:val="true"/>
          <w:lang w:eastAsia="en-US"/>
        </w:rPr>
        <w:t xml:space="preserve">) - </w:t>
      </w:r>
      <w:r>
        <w:rPr>
          <w:rFonts w:cs="FrankRuehl"/>
          <w:rtl w:val="true"/>
          <w:lang w:eastAsia="en-US"/>
        </w:rPr>
        <w:t>יאמר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שעליו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מוזמן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להגיב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</w:rPr>
      </w:pPr>
      <w:r>
        <w:rPr>
          <w:rFonts w:cs="FrankRuehl"/>
          <w:rtl w:val="true"/>
          <w:lang w:eastAsia="en-US"/>
        </w:rPr>
        <w:t>אמירות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נוספות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יכולות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להתיישב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קיומה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; </w:t>
      </w:r>
      <w:r>
        <w:rPr>
          <w:rFonts w:cs="FrankRuehl"/>
          <w:rtl w:val="true"/>
          <w:lang w:eastAsia="en-US"/>
        </w:rPr>
        <w:t>באשר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הייתה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משמעות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לקצין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שהיות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ובניגוד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לנוהלי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המחייבים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לשמוע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תגובתך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ופרסומו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לך</w:t>
      </w:r>
      <w:r>
        <w:rPr>
          <w:rFonts w:cs="FrankRuehl"/>
          <w:rtl w:val="true"/>
          <w:lang w:eastAsia="en-US"/>
        </w:rPr>
        <w:t xml:space="preserve">; </w:t>
      </w:r>
      <w:r>
        <w:rPr>
          <w:rFonts w:cs="FrankRuehl"/>
          <w:rtl w:val="true"/>
          <w:lang w:eastAsia="en-US"/>
        </w:rPr>
        <w:t>אך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שעליו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הינך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מצופה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להגיב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תמלא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דרישתי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עמי</w:t>
      </w:r>
      <w:r>
        <w:rPr>
          <w:rFonts w:cs="FrankRuehl"/>
          <w:rtl w:val="true"/>
          <w:lang w:eastAsia="en-US"/>
        </w:rPr>
        <w:t xml:space="preserve">! </w:t>
      </w:r>
      <w:r>
        <w:rPr>
          <w:rFonts w:cs="FrankRuehl"/>
          <w:rtl w:val="true"/>
          <w:lang w:eastAsia="en-US"/>
        </w:rPr>
        <w:t>אילו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ובתמים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להשגת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למידע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כלשהו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חזקה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מסגל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לתנאיו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לקיומה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שיחת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פנים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אל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פנים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מסרב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להשיב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בלשון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כללית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ברמז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שאלת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מדובר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ממה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נפשך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הייתה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נחוצה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באופן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ענייני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חשיבות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בקבלתה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אישית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דווקא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טעמו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לסרב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לתנאי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לקיומה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כזאת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נניח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שתגבת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נדרשה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דיחוי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העדר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להשהות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הפרסום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טעמו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להעמיד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נדרשת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שהלוא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בעצם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הצגת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ברמיזה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אודותיו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עשוי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לגרור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להשמעת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לאלתר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שילובם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הסגנון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הבוטה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שנקט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בפנייתו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דחיית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הנוהל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המקובל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פנייה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המשטרה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המסתורין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ששיווה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לסירובו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המוחלט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להעמיד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מתבקשת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מוביל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לדעתי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למסקנה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שבדברי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בשיחתו</w:t>
      </w:r>
      <w:r>
        <w:rPr>
          <w:rtl w:val="true"/>
          <w:lang w:eastAsia="en-US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הטלפונית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מתקיים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הפיסי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מתקיים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הרכיב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הנדונה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4</w:t>
      </w:r>
      <w:r>
        <w:rPr>
          <w:rFonts w:cs="FrankRuehl"/>
          <w:rtl w:val="true"/>
          <w:lang w:eastAsia="en-US"/>
        </w:rPr>
        <w:t>איומו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להפחידו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גרידא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נותנת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מכוונה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להניעו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להיפגש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בניגוד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לנהלים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שחייבוהו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משטרה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לכאורה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המחשבה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הפלילית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סחיטה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באיומים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hyperlink r:id="rId58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428</w:t>
        </w:r>
      </w:hyperlink>
      <w:r>
        <w:rPr>
          <w:rFonts w:cs="FrankRuehl"/>
          <w:rtl w:val="true"/>
          <w:lang w:eastAsia="en-US"/>
        </w:rPr>
        <w:t>ל</w:t>
      </w:r>
      <w:hyperlink r:id="rId59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וכבר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הוזכר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מלכתחילה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אמנם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בגדר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סחיטה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באיומים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שבפתח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הדיון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ביקשה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התביעה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לתקן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כתב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במישור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העובדתי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בהמרת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הוראת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החיקוק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שלפיה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נדרש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הדין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ברם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בתיקונו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כתב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כאמור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לגרוע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להרשיע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עשתה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המלומדת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בעבירת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Fonts w:cs="FrankRuehl"/>
          <w:rtl w:val="true"/>
          <w:lang w:eastAsia="en-US"/>
        </w:rPr>
        <w:t xml:space="preserve">; </w:t>
      </w:r>
      <w:r>
        <w:rPr>
          <w:rFonts w:cs="FrankRuehl"/>
          <w:rtl w:val="true"/>
          <w:lang w:eastAsia="en-US"/>
        </w:rPr>
        <w:t>שהלוא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סחיטה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מתקיימים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יסודותיה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5</w:t>
      </w:r>
      <w:r>
        <w:rPr>
          <w:rFonts w:cs="FrankRuehl"/>
          <w:rtl w:val="true"/>
          <w:lang w:eastAsia="en-US"/>
        </w:rPr>
        <w:t>למחלוקתם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וגולדברג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אבקש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להעיר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משתכללת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עניינו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שימושנו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בתיבה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בהקשרה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מניח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מובן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מאליו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שהמדובר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שעניינו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כנושאו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כתוכנו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חיוני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להבנת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משמעותו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וממילא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לפרשנותו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האיסור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הפלילי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הגלום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בהגדרת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במשמעותו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מילולית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הטלת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ראה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אבן</w:t>
      </w:r>
      <w:r>
        <w:rPr>
          <w:rFonts w:cs="FrankRuehl"/>
          <w:rtl w:val="true"/>
          <w:lang w:eastAsia="en-US"/>
        </w:rPr>
        <w:softHyphen/>
      </w:r>
      <w:r>
        <w:rPr>
          <w:rFonts w:cs="FrankRuehl"/>
          <w:rtl w:val="true"/>
          <w:lang w:eastAsia="en-US"/>
        </w:rPr>
        <w:t>שושן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המלון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החדש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קרית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ספר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תשכ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ט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lang w:eastAsia="en-US"/>
        </w:rPr>
        <w:t>36</w:t>
      </w:r>
      <w:r>
        <w:rPr>
          <w:rFonts w:cs="FrankRuehl"/>
          <w:rtl w:val="true"/>
          <w:lang w:eastAsia="en-US"/>
        </w:rPr>
        <w:t xml:space="preserve">). </w:t>
      </w:r>
      <w:r>
        <w:rPr>
          <w:rFonts w:cs="FrankRuehl"/>
          <w:rtl w:val="true"/>
          <w:lang w:eastAsia="en-US"/>
        </w:rPr>
        <w:t>הכוונה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איננה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בהכרח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במשמעותו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השלילית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והאסורה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חיובית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והמהווה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עשייה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לגיטימית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כך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למשל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שנינו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במשנה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סנהדרין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</w:t>
      </w:r>
      <w:r>
        <w:rPr>
          <w:rFonts w:cs="FrankRuehl"/>
          <w:rtl w:val="true"/>
          <w:lang w:eastAsia="en-US"/>
        </w:rPr>
        <w:t>[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>]: "</w:t>
      </w:r>
      <w:r>
        <w:rPr>
          <w:rFonts w:cs="FrankRuehl"/>
          <w:rtl w:val="true"/>
          <w:lang w:eastAsia="en-US"/>
        </w:rPr>
        <w:t>כיצד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מאיימין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העדים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נפשות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היו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מכניסים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ומאיימין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עליהן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שמא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תאמרו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וגו</w:t>
      </w:r>
      <w:r>
        <w:rPr>
          <w:rFonts w:cs="FrankRuehl"/>
          <w:rtl w:val="true"/>
          <w:lang w:eastAsia="en-US"/>
        </w:rPr>
        <w:t xml:space="preserve">'. </w:t>
      </w:r>
      <w:r>
        <w:rPr>
          <w:rFonts w:cs="FrankRuehl"/>
          <w:rtl w:val="true"/>
          <w:lang w:eastAsia="en-US"/>
        </w:rPr>
        <w:t>ובמשנה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</w:t>
      </w:r>
      <w:r>
        <w:rPr>
          <w:rFonts w:cs="FrankRuehl"/>
          <w:rtl w:val="true"/>
          <w:lang w:eastAsia="en-US"/>
        </w:rPr>
        <w:t>[</w:t>
      </w:r>
      <w:r>
        <w:rPr>
          <w:rFonts w:cs="FrankRuehl"/>
          <w:rtl w:val="true"/>
          <w:lang w:eastAsia="en-US"/>
        </w:rPr>
        <w:t>ב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נאמר</w:t>
      </w:r>
      <w:r>
        <w:rPr>
          <w:rFonts w:cs="FrankRuehl"/>
          <w:rtl w:val="true"/>
          <w:lang w:eastAsia="en-US"/>
        </w:rPr>
        <w:t>: "...</w:t>
      </w:r>
      <w:r>
        <w:rPr>
          <w:rFonts w:cs="FrankRuehl"/>
          <w:rtl w:val="true"/>
          <w:lang w:eastAsia="en-US"/>
        </w:rPr>
        <w:t>והתורה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נקנית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בארבעים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ושמונה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דברים</w:t>
      </w:r>
      <w:r>
        <w:rPr>
          <w:rFonts w:cs="FrankRuehl"/>
          <w:rtl w:val="true"/>
          <w:lang w:eastAsia="en-US"/>
        </w:rPr>
        <w:t>: ... (</w:t>
      </w:r>
      <w:r>
        <w:rPr>
          <w:rFonts w:cs="FrankRuehl"/>
          <w:rtl w:val="true"/>
          <w:lang w:eastAsia="en-US"/>
        </w:rPr>
        <w:t>ובכללם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באימה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אלו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שתיים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מתוך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דוגמאות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אפשריות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שתוכנו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חיובי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ביטויו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מותר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ותוצאותיו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רצויות</w:t>
      </w:r>
      <w:r>
        <w:rPr>
          <w:rFonts w:cs="FrankRuehl"/>
          <w:rtl w:val="true"/>
          <w:lang w:eastAsia="en-US"/>
        </w:rPr>
        <w:t>. "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אסור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כביטויו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ברק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איננו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שמתקיים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דהיינו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המהווה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hyperlink r:id="rId60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ל</w:t>
      </w:r>
      <w:hyperlink r:id="rId61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Fonts w:cs="FrankRuehl"/>
          <w:rtl w:val="true"/>
          <w:lang w:eastAsia="en-US"/>
        </w:rPr>
        <w:t xml:space="preserve">; </w:t>
      </w:r>
      <w:r>
        <w:rPr>
          <w:rFonts w:cs="FrankRuehl"/>
          <w:rtl w:val="true"/>
          <w:lang w:eastAsia="en-US"/>
        </w:rPr>
        <w:t>ובמהותו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שעניינו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שלילית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כביטויו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הנכבד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6</w:t>
      </w:r>
      <w:r>
        <w:rPr>
          <w:rFonts w:cs="FrankRuehl"/>
          <w:rtl w:val="true"/>
          <w:lang w:eastAsia="en-US"/>
        </w:rPr>
        <w:t>הייתי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דוחה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וכול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ומשאיר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הרשעת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פרשיות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האישום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ברק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כחבריי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סבור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לדחות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ההרשעה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הרביעי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וזאת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מטעמיו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במחלוקת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שנפלה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ההרשעה</w:t>
      </w:r>
      <w:r>
        <w:rPr>
          <w:rtl w:val="true"/>
          <w:lang w:eastAsia="en-US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באישום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דעתי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מצא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לדחות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ואלה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נימוקיי</w:t>
      </w:r>
      <w:r>
        <w:rPr>
          <w:rFonts w:cs="FrankRuehl"/>
          <w:rtl w:val="true"/>
          <w:lang w:eastAsia="en-US"/>
        </w:rPr>
        <w:t>: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1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hyperlink r:id="rId62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192</w:t>
        </w:r>
      </w:hyperlink>
      <w:r>
        <w:rPr>
          <w:rFonts w:cs="FrankRuehl"/>
          <w:rtl w:val="true"/>
          <w:lang w:eastAsia="en-US"/>
        </w:rPr>
        <w:t>ל</w:t>
      </w:r>
      <w:hyperlink r:id="rId63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קשה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תחומי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התפרסותה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ברורים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המקרים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הקיצוניים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מעוררים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קושי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מקרי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הביניים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מעוררים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לעתים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קרובות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תיחום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הגבול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מותרת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אסור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דומה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הטעם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נעוץ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בערכים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להגן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ערכים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בעיקר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השלווה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הביטחון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וחירות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הפעולה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ראה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bein, supra</w:t>
      </w:r>
      <w:r>
        <w:rPr>
          <w:rFonts w:cs="FrankRuehl"/>
          <w:rtl w:val="true"/>
          <w:lang w:eastAsia="en-US"/>
        </w:rPr>
        <w:t>)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מטבע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שהשלווה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הביטחון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וחירות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הפעולה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עשויים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להתנגש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השלווה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הביטחון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וחירות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הפעולה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שני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נדרש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איפוא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איזון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המתנגשים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גבולותיו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איזון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מטבע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מדויקים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השלכה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חוסר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הבהירות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לגבולותיו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האסור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2</w:t>
      </w:r>
      <w:r>
        <w:rPr>
          <w:rFonts w:cs="FrankRuehl"/>
          <w:rtl w:val="true"/>
          <w:lang w:eastAsia="en-US"/>
        </w:rPr>
        <w:t>בכל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להבחין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העובדתי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העובדתי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מורכב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מצדו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ממספר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רכיבים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נעמוד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הרכיבים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הללו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ונצטמצם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לאותם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רכיבים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הרלוואנטיים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להכרעת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שלפנינו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הרכיב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הראשון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התנהגות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בדרך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שהיא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העלולה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לנטוע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רגיל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חרדה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לקיומו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רכיב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אובייקטיבי</w:t>
      </w:r>
      <w:r>
        <w:rPr>
          <w:rFonts w:cs="FrankRuehl"/>
          <w:rtl w:val="true"/>
          <w:lang w:eastAsia="en-US"/>
        </w:rPr>
        <w:t>. "</w:t>
      </w:r>
      <w:r>
        <w:rPr>
          <w:rFonts w:cs="FrankRuehl"/>
          <w:rtl w:val="true"/>
          <w:lang w:eastAsia="en-US"/>
        </w:rPr>
        <w:t>המבחן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לקיומו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ההשפעה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שיכולה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רגיל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הרגשתו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הסובייקטיבית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נאמרו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Fonts w:cs="FrankRuehl"/>
          <w:rtl w:val="true"/>
          <w:lang w:eastAsia="en-US"/>
        </w:rPr>
        <w:t>..." (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ברנזון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hyperlink r:id="rId64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499/72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5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605</w:t>
      </w:r>
      <w:r>
        <w:rPr>
          <w:rFonts w:cs="FrankRuehl"/>
          <w:rtl w:val="true"/>
          <w:lang w:eastAsia="en-US"/>
        </w:rPr>
        <w:t xml:space="preserve">). </w:t>
      </w:r>
      <w:r>
        <w:rPr>
          <w:rFonts w:cs="FrankRuehl"/>
          <w:rtl w:val="true"/>
          <w:lang w:eastAsia="en-US"/>
        </w:rPr>
        <w:t>לעניין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להבחין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כאשר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ראובן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מזהיר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שמעון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אפשרית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לומר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ראובן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שמעון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קו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הגבול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מדויק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דומה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להיעזר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במבחן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העזר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הבא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האם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שליטה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השפעה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התממשותה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הסכנה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שעליה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מתריע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התשובה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בחיוב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הדובר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שולט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התממשות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כמאיים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כמזהיר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אגרנט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hyperlink r:id="rId65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38/61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4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523</w:t>
      </w:r>
      <w:r>
        <w:rPr>
          <w:rFonts w:cs="FrankRuehl"/>
          <w:rtl w:val="true"/>
          <w:lang w:eastAsia="en-US"/>
        </w:rPr>
        <w:t>כאן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יצחק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למתלוננת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שרה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משיח</w:t>
      </w:r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תעביר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כספים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תוכל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להמשיך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בעסקה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בהתייחסו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לשאלה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מ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הנשיא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אגרנט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שם</w:t>
      </w:r>
      <w:r>
        <w:rPr>
          <w:rFonts w:cs="FrankRuehl"/>
          <w:rtl w:val="true"/>
          <w:lang w:eastAsia="en-US"/>
        </w:rPr>
        <w:t>: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start="567" w:end="567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השאלה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המתעוררת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עקב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טענה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ניתנים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לפירוש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הכילו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הסכנה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שתסולק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משיח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עסקה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פקחי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העיריה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מזה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ועצה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כיצד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למנוע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הסכנה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הזאת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כסף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שיקנה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מתנות</w:t>
      </w:r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מזה</w:t>
      </w:r>
      <w:r>
        <w:rPr>
          <w:rFonts w:cs="FrankRuehl"/>
          <w:rtl w:val="true"/>
          <w:lang w:eastAsia="en-US"/>
        </w:rPr>
        <w:t xml:space="preserve">... </w:t>
      </w:r>
      <w:r>
        <w:rPr>
          <w:rFonts w:cs="FrankRuehl"/>
          <w:rtl w:val="true"/>
          <w:lang w:eastAsia="en-US"/>
        </w:rPr>
        <w:t>סבור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שאמירותיו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משיח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האופי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להבדיל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ועצה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הכרחי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שתוכח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האפשרויות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הבאות</w:t>
      </w:r>
      <w:r>
        <w:rPr>
          <w:rFonts w:cs="FrankRuehl"/>
          <w:rtl w:val="true"/>
          <w:lang w:eastAsia="en-US"/>
        </w:rPr>
        <w:t>: (</w:t>
      </w:r>
      <w:r>
        <w:rPr>
          <w:rFonts w:cs="FrankRuehl"/>
          <w:rtl w:val="true"/>
          <w:lang w:eastAsia="en-US"/>
        </w:rPr>
        <w:t>א</w:t>
      </w:r>
      <w:r>
        <w:rPr>
          <w:rFonts w:cs="FrankRuehl"/>
          <w:rtl w:val="true"/>
          <w:lang w:eastAsia="en-US"/>
        </w:rPr>
        <w:t>)...... (</w:t>
      </w:r>
      <w:r>
        <w:rPr>
          <w:rFonts w:cs="FrankRuehl"/>
          <w:rtl w:val="true"/>
          <w:lang w:eastAsia="en-US"/>
        </w:rPr>
        <w:t>ב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משיח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ליצור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הרושם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שבידו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הכוח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להשפיע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אנשי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העיריה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בכיוון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סילוקה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המיידי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בכיוון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המשכתה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לעסוק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במכירת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פרחים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מצדם</w:t>
      </w:r>
      <w:r>
        <w:rPr>
          <w:rFonts w:cs="FrankRuehl"/>
          <w:rtl w:val="true"/>
          <w:lang w:eastAsia="en-US"/>
        </w:rPr>
        <w:t>".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  <w:tab w:val="left" w:pos="1872" w:leader="none"/>
          <w:tab w:val="left" w:pos="2160" w:leader="none"/>
          <w:tab w:val="left" w:pos="2592" w:leader="none"/>
          <w:tab w:val="left" w:pos="302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ועל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הבחנה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רביין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במאמרו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64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בציינו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המידה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המבחינה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Fonts w:cs="FrankRuehl"/>
          <w:rtl w:val="true"/>
          <w:lang w:eastAsia="en-US"/>
        </w:rPr>
        <w:t xml:space="preserve">: </w:t>
      </w:r>
      <w:r>
        <w:br w:type="page"/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  <w:tab w:val="left" w:pos="1872" w:leader="none"/>
          <w:tab w:val="left" w:pos="2160" w:leader="none"/>
          <w:tab w:val="left" w:pos="2592" w:leader="none"/>
          <w:tab w:val="left" w:pos="3024" w:leader="none"/>
        </w:tabs>
        <w:autoSpaceDE w:val="false"/>
        <w:bidi w:val="1"/>
        <w:spacing w:lineRule="exact" w:line="26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...</w:t>
      </w:r>
      <w:r>
        <w:rPr>
          <w:rFonts w:cs="FrankRuehl"/>
          <w:lang w:eastAsia="en-US"/>
        </w:rPr>
        <w:t>If the message of the accused contains a representation"</w:t>
      </w:r>
      <w:r>
        <w:rPr>
          <w:rFonts w:cs="FrankRuehl"/>
          <w:lang w:eastAsia="en-US"/>
        </w:rPr>
        <w:t xml:space="preserve"> </w:t>
      </w:r>
      <w:r>
        <w:rPr>
          <w:rFonts w:cs="FrankRuehl"/>
          <w:lang w:eastAsia="en-US"/>
        </w:rPr>
        <w:t>or indirectly, the event of the undesirble consequence, then that the accused has the power to influence, either directly</w:t>
      </w:r>
      <w:r>
        <w:rPr>
          <w:rFonts w:cs="FrankRuehl"/>
          <w:lang w:eastAsia="en-US"/>
        </w:rPr>
        <w:t xml:space="preserve"> </w:t>
      </w:r>
      <w:r>
        <w:rPr>
          <w:rFonts w:cs="FrankRuehl"/>
          <w:lang w:eastAsia="en-US"/>
        </w:rPr>
        <w:t>Totally independent of the accused, then it is only an the undesirable consequence may eventuate, in a manner the message is a threat. If, however, the message is that ."advice, or a warning, nither of which is unlawful</w:t>
      </w:r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ראובן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לשמעון</w:t>
      </w:r>
      <w:r>
        <w:rPr>
          <w:rFonts w:cs="FrankRuehl"/>
          <w:rtl w:val="true"/>
          <w:lang w:eastAsia="en-US"/>
        </w:rPr>
        <w:t>: "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תשלם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כסף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תקבל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מכות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טובה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המרביץ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קשור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לעניין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המכות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לראובן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זהו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אסור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המרביץ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ראובן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הבחנה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חשובה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נעמוד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שכמותה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קיים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חשש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מרביתם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יהפכו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לעצות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טובות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  <w:tab w:val="left" w:pos="1872" w:leader="none"/>
          <w:tab w:val="left" w:pos="2160" w:leader="none"/>
          <w:tab w:val="left" w:pos="2592" w:leader="none"/>
          <w:tab w:val="left" w:pos="3024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רכיב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עובדתי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שהפגיעה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בגופו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בחירותו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בנכסיו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בשמו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בפרנסתו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תהיה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כך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למשל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הורה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ילדו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מסוימת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לצורכי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חינוך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הילד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ובמסגרת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הנחיצות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למען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ייטיב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דרכו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מבצע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פלילית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באופן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נעשתה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עמד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תנאי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hyperlink r:id="rId66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257/79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6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773</w:t>
      </w:r>
      <w:r>
        <w:rPr>
          <w:rFonts w:cs="FrankRuehl"/>
          <w:rtl w:val="true"/>
          <w:lang w:eastAsia="en-US"/>
        </w:rPr>
        <w:t>כאן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נדונה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hyperlink r:id="rId67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428</w:t>
        </w:r>
      </w:hyperlink>
      <w:r>
        <w:rPr>
          <w:rFonts w:cs="FrankRuehl"/>
          <w:rtl w:val="true"/>
          <w:lang w:eastAsia="en-US"/>
        </w:rPr>
        <w:t>ל</w:t>
      </w:r>
      <w:hyperlink r:id="rId68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שעניינה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סחיטה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באיומים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יסודותיה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קבוע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בהתייחסו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אשר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שם</w:t>
      </w:r>
      <w:r>
        <w:rPr>
          <w:rFonts w:cs="FrankRuehl"/>
          <w:rtl w:val="true"/>
          <w:lang w:eastAsia="en-US"/>
        </w:rPr>
        <w:t>:</w:t>
      </w:r>
    </w:p>
    <w:p>
      <w:pPr>
        <w:pStyle w:val="Normal"/>
        <w:tabs>
          <w:tab w:val="clear" w:pos="720"/>
          <w:tab w:val="left" w:pos="864" w:leader="none"/>
          <w:tab w:val="left" w:pos="1008" w:leader="none"/>
          <w:tab w:val="left" w:pos="1728" w:leader="none"/>
          <w:tab w:val="left" w:pos="1872" w:leader="none"/>
          <w:tab w:val="left" w:pos="2160" w:leader="none"/>
          <w:tab w:val="left" w:pos="2592" w:leader="none"/>
          <w:tab w:val="left" w:pos="3024" w:leader="none"/>
        </w:tabs>
        <w:autoSpaceDE w:val="false"/>
        <w:bidi w:val="1"/>
        <w:spacing w:lineRule="exact" w:line="260" w:before="0" w:after="80"/>
        <w:ind w:start="567" w:end="567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428</w:t>
      </w:r>
      <w:r>
        <w:rPr>
          <w:rFonts w:cs="FrankRuehl"/>
          <w:rtl w:val="true"/>
          <w:lang w:eastAsia="en-US"/>
        </w:rPr>
        <w:t>ל</w:t>
      </w:r>
      <w:hyperlink r:id="rId69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סתם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לדוגמא</w:t>
      </w:r>
      <w:r>
        <w:rPr>
          <w:rFonts w:cs="FrankRuehl"/>
          <w:rtl w:val="true"/>
          <w:lang w:eastAsia="en-US"/>
        </w:rPr>
        <w:t xml:space="preserve">: </w:t>
      </w:r>
      <w:r>
        <w:rPr>
          <w:rFonts w:cs="FrankRuehl"/>
          <w:rtl w:val="true"/>
          <w:lang w:eastAsia="en-US"/>
        </w:rPr>
        <w:t>עורך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נתבע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שיאחז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באמצעי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הוצאה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לפועל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נגדו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ישלם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מרצונו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סכום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פסק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הדין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שוטר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במעצר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יחדל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מלהפריע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בדיוני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שאינם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נוגדים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ואינם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עבירה</w:t>
      </w:r>
      <w:r>
        <w:rPr>
          <w:rFonts w:cs="FrankRuehl"/>
          <w:rtl w:val="true"/>
          <w:lang w:eastAsia="en-US"/>
        </w:rPr>
        <w:t>".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פשיטא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דיני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העונשין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נראה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להוסיף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ולקבוע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hyperlink r:id="rId70">
        <w:r>
          <w:rPr>
            <w:rStyle w:val="Hyperlink"/>
            <w:rFonts w:cs="FrankRuehl"/>
            <w:rtl w:val="true"/>
            <w:lang w:eastAsia="en-US"/>
          </w:rPr>
          <w:t>פקודת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הנזיקין</w:t>
        </w:r>
      </w:hyperlink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[</w:t>
      </w:r>
      <w:r>
        <w:rPr>
          <w:rFonts w:cs="FrankRuehl"/>
          <w:rtl w:val="true"/>
          <w:lang w:eastAsia="en-US"/>
        </w:rPr>
        <w:t>נוסח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חדש</w:t>
      </w:r>
      <w:r>
        <w:rPr>
          <w:rFonts w:cs="FrankRuehl"/>
          <w:rtl w:val="true"/>
          <w:lang w:eastAsia="en-US"/>
        </w:rPr>
        <w:t xml:space="preserve">]. </w:t>
      </w:r>
      <w:r>
        <w:rPr>
          <w:rFonts w:cs="FrankRuehl"/>
          <w:rtl w:val="true"/>
          <w:lang w:eastAsia="en-US"/>
        </w:rPr>
        <w:t>כאשר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המחוקק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בשיטת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קובע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התנהגות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פלונית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נזיקין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הריהו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הופך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התנהגות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להתנהגות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הנזיקין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ההופך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התנהגות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פלונית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מגן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ערכים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לערכים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הפלילי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מבקש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להגן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לראות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באיסור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הנזיקי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כמקיים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התנאי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התנהגות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פלונית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באיסור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הפלילי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כן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בדוגמת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פועל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בבנו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הייתה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עומדת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הגנה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תקיפה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hyperlink r:id="rId71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24</w:t>
        </w:r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(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7</w:t>
        </w:r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)</w:t>
        </w:r>
      </w:hyperlink>
      <w:r>
        <w:rPr>
          <w:rFonts w:cs="FrankRuehl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</w:t>
      </w:r>
      <w:hyperlink r:id="rId72">
        <w:r>
          <w:rPr>
            <w:rStyle w:val="Hyperlink"/>
            <w:rFonts w:cs="FrankRuehl"/>
            <w:rtl w:val="true"/>
            <w:lang w:eastAsia="en-US"/>
          </w:rPr>
          <w:t>פקודת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הנזיקין</w:t>
        </w:r>
      </w:hyperlink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[</w:t>
      </w:r>
      <w:r>
        <w:rPr>
          <w:rFonts w:cs="FrankRuehl"/>
          <w:rtl w:val="true"/>
          <w:lang w:eastAsia="en-US"/>
        </w:rPr>
        <w:t>נוסח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חדש</w:t>
      </w:r>
      <w:r>
        <w:rPr>
          <w:rFonts w:cs="FrankRuehl"/>
          <w:rtl w:val="true"/>
          <w:lang w:eastAsia="en-US"/>
        </w:rPr>
        <w:t xml:space="preserve">]). </w:t>
      </w:r>
      <w:r>
        <w:rPr>
          <w:rFonts w:cs="FrankRuehl"/>
          <w:rtl w:val="true"/>
          <w:lang w:eastAsia="en-US"/>
        </w:rPr>
        <w:t>בנסיבות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לתקיפה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במסגרת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הסמכות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מעניק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הסמכות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הגשמה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סמכות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פעולה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ואין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לבסס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אחריות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פלילית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ראה</w:t>
      </w:r>
      <w:r>
        <w:rPr>
          <w:rFonts w:cs="FrankRuehl"/>
          <w:rtl w:val="true"/>
          <w:lang w:eastAsia="en-US"/>
        </w:rPr>
        <w:t xml:space="preserve">: </w:t>
      </w:r>
      <w:hyperlink r:id="rId73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324/73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7</w:t>
      </w:r>
      <w:r>
        <w:rPr>
          <w:rFonts w:cs="FrankRuehl"/>
          <w:rtl w:val="true"/>
          <w:lang w:eastAsia="en-US"/>
        </w:rPr>
        <w:t xml:space="preserve">]; </w:t>
      </w:r>
      <w:hyperlink r:id="rId74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624/81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8</w:t>
      </w:r>
      <w:r>
        <w:rPr>
          <w:rFonts w:cs="FrankRuehl"/>
          <w:rtl w:val="true"/>
          <w:lang w:eastAsia="en-US"/>
        </w:rPr>
        <w:t xml:space="preserve">],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385</w:t>
      </w:r>
      <w:r>
        <w:rPr>
          <w:rFonts w:cs="FrankRuehl"/>
          <w:rtl w:val="true"/>
          <w:lang w:eastAsia="en-US"/>
        </w:rPr>
        <w:t xml:space="preserve">). </w:t>
      </w:r>
      <w:r>
        <w:rPr>
          <w:rFonts w:cs="FrankRuehl"/>
          <w:rtl w:val="true"/>
          <w:lang w:eastAsia="en-US"/>
        </w:rPr>
        <w:t>נטל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השכנוע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הוכחת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כין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מוטל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כמובן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שכם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התביעה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מיוחדת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קובעת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ההנחה</w:t>
      </w:r>
      <w:r>
        <w:rPr>
          <w:rtl w:val="true"/>
          <w:lang w:eastAsia="en-US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</w:tabs>
        <w:autoSpaceDE w:val="false"/>
        <w:bidi w:val="1"/>
        <w:spacing w:lineRule="exact" w:line="260" w:before="0" w:after="80"/>
        <w:ind w:end="0"/>
        <w:jc w:val="both"/>
        <w:rPr/>
      </w:pP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שההתנהגות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בספרו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413</w:t>
      </w:r>
      <w:r>
        <w:rPr>
          <w:rFonts w:cs="FrankRuehl"/>
          <w:rtl w:val="true"/>
          <w:lang w:eastAsia="en-US"/>
        </w:rPr>
        <w:t xml:space="preserve">). </w:t>
      </w:r>
      <w:r>
        <w:rPr>
          <w:rFonts w:cs="FrankRuehl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שהמקור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הפעולה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לבר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עונשי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לפנות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למקור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השכנוע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ונטל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הראיות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הפעולה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כך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למשל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אדם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לפנות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</w:t>
      </w:r>
      <w:hyperlink r:id="rId75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איסור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לשון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הרע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תשכ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lang w:eastAsia="en-US"/>
        </w:rPr>
        <w:t>1965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ההוכחה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ונטל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הראיות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כן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מוטל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הנאשם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להראות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עומדת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ההגנה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אמת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דיברתי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וקיום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ציבורי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בפרסום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hyperlink r:id="rId76">
        <w:r>
          <w:rPr>
            <w:rStyle w:val="Hyperlink"/>
            <w:rFonts w:cs="FrankRuehl"/>
            <w:color w:val="0000FF"/>
            <w:u w:val="single"/>
            <w:rtl w:val="true"/>
            <w:lang w:eastAsia="en-US"/>
          </w:rPr>
          <w:t>סעיף</w:t>
        </w:r>
        <w:r>
          <w:rPr>
            <w:rStyle w:val="Hyperlink"/>
            <w:color w:val="0000FF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color w:val="0000FF"/>
            <w:u w:val="single"/>
            <w:lang w:eastAsia="en-US"/>
          </w:rPr>
          <w:t>14</w:t>
        </w:r>
      </w:hyperlink>
      <w:r>
        <w:rPr>
          <w:rFonts w:cs="FrankRuehl"/>
          <w:rtl w:val="true"/>
          <w:lang w:eastAsia="en-US"/>
        </w:rPr>
        <w:t>ל</w:t>
      </w:r>
      <w:hyperlink r:id="rId77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איסור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לשון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הרע</w:t>
        </w:r>
      </w:hyperlink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הגנות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הקבועות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בחוק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איסור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הרע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3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הנדרש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בכוונה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להפחיד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להקניטו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משמעותו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נפשי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הינה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לנגד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עיניו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והקנטה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כלומר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שאיפתו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המניע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שדחפו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לעשות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הייתה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להשגתו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ראה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ז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פלר</w:t>
      </w:r>
      <w:r>
        <w:rPr>
          <w:rFonts w:cs="FrankRuehl"/>
          <w:rtl w:val="true"/>
          <w:lang w:eastAsia="en-US"/>
        </w:rPr>
        <w:t>,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"'</w:t>
      </w:r>
      <w:r>
        <w:rPr>
          <w:rFonts w:cs="FrankRuehl"/>
          <w:rtl w:val="true"/>
          <w:lang w:eastAsia="en-US"/>
        </w:rPr>
        <w:t>בכוונה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לפגוע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כסימן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ייחוד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6</w:t>
      </w:r>
      <w:r>
        <w:rPr>
          <w:rFonts w:cs="FrankRuehl"/>
          <w:rtl w:val="true"/>
          <w:lang w:eastAsia="en-US"/>
        </w:rPr>
        <w:t>ל</w:t>
      </w:r>
      <w:hyperlink r:id="rId78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איסור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לשון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הרע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תשכ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lang w:eastAsia="en-US"/>
        </w:rPr>
        <w:t>1965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גישה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פרשנית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סמך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</w:t>
      </w:r>
      <w:r>
        <w:rPr>
          <w:rFonts w:cs="FrankRuehl"/>
          <w:rtl w:val="true"/>
          <w:lang w:eastAsia="en-US"/>
        </w:rPr>
        <w:t xml:space="preserve">?" </w:t>
      </w:r>
      <w:r>
        <w:rPr>
          <w:rFonts w:cs="FrankRuehl"/>
          <w:rtl w:val="true"/>
          <w:lang w:eastAsia="en-US"/>
        </w:rPr>
        <w:t>משפטים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תשמ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ז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מ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ח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lang w:eastAsia="en-US"/>
        </w:rPr>
        <w:t>439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lang w:eastAsia="en-US"/>
        </w:rPr>
        <w:t>446</w:t>
      </w:r>
      <w:r>
        <w:rPr>
          <w:rFonts w:cs="FrankRuehl"/>
          <w:rtl w:val="true"/>
          <w:lang w:eastAsia="en-US"/>
        </w:rPr>
        <w:t xml:space="preserve">). </w:t>
      </w:r>
      <w:r>
        <w:rPr>
          <w:rFonts w:cs="FrankRuehl"/>
          <w:rtl w:val="true"/>
          <w:lang w:eastAsia="en-US"/>
        </w:rPr>
        <w:t>לדעתי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נפשי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מתקיים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הייתה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מודעות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ברמה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גבוהה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הסתברות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הפחדה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הקנטה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יתממש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עקב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שאיפה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לכך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אכן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מודע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ברמה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גבוהה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הסתברות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יפחידו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המאוים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פוגע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בערכים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מוגנים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השלווה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הביטחון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וחירות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באותה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מידה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ממש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העמיד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לנגד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עיניו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השאיפה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לפגוע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בערכים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עמד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פרופסור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בציינו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במאמרו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ל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בעמ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lang w:eastAsia="en-US"/>
        </w:rPr>
        <w:t>447</w:t>
      </w:r>
      <w:r>
        <w:rPr>
          <w:rFonts w:cs="FrankRuehl"/>
          <w:rtl w:val="true"/>
          <w:lang w:eastAsia="en-US"/>
        </w:rPr>
        <w:t>: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</w:tabs>
        <w:autoSpaceDE w:val="false"/>
        <w:bidi w:val="1"/>
        <w:spacing w:lineRule="exact" w:line="260" w:before="0" w:after="80"/>
        <w:ind w:start="567" w:end="567"/>
        <w:jc w:val="both"/>
        <w:rPr/>
      </w:pP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ליחס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התכליתי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תחליף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כנגדו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ההכרתי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קרובה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לוודאי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האמור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בהגדרת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יתממש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עקב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מעשהו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מודעות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שקולה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כנגד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עשיית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לממש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היעד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למרות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שהעושה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לכך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הזיקה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האובייקטיבית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העובדתי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שבעבירה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בצירוף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המודעות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האמורה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מקנים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הכרתי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שקילות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כנגד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היחס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התכליתי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הטמון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במטרה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הבדל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ערכי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ביניהם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מבחינת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האנטי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חברתיות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הטמונה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מודעות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קרובה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לוודאי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האמור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בחוק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יתגשם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מחייבת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להימנע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המעשה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פחות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לעשותו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תוך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בעלת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כאמור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אי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לכך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בדרגה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גבוהה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הסתברות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היעד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הטמון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המייחדת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המחשבה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הפלילית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מותנית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מבחינה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נורמאטיבית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יתממש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עקב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מעשהו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משמשת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המודעות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תחליף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למטרה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ודרישת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התהוות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סיפוקה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התקיימה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מבקשים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להוכיחה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ספק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סביר</w:t>
      </w:r>
      <w:r>
        <w:rPr>
          <w:rFonts w:cs="FrankRuehl"/>
          <w:rtl w:val="true"/>
          <w:lang w:eastAsia="en-US"/>
        </w:rPr>
        <w:t>".</w:t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אכן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מצטרפת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לרשימה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מהן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תוצאה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ומהן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התנהגותיות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בהן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המשפט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בדרך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הפרשנות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הכוונה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מתמלא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קיימת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ראיית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הנולד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התוצאה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השאיפה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להשגת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היעד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ההתנהגותי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במקום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שקיימת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מודעות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ברמה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גבוהה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הסתברות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לכך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התוצאה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השאיפה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יושגו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ראה</w:t>
      </w:r>
      <w:r>
        <w:rPr>
          <w:rFonts w:cs="FrankRuehl"/>
          <w:rtl w:val="true"/>
          <w:lang w:eastAsia="en-US"/>
        </w:rPr>
        <w:t xml:space="preserve">: </w:t>
      </w:r>
      <w:hyperlink r:id="rId79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63/58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9</w:t>
      </w:r>
      <w:r>
        <w:rPr>
          <w:rFonts w:cs="FrankRuehl"/>
          <w:rtl w:val="true"/>
          <w:lang w:eastAsia="en-US"/>
        </w:rPr>
        <w:t xml:space="preserve">]; </w:t>
      </w:r>
      <w:hyperlink r:id="rId80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268/59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10</w:t>
      </w:r>
      <w:r>
        <w:rPr>
          <w:rFonts w:cs="FrankRuehl"/>
          <w:rtl w:val="true"/>
          <w:lang w:eastAsia="en-US"/>
        </w:rPr>
        <w:t xml:space="preserve">]; </w:t>
      </w:r>
      <w:hyperlink r:id="rId81">
        <w:r>
          <w:rPr>
            <w:rStyle w:val="Hyperlink"/>
            <w:rFonts w:cs="FrankRuehl"/>
            <w:rtl w:val="true"/>
            <w:lang w:eastAsia="en-US"/>
          </w:rPr>
          <w:t>ע</w:t>
        </w:r>
        <w:r>
          <w:rPr>
            <w:rStyle w:val="Hyperlink"/>
            <w:rFonts w:cs="FrankRuehl"/>
            <w:rtl w:val="true"/>
            <w:lang w:eastAsia="en-US"/>
          </w:rPr>
          <w:t>"</w:t>
        </w:r>
        <w:r>
          <w:rPr>
            <w:rStyle w:val="Hyperlink"/>
            <w:rFonts w:cs="FrankRuehl"/>
            <w:rtl w:val="true"/>
            <w:lang w:eastAsia="en-US"/>
          </w:rPr>
          <w:t>פ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lang w:eastAsia="en-US"/>
          </w:rPr>
          <w:t>677/83</w:t>
        </w:r>
      </w:hyperlink>
      <w:r>
        <w:rPr>
          <w:rFonts w:cs="FrankRuehl"/>
          <w:rtl w:val="true"/>
          <w:lang w:eastAsia="en-US"/>
        </w:rPr>
        <w:t xml:space="preserve"> [</w:t>
      </w:r>
      <w:r>
        <w:rPr>
          <w:rFonts w:cs="FrankRuehl"/>
          <w:lang w:eastAsia="en-US"/>
        </w:rPr>
        <w:t>11</w:t>
      </w:r>
      <w:r>
        <w:rPr>
          <w:rFonts w:cs="FrankRuehl"/>
          <w:rtl w:val="true"/>
          <w:lang w:eastAsia="en-US"/>
        </w:rPr>
        <w:t>]).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584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Times New Roman"/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4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תפיסה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נורמאטיבית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אגש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לבחינת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שלפנינו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שהזכיר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הקטע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הקריטי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בשיחה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הודיע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ברצונו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לשוחח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לפנות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במשטרה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>: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start="567" w:end="567"/>
        <w:jc w:val="both"/>
        <w:rPr/>
      </w:pP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ככה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אתם</w:t>
      </w:r>
      <w:r>
        <w:rPr>
          <w:rFonts w:cs="FrankRuehl"/>
          <w:rtl w:val="true"/>
          <w:lang w:eastAsia="en-US"/>
        </w:rPr>
        <w:t xml:space="preserve">? 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יודע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שהדובר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נותן</w:t>
      </w:r>
      <w:r>
        <w:rPr>
          <w:rFonts w:cs="FrankRuehl"/>
          <w:rtl w:val="true"/>
          <w:lang w:eastAsia="en-US"/>
        </w:rPr>
        <w:t xml:space="preserve">; </w:t>
      </w:r>
      <w:r>
        <w:rPr>
          <w:rFonts w:cs="FrankRuehl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ילכלך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אותך</w:t>
      </w:r>
      <w:r>
        <w:rPr>
          <w:rFonts w:cs="FrankRuehl"/>
          <w:rtl w:val="true"/>
          <w:lang w:eastAsia="en-US"/>
        </w:rPr>
        <w:t>".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נראה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מקיימים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העובדתי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האומר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לאדם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רגיל</w:t>
      </w:r>
      <w:r>
        <w:rPr>
          <w:rFonts w:cs="FrankRuehl"/>
          <w:rtl w:val="true"/>
          <w:lang w:eastAsia="en-US"/>
        </w:rPr>
        <w:t xml:space="preserve">",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יפורסם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וילכלך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מטבע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נוטע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חרדה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לראות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גרידא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השליטה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התממשותה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הסכנה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מאיים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מידע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שלישי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שעליו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שלטה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מזיקים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מסר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מזיקים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שכאלה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בעצה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שיצא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מפיו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הטוב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פגיעה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"? </w:t>
      </w:r>
      <w:r>
        <w:rPr>
          <w:rFonts w:cs="FrankRuehl"/>
          <w:rtl w:val="true"/>
          <w:lang w:eastAsia="en-US"/>
        </w:rPr>
        <w:t>תשובה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למצוא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hyperlink r:id="rId82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העונשין</w:t>
        </w:r>
      </w:hyperlink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שאינו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עוסק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בשאלה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</w:t>
      </w:r>
      <w:hyperlink r:id="rId83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איסור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לשון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הרע</w:t>
        </w:r>
      </w:hyperlink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נקבעו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מימצאים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הערכאה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הראשונה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מנוס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איפוא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מהכרעת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ההוכחה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ציין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יזיקו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וילכלכו</w:t>
      </w:r>
      <w:r>
        <w:rPr>
          <w:rFonts w:cs="FrankRuehl"/>
          <w:rtl w:val="true"/>
          <w:lang w:eastAsia="en-US"/>
        </w:rPr>
        <w:t xml:space="preserve">" </w:t>
      </w:r>
      <w:r>
        <w:rPr>
          <w:rFonts w:cs="FrankRuehl"/>
          <w:rtl w:val="true"/>
          <w:lang w:eastAsia="en-US"/>
        </w:rPr>
        <w:t>אותו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מכיוון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שכך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צורך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בהוכחות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נוספות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הרע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הנטל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להראות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עומדת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הגנה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hyperlink r:id="rId84">
        <w:r>
          <w:rPr>
            <w:rStyle w:val="Hyperlink"/>
            <w:rFonts w:cs="FrankRuehl"/>
            <w:rtl w:val="true"/>
            <w:lang w:eastAsia="en-US"/>
          </w:rPr>
          <w:t>חוק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איסור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לשון</w:t>
        </w:r>
        <w:r>
          <w:rPr>
            <w:rStyle w:val="Hyperlink"/>
            <w:rtl w:val="true"/>
            <w:lang w:eastAsia="en-US"/>
          </w:rPr>
          <w:t xml:space="preserve"> </w:t>
        </w:r>
        <w:r>
          <w:rPr>
            <w:rStyle w:val="Hyperlink"/>
            <w:rFonts w:cs="FrankRuehl"/>
            <w:rtl w:val="true"/>
            <w:lang w:eastAsia="en-US"/>
          </w:rPr>
          <w:t>הרע</w:t>
        </w:r>
      </w:hyperlink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כגון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אמיתותם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והעניין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הציבורי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בפרסומם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בנטל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שלפנינו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נמצא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העובדתי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הוכח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שלפנינו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לדעתי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מתקיים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שלפנינו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היסוד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הנפשי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עבירת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האיומים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אוכל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להשאיר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בצריך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השאלה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לגד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עיניו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המטרה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כלומר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הייתה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השאיפה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להפחיד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ולהקניט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שקובע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מצא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לדידי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בכך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עולה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מודע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ברמה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גבוהה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הסתברות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 xml:space="preserve">-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יביאו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לפחד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.</w:t>
      </w:r>
      <w:r>
        <w:rPr>
          <w:rFonts w:cs="FrankRuehl"/>
          <w:lang w:eastAsia="en-US"/>
        </w:rPr>
        <w:t>5</w:t>
      </w:r>
      <w:r>
        <w:rPr>
          <w:rFonts w:cs="FrankRuehl"/>
          <w:rtl w:val="true"/>
          <w:lang w:eastAsia="en-US"/>
        </w:rPr>
        <w:t>חברי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גולדברג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בפסק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דינו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פיסקה</w:t>
      </w:r>
      <w:r>
        <w:rPr>
          <w:rtl w:val="true"/>
          <w:lang w:eastAsia="en-US"/>
        </w:rPr>
        <w:t xml:space="preserve"> </w:t>
      </w:r>
      <w:r>
        <w:rPr>
          <w:rFonts w:cs="FrankRuehl"/>
          <w:lang w:eastAsia="en-US"/>
        </w:rPr>
        <w:t>8</w:t>
      </w:r>
      <w:r>
        <w:rPr>
          <w:rFonts w:cs="FrankRuehl"/>
          <w:rtl w:val="true"/>
          <w:lang w:eastAsia="en-US"/>
        </w:rPr>
        <w:t xml:space="preserve">)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ההבחנה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ומציין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אפילו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מביאים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השומע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לכדי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פחד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color w:val="FFFFFF"/>
          <w:lang w:eastAsia="en-US"/>
        </w:rPr>
      </w:pP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רקע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הבחנה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עיונית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קובע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שלפנינו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שביקש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לקבל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תגובה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המצוי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ושאותו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עומד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ולהזהירו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הנזק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הצפוי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ינצל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האפשרות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לשוחח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סבור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לפרש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כאיומים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גרידא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גישה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באפשרותי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לקבל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הריני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סבור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מכיוון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שבידו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השליטה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לפרסם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החומר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המזיק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בעצה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בלבד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ממש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בכך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מתבלט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ההבדל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המקרה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שלפנינו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הדוגמה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המובאת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מעביד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האומר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לעובדו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יפטר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אותו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ייטיב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דרכו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שלפנינו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הקצין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. </w:t>
      </w:r>
      <w:r>
        <w:rPr>
          <w:rFonts w:cs="FrankRuehl"/>
          <w:rtl w:val="true"/>
          <w:lang w:eastAsia="en-US"/>
        </w:rPr>
        <w:t>בדוגמה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לעומת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זאת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דברי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המעביד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בגדר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rtl w:val="true"/>
          <w:lang w:eastAsia="en-US"/>
        </w:rPr>
        <w:t>והדבר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תלוי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בהן</w:t>
      </w:r>
      <w:r>
        <w:rPr>
          <w:rtl w:val="true"/>
          <w:lang w:eastAsia="en-US"/>
        </w:rPr>
        <w:t xml:space="preserve"> </w:t>
      </w:r>
      <w:r>
        <w:rPr>
          <w:rFonts w:cs="FrankRuehl"/>
          <w:color w:val="FFFFFF"/>
          <w:lang w:eastAsia="en-US"/>
        </w:rPr>
        <w:t>512</w:t>
      </w:r>
      <w:r>
        <w:br w:type="page"/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lang w:eastAsia="en-US"/>
        </w:rPr>
      </w:pPr>
      <w:r>
        <w:rPr>
          <w:rFonts w:cs="FrankRuehl"/>
          <w:rtl w:val="true"/>
          <w:lang w:eastAsia="en-US"/>
        </w:rPr>
        <w:t>נאמרו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הדברים</w:t>
      </w:r>
      <w:r>
        <w:rPr>
          <w:rFonts w:cs="FrankRuehl"/>
          <w:rtl w:val="true"/>
          <w:lang w:eastAsia="en-US"/>
        </w:rPr>
        <w:t xml:space="preserve">), </w:t>
      </w:r>
      <w:r>
        <w:rPr>
          <w:rFonts w:cs="FrankRuehl"/>
          <w:rtl w:val="true"/>
          <w:lang w:eastAsia="en-US"/>
        </w:rPr>
        <w:t>הרי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זהו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שאינו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מוליד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בהכרח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אחריות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פלילית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עשוי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על</w:t>
      </w:r>
      <w:r>
        <w:rPr>
          <w:rFonts w:cs="FrankRuehl"/>
          <w:rtl w:val="true"/>
          <w:lang w:eastAsia="en-US"/>
        </w:rPr>
        <w:t>-</w:t>
      </w:r>
      <w:r>
        <w:rPr>
          <w:rFonts w:cs="FrankRuehl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נסיבות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העניין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איום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כדין</w:t>
      </w:r>
      <w:r>
        <w:rPr>
          <w:rFonts w:cs="FrankRuehl"/>
          <w:rtl w:val="true"/>
          <w:lang w:eastAsia="en-US"/>
        </w:rPr>
        <w:t xml:space="preserve">". </w:t>
      </w:r>
      <w:r>
        <w:rPr>
          <w:rFonts w:cs="FrankRuehl"/>
          <w:rtl w:val="true"/>
          <w:lang w:eastAsia="en-US"/>
        </w:rPr>
        <w:t>בצדק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ציין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חברי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מצא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אזהרה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הייתה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המערער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לסגל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עצמו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לתנאיו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גוטמן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לקיומה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השיחה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ביניהם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מטעמים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אלה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דעתי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היא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דין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להידחות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  <w:t>הוחלט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ברוב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דעות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לדחות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ההרשעה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השני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והוחלט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פה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אחד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לדחות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ההרשעה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בפרט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האישום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הרביעי</w:t>
      </w:r>
      <w:r>
        <w:rPr>
          <w:rFonts w:cs="FrankRuehl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FrankRuehl"/>
          <w:lang w:eastAsia="en-US"/>
        </w:rPr>
      </w:pPr>
      <w:r>
        <w:rPr>
          <w:rFonts w:cs="FrankRuehl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1728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FrankRuehl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היום</w:t>
      </w:r>
      <w:r>
        <w:rPr>
          <w:rFonts w:cs="FrankRuehl"/>
          <w:rtl w:val="true"/>
          <w:lang w:eastAsia="en-US"/>
        </w:rPr>
        <w:t xml:space="preserve">, </w:t>
      </w:r>
      <w:r>
        <w:rPr>
          <w:rFonts w:cs="FrankRuehl"/>
          <w:rtl w:val="true"/>
          <w:lang w:eastAsia="en-US"/>
        </w:rPr>
        <w:t>ו</w:t>
      </w:r>
      <w:r>
        <w:rPr>
          <w:rFonts w:cs="FrankRuehl"/>
          <w:rtl w:val="true"/>
          <w:lang w:eastAsia="en-US"/>
        </w:rPr>
        <w:t xml:space="preserve">' </w:t>
      </w:r>
      <w:r>
        <w:rPr>
          <w:rFonts w:cs="FrankRuehl"/>
          <w:rtl w:val="true"/>
          <w:lang w:eastAsia="en-US"/>
        </w:rPr>
        <w:t>באלול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תשמ</w:t>
      </w:r>
      <w:r>
        <w:rPr>
          <w:rFonts w:cs="FrankRuehl"/>
          <w:rtl w:val="true"/>
          <w:lang w:eastAsia="en-US"/>
        </w:rPr>
        <w:t>"</w:t>
      </w:r>
      <w:r>
        <w:rPr>
          <w:rFonts w:cs="FrankRuehl"/>
          <w:rtl w:val="true"/>
          <w:lang w:eastAsia="en-US"/>
        </w:rPr>
        <w:t>ט</w:t>
      </w:r>
      <w:r>
        <w:rPr>
          <w:rtl w:val="true"/>
          <w:lang w:eastAsia="en-US"/>
        </w:rPr>
        <w:t xml:space="preserve"> </w:t>
      </w:r>
      <w:r>
        <w:rPr>
          <w:rFonts w:cs="FrankRuehl"/>
          <w:rtl w:val="true"/>
          <w:lang w:eastAsia="en-US"/>
        </w:rPr>
        <w:t>(</w:t>
      </w:r>
      <w:r>
        <w:rPr>
          <w:rFonts w:cs="FrankRuehl"/>
          <w:lang w:eastAsia="en-US"/>
        </w:rPr>
        <w:t>6.9.89</w:t>
      </w:r>
      <w:r>
        <w:rPr>
          <w:rFonts w:cs="FrankRuehl"/>
          <w:rtl w:val="true"/>
          <w:lang w:eastAsia="en-US"/>
        </w:rPr>
        <w:t>)</w:t>
      </w:r>
      <w:r>
        <w:rPr>
          <w:rFonts w:cs="FrankRuehl"/>
          <w:rtl w:val="true"/>
          <w:lang w:eastAsia="en-US"/>
        </w:rPr>
        <w:t>.</w:t>
      </w:r>
    </w:p>
    <w:sectPr>
      <w:headerReference w:type="even" r:id="rId85"/>
      <w:headerReference w:type="default" r:id="rId86"/>
      <w:headerReference w:type="first" r:id="rId87"/>
      <w:footerReference w:type="even" r:id="rId88"/>
      <w:footerReference w:type="default" r:id="rId89"/>
      <w:footerReference w:type="first" r:id="rId90"/>
      <w:type w:val="nextPage"/>
      <w:pgSz w:w="11906" w:h="16838"/>
      <w:pgMar w:left="2693" w:right="2693" w:gutter="0" w:header="2273" w:top="2329" w:footer="1412" w:bottom="1701"/>
      <w:pgNumType w:start="373" w:fmt="decimal"/>
      <w:formProt w:val="false"/>
      <w:titlePg/>
      <w:textDirection w:val="lrTb"/>
      <w:bidi/>
      <w:rtlGutter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6480" w:leader="none"/>
      </w:tabs>
      <w:spacing w:before="0" w:after="240"/>
      <w:rPr>
        <w:rFonts w:cs="FrankRuehl"/>
        <w:sz w:val="22"/>
        <w:szCs w:val="22"/>
      </w:rPr>
    </w:pPr>
    <w:r>
      <w:rPr>
        <w:rFonts w:cs="FrankRuehl"/>
        <w:sz w:val="28"/>
        <w:sz w:val="28"/>
        <w:szCs w:val="22"/>
        <w:rtl w:val="true"/>
      </w:rPr>
      <w:t>פסקי</w:t>
    </w:r>
    <w:r>
      <w:rPr>
        <w:rFonts w:cs="FrankRuehl"/>
        <w:sz w:val="28"/>
        <w:szCs w:val="22"/>
        <w:rtl w:val="true"/>
      </w:rPr>
      <w:t>-</w:t>
    </w:r>
    <w:r>
      <w:rPr>
        <w:rFonts w:cs="FrankRuehl"/>
        <w:sz w:val="28"/>
        <w:sz w:val="28"/>
        <w:szCs w:val="22"/>
        <w:rtl w:val="true"/>
      </w:rPr>
      <w:t>דין</w:t>
    </w:r>
    <w:r>
      <w:rPr>
        <w:rFonts w:cs="FrankRuehl"/>
        <w:sz w:val="28"/>
        <w:szCs w:val="22"/>
        <w:rtl w:val="true"/>
      </w:rPr>
      <w:t xml:space="preserve">, </w:t>
    </w:r>
    <w:r>
      <w:rPr>
        <w:rFonts w:cs="FrankRuehl"/>
        <w:sz w:val="28"/>
        <w:sz w:val="28"/>
        <w:szCs w:val="22"/>
        <w:rtl w:val="true"/>
      </w:rPr>
      <w:t>כרך</w:t>
    </w:r>
    <w:r>
      <w:rPr>
        <w:sz w:val="28"/>
        <w:sz w:val="28"/>
        <w:szCs w:val="22"/>
        <w:rtl w:val="true"/>
      </w:rPr>
      <w:t xml:space="preserve"> </w:t>
    </w:r>
    <w:r>
      <w:rPr>
        <w:rFonts w:cs="FrankRuehl"/>
        <w:sz w:val="28"/>
        <w:sz w:val="28"/>
        <w:szCs w:val="22"/>
        <w:rtl w:val="true"/>
      </w:rPr>
      <w:t>מג</w:t>
    </w:r>
    <w:r>
      <w:rPr>
        <w:rFonts w:cs="FrankRuehl"/>
        <w:sz w:val="28"/>
        <w:szCs w:val="22"/>
        <w:rtl w:val="true"/>
      </w:rPr>
      <w:t xml:space="preserve">, </w:t>
    </w:r>
    <w:r>
      <w:rPr>
        <w:rFonts w:cs="FrankRuehl"/>
        <w:sz w:val="28"/>
        <w:sz w:val="28"/>
        <w:szCs w:val="22"/>
        <w:rtl w:val="true"/>
      </w:rPr>
      <w:t>חלק</w:t>
    </w:r>
    <w:r>
      <w:rPr>
        <w:sz w:val="28"/>
        <w:sz w:val="28"/>
        <w:szCs w:val="22"/>
        <w:rtl w:val="true"/>
      </w:rPr>
      <w:t xml:space="preserve"> </w:t>
    </w:r>
    <w:r>
      <w:rPr>
        <w:rFonts w:cs="FrankRuehl"/>
        <w:sz w:val="28"/>
        <w:sz w:val="28"/>
        <w:szCs w:val="22"/>
        <w:rtl w:val="true"/>
      </w:rPr>
      <w:t>שלישי</w:t>
    </w:r>
    <w:r>
      <w:rPr>
        <w:sz w:val="28"/>
        <w:sz w:val="28"/>
        <w:szCs w:val="22"/>
        <w:rtl w:val="true"/>
      </w:rPr>
      <w:t xml:space="preserve"> </w:t>
    </w:r>
    <w:r>
      <w:rPr>
        <w:rFonts w:cs="FrankRuehl"/>
        <w:sz w:val="28"/>
        <w:szCs w:val="22"/>
        <w:rtl w:val="true"/>
      </w:rPr>
      <w:t xml:space="preserve">, </w:t>
    </w:r>
    <w:r>
      <w:rPr>
        <w:rFonts w:cs="FrankRuehl"/>
        <w:sz w:val="28"/>
        <w:sz w:val="28"/>
        <w:szCs w:val="22"/>
        <w:rtl w:val="true"/>
      </w:rPr>
      <w:t>תשמ</w:t>
    </w:r>
    <w:r>
      <w:rPr>
        <w:rFonts w:cs="FrankRuehl"/>
        <w:sz w:val="28"/>
        <w:szCs w:val="22"/>
        <w:rtl w:val="true"/>
      </w:rPr>
      <w:t>"</w:t>
    </w:r>
    <w:r>
      <w:rPr>
        <w:rFonts w:cs="FrankRuehl"/>
        <w:sz w:val="28"/>
        <w:sz w:val="28"/>
        <w:szCs w:val="22"/>
        <w:rtl w:val="true"/>
      </w:rPr>
      <w:t>ט</w:t>
    </w:r>
    <w:r>
      <w:rPr>
        <w:rFonts w:cs="FrankRuehl"/>
        <w:sz w:val="28"/>
        <w:szCs w:val="22"/>
        <w:rtl w:val="true"/>
      </w:rPr>
      <w:t>/</w:t>
    </w:r>
    <w:r>
      <w:rPr>
        <w:rFonts w:cs="FrankRuehl"/>
        <w:sz w:val="28"/>
        <w:sz w:val="28"/>
        <w:szCs w:val="22"/>
        <w:rtl w:val="true"/>
      </w:rPr>
      <w:t>תש</w:t>
    </w:r>
    <w:r>
      <w:rPr>
        <w:rFonts w:cs="FrankRuehl"/>
        <w:sz w:val="28"/>
        <w:szCs w:val="22"/>
        <w:rtl w:val="true"/>
      </w:rPr>
      <w:t>"</w:t>
    </w:r>
    <w:r>
      <w:rPr>
        <w:rFonts w:cs="FrankRuehl"/>
        <w:sz w:val="28"/>
        <w:sz w:val="28"/>
        <w:szCs w:val="22"/>
        <w:rtl w:val="true"/>
      </w:rPr>
      <w:t>ן</w:t>
    </w:r>
    <w:r>
      <w:rPr>
        <w:sz w:val="28"/>
        <w:sz w:val="28"/>
        <w:szCs w:val="22"/>
        <w:rtl w:val="true"/>
      </w:rPr>
      <w:t xml:space="preserve"> </w:t>
    </w:r>
    <w:r>
      <w:rPr>
        <w:rFonts w:cs="FrankRuehl"/>
        <w:sz w:val="28"/>
        <w:szCs w:val="22"/>
      </w:rPr>
      <w:t>1989</w:t>
    </w:r>
    <w:r>
      <w:rPr>
        <w:rFonts w:cs="FrankRuehl"/>
        <w:sz w:val="28"/>
        <w:szCs w:val="22"/>
      </w:rPr>
      <w:tab/>
      <w:tab/>
    </w:r>
    <w:r>
      <w:rPr>
        <w:rFonts w:cs="FrankRuehl"/>
        <w:sz w:val="22"/>
        <w:szCs w:val="22"/>
      </w:rPr>
      <w:fldChar w:fldCharType="begin"/>
    </w:r>
    <w:r>
      <w:rPr>
        <w:rtl w:val="true"/>
        <w:sz w:val="22"/>
        <w:sz w:val="22"/>
        <w:szCs w:val="22"/>
        <w:rFonts w:cs="FrankRuehl"/>
      </w:rPr>
      <w:instrText xml:space="preserve"> PAGE </w:instrText>
    </w:r>
    <w:r>
      <w:rPr>
        <w:rtl w:val="true"/>
        <w:sz w:val="22"/>
        <w:sz w:val="22"/>
        <w:szCs w:val="22"/>
        <w:rFonts w:cs="FrankRuehl"/>
      </w:rPr>
      <w:fldChar w:fldCharType="separate"/>
    </w:r>
    <w:r>
      <w:rPr>
        <w:rtl w:val="true"/>
        <w:sz w:val="22"/>
        <w:sz w:val="22"/>
        <w:szCs w:val="22"/>
        <w:rFonts w:cs="FrankRuehl"/>
      </w:rPr>
      <w:t>390</w:t>
    </w:r>
    <w:r>
      <w:rPr>
        <w:rtl w:val="true"/>
        <w:sz w:val="22"/>
        <w:sz w:val="22"/>
        <w:szCs w:val="22"/>
        <w:rFonts w:cs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jc w:val="center"/>
      <w:rPr/>
    </w:pPr>
    <w:r>
      <w:rPr>
        <w:rFonts w:cs="TopType Jerushalmi"/>
        <w:sz w:val="28"/>
        <w:sz w:val="28"/>
        <w:szCs w:val="22"/>
        <w:rtl w:val="true"/>
      </w:rPr>
      <w:t>נבו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הוצאה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לאור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בע</w:t>
    </w:r>
    <w:r>
      <w:rPr>
        <w:rFonts w:cs="TopType Jerushalmi"/>
        <w:sz w:val="28"/>
        <w:szCs w:val="22"/>
        <w:rtl w:val="true"/>
      </w:rPr>
      <w:t>"</w:t>
    </w:r>
    <w:r>
      <w:rPr>
        <w:rFonts w:cs="TopType Jerushalmi"/>
        <w:sz w:val="28"/>
        <w:sz w:val="28"/>
        <w:szCs w:val="22"/>
        <w:rtl w:val="true"/>
      </w:rPr>
      <w:t>מ</w:t>
    </w:r>
    <w:r>
      <w:rPr>
        <w:sz w:val="28"/>
        <w:sz w:val="28"/>
        <w:szCs w:val="22"/>
      </w:rPr>
      <w:t xml:space="preserve">  </w:t>
    </w:r>
    <w:r>
      <w:rPr>
        <w:rFonts w:cs="TopType Jerushalmi"/>
        <w:sz w:val="28"/>
        <w:szCs w:val="22"/>
      </w:rPr>
      <w:t xml:space="preserve">nevo.co.il   </w:t>
    </w:r>
    <w:r>
      <w:rPr>
        <w:rFonts w:cs="TopType Jerushalmi"/>
        <w:sz w:val="28"/>
        <w:sz w:val="28"/>
        <w:szCs w:val="22"/>
        <w:rtl w:val="true"/>
      </w:rPr>
      <w:t>המאגר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המשפטי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jc w:val="end"/>
      <w:rPr>
        <w:rFonts w:cs="TopType Jerushalmi"/>
        <w:sz w:val="14"/>
        <w:szCs w:val="14"/>
      </w:rPr>
    </w:pPr>
    <w:r>
      <w:rPr>
        <w:rFonts w:cs="TopType Jerushalmi"/>
        <w:sz w:val="14"/>
        <w:szCs w:val="14"/>
      </w:rPr>
      <w:fldChar w:fldCharType="begin"/>
    </w:r>
    <w:r>
      <w:rPr>
        <w:sz w:val="14"/>
        <w:szCs w:val="14"/>
        <w:rFonts w:cs="TopType Jerushalmi"/>
      </w:rPr>
      <w:instrText xml:space="preserve"> FILENAME \p </w:instrText>
    </w:r>
    <w:r>
      <w:rPr>
        <w:sz w:val="14"/>
        <w:szCs w:val="14"/>
        <w:rFonts w:cs="TopType Jerushalmi"/>
      </w:rPr>
      <w:fldChar w:fldCharType="separate"/>
    </w:r>
    <w:r>
      <w:rPr>
        <w:sz w:val="14"/>
        <w:szCs w:val="14"/>
        <w:rFonts w:cs="TopType Jerushalmi"/>
      </w:rPr>
      <w:t>/Users/liorb/Library/CloudStorage/OneDrive-post.bgu.ac.il/Thesis!!!/new_try/innovation_submission/downloaded_verdicts/PADI-NB-3-373-L.doc</w:t>
    </w:r>
    <w:r>
      <w:rPr>
        <w:sz w:val="14"/>
        <w:szCs w:val="14"/>
        <w:rFonts w:cs="TopType Jerushalmi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6480" w:leader="none"/>
      </w:tabs>
      <w:spacing w:before="0" w:after="240"/>
      <w:rPr/>
    </w:pPr>
    <w:r>
      <w:rPr>
        <w:rFonts w:cs="FrankRuehl"/>
        <w:sz w:val="22"/>
        <w:szCs w:val="22"/>
      </w:rPr>
      <w:fldChar w:fldCharType="begin"/>
    </w:r>
    <w:r>
      <w:rPr>
        <w:sz w:val="22"/>
        <w:szCs w:val="22"/>
        <w:rFonts w:cs="FrankRuehl"/>
      </w:rPr>
      <w:instrText xml:space="preserve"> PAGE </w:instrText>
    </w:r>
    <w:r>
      <w:rPr>
        <w:sz w:val="22"/>
        <w:szCs w:val="22"/>
        <w:rFonts w:cs="FrankRuehl"/>
      </w:rPr>
      <w:fldChar w:fldCharType="separate"/>
    </w:r>
    <w:r>
      <w:rPr>
        <w:sz w:val="22"/>
        <w:szCs w:val="22"/>
        <w:rFonts w:cs="FrankRuehl"/>
      </w:rPr>
      <w:t>391</w:t>
    </w:r>
    <w:r>
      <w:rPr>
        <w:sz w:val="22"/>
        <w:szCs w:val="22"/>
        <w:rFonts w:cs="FrankRuehl"/>
      </w:rPr>
      <w:fldChar w:fldCharType="end"/>
    </w:r>
    <w:r>
      <w:rPr>
        <w:rFonts w:cs="FrankRuehl"/>
        <w:sz w:val="22"/>
        <w:szCs w:val="22"/>
      </w:rPr>
      <w:tab/>
    </w:r>
    <w:r>
      <w:rPr>
        <w:rFonts w:cs="FrankRuehl"/>
        <w:sz w:val="22"/>
        <w:sz w:val="22"/>
        <w:szCs w:val="22"/>
        <w:rtl w:val="true"/>
      </w:rPr>
      <w:t>פסקי</w:t>
    </w:r>
    <w:r>
      <w:rPr>
        <w:rFonts w:cs="FrankRuehl"/>
        <w:sz w:val="22"/>
        <w:szCs w:val="22"/>
        <w:rtl w:val="true"/>
      </w:rPr>
      <w:t>-</w:t>
    </w:r>
    <w:r>
      <w:rPr>
        <w:rFonts w:cs="FrankRuehl"/>
        <w:sz w:val="22"/>
        <w:sz w:val="22"/>
        <w:szCs w:val="22"/>
        <w:rtl w:val="true"/>
      </w:rPr>
      <w:t>דין</w:t>
    </w:r>
    <w:r>
      <w:rPr>
        <w:rFonts w:cs="FrankRuehl"/>
        <w:sz w:val="22"/>
        <w:szCs w:val="22"/>
        <w:rtl w:val="true"/>
      </w:rPr>
      <w:t xml:space="preserve">, </w:t>
    </w:r>
    <w:r>
      <w:rPr>
        <w:rFonts w:cs="FrankRuehl"/>
        <w:sz w:val="22"/>
        <w:sz w:val="22"/>
        <w:szCs w:val="22"/>
        <w:rtl w:val="true"/>
      </w:rPr>
      <w:t>כרך</w:t>
    </w:r>
    <w:r>
      <w:rPr>
        <w:sz w:val="22"/>
        <w:sz w:val="22"/>
        <w:szCs w:val="22"/>
        <w:rtl w:val="true"/>
      </w:rPr>
      <w:t xml:space="preserve"> </w:t>
    </w:r>
    <w:r>
      <w:rPr>
        <w:rFonts w:cs="FrankRuehl"/>
        <w:sz w:val="22"/>
        <w:sz w:val="22"/>
        <w:szCs w:val="22"/>
        <w:rtl w:val="true"/>
      </w:rPr>
      <w:t>מג</w:t>
    </w:r>
    <w:r>
      <w:rPr>
        <w:rFonts w:cs="FrankRuehl"/>
        <w:sz w:val="22"/>
        <w:szCs w:val="22"/>
        <w:rtl w:val="true"/>
      </w:rPr>
      <w:t xml:space="preserve">, </w:t>
    </w:r>
    <w:r>
      <w:rPr>
        <w:rFonts w:cs="FrankRuehl"/>
        <w:sz w:val="22"/>
        <w:sz w:val="22"/>
        <w:szCs w:val="22"/>
        <w:rtl w:val="true"/>
      </w:rPr>
      <w:t>חלק</w:t>
    </w:r>
    <w:r>
      <w:rPr>
        <w:sz w:val="22"/>
        <w:sz w:val="22"/>
        <w:szCs w:val="22"/>
        <w:rtl w:val="true"/>
      </w:rPr>
      <w:t xml:space="preserve"> </w:t>
    </w:r>
    <w:r>
      <w:rPr>
        <w:rFonts w:cs="FrankRuehl"/>
        <w:sz w:val="22"/>
        <w:sz w:val="22"/>
        <w:szCs w:val="22"/>
        <w:rtl w:val="true"/>
      </w:rPr>
      <w:t>שלישי</w:t>
    </w:r>
    <w:r>
      <w:rPr>
        <w:sz w:val="22"/>
        <w:sz w:val="22"/>
        <w:szCs w:val="22"/>
        <w:rtl w:val="true"/>
      </w:rPr>
      <w:t xml:space="preserve"> </w:t>
    </w:r>
    <w:r>
      <w:rPr>
        <w:rFonts w:cs="FrankRuehl"/>
        <w:sz w:val="22"/>
        <w:szCs w:val="22"/>
        <w:rtl w:val="true"/>
      </w:rPr>
      <w:t xml:space="preserve">, </w:t>
    </w:r>
    <w:r>
      <w:rPr>
        <w:rFonts w:cs="FrankRuehl"/>
        <w:sz w:val="22"/>
        <w:sz w:val="22"/>
        <w:szCs w:val="22"/>
        <w:rtl w:val="true"/>
      </w:rPr>
      <w:t>תשמ</w:t>
    </w:r>
    <w:r>
      <w:rPr>
        <w:rFonts w:cs="FrankRuehl"/>
        <w:sz w:val="22"/>
        <w:szCs w:val="22"/>
        <w:rtl w:val="true"/>
      </w:rPr>
      <w:t>"</w:t>
    </w:r>
    <w:r>
      <w:rPr>
        <w:rFonts w:cs="FrankRuehl"/>
        <w:sz w:val="22"/>
        <w:sz w:val="22"/>
        <w:szCs w:val="22"/>
        <w:rtl w:val="true"/>
      </w:rPr>
      <w:t>ט</w:t>
    </w:r>
    <w:r>
      <w:rPr>
        <w:rFonts w:cs="FrankRuehl"/>
        <w:sz w:val="22"/>
        <w:szCs w:val="22"/>
        <w:rtl w:val="true"/>
      </w:rPr>
      <w:t>/</w:t>
    </w:r>
    <w:r>
      <w:rPr>
        <w:rFonts w:cs="FrankRuehl"/>
        <w:sz w:val="22"/>
        <w:sz w:val="22"/>
        <w:szCs w:val="22"/>
        <w:rtl w:val="true"/>
      </w:rPr>
      <w:t>תש</w:t>
    </w:r>
    <w:r>
      <w:rPr>
        <w:rFonts w:cs="FrankRuehl"/>
        <w:sz w:val="22"/>
        <w:szCs w:val="22"/>
        <w:rtl w:val="true"/>
      </w:rPr>
      <w:t>"</w:t>
    </w:r>
    <w:r>
      <w:rPr>
        <w:rFonts w:cs="FrankRuehl"/>
        <w:sz w:val="22"/>
        <w:sz w:val="22"/>
        <w:szCs w:val="22"/>
        <w:rtl w:val="true"/>
      </w:rPr>
      <w:t>ן</w:t>
    </w:r>
    <w:r>
      <w:rPr>
        <w:sz w:val="22"/>
        <w:sz w:val="22"/>
        <w:szCs w:val="22"/>
        <w:rtl w:val="true"/>
      </w:rPr>
      <w:t xml:space="preserve"> </w:t>
    </w:r>
    <w:r>
      <w:rPr>
        <w:rFonts w:cs="FrankRuehl"/>
        <w:sz w:val="22"/>
        <w:szCs w:val="22"/>
      </w:rPr>
      <w:t>1989</w:t>
    </w:r>
  </w:p>
  <w:p>
    <w:pPr>
      <w:pStyle w:val="Footer"/>
      <w:pBdr>
        <w:top w:val="single" w:sz="4" w:space="1" w:color="000000"/>
      </w:pBdr>
      <w:spacing w:before="0" w:after="60"/>
      <w:jc w:val="center"/>
      <w:rPr/>
    </w:pPr>
    <w:r>
      <w:rPr>
        <w:rFonts w:cs="TopType Jerushalmi"/>
        <w:sz w:val="28"/>
        <w:sz w:val="28"/>
        <w:szCs w:val="22"/>
        <w:rtl w:val="true"/>
      </w:rPr>
      <w:t>נבו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הוצאה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לאור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בע</w:t>
    </w:r>
    <w:r>
      <w:rPr>
        <w:rFonts w:cs="TopType Jerushalmi"/>
        <w:sz w:val="28"/>
        <w:szCs w:val="22"/>
        <w:rtl w:val="true"/>
      </w:rPr>
      <w:t>"</w:t>
    </w:r>
    <w:r>
      <w:rPr>
        <w:rFonts w:cs="TopType Jerushalmi"/>
        <w:sz w:val="28"/>
        <w:sz w:val="28"/>
        <w:szCs w:val="22"/>
        <w:rtl w:val="true"/>
      </w:rPr>
      <w:t>מ</w:t>
    </w:r>
    <w:r>
      <w:rPr>
        <w:sz w:val="28"/>
        <w:sz w:val="28"/>
        <w:szCs w:val="22"/>
      </w:rPr>
      <w:t xml:space="preserve">  </w:t>
    </w:r>
    <w:r>
      <w:rPr>
        <w:rFonts w:cs="TopType Jerushalmi"/>
        <w:sz w:val="28"/>
        <w:szCs w:val="22"/>
      </w:rPr>
      <w:t xml:space="preserve">nevo.co.il   </w:t>
    </w:r>
    <w:r>
      <w:rPr>
        <w:rFonts w:cs="TopType Jerushalmi"/>
        <w:sz w:val="28"/>
        <w:sz w:val="28"/>
        <w:szCs w:val="22"/>
        <w:rtl w:val="true"/>
      </w:rPr>
      <w:t>המאגר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המשפטי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jc w:val="end"/>
      <w:rPr>
        <w:rFonts w:cs="TopType Jerushalmi"/>
        <w:sz w:val="14"/>
        <w:szCs w:val="14"/>
      </w:rPr>
    </w:pPr>
    <w:r>
      <w:rPr>
        <w:rFonts w:cs="TopType Jerushalmi"/>
        <w:sz w:val="14"/>
        <w:szCs w:val="14"/>
      </w:rPr>
      <w:fldChar w:fldCharType="begin"/>
    </w:r>
    <w:r>
      <w:rPr>
        <w:sz w:val="14"/>
        <w:szCs w:val="14"/>
        <w:rFonts w:cs="TopType Jerushalmi"/>
      </w:rPr>
      <w:instrText xml:space="preserve"> FILENAME \p </w:instrText>
    </w:r>
    <w:r>
      <w:rPr>
        <w:sz w:val="14"/>
        <w:szCs w:val="14"/>
        <w:rFonts w:cs="TopType Jerushalmi"/>
      </w:rPr>
      <w:fldChar w:fldCharType="separate"/>
    </w:r>
    <w:r>
      <w:rPr>
        <w:sz w:val="14"/>
        <w:szCs w:val="14"/>
        <w:rFonts w:cs="TopType Jerushalmi"/>
      </w:rPr>
      <w:t>/Users/liorb/Library/CloudStorage/OneDrive-post.bgu.ac.il/Thesis!!!/new_try/innovation_submission/downloaded_verdicts/PADI-NB-3-373-L.doc</w:t>
    </w:r>
    <w:r>
      <w:rPr>
        <w:sz w:val="14"/>
        <w:szCs w:val="14"/>
        <w:rFonts w:cs="TopType Jerushalmi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right" w:pos="6520" w:leader="none"/>
      </w:tabs>
      <w:bidi w:val="1"/>
      <w:ind w:end="0"/>
      <w:jc w:val="start"/>
      <w:rPr/>
    </w:pPr>
    <w:r>
      <w:rPr>
        <w:rFonts w:cs="FrankRuehl"/>
        <w:rtl w:val="true"/>
      </w:rPr>
      <w:t>עפ</w:t>
    </w:r>
    <w:r>
      <w:rPr>
        <w:rtl w:val="true"/>
      </w:rPr>
      <w:t xml:space="preserve"> </w:t>
    </w:r>
    <w:r>
      <w:rPr>
        <w:rFonts w:cs="FrankRuehl"/>
      </w:rPr>
      <w:t>103/88</w:t>
    </w:r>
    <w:r>
      <w:rPr>
        <w:rFonts w:cs="FrankRuehl"/>
        <w:rtl w:val="true"/>
      </w:rPr>
      <w:tab/>
      <w:t xml:space="preserve"> </w:t>
    </w:r>
    <w:r>
      <w:rPr>
        <w:rFonts w:cs="FrankRuehl"/>
        <w:rtl w:val="true"/>
      </w:rPr>
      <w:t>משה</w:t>
    </w:r>
    <w:r>
      <w:rPr>
        <w:rtl w:val="true"/>
      </w:rPr>
      <w:t xml:space="preserve"> </w:t>
    </w:r>
    <w:r>
      <w:rPr>
        <w:rFonts w:cs="FrankRuehl"/>
        <w:rtl w:val="true"/>
      </w:rPr>
      <w:t>ליכטמן</w:t>
    </w:r>
    <w:r>
      <w:rPr>
        <w:rtl w:val="true"/>
      </w:rPr>
      <w:t xml:space="preserve"> </w:t>
    </w:r>
    <w:r>
      <w:rPr>
        <w:rFonts w:cs="FrankRuehl"/>
        <w:rtl w:val="true"/>
      </w:rPr>
      <w:t>נ</w:t>
    </w:r>
    <w:r>
      <w:rPr>
        <w:rFonts w:cs="FrankRuehl"/>
        <w:rtl w:val="true"/>
      </w:rPr>
      <w:t xml:space="preserve">' </w:t>
    </w:r>
    <w:r>
      <w:rPr>
        <w:rFonts w:cs="FrankRuehl"/>
        <w:rtl w:val="true"/>
      </w:rPr>
      <w:t>מדינת</w:t>
    </w:r>
    <w:r>
      <w:rPr>
        <w:rtl w:val="true"/>
      </w:rPr>
      <w:t xml:space="preserve"> </w:t>
    </w:r>
    <w:r>
      <w:rPr>
        <w:rFonts w:cs="FrankRuehl"/>
        <w:rtl w:val="true"/>
      </w:rPr>
      <w:t>ישראל</w:t>
    </w:r>
  </w:p>
  <w:p>
    <w:pPr>
      <w:pStyle w:val="Header"/>
      <w:pBdr>
        <w:top w:val="single" w:sz="4" w:space="0" w:color="000000"/>
      </w:pBdr>
      <w:tabs>
        <w:tab w:val="clear" w:pos="4153"/>
        <w:tab w:val="clear" w:pos="8306"/>
        <w:tab w:val="right" w:pos="8334" w:leader="none"/>
      </w:tabs>
      <w:bidi w:val="1"/>
      <w:ind w:end="0"/>
      <w:jc w:val="start"/>
      <w:rPr>
        <w:sz w:val="22"/>
        <w:szCs w:val="22"/>
      </w:rPr>
    </w:pPr>
    <w:r>
      <w:rPr>
        <w:rFonts w:cs="FrankRuehl"/>
        <w:sz w:val="22"/>
        <w:sz w:val="22"/>
        <w:szCs w:val="22"/>
        <w:rtl w:val="true"/>
      </w:rPr>
      <w:t>פ</w:t>
    </w:r>
    <w:r>
      <w:rPr>
        <w:rFonts w:cs="FrankRuehl"/>
        <w:sz w:val="22"/>
        <w:szCs w:val="22"/>
        <w:rtl w:val="true"/>
      </w:rPr>
      <w:t>"</w:t>
    </w:r>
    <w:r>
      <w:rPr>
        <w:rFonts w:cs="FrankRuehl"/>
        <w:sz w:val="22"/>
        <w:sz w:val="22"/>
        <w:szCs w:val="22"/>
        <w:rtl w:val="true"/>
      </w:rPr>
      <w:t>ד</w:t>
    </w:r>
    <w:r>
      <w:rPr>
        <w:sz w:val="22"/>
        <w:sz w:val="22"/>
        <w:szCs w:val="22"/>
        <w:rtl w:val="true"/>
      </w:rPr>
      <w:t xml:space="preserve"> </w:t>
    </w:r>
    <w:r>
      <w:rPr>
        <w:rFonts w:cs="FrankRuehl"/>
        <w:sz w:val="22"/>
        <w:sz w:val="22"/>
        <w:szCs w:val="22"/>
        <w:rtl w:val="true"/>
      </w:rPr>
      <w:t>מג</w:t>
    </w:r>
    <w:r>
      <w:rPr>
        <w:rFonts w:cs="FrankRuehl"/>
        <w:sz w:val="22"/>
        <w:szCs w:val="22"/>
        <w:rtl w:val="true"/>
      </w:rPr>
      <w:t>(</w:t>
    </w:r>
    <w:r>
      <w:rPr>
        <w:rFonts w:cs="FrankRuehl"/>
        <w:sz w:val="22"/>
        <w:szCs w:val="22"/>
      </w:rPr>
      <w:t>3</w:t>
    </w:r>
    <w:r>
      <w:rPr>
        <w:rFonts w:cs="FrankRuehl"/>
        <w:sz w:val="22"/>
        <w:szCs w:val="22"/>
        <w:rtl w:val="true"/>
      </w:rPr>
      <w:t xml:space="preserve">) </w:t>
    </w:r>
    <w:r>
      <w:rPr>
        <w:rFonts w:cs="FrankRuehl"/>
        <w:sz w:val="22"/>
        <w:szCs w:val="22"/>
      </w:rPr>
      <w:t>373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right" w:pos="6520" w:leader="none"/>
      </w:tabs>
      <w:bidi w:val="1"/>
      <w:ind w:end="0"/>
      <w:jc w:val="start"/>
      <w:rPr/>
    </w:pPr>
    <w:r>
      <w:rPr>
        <w:rFonts w:cs="FrankRuehl"/>
        <w:rtl w:val="true"/>
      </w:rPr>
      <w:t>עפ</w:t>
    </w:r>
    <w:r>
      <w:rPr>
        <w:rtl w:val="true"/>
      </w:rPr>
      <w:t xml:space="preserve"> </w:t>
    </w:r>
    <w:r>
      <w:rPr>
        <w:rFonts w:cs="FrankRuehl"/>
      </w:rPr>
      <w:t>103/88</w:t>
    </w:r>
    <w:r>
      <w:rPr>
        <w:rFonts w:cs="FrankRuehl"/>
        <w:rtl w:val="true"/>
      </w:rPr>
      <w:tab/>
      <w:t xml:space="preserve"> </w:t>
    </w:r>
    <w:r>
      <w:rPr>
        <w:rFonts w:cs="FrankRuehl"/>
        <w:rtl w:val="true"/>
      </w:rPr>
      <w:t>משה</w:t>
    </w:r>
    <w:r>
      <w:rPr>
        <w:rtl w:val="true"/>
      </w:rPr>
      <w:t xml:space="preserve"> </w:t>
    </w:r>
    <w:r>
      <w:rPr>
        <w:rFonts w:cs="FrankRuehl"/>
        <w:rtl w:val="true"/>
      </w:rPr>
      <w:t>ליכטמן</w:t>
    </w:r>
    <w:r>
      <w:rPr>
        <w:rtl w:val="true"/>
      </w:rPr>
      <w:t xml:space="preserve"> </w:t>
    </w:r>
    <w:r>
      <w:rPr>
        <w:rFonts w:cs="FrankRuehl"/>
        <w:rtl w:val="true"/>
      </w:rPr>
      <w:t>נ</w:t>
    </w:r>
    <w:r>
      <w:rPr>
        <w:rFonts w:cs="FrankRuehl"/>
        <w:rtl w:val="true"/>
      </w:rPr>
      <w:t xml:space="preserve">' </w:t>
    </w:r>
    <w:r>
      <w:rPr>
        <w:rFonts w:cs="FrankRuehl"/>
        <w:rtl w:val="true"/>
      </w:rPr>
      <w:t>מדינת</w:t>
    </w:r>
    <w:r>
      <w:rPr>
        <w:rtl w:val="true"/>
      </w:rPr>
      <w:t xml:space="preserve"> </w:t>
    </w:r>
    <w:r>
      <w:rPr>
        <w:rFonts w:cs="FrankRuehl"/>
        <w:rtl w:val="true"/>
      </w:rPr>
      <w:t>ישראל</w:t>
    </w:r>
  </w:p>
  <w:p>
    <w:pPr>
      <w:pStyle w:val="Header"/>
      <w:pBdr>
        <w:top w:val="single" w:sz="4" w:space="0" w:color="000000"/>
      </w:pBdr>
      <w:tabs>
        <w:tab w:val="clear" w:pos="4153"/>
        <w:tab w:val="clear" w:pos="8306"/>
        <w:tab w:val="right" w:pos="8334" w:leader="none"/>
      </w:tabs>
      <w:bidi w:val="1"/>
      <w:ind w:end="0"/>
      <w:jc w:val="start"/>
      <w:rPr>
        <w:sz w:val="22"/>
        <w:szCs w:val="22"/>
      </w:rPr>
    </w:pPr>
    <w:r>
      <w:rPr>
        <w:rFonts w:cs="FrankRuehl"/>
        <w:sz w:val="22"/>
        <w:sz w:val="22"/>
        <w:szCs w:val="22"/>
        <w:rtl w:val="true"/>
      </w:rPr>
      <w:t>פ</w:t>
    </w:r>
    <w:r>
      <w:rPr>
        <w:rFonts w:cs="FrankRuehl"/>
        <w:sz w:val="22"/>
        <w:szCs w:val="22"/>
        <w:rtl w:val="true"/>
      </w:rPr>
      <w:t>"</w:t>
    </w:r>
    <w:r>
      <w:rPr>
        <w:rFonts w:cs="FrankRuehl"/>
        <w:sz w:val="22"/>
        <w:sz w:val="22"/>
        <w:szCs w:val="22"/>
        <w:rtl w:val="true"/>
      </w:rPr>
      <w:t>ד</w:t>
    </w:r>
    <w:r>
      <w:rPr>
        <w:sz w:val="22"/>
        <w:sz w:val="22"/>
        <w:szCs w:val="22"/>
        <w:rtl w:val="true"/>
      </w:rPr>
      <w:t xml:space="preserve"> </w:t>
    </w:r>
    <w:r>
      <w:rPr>
        <w:rFonts w:cs="FrankRuehl"/>
        <w:sz w:val="22"/>
        <w:sz w:val="22"/>
        <w:szCs w:val="22"/>
        <w:rtl w:val="true"/>
      </w:rPr>
      <w:t>מג</w:t>
    </w:r>
    <w:r>
      <w:rPr>
        <w:rFonts w:cs="FrankRuehl"/>
        <w:sz w:val="22"/>
        <w:szCs w:val="22"/>
        <w:rtl w:val="true"/>
      </w:rPr>
      <w:t>(</w:t>
    </w:r>
    <w:r>
      <w:rPr>
        <w:rFonts w:cs="FrankRuehl"/>
        <w:sz w:val="22"/>
        <w:szCs w:val="22"/>
      </w:rPr>
      <w:t>3</w:t>
    </w:r>
    <w:r>
      <w:rPr>
        <w:rFonts w:cs="FrankRuehl"/>
        <w:sz w:val="22"/>
        <w:szCs w:val="22"/>
        <w:rtl w:val="true"/>
      </w:rPr>
      <w:t xml:space="preserve">) </w:t>
    </w:r>
    <w:r>
      <w:rPr>
        <w:rFonts w:cs="FrankRuehl"/>
        <w:sz w:val="22"/>
        <w:szCs w:val="22"/>
      </w:rPr>
      <w:t>373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131302" TargetMode="External"/><Relationship Id="rId4" Type="http://schemas.openxmlformats.org/officeDocument/2006/relationships/hyperlink" Target="http://www.nevo.co.il/law/73015" TargetMode="External"/><Relationship Id="rId5" Type="http://schemas.openxmlformats.org/officeDocument/2006/relationships/hyperlink" Target="http://www.nevo.co.il/law/74372" TargetMode="External"/><Relationship Id="rId6" Type="http://schemas.openxmlformats.org/officeDocument/2006/relationships/hyperlink" Target="http://www.nevo.co.il/law/70301" TargetMode="External"/><Relationship Id="rId7" Type="http://schemas.openxmlformats.org/officeDocument/2006/relationships/hyperlink" Target="http://www.nevo.co.il/law/70301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law/70301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aw/73015" TargetMode="External"/><Relationship Id="rId13" Type="http://schemas.openxmlformats.org/officeDocument/2006/relationships/hyperlink" Target="http://www.nevo.co.il/law/70301" TargetMode="External"/><Relationship Id="rId14" Type="http://schemas.openxmlformats.org/officeDocument/2006/relationships/hyperlink" Target="http://www.nevo.co.il/case/17925967" TargetMode="External"/><Relationship Id="rId15" Type="http://schemas.openxmlformats.org/officeDocument/2006/relationships/hyperlink" Target="http://www.nevo.co.il/case/17917619" TargetMode="External"/><Relationship Id="rId16" Type="http://schemas.openxmlformats.org/officeDocument/2006/relationships/hyperlink" Target="http://www.nevo.co.il/case/17942459" TargetMode="External"/><Relationship Id="rId17" Type="http://schemas.openxmlformats.org/officeDocument/2006/relationships/hyperlink" Target="http://www.nevo.co.il/case/17921226" TargetMode="External"/><Relationship Id="rId18" Type="http://schemas.openxmlformats.org/officeDocument/2006/relationships/hyperlink" Target="http://www.nevo.co.il/case/17925173" TargetMode="External"/><Relationship Id="rId19" Type="http://schemas.openxmlformats.org/officeDocument/2006/relationships/hyperlink" Target="http://www.nevo.co.il/case/17916500" TargetMode="External"/><Relationship Id="rId20" Type="http://schemas.openxmlformats.org/officeDocument/2006/relationships/hyperlink" Target="http://www.nevo.co.il/case/17919038" TargetMode="External"/><Relationship Id="rId21" Type="http://schemas.openxmlformats.org/officeDocument/2006/relationships/hyperlink" Target="http://www.nevo.co.il/case/17929040" TargetMode="External"/><Relationship Id="rId22" Type="http://schemas.openxmlformats.org/officeDocument/2006/relationships/hyperlink" Target="http://www.nevo.co.il/case/17929270" TargetMode="External"/><Relationship Id="rId23" Type="http://schemas.openxmlformats.org/officeDocument/2006/relationships/hyperlink" Target="http://www.nevo.co.il/case/17916923" TargetMode="External"/><Relationship Id="rId24" Type="http://schemas.openxmlformats.org/officeDocument/2006/relationships/hyperlink" Target="http://www.nevo.co.il/case/17930031" TargetMode="External"/><Relationship Id="rId25" Type="http://schemas.openxmlformats.org/officeDocument/2006/relationships/hyperlink" Target="http://www.nevo.co.il/case/17946546" TargetMode="External"/><Relationship Id="rId26" Type="http://schemas.openxmlformats.org/officeDocument/2006/relationships/hyperlink" Target="http://www.nevo.co.il/case/17932704" TargetMode="External"/><Relationship Id="rId27" Type="http://schemas.openxmlformats.org/officeDocument/2006/relationships/hyperlink" Target="http://www.nevo.co.il/law/70301/192" TargetMode="External"/><Relationship Id="rId28" Type="http://schemas.openxmlformats.org/officeDocument/2006/relationships/hyperlink" Target="http://www.nevo.co.il/law/70301" TargetMode="External"/><Relationship Id="rId29" Type="http://schemas.openxmlformats.org/officeDocument/2006/relationships/hyperlink" Target="http://www.nevo.co.il/law/70301/428" TargetMode="External"/><Relationship Id="rId30" Type="http://schemas.openxmlformats.org/officeDocument/2006/relationships/hyperlink" Target="http://www.nevo.co.il/law/70301/428" TargetMode="External"/><Relationship Id="rId31" Type="http://schemas.openxmlformats.org/officeDocument/2006/relationships/hyperlink" Target="http://www.nevo.co.il/law/70301" TargetMode="External"/><Relationship Id="rId32" Type="http://schemas.openxmlformats.org/officeDocument/2006/relationships/hyperlink" Target="http://www.nevo.co.il/law/70301/192" TargetMode="External"/><Relationship Id="rId33" Type="http://schemas.openxmlformats.org/officeDocument/2006/relationships/hyperlink" Target="http://www.nevo.co.il/law/70301" TargetMode="External"/><Relationship Id="rId34" Type="http://schemas.openxmlformats.org/officeDocument/2006/relationships/hyperlink" Target="http://www.nevo.co.il/case/17925967" TargetMode="External"/><Relationship Id="rId35" Type="http://schemas.openxmlformats.org/officeDocument/2006/relationships/hyperlink" Target="http://www.nevo.co.il/law/70301/192" TargetMode="External"/><Relationship Id="rId36" Type="http://schemas.openxmlformats.org/officeDocument/2006/relationships/hyperlink" Target="http://www.nevo.co.il/law/70301/428" TargetMode="External"/><Relationship Id="rId37" Type="http://schemas.openxmlformats.org/officeDocument/2006/relationships/hyperlink" Target="http://www.nevo.co.il/case/17917619" TargetMode="External"/><Relationship Id="rId38" Type="http://schemas.openxmlformats.org/officeDocument/2006/relationships/hyperlink" Target="http://www.nevo.co.il/law/70301/192" TargetMode="External"/><Relationship Id="rId39" Type="http://schemas.openxmlformats.org/officeDocument/2006/relationships/hyperlink" Target="http://www.nevo.co.il/law/70301/192" TargetMode="External"/><Relationship Id="rId40" Type="http://schemas.openxmlformats.org/officeDocument/2006/relationships/hyperlink" Target="http://www.nevo.co.il/law/70301/428" TargetMode="External"/><Relationship Id="rId41" Type="http://schemas.openxmlformats.org/officeDocument/2006/relationships/hyperlink" Target="http://www.nevo.co.il/law/70301/192" TargetMode="External"/><Relationship Id="rId42" Type="http://schemas.openxmlformats.org/officeDocument/2006/relationships/hyperlink" Target="http://www.nevo.co.il/law/70301/192" TargetMode="External"/><Relationship Id="rId43" Type="http://schemas.openxmlformats.org/officeDocument/2006/relationships/hyperlink" Target="http://www.nevo.co.il/case/17942459" TargetMode="External"/><Relationship Id="rId44" Type="http://schemas.openxmlformats.org/officeDocument/2006/relationships/hyperlink" Target="http://www.nevo.co.il/law/131302/293" TargetMode="External"/><Relationship Id="rId45" Type="http://schemas.openxmlformats.org/officeDocument/2006/relationships/hyperlink" Target="http://www.nevo.co.il/law/131302" TargetMode="External"/><Relationship Id="rId46" Type="http://schemas.openxmlformats.org/officeDocument/2006/relationships/hyperlink" Target="http://www.nevo.co.il/case/17921226" TargetMode="External"/><Relationship Id="rId47" Type="http://schemas.openxmlformats.org/officeDocument/2006/relationships/hyperlink" Target="http://www.nevo.co.il/law/131302/100.c." TargetMode="External"/><Relationship Id="rId48" Type="http://schemas.openxmlformats.org/officeDocument/2006/relationships/hyperlink" Target="http://www.nevo.co.il/case/17925173" TargetMode="External"/><Relationship Id="rId49" Type="http://schemas.openxmlformats.org/officeDocument/2006/relationships/hyperlink" Target="http://www.nevo.co.il/law/70301/192" TargetMode="External"/><Relationship Id="rId50" Type="http://schemas.openxmlformats.org/officeDocument/2006/relationships/hyperlink" Target="http://www.nevo.co.il/law/70301/192" TargetMode="External"/><Relationship Id="rId51" Type="http://schemas.openxmlformats.org/officeDocument/2006/relationships/hyperlink" Target="http://www.nevo.co.il/safrut/bookgroup/412" TargetMode="External"/><Relationship Id="rId52" Type="http://schemas.openxmlformats.org/officeDocument/2006/relationships/hyperlink" Target="http://www.nevo.co.il/case/17916500" TargetMode="External"/><Relationship Id="rId53" Type="http://schemas.openxmlformats.org/officeDocument/2006/relationships/hyperlink" Target="http://www.nevo.co.il/law/70301/192" TargetMode="External"/><Relationship Id="rId54" Type="http://schemas.openxmlformats.org/officeDocument/2006/relationships/hyperlink" Target="http://www.nevo.co.il/law/70301/428" TargetMode="External"/><Relationship Id="rId55" Type="http://schemas.openxmlformats.org/officeDocument/2006/relationships/hyperlink" Target="http://www.nevo.co.il/law/70301" TargetMode="External"/><Relationship Id="rId56" Type="http://schemas.openxmlformats.org/officeDocument/2006/relationships/hyperlink" Target="http://www.nevo.co.il/law/70301/192" TargetMode="External"/><Relationship Id="rId57" Type="http://schemas.openxmlformats.org/officeDocument/2006/relationships/hyperlink" Target="http://www.nevo.co.il/law/70301" TargetMode="External"/><Relationship Id="rId58" Type="http://schemas.openxmlformats.org/officeDocument/2006/relationships/hyperlink" Target="http://www.nevo.co.il/law/70301/428" TargetMode="External"/><Relationship Id="rId59" Type="http://schemas.openxmlformats.org/officeDocument/2006/relationships/hyperlink" Target="http://www.nevo.co.il/law/70301" TargetMode="External"/><Relationship Id="rId60" Type="http://schemas.openxmlformats.org/officeDocument/2006/relationships/hyperlink" Target="http://www.nevo.co.il/law/70301/192" TargetMode="External"/><Relationship Id="rId61" Type="http://schemas.openxmlformats.org/officeDocument/2006/relationships/hyperlink" Target="http://www.nevo.co.il/law/70301" TargetMode="External"/><Relationship Id="rId62" Type="http://schemas.openxmlformats.org/officeDocument/2006/relationships/hyperlink" Target="http://www.nevo.co.il/law/70301/192" TargetMode="External"/><Relationship Id="rId63" Type="http://schemas.openxmlformats.org/officeDocument/2006/relationships/hyperlink" Target="http://www.nevo.co.il/law/70301" TargetMode="External"/><Relationship Id="rId64" Type="http://schemas.openxmlformats.org/officeDocument/2006/relationships/hyperlink" Target="http://www.nevo.co.il/case/17925173" TargetMode="External"/><Relationship Id="rId65" Type="http://schemas.openxmlformats.org/officeDocument/2006/relationships/hyperlink" Target="http://www.nevo.co.il/case/17921226" TargetMode="External"/><Relationship Id="rId66" Type="http://schemas.openxmlformats.org/officeDocument/2006/relationships/hyperlink" Target="http://www.nevo.co.il/case/17916500" TargetMode="External"/><Relationship Id="rId67" Type="http://schemas.openxmlformats.org/officeDocument/2006/relationships/hyperlink" Target="http://www.nevo.co.il/law/70301/428" TargetMode="External"/><Relationship Id="rId68" Type="http://schemas.openxmlformats.org/officeDocument/2006/relationships/hyperlink" Target="http://www.nevo.co.il/law/70301" TargetMode="External"/><Relationship Id="rId69" Type="http://schemas.openxmlformats.org/officeDocument/2006/relationships/hyperlink" Target="http://www.nevo.co.il/law/70301" TargetMode="External"/><Relationship Id="rId70" Type="http://schemas.openxmlformats.org/officeDocument/2006/relationships/hyperlink" Target="http://www.nevo.co.il/law/73015" TargetMode="External"/><Relationship Id="rId71" Type="http://schemas.openxmlformats.org/officeDocument/2006/relationships/hyperlink" Target="http://www.nevo.co.il/law/73015/24.7." TargetMode="External"/><Relationship Id="rId72" Type="http://schemas.openxmlformats.org/officeDocument/2006/relationships/hyperlink" Target="http://www.nevo.co.il/law/73015" TargetMode="External"/><Relationship Id="rId73" Type="http://schemas.openxmlformats.org/officeDocument/2006/relationships/hyperlink" Target="http://www.nevo.co.il/case/17919038" TargetMode="External"/><Relationship Id="rId74" Type="http://schemas.openxmlformats.org/officeDocument/2006/relationships/hyperlink" Target="http://www.nevo.co.il/case/17929040" TargetMode="External"/><Relationship Id="rId75" Type="http://schemas.openxmlformats.org/officeDocument/2006/relationships/hyperlink" Target="http://www.nevo.co.il/law/74372" TargetMode="External"/><Relationship Id="rId76" Type="http://schemas.openxmlformats.org/officeDocument/2006/relationships/hyperlink" Target="http://www.nevo.co.il/law/74372/14" TargetMode="External"/><Relationship Id="rId77" Type="http://schemas.openxmlformats.org/officeDocument/2006/relationships/hyperlink" Target="http://www.nevo.co.il/law/74372" TargetMode="External"/><Relationship Id="rId78" Type="http://schemas.openxmlformats.org/officeDocument/2006/relationships/hyperlink" Target="http://www.nevo.co.il/law/74372" TargetMode="External"/><Relationship Id="rId79" Type="http://schemas.openxmlformats.org/officeDocument/2006/relationships/hyperlink" Target="http://www.nevo.co.il/case/17929270" TargetMode="External"/><Relationship Id="rId80" Type="http://schemas.openxmlformats.org/officeDocument/2006/relationships/hyperlink" Target="http://www.nevo.co.il/case/17916923" TargetMode="External"/><Relationship Id="rId81" Type="http://schemas.openxmlformats.org/officeDocument/2006/relationships/hyperlink" Target="http://www.nevo.co.il/case/17930031" TargetMode="External"/><Relationship Id="rId82" Type="http://schemas.openxmlformats.org/officeDocument/2006/relationships/hyperlink" Target="http://www.nevo.co.il/law/70301" TargetMode="External"/><Relationship Id="rId83" Type="http://schemas.openxmlformats.org/officeDocument/2006/relationships/hyperlink" Target="http://www.nevo.co.il/law/74372" TargetMode="External"/><Relationship Id="rId84" Type="http://schemas.openxmlformats.org/officeDocument/2006/relationships/hyperlink" Target="http://www.nevo.co.il/law/74372" TargetMode="External"/><Relationship Id="rId85" Type="http://schemas.openxmlformats.org/officeDocument/2006/relationships/header" Target="header1.xml"/><Relationship Id="rId86" Type="http://schemas.openxmlformats.org/officeDocument/2006/relationships/header" Target="header2.xml"/><Relationship Id="rId87" Type="http://schemas.openxmlformats.org/officeDocument/2006/relationships/header" Target="header3.xml"/><Relationship Id="rId88" Type="http://schemas.openxmlformats.org/officeDocument/2006/relationships/footer" Target="footer1.xml"/><Relationship Id="rId89" Type="http://schemas.openxmlformats.org/officeDocument/2006/relationships/footer" Target="footer2.xml"/><Relationship Id="rId90" Type="http://schemas.openxmlformats.org/officeDocument/2006/relationships/footer" Target="footer3.xml"/><Relationship Id="rId91" Type="http://schemas.openxmlformats.org/officeDocument/2006/relationships/fontTable" Target="fontTable.xml"/><Relationship Id="rId92" Type="http://schemas.openxmlformats.org/officeDocument/2006/relationships/settings" Target="settings.xml"/><Relationship Id="rId9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2024-12-30T11:09:00Z</dcterms:created>
  <dc:creator> </dc:creator>
  <dc:description/>
  <cp:keywords/>
  <dc:language>en-IL</dc:language>
  <cp:lastModifiedBy>h14</cp:lastModifiedBy>
  <dcterms:modified xsi:type="dcterms:W3CDTF">2024-12-30T11:09:00Z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משה ליכטמן</vt:lpwstr>
  </property>
  <property fmtid="{D5CDD505-2E9C-101B-9397-08002B2CF9AE}" pid="3" name="APPELLEE">
    <vt:lpwstr>מדינת ישראל</vt:lpwstr>
  </property>
  <property fmtid="{D5CDD505-2E9C-101B-9397-08002B2CF9AE}" pid="4" name="BOOKGROUPTMP">
    <vt:lpwstr>412</vt:lpwstr>
  </property>
  <property fmtid="{D5CDD505-2E9C-101B-9397-08002B2CF9AE}" pid="5" name="CASENOTES1">
    <vt:lpwstr>ProcID=209&amp;PartA=66&amp;PartC=84</vt:lpwstr>
  </property>
  <property fmtid="{D5CDD505-2E9C-101B-9397-08002B2CF9AE}" pid="6" name="CASESLISTTMP1">
    <vt:lpwstr>17925967:2;17917619:2;17942459:2;17921226:3;17925173:3;17916500:3;17919038:2;17929040:2;17929270:2;17916923:2;17930031:2;17946546;17932704</vt:lpwstr>
  </property>
  <property fmtid="{D5CDD505-2E9C-101B-9397-08002B2CF9AE}" pid="7" name="DATE">
    <vt:lpwstr>19890906</vt:lpwstr>
  </property>
  <property fmtid="{D5CDD505-2E9C-101B-9397-08002B2CF9AE}" pid="8" name="ISABSTRACT">
    <vt:lpwstr>Y</vt:lpwstr>
  </property>
  <property fmtid="{D5CDD505-2E9C-101B-9397-08002B2CF9AE}" pid="9" name="JUDGE">
    <vt:lpwstr>א' ברק;א' גולדברג;א' מצא</vt:lpwstr>
  </property>
  <property fmtid="{D5CDD505-2E9C-101B-9397-08002B2CF9AE}" pid="10" name="LAWLISTTMP1">
    <vt:lpwstr>70301/192:13;428</vt:lpwstr>
  </property>
  <property fmtid="{D5CDD505-2E9C-101B-9397-08002B2CF9AE}" pid="11" name="LAWLISTTMP2">
    <vt:lpwstr>131302/293;100.c.</vt:lpwstr>
  </property>
  <property fmtid="{D5CDD505-2E9C-101B-9397-08002B2CF9AE}" pid="12" name="LAWLISTTMP3">
    <vt:lpwstr>73015/024.7.</vt:lpwstr>
  </property>
  <property fmtid="{D5CDD505-2E9C-101B-9397-08002B2CF9AE}" pid="13" name="LAWLISTTMP4">
    <vt:lpwstr>74372/014</vt:lpwstr>
  </property>
  <property fmtid="{D5CDD505-2E9C-101B-9397-08002B2CF9AE}" pid="14" name="LAWYER">
    <vt:lpwstr>מ' מוזר;י' ליבוביץ</vt:lpwstr>
  </property>
  <property fmtid="{D5CDD505-2E9C-101B-9397-08002B2CF9AE}" pid="15" name="LISHKA">
    <vt:lpwstr>Lishka</vt:lpwstr>
  </property>
  <property fmtid="{D5CDD505-2E9C-101B-9397-08002B2CF9AE}" pid="16" name="NOSE11">
    <vt:lpwstr>עונשין</vt:lpwstr>
  </property>
  <property fmtid="{D5CDD505-2E9C-101B-9397-08002B2CF9AE}" pid="17" name="NOSE12">
    <vt:lpwstr>עונשין</vt:lpwstr>
  </property>
  <property fmtid="{D5CDD505-2E9C-101B-9397-08002B2CF9AE}" pid="18" name="NOSE13">
    <vt:lpwstr>פרשנות</vt:lpwstr>
  </property>
  <property fmtid="{D5CDD505-2E9C-101B-9397-08002B2CF9AE}" pid="19" name="NOSE14">
    <vt:lpwstr>פרשנות</vt:lpwstr>
  </property>
  <property fmtid="{D5CDD505-2E9C-101B-9397-08002B2CF9AE}" pid="20" name="NOSE21">
    <vt:lpwstr>מחשבה פלילית</vt:lpwstr>
  </property>
  <property fmtid="{D5CDD505-2E9C-101B-9397-08002B2CF9AE}" pid="21" name="NOSE22">
    <vt:lpwstr>עבירות</vt:lpwstr>
  </property>
  <property fmtid="{D5CDD505-2E9C-101B-9397-08002B2CF9AE}" pid="22" name="NOSE23">
    <vt:lpwstr>מונחים</vt:lpwstr>
  </property>
  <property fmtid="{D5CDD505-2E9C-101B-9397-08002B2CF9AE}" pid="23" name="NOSE24">
    <vt:lpwstr>מונחים</vt:lpwstr>
  </property>
  <property fmtid="{D5CDD505-2E9C-101B-9397-08002B2CF9AE}" pid="24" name="NOSE31">
    <vt:lpwstr>כוונה</vt:lpwstr>
  </property>
  <property fmtid="{D5CDD505-2E9C-101B-9397-08002B2CF9AE}" pid="25" name="NOSE32">
    <vt:lpwstr>איום</vt:lpwstr>
  </property>
  <property fmtid="{D5CDD505-2E9C-101B-9397-08002B2CF9AE}" pid="26" name="NOSE33">
    <vt:lpwstr>איום</vt:lpwstr>
  </property>
  <property fmtid="{D5CDD505-2E9C-101B-9397-08002B2CF9AE}" pid="27" name="NOSE34">
    <vt:lpwstr>שלא כדין</vt:lpwstr>
  </property>
  <property fmtid="{D5CDD505-2E9C-101B-9397-08002B2CF9AE}" pid="28" name="PADIDATE">
    <vt:lpwstr>20241224</vt:lpwstr>
  </property>
  <property fmtid="{D5CDD505-2E9C-101B-9397-08002B2CF9AE}" pid="29" name="PADIMAIL">
    <vt:lpwstr>YES</vt:lpwstr>
  </property>
  <property fmtid="{D5CDD505-2E9C-101B-9397-08002B2CF9AE}" pid="30" name="PAGE">
    <vt:lpwstr>373</vt:lpwstr>
  </property>
  <property fmtid="{D5CDD505-2E9C-101B-9397-08002B2CF9AE}" pid="31" name="PART">
    <vt:lpwstr>3</vt:lpwstr>
  </property>
  <property fmtid="{D5CDD505-2E9C-101B-9397-08002B2CF9AE}" pid="32" name="PROCESS">
    <vt:lpwstr>עפ</vt:lpwstr>
  </property>
  <property fmtid="{D5CDD505-2E9C-101B-9397-08002B2CF9AE}" pid="33" name="PROCNUM">
    <vt:lpwstr>103</vt:lpwstr>
  </property>
  <property fmtid="{D5CDD505-2E9C-101B-9397-08002B2CF9AE}" pid="34" name="PROCYEAR">
    <vt:lpwstr>88</vt:lpwstr>
  </property>
  <property fmtid="{D5CDD505-2E9C-101B-9397-08002B2CF9AE}" pid="35" name="PSAKDIN">
    <vt:lpwstr>פסק-דין</vt:lpwstr>
  </property>
  <property fmtid="{D5CDD505-2E9C-101B-9397-08002B2CF9AE}" pid="36" name="TYPE">
    <vt:lpwstr>1</vt:lpwstr>
  </property>
  <property fmtid="{D5CDD505-2E9C-101B-9397-08002B2CF9AE}" pid="37" name="TYPE_ABS_DATE">
    <vt:lpwstr>410119890906</vt:lpwstr>
  </property>
  <property fmtid="{D5CDD505-2E9C-101B-9397-08002B2CF9AE}" pid="38" name="TYPE_N_DATE">
    <vt:lpwstr>41019890906</vt:lpwstr>
  </property>
  <property fmtid="{D5CDD505-2E9C-101B-9397-08002B2CF9AE}" pid="39" name="VOLUME">
    <vt:lpwstr>מג</vt:lpwstr>
  </property>
  <property fmtid="{D5CDD505-2E9C-101B-9397-08002B2CF9AE}" pid="40" name="WORDNUMPAGES">
    <vt:lpwstr>17</vt:lpwstr>
  </property>
</Properties>
</file>