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42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"/>
        <w:gridCol w:w="7624"/>
        <w:gridCol w:w="655"/>
      </w:tblGrid>
      <w:tr>
        <w:trPr/>
        <w:tc>
          <w:tcPr>
            <w:tcW w:w="7765" w:type="dxa"/>
            <w:gridSpan w:val="2"/>
            <w:tcBorders/>
          </w:tcPr>
          <w:p>
            <w:pPr>
              <w:pStyle w:val="FileNumber1"/>
              <w:ind w:end="0"/>
              <w:jc w:val="center"/>
              <w:rPr/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  <w:p>
            <w:pPr>
              <w:pStyle w:val="FileNumber1"/>
              <w:ind w:end="0"/>
              <w:jc w:val="start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655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</w:tr>
      <w:tr>
        <w:trPr>
          <w:trHeight w:val="342" w:hRule="atLeast"/>
        </w:trPr>
        <w:tc>
          <w:tcPr>
            <w:tcW w:w="14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8279" w:type="dxa"/>
            <w:gridSpan w:val="2"/>
            <w:tcBorders/>
          </w:tcPr>
          <w:p>
            <w:pPr>
              <w:pStyle w:val="FileNumber"/>
              <w:spacing w:lineRule="auto" w:line="240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1397/16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  <w:tr>
        <w:trPr>
          <w:trHeight w:val="342" w:hRule="atLeast"/>
        </w:trPr>
        <w:tc>
          <w:tcPr>
            <w:tcW w:w="14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8279" w:type="dxa"/>
            <w:gridSpan w:val="2"/>
            <w:tcBorders/>
          </w:tcPr>
          <w:p>
            <w:pPr>
              <w:pStyle w:val="FileNumber"/>
              <w:spacing w:lineRule="auto" w:line="240"/>
              <w:ind w:end="0"/>
              <w:jc w:val="end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2969/16</w:t>
            </w:r>
          </w:p>
        </w:tc>
      </w:tr>
      <w:tr>
        <w:trPr>
          <w:trHeight w:val="342" w:hRule="atLeast"/>
        </w:trPr>
        <w:tc>
          <w:tcPr>
            <w:tcW w:w="14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8279" w:type="dxa"/>
            <w:gridSpan w:val="2"/>
            <w:tcBorders/>
          </w:tcPr>
          <w:p>
            <w:pPr>
              <w:pStyle w:val="FileNumber"/>
              <w:spacing w:lineRule="auto" w:line="240"/>
              <w:ind w:end="0"/>
              <w:jc w:val="end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2986/16</w:t>
            </w:r>
          </w:p>
        </w:tc>
      </w:tr>
      <w:tr>
        <w:trPr/>
        <w:tc>
          <w:tcPr>
            <w:tcW w:w="141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  <w:tc>
          <w:tcPr>
            <w:tcW w:w="7624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  <w:tc>
          <w:tcPr>
            <w:tcW w:w="655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overflowPunct w:val="true"/>
              <w:autoSpaceDE w:val="true"/>
              <w:snapToGrid w:val="false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p>
      <w:pPr>
        <w:pStyle w:val="Ruller31"/>
        <w:spacing w:lineRule="auto" w:line="240"/>
        <w:ind w:end="0"/>
        <w:jc w:val="start"/>
        <w:rPr>
          <w:rFonts w:cs="Miriam"/>
          <w:b/>
          <w:bCs/>
          <w:sz w:val="28"/>
          <w:szCs w:val="28"/>
        </w:rPr>
      </w:pPr>
      <w:r>
        <w:rPr>
          <w:rFonts w:cs="Miriam"/>
          <w:b/>
          <w:bCs/>
          <w:sz w:val="28"/>
          <w:szCs w:val="28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ס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Fonts w:cs="David"/>
                <w:sz w:val="28"/>
                <w:szCs w:val="28"/>
                <w:rtl w:val="true"/>
              </w:rPr>
              <w:t>'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הנדל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מזוז</w:t>
            </w:r>
          </w:p>
        </w:tc>
      </w:tr>
    </w:tbl>
    <w:p>
      <w:pPr>
        <w:pStyle w:val="Ruller31"/>
        <w:spacing w:lineRule="auto" w:line="240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1397/16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וב</w:t>
            </w:r>
            <w:hyperlink r:id="rId3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2986/16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והמשיבה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4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2969/16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5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1397/16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אחמד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חמאיל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</w:t>
      </w:r>
    </w:p>
    <w:p>
      <w:pPr>
        <w:pStyle w:val="Ruller31"/>
        <w:spacing w:lineRule="auto" w:line="240"/>
        <w:ind w:end="0"/>
        <w:jc w:val="start"/>
        <w:rPr/>
      </w:pPr>
      <w:r>
        <w:rPr>
          <w:rFonts w:cs="David"/>
          <w:sz w:val="28"/>
          <w:sz w:val="28"/>
          <w:szCs w:val="28"/>
          <w:rtl w:val="true"/>
        </w:rPr>
        <w:t>המשיב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ב</w:t>
      </w:r>
      <w:hyperlink r:id="rId6">
        <w:r>
          <w:rPr>
            <w:rStyle w:val="Hyperlink"/>
            <w:rFonts w:cs="David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8"/>
            <w:szCs w:val="28"/>
            <w:u w:val="single"/>
          </w:rPr>
          <w:t>2986/16</w:t>
        </w:r>
      </w:hyperlink>
      <w:r>
        <w:rPr>
          <w:rFonts w:cs="David"/>
          <w:sz w:val="28"/>
          <w:szCs w:val="28"/>
          <w:rtl w:val="true"/>
        </w:rPr>
        <w:t xml:space="preserve"> </w:t>
      </w:r>
    </w:p>
    <w:p>
      <w:pPr>
        <w:pStyle w:val="Ruller31"/>
        <w:spacing w:lineRule="auto" w:line="240"/>
        <w:ind w:end="0"/>
        <w:jc w:val="start"/>
        <w:rPr/>
      </w:pPr>
      <w:r>
        <w:rPr>
          <w:rFonts w:cs="David"/>
          <w:sz w:val="28"/>
          <w:sz w:val="28"/>
          <w:szCs w:val="28"/>
          <w:rtl w:val="true"/>
        </w:rPr>
        <w:t>והמערער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ב</w:t>
      </w:r>
      <w:hyperlink r:id="rId7">
        <w:r>
          <w:rPr>
            <w:rStyle w:val="Hyperlink"/>
            <w:rFonts w:cs="David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8"/>
            <w:szCs w:val="28"/>
            <w:u w:val="single"/>
          </w:rPr>
          <w:t>2969/16</w:t>
        </w:r>
      </w:hyperlink>
      <w:r>
        <w:rPr>
          <w:rFonts w:cs="David"/>
          <w:sz w:val="28"/>
          <w:szCs w:val="28"/>
          <w:rtl w:val="true"/>
        </w:rPr>
        <w:t>:</w:t>
      </w:r>
      <w:r>
        <w:rPr>
          <w:rFonts w:cs="FrankRuehl"/>
          <w:sz w:val="28"/>
          <w:szCs w:val="28"/>
          <w:rtl w:val="true"/>
        </w:rPr>
        <w:t xml:space="preserve">       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מוחמד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שרקאווי</w:t>
      </w:r>
    </w:p>
    <w:p>
      <w:pPr>
        <w:pStyle w:val="Ruller31"/>
        <w:spacing w:lineRule="auto" w:line="240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"/>
                <w:sz w:val="24"/>
                <w:szCs w:val="24"/>
              </w:rPr>
              <w:t>3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ערעורים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גזרי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6.1.2016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25.2.2016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hyperlink r:id="rId8"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4"/>
                  <w:szCs w:val="24"/>
                  <w:u w:val="single"/>
                </w:rPr>
                <w:t>40256-11-14</w:t>
              </w:r>
            </w:hyperlink>
            <w:r>
              <w:rPr>
                <w:rFonts w:cs="David"/>
                <w:sz w:val="24"/>
                <w:szCs w:val="24"/>
                <w:rtl w:val="true"/>
              </w:rPr>
              <w:t xml:space="preserve"> (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כב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הבכיר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Miriam"/>
                <w:sz w:val="24"/>
                <w:sz w:val="24"/>
                <w:szCs w:val="24"/>
                <w:rtl w:val="true"/>
              </w:rPr>
              <w:t>א</w:t>
            </w:r>
            <w:r>
              <w:rPr>
                <w:rFonts w:cs="Miriam"/>
                <w:sz w:val="24"/>
                <w:szCs w:val="24"/>
                <w:rtl w:val="true"/>
              </w:rPr>
              <w:t xml:space="preserve">' </w:t>
            </w:r>
            <w:r>
              <w:rPr>
                <w:rFonts w:cs="Miriam"/>
                <w:sz w:val="24"/>
                <w:sz w:val="24"/>
                <w:szCs w:val="24"/>
                <w:rtl w:val="true"/>
              </w:rPr>
              <w:t>כהן</w:t>
            </w:r>
            <w:r>
              <w:rPr>
                <w:rFonts w:cs="David"/>
                <w:sz w:val="24"/>
                <w:szCs w:val="24"/>
                <w:rtl w:val="true"/>
              </w:rPr>
              <w:t>)</w:t>
            </w:r>
            <w:r>
              <w:rPr>
                <w:rFonts w:cs="David"/>
                <w:szCs w:val="24"/>
                <w:rtl w:val="true"/>
              </w:rPr>
              <w:t>[</w:t>
            </w:r>
            <w:r>
              <w:rPr>
                <w:rFonts w:cs="David"/>
                <w:szCs w:val="24"/>
                <w:rtl w:val="true"/>
              </w:rPr>
              <w:t>פורסם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rFonts w:cs="David"/>
                <w:szCs w:val="24"/>
                <w:rtl w:val="true"/>
              </w:rPr>
              <w:t>בנבו</w:t>
            </w:r>
            <w:r>
              <w:rPr>
                <w:rFonts w:cs="David"/>
                <w:szCs w:val="24"/>
                <w:rtl w:val="true"/>
              </w:rPr>
              <w:t xml:space="preserve">] 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י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בתמוז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ו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Cs w:val="28"/>
                <w:rtl w:val="true"/>
              </w:rPr>
              <w:t>(</w:t>
            </w:r>
            <w:r>
              <w:rPr>
                <w:rFonts w:cs="David"/>
                <w:sz w:val="28"/>
                <w:szCs w:val="28"/>
              </w:rPr>
              <w:t>18.7.2016</w:t>
            </w:r>
            <w:r>
              <w:rPr>
                <w:rFonts w:cs="David"/>
                <w:sz w:val="28"/>
                <w:szCs w:val="28"/>
                <w:rtl w:val="true"/>
              </w:rPr>
              <w:t>)</w:t>
            </w:r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9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1397/16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וב</w:t>
            </w:r>
            <w:hyperlink r:id="rId10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2986/16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והמשיבה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11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2969/16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יעל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שרף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Lawyer"/>
            <w:bookmarkEnd w:id="3"/>
            <w:r>
              <w:rPr>
                <w:rFonts w:cs="David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</w:t>
            </w:r>
            <w:hyperlink r:id="rId12"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ע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8"/>
                  <w:sz w:val="28"/>
                  <w:szCs w:val="28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"/>
                  <w:color w:val="0000FF"/>
                  <w:sz w:val="28"/>
                  <w:szCs w:val="28"/>
                  <w:u w:val="single"/>
                </w:rPr>
                <w:t>1397/16</w:t>
              </w:r>
            </w:hyperlink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"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וסים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דראושה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Ruller31"/>
        <w:spacing w:lineRule="auto" w:line="240"/>
        <w:ind w:end="0"/>
        <w:jc w:val="start"/>
        <w:rPr/>
      </w:pPr>
      <w:r>
        <w:rPr>
          <w:rFonts w:cs="David"/>
          <w:sz w:val="28"/>
          <w:sz w:val="28"/>
          <w:szCs w:val="28"/>
          <w:rtl w:val="true"/>
        </w:rPr>
        <w:t>בשם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המשיב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ב</w:t>
      </w:r>
      <w:hyperlink r:id="rId13">
        <w:r>
          <w:rPr>
            <w:rStyle w:val="Hyperlink"/>
            <w:rFonts w:cs="David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8"/>
            <w:szCs w:val="28"/>
            <w:u w:val="single"/>
          </w:rPr>
          <w:t>2986/16</w:t>
        </w:r>
      </w:hyperlink>
      <w:r>
        <w:rPr>
          <w:rFonts w:cs="David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28"/>
          <w:sz w:val="28"/>
          <w:szCs w:val="28"/>
          <w:rtl w:val="true"/>
        </w:rPr>
        <w:t>והמערער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ב</w:t>
      </w:r>
      <w:hyperlink r:id="rId14">
        <w:r>
          <w:rPr>
            <w:rStyle w:val="Hyperlink"/>
            <w:rFonts w:cs="David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8"/>
            <w:szCs w:val="28"/>
            <w:u w:val="single"/>
          </w:rPr>
          <w:t>2969/16</w:t>
        </w:r>
      </w:hyperlink>
      <w:r>
        <w:rPr>
          <w:rFonts w:cs="David"/>
          <w:sz w:val="24"/>
          <w:szCs w:val="24"/>
          <w:rtl w:val="true"/>
        </w:rPr>
        <w:t xml:space="preserve">:              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עו</w:t>
      </w:r>
      <w:r>
        <w:rPr>
          <w:rFonts w:cs="David"/>
          <w:sz w:val="28"/>
          <w:szCs w:val="28"/>
          <w:rtl w:val="true"/>
        </w:rPr>
        <w:t>"</w:t>
      </w:r>
      <w:r>
        <w:rPr>
          <w:rFonts w:cs="David"/>
          <w:sz w:val="28"/>
          <w:sz w:val="28"/>
          <w:szCs w:val="28"/>
          <w:rtl w:val="true"/>
        </w:rPr>
        <w:t>ד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איתן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און</w:t>
      </w:r>
    </w:p>
    <w:p>
      <w:pPr>
        <w:pStyle w:val="Normal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28"/>
          <w:sz w:val="28"/>
          <w:szCs w:val="28"/>
          <w:rtl w:val="true"/>
        </w:rPr>
        <w:t>בשם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שירות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המבחן</w:t>
      </w:r>
      <w:r>
        <w:rPr>
          <w:sz w:val="28"/>
          <w:sz w:val="28"/>
          <w:szCs w:val="28"/>
          <w:rtl w:val="true"/>
        </w:rPr>
        <w:t xml:space="preserve"> </w:t>
      </w:r>
    </w:p>
    <w:p>
      <w:pPr>
        <w:pStyle w:val="Normal"/>
        <w:spacing w:before="0" w:after="240"/>
        <w:ind w:end="0"/>
        <w:jc w:val="start"/>
        <w:rPr/>
      </w:pPr>
      <w:r>
        <w:rPr>
          <w:rFonts w:cs="David"/>
          <w:sz w:val="28"/>
          <w:sz w:val="28"/>
          <w:szCs w:val="28"/>
          <w:rtl w:val="true"/>
        </w:rPr>
        <w:t>למבוגרים</w:t>
      </w:r>
      <w:r>
        <w:rPr>
          <w:rFonts w:cs="David"/>
          <w:sz w:val="28"/>
          <w:szCs w:val="28"/>
          <w:rtl w:val="true"/>
        </w:rPr>
        <w:t xml:space="preserve">:                                     </w:t>
      </w:r>
      <w:r>
        <w:rPr>
          <w:rFonts w:cs="David"/>
          <w:sz w:val="28"/>
          <w:sz w:val="28"/>
          <w:szCs w:val="28"/>
          <w:rtl w:val="true"/>
        </w:rPr>
        <w:t>גב</w:t>
      </w:r>
      <w:r>
        <w:rPr>
          <w:rFonts w:cs="David"/>
          <w:sz w:val="28"/>
          <w:szCs w:val="28"/>
          <w:rtl w:val="true"/>
        </w:rPr>
        <w:t xml:space="preserve">' </w:t>
      </w:r>
      <w:r>
        <w:rPr>
          <w:rFonts w:cs="David"/>
          <w:sz w:val="28"/>
          <w:sz w:val="28"/>
          <w:szCs w:val="28"/>
          <w:rtl w:val="true"/>
        </w:rPr>
        <w:t>חגית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 w:val="28"/>
          <w:szCs w:val="28"/>
          <w:rtl w:val="true"/>
        </w:rPr>
        <w:t>לייבנר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15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16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17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ind w:end="0"/>
        <w:jc w:val="start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  <w:bookmarkStart w:id="6" w:name="LawTable_End"/>
      <w:bookmarkStart w:id="7" w:name="LawTable_End"/>
      <w:bookmarkEnd w:id="7"/>
    </w:p>
    <w:p>
      <w:pPr>
        <w:pStyle w:val="Normal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bookmarkStart w:id="8" w:name="ABSTRACT_START"/>
      <w:bookmarkEnd w:id="8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דחה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שלושה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שניתנו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שעניינם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עסקאות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חוקיות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סוכן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משטרתי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לפנינו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3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מאוחדים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שניתנו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שעניינם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עסקאות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חוקיות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סוכן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משטרתי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בגדרו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נגזרו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אחמד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חמאיל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48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וערעוריהם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מוחמד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שרקאווי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בגדרו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נגזרו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שרקאווי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38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Times New Roman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כלהלן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המגמה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האחרונות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לגבי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בכלל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סחר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חוקי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ענישתם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המעורבים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ביטוי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הסכנה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הנשקפת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מהם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עיון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בשורה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ארוכה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פסקי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שיצאו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מלפני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האחרונות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מגלה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חמאיל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ושרקאווי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המקל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וראוי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שיושת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יותר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בענין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לקבל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טענת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להחמיר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יותר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מהרגיל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הסוחרים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אוטומטיים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הנזק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הפוטנציאלי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במיוחד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ועולה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ערוך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אקדח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חמאיל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ושרקאווי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חורג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לקולה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באופן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מרמת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המקובלת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David"/>
          <w:sz w:val="24"/>
          <w:szCs w:val="24"/>
        </w:rPr>
      </w:pP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דעתו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מחמירות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הקשורות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בביצוע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ולצד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זקף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לזכותם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השניים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היתר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הודאתם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גילם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הצעיר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עברם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הפלילי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הנקי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הנקי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יחסית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ולבסוף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מקלים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אך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משמעותיים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להחמיר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משפט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בהינתן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הקביעה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ברי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לקבל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שרקאווי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FrankRuehl"/>
          <w:sz w:val="24"/>
          <w:szCs w:val="26"/>
          <w:rtl w:val="true"/>
        </w:rPr>
        <w:t>.</w:t>
      </w:r>
      <w:bookmarkStart w:id="9" w:name="ABSTRACT_END"/>
      <w:bookmarkEnd w:id="9"/>
    </w:p>
    <w:p>
      <w:pPr>
        <w:pStyle w:val="Normal"/>
        <w:ind w:end="0"/>
        <w:jc w:val="start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Normal"/>
        <w:ind w:end="0"/>
        <w:jc w:val="start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Normal"/>
        <w:ind w:end="0"/>
        <w:jc w:val="start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10" w:name="PsakDin"/>
            <w:bookmarkStart w:id="11" w:name="secretary"/>
            <w:bookmarkStart w:id="12" w:name="BeginProtocol"/>
            <w:bookmarkEnd w:id="10"/>
            <w:bookmarkEnd w:id="11"/>
            <w:bookmarkEnd w:id="12"/>
            <w:r>
              <w:rPr>
                <w:rFonts w:cs="David"/>
                <w:bCs/>
                <w:spacing w:val="10"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Cs/>
                <w:spacing w:val="10"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Cs/>
                <w:spacing w:val="10"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</w:t>
      </w:r>
    </w:p>
    <w:p>
      <w:pPr>
        <w:pStyle w:val="BODYVERDICT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</w:t>
      </w:r>
    </w:p>
    <w:p>
      <w:pPr>
        <w:pStyle w:val="BODYVERDICT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</w:t>
      </w:r>
    </w:p>
    <w:p>
      <w:pPr>
        <w:pStyle w:val="BODYVERDIC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BODYVERDICT"/>
        <w:ind w:end="0"/>
        <w:jc w:val="start"/>
        <w:rPr/>
      </w:pPr>
      <w:bookmarkStart w:id="13" w:name="Writer_Name"/>
      <w:bookmarkEnd w:id="13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מ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מזוז</w:t>
      </w:r>
      <w:r>
        <w:rPr>
          <w:rFonts w:cs="FrankRuehl"/>
          <w:sz w:val="28"/>
          <w:szCs w:val="28"/>
          <w:rtl w:val="true"/>
        </w:rPr>
        <w:t>:</w:t>
      </w:r>
    </w:p>
    <w:p>
      <w:pPr>
        <w:pStyle w:val="Ruller4"/>
        <w:ind w:end="0"/>
        <w:jc w:val="center"/>
        <w:rPr/>
      </w:pPr>
      <w:bookmarkStart w:id="14" w:name="Start_Write"/>
      <w:bookmarkEnd w:id="14"/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1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מאוחדים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כב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הבכיר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כהן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בת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פ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40256-11-14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שעניינם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עסקאות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משטרתי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הסוכן</w:t>
      </w:r>
      <w:r>
        <w:rPr>
          <w:rFonts w:cs="FrankRuehl"/>
          <w:sz w:val="28"/>
          <w:szCs w:val="28"/>
          <w:rtl w:val="true"/>
        </w:rPr>
        <w:t xml:space="preserve">):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6.1.2016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בגדרו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אחמד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חמאיל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Cs w:val="28"/>
        </w:rPr>
        <w:t>48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קנס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וחילוט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1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1397/16</w:t>
        </w:r>
      </w:hyperlink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וערעוריהם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מוחמד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שרקאווי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25.2.2016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בגדרו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נגזרו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קנס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וחילוט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1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2969/16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 xml:space="preserve">- </w:t>
      </w:r>
      <w:hyperlink r:id="rId2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2986/16</w:t>
        </w:r>
      </w:hyperlink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2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19.11.2014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נאשמים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Miriam"/>
          <w:spacing w:val="0"/>
          <w:rtl w:val="true"/>
        </w:rPr>
        <w:t>יגמור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Miriam"/>
          <w:spacing w:val="0"/>
          <w:rtl w:val="true"/>
        </w:rPr>
        <w:t>גולאני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תוקן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נערכו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6-4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האישום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הרביעי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11.8.2014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שוחח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יגמור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אפשרות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שהאחרון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יקנה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13.8.2014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יגמור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ותיאמו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גוסטב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ואכן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14.8.2014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בשכונת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יעקב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שבירושלים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העסקה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לתחנת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דלק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בכפר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חזמא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יגמור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והסוכן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בתמורה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החמישי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30.10.2014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והשניים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להיפגש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ירכוש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Century" w:ascii="Century" w:hAnsi="Century"/>
        </w:rPr>
        <w:t>M16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49,000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2.11.2014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ושוטר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השוטר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בכניסה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ענאתא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שיחה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קצרה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הארבעה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הכפר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ההונדה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הוציא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מתוכו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שטיח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מגולגל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Century" w:ascii="Century" w:hAnsi="Century"/>
        </w:rPr>
        <w:t>M16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והעביר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לחמאיל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ולפי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לחמאיל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תמורה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49,000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השישי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3.11.2014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והשניים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ירכוש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Century" w:ascii="Century" w:hAnsi="Century"/>
        </w:rPr>
        <w:t>M16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121,000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6.11.2014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שוחחו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וחמאיל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הסביר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חופש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מעבודתו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הטלפון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תיאום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העסקה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8.11.2014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ייפגשו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העסקה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למחרת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בכניסה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ענאתא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והשוטר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וגולאני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בהונדה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גולאני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בהונדה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ולבקשת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העמיד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שתמנע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ומהשוטר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לברוח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מהמקום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והשוטר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המיועד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לעסקה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דקות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קטנוע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Century" w:ascii="Century" w:hAnsi="Century"/>
        </w:rPr>
        <w:t>M16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Century" w:ascii="Century" w:hAnsi="Century"/>
        </w:rPr>
        <w:t>FN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העטופים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בניילון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והשוטר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לפתוח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הניילון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ולבדוק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משטרה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לעצור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וגולאני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הבחין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בשוטרים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והחל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לברוח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נתפס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גולאני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מההונדה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השוטרים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כשבידו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תופי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sz w:val="28"/>
          <w:szCs w:val="28"/>
        </w:rPr>
        <w:t>3</w:t>
      </w:r>
      <w:r>
        <w:rPr>
          <w:sz w:val="28"/>
          <w:szCs w:val="28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הטיעון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נערכו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הורשעו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7.10.2015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12.11.2015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בהתאמה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בעובדותיהם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תיווך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כולן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2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2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חוק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/>
        <w:t>4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6.1.2016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25.2.2016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כלשהי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2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2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וקנס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₪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תחתיו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וניתן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לחילוט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לאישומים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/>
        <w:t>5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התייחס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שבוצעו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אירוע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והעמיד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2.5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בקבעו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הביא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שלומו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וביטחונו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הנהוגה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הבלתי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והתכנון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הכסף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שהיווה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שצפוי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להיגרם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מהשלמת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העסקאות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sz w:val="28"/>
          <w:szCs w:val="28"/>
        </w:rPr>
        <w:t>6</w:t>
      </w:r>
      <w:r>
        <w:rPr>
          <w:sz w:val="28"/>
          <w:szCs w:val="28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זקף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לזכותו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21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נטילת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והחרטה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שהביע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שיתוף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הפעולה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רשויות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אכיפת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הנקי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ממעצר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במעצר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הדגיש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Miriam"/>
          <w:spacing w:val="0"/>
          <w:rtl w:val="true"/>
        </w:rPr>
        <w:t xml:space="preserve">... </w:t>
      </w:r>
      <w:r>
        <w:rPr>
          <w:rFonts w:cs="Miriam"/>
          <w:spacing w:val="0"/>
          <w:rtl w:val="true"/>
        </w:rPr>
        <w:t>בשים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לב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לחומרת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העבירות</w:t>
      </w:r>
      <w:r>
        <w:rPr>
          <w:rFonts w:cs="Miriam"/>
          <w:spacing w:val="0"/>
          <w:rtl w:val="true"/>
        </w:rPr>
        <w:t xml:space="preserve">, </w:t>
      </w:r>
      <w:r>
        <w:rPr>
          <w:rFonts w:cs="Miriam"/>
          <w:spacing w:val="0"/>
          <w:rtl w:val="true"/>
        </w:rPr>
        <w:t>יש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ליתן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משקל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רב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לאינטרס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הציבורי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ולהעדיפו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על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פני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שיקולים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אישיים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בעמ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שגולאני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והחזקת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ונידון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ושיגמור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תיווך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ובשתי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ונידון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לתקופת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תיווך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הוסכם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לתקופה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ובגין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מתוכם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שירוצו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בחופף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sz w:val="28"/>
          <w:szCs w:val="28"/>
        </w:rPr>
        <w:t>7</w:t>
      </w:r>
      <w:r>
        <w:rPr>
          <w:sz w:val="28"/>
          <w:szCs w:val="28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21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עליהם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הנקי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יחסית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למעט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תעבורה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בעבר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והעובדה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ממעצר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במעצר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וחודשיים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חיובי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והדגיש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להעדיף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האינטרס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אלמנט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ההרתעה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אישיים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Century" w:ascii="Century" w:hAnsi="Century"/>
          <w:sz w:val="22"/>
          <w:szCs w:val="22"/>
        </w:rPr>
        <w:t>8</w:t>
      </w:r>
      <w:r>
        <w:rPr>
          <w:rFonts w:cs="Century" w:ascii="Century" w:hAnsi="Century"/>
          <w:sz w:val="22"/>
          <w:szCs w:val="22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ההכרח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וחד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משמעי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לעסוק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יקר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וכואב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במיוחד</w:t>
      </w:r>
      <w:r>
        <w:rPr>
          <w:rFonts w:cs="FrankRuehl"/>
          <w:sz w:val="28"/>
          <w:szCs w:val="28"/>
          <w:rtl w:val="true"/>
        </w:rPr>
        <w:t xml:space="preserve">... </w:t>
      </w:r>
      <w:r>
        <w:rPr>
          <w:rFonts w:cs="FrankRuehl"/>
          <w:sz w:val="28"/>
          <w:sz w:val="28"/>
          <w:szCs w:val="28"/>
          <w:rtl w:val="true"/>
        </w:rPr>
        <w:t>מקל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וחומר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הביטחוני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השורר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בארץ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ובמצב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הפשיעה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האלימה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צורותיה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גואה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אפוא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המעורבים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בעסקאות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סחרו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אוטומטיים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התקפיים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הפוטנציאלי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אקדח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שהתשלום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תמורתם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מאוד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גורמי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הסיכון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לרצידיביזם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נגישות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גבוהה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למגוון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התקפיים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יגמור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וגולאני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שמעשיהם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גורסת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חיובי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במיוחד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הייתה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בניגוד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לקביעת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/>
        <w:t>9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מנגד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בערעורו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באישומים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קטן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הראש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והמוח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מאחורי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עסקאות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שליחו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בידיו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מסיבה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בשתיים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משהטיל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קנס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בגובה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היחיד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שנושא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ונותן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הכספים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והיחיד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הלכה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סכומי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הכסף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מהסוכן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טעמים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הומניטריים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בעובדה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 xml:space="preserve">- 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ברגליו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צה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פעילות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כְּלל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כּוּונה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אושפז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ובשלב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100%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נדרש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לעזרה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פעולות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בסיסיות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sz w:val="28"/>
          <w:szCs w:val="28"/>
        </w:rPr>
        <w:t>10</w:t>
      </w:r>
      <w:r>
        <w:rPr>
          <w:sz w:val="28"/>
          <w:szCs w:val="28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בדיון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שהתקיים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18.7.2016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עיקרי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טיעוניהם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שבכתבי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שהגישו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כוחו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וטען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pacing w:val="0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והכרעה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sz w:val="28"/>
          <w:szCs w:val="28"/>
        </w:rPr>
        <w:t>11</w:t>
      </w:r>
      <w:r>
        <w:rPr>
          <w:sz w:val="28"/>
          <w:szCs w:val="28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נקודת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כידוע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נוטה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הדיונית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חורג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המקובלת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2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2386/16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חכים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30.5.2016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3060/15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אבו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רגייג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pacing w:val="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21.7.2015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3856/13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גוני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eastAsia="Garamond"/>
          <w:spacing w:val="0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3.2.2014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ובחינת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התלבטות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נופל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החריגים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/>
        <w:t>12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שביצעו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הינן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והסכנה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הנשקפת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הרחב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ולביטחונו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גדולה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ורבה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סחרו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להתגלגל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עברייניים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להגיע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למפגעים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חבלניים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ובסופו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להביא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לנזקים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ולפגיעות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בנפש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היקפם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לאמוד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</w:t>
      </w:r>
    </w:p>
    <w:p>
      <w:pPr>
        <w:pStyle w:val="Ruller5"/>
        <w:spacing w:lineRule="auto" w:line="276"/>
        <w:ind w:end="1282"/>
        <w:jc w:val="both"/>
        <w:rPr/>
      </w:pP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הנשקפות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הניסיון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מפוקפק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המחזיק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מוצא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דרכו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עברייניות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למפגעים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למיניהם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הוכיחו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מהססים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להשתמש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סואנים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עלולים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להיפגע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מהירי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תמימים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שנקלעו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מקרה</w:t>
      </w:r>
      <w:r>
        <w:rPr>
          <w:rFonts w:cs="FrankRuehl"/>
          <w:sz w:val="28"/>
          <w:szCs w:val="28"/>
          <w:rtl w:val="true"/>
        </w:rPr>
        <w:t>' (</w:t>
      </w:r>
      <w:hyperlink r:id="rId2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5833/07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</w:t>
      </w:r>
      <w:r>
        <w:rPr>
          <w:rFonts w:cs="Miriam"/>
          <w:spacing w:val="0"/>
          <w:sz w:val="24"/>
          <w:szCs w:val="24"/>
          <w:rtl w:val="true"/>
        </w:rPr>
        <w:t>'</w:t>
      </w:r>
      <w:r>
        <w:rPr>
          <w:rFonts w:cs="Miriam"/>
          <w:spacing w:val="0"/>
          <w:sz w:val="24"/>
          <w:sz w:val="24"/>
          <w:szCs w:val="24"/>
          <w:rtl w:val="true"/>
        </w:rPr>
        <w:t>ורי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18.11.2007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9543/09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רחאל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4"/>
          <w:szCs w:val="24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>' (</w:t>
      </w:r>
      <w:r>
        <w:rPr>
          <w:rFonts w:cs="FrankRuehl"/>
          <w:sz w:val="28"/>
          <w:szCs w:val="28"/>
        </w:rPr>
        <w:t>19.1.2010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לפעילות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ובלתי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שבעתיים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במציאות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הישראלית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המוחזק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יתגלגל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עברייניות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לעצמו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המבקשים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להוציא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פעילות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חבלנית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3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11448/03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גרבאן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29.3.2004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5220/09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עוואודה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</w:t>
      </w:r>
      <w:r>
        <w:rPr>
          <w:rFonts w:cs="FrankRuehl"/>
          <w:sz w:val="28"/>
          <w:szCs w:val="28"/>
          <w:rtl w:val="true"/>
        </w:rPr>
        <w:t>' (</w:t>
      </w:r>
      <w:r>
        <w:rPr>
          <w:rFonts w:cs="FrankRuehl"/>
          <w:sz w:val="28"/>
          <w:szCs w:val="28"/>
        </w:rPr>
        <w:t>30.12.2009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שהופך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לחוליה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במנגנון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מוחזק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כמי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ויודע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עלולות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התוצאות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הנובעות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הנשקפות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לחברה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3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4831/03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אבו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בכר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4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23.5.2004</w:t>
      </w:r>
      <w:r>
        <w:rPr>
          <w:rFonts w:cs="FrankRuehl"/>
          <w:sz w:val="28"/>
          <w:szCs w:val="28"/>
          <w:rtl w:val="true"/>
        </w:rPr>
        <w:t>))".</w:t>
      </w:r>
    </w:p>
    <w:p>
      <w:pPr>
        <w:pStyle w:val="Ruller5"/>
        <w:spacing w:lineRule="auto" w:line="276"/>
        <w:ind w:end="1282"/>
        <w:jc w:val="both"/>
        <w:rPr/>
      </w:pPr>
      <w:r>
        <w:rPr>
          <w:rFonts w:cs="FrankRuehl"/>
          <w:sz w:val="28"/>
          <w:szCs w:val="28"/>
          <w:rtl w:val="true"/>
        </w:rPr>
        <w:t>(</w:t>
      </w:r>
      <w:hyperlink r:id="rId3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2251/11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נפאע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4.12.2011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ענין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נפאע</w:t>
      </w:r>
      <w:r>
        <w:rPr>
          <w:rFonts w:cs="FrankRuehl"/>
          <w:sz w:val="28"/>
          <w:szCs w:val="28"/>
          <w:rtl w:val="true"/>
        </w:rPr>
        <w:t>)</w:t>
      </w:r>
    </w:p>
    <w:p>
      <w:pPr>
        <w:pStyle w:val="Ruller5"/>
        <w:ind w:end="1282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ואכן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המגמה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בפרט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המעורבים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ענין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נפאע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; </w:t>
      </w:r>
      <w:hyperlink r:id="rId3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4499/11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מנסור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5.12.2011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2422/14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</w:t>
      </w:r>
      <w:r>
        <w:rPr>
          <w:rFonts w:cs="Miriam"/>
          <w:spacing w:val="0"/>
          <w:sz w:val="24"/>
          <w:szCs w:val="24"/>
          <w:rtl w:val="true"/>
        </w:rPr>
        <w:t>'</w:t>
      </w:r>
      <w:r>
        <w:rPr>
          <w:rFonts w:cs="Miriam"/>
          <w:spacing w:val="0"/>
          <w:sz w:val="24"/>
          <w:sz w:val="24"/>
          <w:szCs w:val="24"/>
          <w:rtl w:val="true"/>
        </w:rPr>
        <w:t>דר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21.12.2014</w:t>
      </w:r>
      <w:r>
        <w:rPr>
          <w:rFonts w:cs="FrankRuehl"/>
          <w:sz w:val="28"/>
          <w:szCs w:val="28"/>
          <w:rtl w:val="true"/>
        </w:rPr>
        <w:t>)).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/>
        <w:t>13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ארוכה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פסקי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שיצאו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מלפני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לרבות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אוזכרו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מגלה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הצד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המקל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וראוי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לטעמי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בענין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אציין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מקובלת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להחמיר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מהרגיל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הסוחרים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אוטומטיים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הפוטנציאלי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במיוחד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אקדח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חורג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באופן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ממשי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המקובלת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ובהן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הבלתי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והתכנון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הכסף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שהיווה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שצפוי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להיגרם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מהשלמת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העסקאות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ולצד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זקף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לזכותם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הצעיר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הנקי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הנקי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יחסית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ולבסוף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להחמיר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/>
        <w:t>14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בהינתן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הקביעה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בבחינת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יוער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חולק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תפקידו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גדול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ומשמעותי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המחמיר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יחסית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קביעתו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קמא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בעמ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תפקידו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מבוטל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חיובי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חמאיל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/>
        <w:t>15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בטרם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אציין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חזקה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שידע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להתמודד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מגבלותיו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התפקודיות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עקב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פציעתו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ויעניק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טיפול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רפואי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חלילה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יזדקק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/>
        <w:t>16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אציע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לחבריי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5"/>
        <w:ind w:end="1282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Fonts w:cs="FrankRuehl"/>
          <w:sz w:val="28"/>
          <w:sz w:val="28"/>
          <w:szCs w:val="28"/>
          <w:rtl w:val="true"/>
        </w:rPr>
        <w:t>מוחמד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שרקאווי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3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2969/16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והמשיב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3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2986/16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יתייצב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לשאת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2.10.2016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השעה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בכלא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מעשיהו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במיון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שנערך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17.5.2016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כשברשותו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תעודת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דרכון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לתאם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הכניסה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למיון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ענף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אבחון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ומיון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בתי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הסוהר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בטלפונים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08-9787377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08-9787336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>
          <w:rFonts w:eastAsia="Arial TUR;Arial" w:cs="Arial TUR;Arial"/>
          <w:sz w:val="28"/>
          <w:szCs w:val="28"/>
        </w:rPr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center"/>
              <w:rPr>
                <w:rFonts w:eastAsia="Arial TUR;Arial" w:cs="Arial TUR;Arial"/>
                <w:sz w:val="28"/>
                <w:szCs w:val="28"/>
              </w:rPr>
            </w:pPr>
            <w:r>
              <w:rPr>
                <w:rFonts w:eastAsia="Arial TUR;Arial" w:cs="Arial TUR;Arial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rFonts w:eastAsia="Arial TUR;Arial" w:cs="Arial TUR;Arial"/>
                <w:sz w:val="28"/>
                <w:szCs w:val="28"/>
              </w:rPr>
            </w:pPr>
            <w:r>
              <w:rPr>
                <w:rFonts w:eastAsia="Arial TUR;Arial" w:cs="Arial TUR;Arial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Ruller4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השופט</w:t>
      </w:r>
      <w:r>
        <w:rPr>
          <w:rFonts w:eastAsia="Arial TUR;Arial"/>
          <w:spacing w:val="0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נ</w:t>
      </w:r>
      <w:r>
        <w:rPr>
          <w:rFonts w:cs="Miriam"/>
          <w:spacing w:val="0"/>
          <w:sz w:val="24"/>
          <w:szCs w:val="24"/>
          <w:u w:val="single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הנדל</w:t>
      </w:r>
      <w:r>
        <w:rPr>
          <w:rFonts w:cs="FrankRuehl"/>
          <w:sz w:val="28"/>
          <w:szCs w:val="28"/>
          <w:rtl w:val="true"/>
        </w:rPr>
        <w:t>: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מסכים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>
          <w:rFonts w:eastAsia="Arial TUR;Arial" w:cs="Arial TUR;Arial"/>
          <w:sz w:val="28"/>
          <w:szCs w:val="28"/>
        </w:rPr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center"/>
              <w:rPr>
                <w:rFonts w:eastAsia="Arial TUR;Arial" w:cs="Arial TUR;Arial"/>
                <w:sz w:val="28"/>
                <w:szCs w:val="28"/>
              </w:rPr>
            </w:pPr>
            <w:r>
              <w:rPr>
                <w:rFonts w:eastAsia="Arial TUR;Arial" w:cs="Arial TUR;Arial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rFonts w:eastAsia="Arial TUR;Arial" w:cs="Arial TUR;Arial"/>
                <w:sz w:val="28"/>
                <w:szCs w:val="28"/>
              </w:rPr>
            </w:pPr>
            <w:r>
              <w:rPr>
                <w:rFonts w:eastAsia="Arial TUR;Arial" w:cs="Arial TUR;Arial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השופט</w:t>
      </w:r>
      <w:r>
        <w:rPr>
          <w:rFonts w:eastAsia="Arial TUR;Arial"/>
          <w:spacing w:val="0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ס</w:t>
      </w:r>
      <w:r>
        <w:rPr>
          <w:rFonts w:cs="Miriam"/>
          <w:spacing w:val="0"/>
          <w:sz w:val="24"/>
          <w:szCs w:val="24"/>
          <w:u w:val="single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ג</w:t>
      </w:r>
      <w:r>
        <w:rPr>
          <w:rFonts w:cs="Miriam"/>
          <w:spacing w:val="0"/>
          <w:sz w:val="24"/>
          <w:szCs w:val="24"/>
          <w:u w:val="single"/>
          <w:rtl w:val="true"/>
        </w:rPr>
        <w:t>'</w:t>
      </w:r>
      <w:r>
        <w:rPr>
          <w:rFonts w:cs="Miriam"/>
          <w:spacing w:val="0"/>
          <w:sz w:val="24"/>
          <w:sz w:val="24"/>
          <w:szCs w:val="24"/>
          <w:u w:val="single"/>
          <w:rtl w:val="true"/>
        </w:rPr>
        <w:t>ובראן</w:t>
      </w:r>
      <w:r>
        <w:rPr>
          <w:rFonts w:cs="FrankRuehl"/>
          <w:sz w:val="28"/>
          <w:szCs w:val="28"/>
          <w:rtl w:val="true"/>
        </w:rPr>
        <w:t>: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אני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מסכים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>
          <w:rFonts w:eastAsia="Arial TUR;Arial" w:cs="Arial TUR;Arial"/>
          <w:sz w:val="28"/>
          <w:szCs w:val="28"/>
        </w:rPr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center"/>
              <w:rPr>
                <w:rFonts w:eastAsia="Arial TUR;Arial" w:cs="Arial TUR;Arial"/>
                <w:sz w:val="28"/>
                <w:szCs w:val="28"/>
              </w:rPr>
            </w:pPr>
            <w:r>
              <w:rPr>
                <w:rFonts w:eastAsia="Arial TUR;Arial" w:cs="Arial TUR;Arial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rFonts w:eastAsia="Arial TUR;Arial" w:cs="Arial TUR;Arial"/>
                <w:sz w:val="28"/>
                <w:szCs w:val="28"/>
              </w:rPr>
            </w:pPr>
            <w:r>
              <w:rPr>
                <w:rFonts w:eastAsia="Arial TUR;Arial" w:cs="Arial TUR;Arial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Times New Roman"/>
          <w:sz w:val="24"/>
          <w:szCs w:val="24"/>
          <w:rtl w:val="true"/>
        </w:rPr>
        <w:t xml:space="preserve">           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הוחלט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מזוז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eastAsia="FrankRuehl" w:cs="FrankRuehl" w:ascii="FrankRuehl" w:hAnsi="FrankRuehl"/>
          <w:sz w:val="28"/>
          <w:szCs w:val="28"/>
          <w:rtl w:val="true"/>
        </w:rPr>
        <w:t>‏</w:t>
      </w:r>
      <w:r>
        <w:rPr>
          <w:rFonts w:cs="FrankRuehl"/>
          <w:sz w:val="28"/>
          <w:sz w:val="28"/>
          <w:szCs w:val="28"/>
          <w:rtl w:val="true"/>
        </w:rPr>
        <w:t>ג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באלול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eastAsia="FrankRuehl" w:cs="FrankRuehl" w:ascii="FrankRuehl" w:hAnsi="FrankRuehl"/>
          <w:sz w:val="28"/>
          <w:szCs w:val="28"/>
          <w:rtl w:val="true"/>
        </w:rPr>
        <w:t>‏</w:t>
      </w:r>
      <w:r>
        <w:rPr>
          <w:rFonts w:cs="FrankRuehl"/>
          <w:sz w:val="28"/>
          <w:szCs w:val="28"/>
        </w:rPr>
        <w:t>6.9.2016</w:t>
      </w:r>
      <w:r>
        <w:rPr>
          <w:rFonts w:cs="FrankRuehl"/>
          <w:sz w:val="28"/>
          <w:szCs w:val="28"/>
          <w:rtl w:val="true"/>
        </w:rPr>
        <w:t>).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תוקן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באלול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12.9.2016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center"/>
              <w:rPr/>
            </w:pPr>
            <w:r>
              <w:rPr>
                <w:rFonts w:cs="FrankRuehl"/>
                <w:color w:val="FFFFFF"/>
                <w:sz w:val="2"/>
                <w:szCs w:val="2"/>
              </w:rPr>
              <w:t>54678313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/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16013970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B03.doc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אב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38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ס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>ג</w:t>
      </w:r>
      <w:r>
        <w:rPr>
          <w:rFonts w:cs="David" w:ascii="David" w:hAnsi="David"/>
          <w:color w:val="000000"/>
          <w:rtl w:val="true"/>
        </w:rPr>
        <w:t>'</w:t>
      </w:r>
      <w:r>
        <w:rPr>
          <w:rFonts w:ascii="David" w:hAnsi="David" w:cs="David"/>
          <w:color w:val="000000"/>
          <w:rtl w:val="true"/>
        </w:rPr>
        <w:t xml:space="preserve">ובראן </w:t>
      </w:r>
      <w:r>
        <w:rPr>
          <w:rFonts w:cs="David" w:ascii="David" w:hAnsi="David"/>
          <w:color w:val="000000"/>
        </w:rPr>
        <w:t>54678313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39"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p>
      <w:pPr>
        <w:pStyle w:val="BODYVERDICT"/>
        <w:ind w:end="0"/>
        <w:jc w:val="start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40"/>
      <w:footerReference w:type="default" r:id="rId41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11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1397/16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אחמד חמאיל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Style14">
    <w:name w:val="טקסט בלונים תו"/>
    <w:basedOn w:val="DefaultParagraphFont"/>
    <w:qFormat/>
    <w:rPr>
      <w:rFonts w:ascii="Tahoma" w:hAnsi="Tahoma" w:cs="Tahoma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"/>
    </w:rPr>
  </w:style>
  <w:style w:type="character" w:styleId="Ruller38">
    <w:name w:val="סגנון Ruller 3 + (מורכב) ‏8 נק תו"/>
    <w:basedOn w:val="DefaultParagraphFont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Ruller41">
    <w:name w:val="Ruller 4 ממוספר"/>
    <w:basedOn w:val="Normal"/>
    <w:qFormat/>
    <w:pPr>
      <w:overflowPunct w:val="true"/>
      <w:autoSpaceDE w:val="true"/>
      <w:spacing w:lineRule="auto" w:line="360"/>
      <w:ind w:hanging="0" w:start="0" w:end="0"/>
      <w:jc w:val="both"/>
    </w:pPr>
    <w:rPr>
      <w:rFonts w:ascii="Garamond" w:hAnsi="Garamond" w:cs="Garamond"/>
      <w:spacing w:val="10"/>
      <w:sz w:val="24"/>
      <w:szCs w:val="24"/>
    </w:rPr>
  </w:style>
  <w:style w:type="paragraph" w:styleId="Style15">
    <w:name w:val="טקסט בלונים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1472788" TargetMode="External"/><Relationship Id="rId3" Type="http://schemas.openxmlformats.org/officeDocument/2006/relationships/hyperlink" Target="http://www.nevo.co.il/case/21473085" TargetMode="External"/><Relationship Id="rId4" Type="http://schemas.openxmlformats.org/officeDocument/2006/relationships/hyperlink" Target="http://www.nevo.co.il/case/21473084" TargetMode="External"/><Relationship Id="rId5" Type="http://schemas.openxmlformats.org/officeDocument/2006/relationships/hyperlink" Target="http://www.nevo.co.il/case/21472788" TargetMode="External"/><Relationship Id="rId6" Type="http://schemas.openxmlformats.org/officeDocument/2006/relationships/hyperlink" Target="http://www.nevo.co.il/case/21473085" TargetMode="External"/><Relationship Id="rId7" Type="http://schemas.openxmlformats.org/officeDocument/2006/relationships/hyperlink" Target="http://www.nevo.co.il/case/21473084" TargetMode="External"/><Relationship Id="rId8" Type="http://schemas.openxmlformats.org/officeDocument/2006/relationships/hyperlink" Target="http://www.nevo.co.il/case/18168662" TargetMode="External"/><Relationship Id="rId9" Type="http://schemas.openxmlformats.org/officeDocument/2006/relationships/hyperlink" Target="http://www.nevo.co.il/case/21472788" TargetMode="External"/><Relationship Id="rId10" Type="http://schemas.openxmlformats.org/officeDocument/2006/relationships/hyperlink" Target="http://www.nevo.co.il/case/21473085" TargetMode="External"/><Relationship Id="rId11" Type="http://schemas.openxmlformats.org/officeDocument/2006/relationships/hyperlink" Target="http://www.nevo.co.il/case/21473084" TargetMode="External"/><Relationship Id="rId12" Type="http://schemas.openxmlformats.org/officeDocument/2006/relationships/hyperlink" Target="http://www.nevo.co.il/case/21472788" TargetMode="External"/><Relationship Id="rId13" Type="http://schemas.openxmlformats.org/officeDocument/2006/relationships/hyperlink" Target="http://www.nevo.co.il/case/21473085" TargetMode="External"/><Relationship Id="rId14" Type="http://schemas.openxmlformats.org/officeDocument/2006/relationships/hyperlink" Target="http://www.nevo.co.il/case/21473084" TargetMode="External"/><Relationship Id="rId15" Type="http://schemas.openxmlformats.org/officeDocument/2006/relationships/hyperlink" Target="http://www.nevo.co.il/law/70301" TargetMode="External"/><Relationship Id="rId16" Type="http://schemas.openxmlformats.org/officeDocument/2006/relationships/hyperlink" Target="http://www.nevo.co.il/law/70301/144" TargetMode="External"/><Relationship Id="rId17" Type="http://schemas.openxmlformats.org/officeDocument/2006/relationships/hyperlink" Target="http://www.nevo.co.il/law/70301/144.b2" TargetMode="External"/><Relationship Id="rId18" Type="http://schemas.openxmlformats.org/officeDocument/2006/relationships/hyperlink" Target="http://www.nevo.co.il/case/21472788" TargetMode="External"/><Relationship Id="rId19" Type="http://schemas.openxmlformats.org/officeDocument/2006/relationships/hyperlink" Target="http://www.nevo.co.il/case/21473084" TargetMode="External"/><Relationship Id="rId20" Type="http://schemas.openxmlformats.org/officeDocument/2006/relationships/hyperlink" Target="http://www.nevo.co.il/case/21473085" TargetMode="External"/><Relationship Id="rId21" Type="http://schemas.openxmlformats.org/officeDocument/2006/relationships/hyperlink" Target="http://www.nevo.co.il/law/70301/144.b2" TargetMode="External"/><Relationship Id="rId22" Type="http://schemas.openxmlformats.org/officeDocument/2006/relationships/hyperlink" Target="http://www.nevo.co.il/law/70301" TargetMode="External"/><Relationship Id="rId23" Type="http://schemas.openxmlformats.org/officeDocument/2006/relationships/hyperlink" Target="http://www.nevo.co.il/law/70301/144" TargetMode="External"/><Relationship Id="rId24" Type="http://schemas.openxmlformats.org/officeDocument/2006/relationships/hyperlink" Target="http://www.nevo.co.il/law/70301" TargetMode="External"/><Relationship Id="rId25" Type="http://schemas.openxmlformats.org/officeDocument/2006/relationships/hyperlink" Target="http://www.nevo.co.il/case/21476474" TargetMode="External"/><Relationship Id="rId26" Type="http://schemas.openxmlformats.org/officeDocument/2006/relationships/hyperlink" Target="http://www.nevo.co.il/case/20245898" TargetMode="External"/><Relationship Id="rId27" Type="http://schemas.openxmlformats.org/officeDocument/2006/relationships/hyperlink" Target="http://www.nevo.co.il/case/7029339" TargetMode="External"/><Relationship Id="rId28" Type="http://schemas.openxmlformats.org/officeDocument/2006/relationships/hyperlink" Target="http://www.nevo.co.il/case/6034921" TargetMode="External"/><Relationship Id="rId29" Type="http://schemas.openxmlformats.org/officeDocument/2006/relationships/hyperlink" Target="http://www.nevo.co.il/case/5764932" TargetMode="External"/><Relationship Id="rId30" Type="http://schemas.openxmlformats.org/officeDocument/2006/relationships/hyperlink" Target="http://www.nevo.co.il/case/6180713" TargetMode="External"/><Relationship Id="rId31" Type="http://schemas.openxmlformats.org/officeDocument/2006/relationships/hyperlink" Target="http://www.nevo.co.il/case/6000182" TargetMode="External"/><Relationship Id="rId32" Type="http://schemas.openxmlformats.org/officeDocument/2006/relationships/hyperlink" Target="http://www.nevo.co.il/case/5697078" TargetMode="External"/><Relationship Id="rId33" Type="http://schemas.openxmlformats.org/officeDocument/2006/relationships/hyperlink" Target="http://www.nevo.co.il/case/5821327" TargetMode="External"/><Relationship Id="rId34" Type="http://schemas.openxmlformats.org/officeDocument/2006/relationships/hyperlink" Target="http://www.nevo.co.il/case/5960430" TargetMode="External"/><Relationship Id="rId35" Type="http://schemas.openxmlformats.org/officeDocument/2006/relationships/hyperlink" Target="http://www.nevo.co.il/case/13090914" TargetMode="External"/><Relationship Id="rId36" Type="http://schemas.openxmlformats.org/officeDocument/2006/relationships/hyperlink" Target="http://www.nevo.co.il/case/21473084" TargetMode="External"/><Relationship Id="rId37" Type="http://schemas.openxmlformats.org/officeDocument/2006/relationships/hyperlink" Target="http://www.nevo.co.il/case/21473085" TargetMode="External"/><Relationship Id="rId38" Type="http://schemas.openxmlformats.org/officeDocument/2006/relationships/hyperlink" Target="http://www.court.gov.il/" TargetMode="External"/><Relationship Id="rId39" Type="http://schemas.openxmlformats.org/officeDocument/2006/relationships/hyperlink" Target="http://www.nevo.co.il/advertisements/nevo-100.doc" TargetMode="External"/><Relationship Id="rId40" Type="http://schemas.openxmlformats.org/officeDocument/2006/relationships/header" Target="header1.xml"/><Relationship Id="rId41" Type="http://schemas.openxmlformats.org/officeDocument/2006/relationships/footer" Target="footer1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2016-09-19T11:33:00Z</dcterms:created>
  <dc:creator> </dc:creator>
  <dc:description/>
  <cp:keywords/>
  <dc:language>en-IL</dc:language>
  <cp:lastModifiedBy>Hofit</cp:lastModifiedBy>
  <dcterms:modified xsi:type="dcterms:W3CDTF">2016-09-19T11:33:00Z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אחמד חמאיל;מוחמד שרקאווי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21473084:6;21473085:6;21472788:5;18168662;21476474;20245898;7029339;6034921;5764932;6180713;6000182;5697078;5821327;5960430;13090914</vt:lpwstr>
  </property>
  <property fmtid="{D5CDD505-2E9C-101B-9397-08002B2CF9AE}" pid="9" name="CITY">
    <vt:lpwstr/>
  </property>
  <property fmtid="{D5CDD505-2E9C-101B-9397-08002B2CF9AE}" pid="10" name="DATE">
    <vt:lpwstr>20160906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ס' ג'ובראן;נ' הנדל;מ' מזוז</vt:lpwstr>
  </property>
  <property fmtid="{D5CDD505-2E9C-101B-9397-08002B2CF9AE}" pid="14" name="LAWLISTTMP1">
    <vt:lpwstr>70301/144.b2;144</vt:lpwstr>
  </property>
  <property fmtid="{D5CDD505-2E9C-101B-9397-08002B2CF9AE}" pid="15" name="LAWYER">
    <vt:lpwstr>וסים דראושה;יעל שרף;איתן און;חגית לייבנר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שירי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/>
  </property>
  <property fmtid="{D5CDD505-2E9C-101B-9397-08002B2CF9AE}" pid="30" name="NOSE14">
    <vt:lpwstr/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</vt:lpwstr>
  </property>
  <property fmtid="{D5CDD505-2E9C-101B-9397-08002B2CF9AE}" pid="37" name="NOSE21">
    <vt:lpwstr>עבירות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/>
  </property>
  <property fmtid="{D5CDD505-2E9C-101B-9397-08002B2CF9AE}" pid="41" name="NOSE24">
    <vt:lpwstr/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1443;1446</vt:lpwstr>
  </property>
  <property fmtid="{D5CDD505-2E9C-101B-9397-08002B2CF9AE}" pid="48" name="NOSE31">
    <vt:lpwstr>נשק</vt:lpwstr>
  </property>
  <property fmtid="{D5CDD505-2E9C-101B-9397-08002B2CF9AE}" pid="49" name="NOSE310">
    <vt:lpwstr/>
  </property>
  <property fmtid="{D5CDD505-2E9C-101B-9397-08002B2CF9AE}" pid="50" name="NOSE32">
    <vt:lpwstr>מדיניות ענישה: עבירות נשק</vt:lpwstr>
  </property>
  <property fmtid="{D5CDD505-2E9C-101B-9397-08002B2CF9AE}" pid="51" name="NOSE33">
    <vt:lpwstr/>
  </property>
  <property fmtid="{D5CDD505-2E9C-101B-9397-08002B2CF9AE}" pid="52" name="NOSE34">
    <vt:lpwstr/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8868;13800</vt:lpwstr>
  </property>
  <property fmtid="{D5CDD505-2E9C-101B-9397-08002B2CF9AE}" pid="59" name="PADIDATE">
    <vt:lpwstr>20160908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עפ;עפ;עפ</vt:lpwstr>
  </property>
  <property fmtid="{D5CDD505-2E9C-101B-9397-08002B2CF9AE}" pid="64" name="PROCNUM">
    <vt:lpwstr>1397;2969;2986</vt:lpwstr>
  </property>
  <property fmtid="{D5CDD505-2E9C-101B-9397-08002B2CF9AE}" pid="65" name="PROCYEAR">
    <vt:lpwstr>16;16;16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410120160906</vt:lpwstr>
  </property>
  <property fmtid="{D5CDD505-2E9C-101B-9397-08002B2CF9AE}" pid="69" name="TYPE_N_DATE">
    <vt:lpwstr>41020160906</vt:lpwstr>
  </property>
  <property fmtid="{D5CDD505-2E9C-101B-9397-08002B2CF9AE}" pid="70" name="VOLUME">
    <vt:lpwstr/>
  </property>
  <property fmtid="{D5CDD505-2E9C-101B-9397-08002B2CF9AE}" pid="71" name="WORDNUMPAGES">
    <vt:lpwstr>9</vt:lpwstr>
  </property>
</Properties>
</file>