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7"/>
        <w:gridCol w:w="644"/>
        <w:gridCol w:w="7857"/>
      </w:tblGrid>
      <w:tr>
        <w:trPr/>
        <w:tc>
          <w:tcPr>
            <w:tcW w:w="671" w:type="dxa"/>
            <w:gridSpan w:val="2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7857" w:type="dxa"/>
            <w:tcBorders/>
            <w:tcMar>
              <w:start w:w="108" w:type="dxa"/>
              <w:end w:w="108" w:type="dxa"/>
            </w:tcMar>
          </w:tcPr>
          <w:p>
            <w:pPr>
              <w:pStyle w:val="FileNumber1"/>
              <w:spacing w:lineRule="auto" w:line="240"/>
              <w:ind w:end="0"/>
              <w:jc w:val="center"/>
              <w:rPr>
                <w:sz w:val="28"/>
              </w:rPr>
            </w:pPr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</w:p>
        </w:tc>
      </w:tr>
      <w:tr>
        <w:trPr>
          <w:trHeight w:val="342" w:hRule="atLeast"/>
        </w:trPr>
        <w:tc>
          <w:tcPr>
            <w:tcW w:w="27" w:type="dxa"/>
            <w:tcBorders/>
          </w:tcPr>
          <w:p>
            <w:pPr>
              <w:pStyle w:val="Normal"/>
              <w:rPr>
                <w:sz w:val="28"/>
              </w:rPr>
            </w:pPr>
            <w:r>
              <w:rPr>
                <w:sz w:val="28"/>
                <w:rtl w:val="true"/>
              </w:rPr>
            </w:r>
          </w:p>
        </w:tc>
        <w:tc>
          <w:tcPr>
            <w:tcW w:w="8501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FileNumber"/>
              <w:spacing w:lineRule="auto" w:line="240"/>
              <w:ind w:end="0"/>
              <w:jc w:val="end"/>
              <w:rPr>
                <w:sz w:val="28"/>
                <w:szCs w:val="28"/>
              </w:rPr>
            </w:pPr>
            <w:bookmarkStart w:id="0" w:name="casename_body"/>
            <w:bookmarkEnd w:id="0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3047/17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</w:t>
            </w:r>
            <w:r>
              <w:rPr>
                <w:rtl w:val="true"/>
              </w:rPr>
              <w:t>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עמית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ברון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  <w:bookmarkStart w:id="1" w:name="LastJudge"/>
            <w:bookmarkStart w:id="2" w:name="LastJudge"/>
            <w:bookmarkEnd w:id="2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קרא</w:t>
            </w:r>
          </w:p>
        </w:tc>
      </w:tr>
    </w:tbl>
    <w:p>
      <w:pPr>
        <w:pStyle w:val="Ruller31"/>
        <w:spacing w:lineRule="auto" w:line="240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3" w:name="FirstAppellant"/>
            <w:bookmarkEnd w:id="3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חסן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מוסטפא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</w:t>
            </w:r>
            <w:r>
              <w:rPr>
                <w:rtl w:val="true"/>
              </w:rPr>
              <w:t>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spacing w:lineRule="auto" w:line="240"/>
        <w:ind w:end="0"/>
        <w:jc w:val="both"/>
        <w:rPr/>
      </w:pPr>
      <w:r>
        <w:rPr>
          <w:rtl w:val="true"/>
        </w:rPr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ירושלים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בתיק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008192-08-15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 w:val="24"/>
                <w:szCs w:val="24"/>
                <w:rtl w:val="true"/>
              </w:rPr>
              <w:t>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14.03.2017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אברבנאל</w:t>
            </w:r>
          </w:p>
        </w:tc>
      </w:tr>
    </w:tbl>
    <w:p>
      <w:pPr>
        <w:pStyle w:val="Ruller31"/>
        <w:spacing w:lineRule="auto" w:line="240"/>
        <w:ind w:end="0"/>
        <w:jc w:val="both"/>
        <w:rPr/>
      </w:pPr>
      <w:r>
        <w:rPr>
          <w:rtl w:val="true"/>
        </w:rPr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ג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בשבט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ח</w:t>
            </w:r>
            <w:r>
              <w:rPr>
                <w:rFonts w:cs="Times New Roman"/>
                <w:rtl w:val="true"/>
              </w:rPr>
              <w:t xml:space="preserve">      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08.02.2018</w:t>
            </w:r>
            <w:r>
              <w:rPr>
                <w:rtl w:val="true"/>
              </w:rPr>
              <w:t xml:space="preserve">) 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נמיר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אדלבי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Lawyer"/>
            <w:bookmarkEnd w:id="4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נגה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סידי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  <w:bookmarkStart w:id="5" w:name="LawTable"/>
      <w:bookmarkStart w:id="6" w:name="LawTable"/>
      <w:bookmarkEnd w:id="6"/>
    </w:p>
    <w:p>
      <w:pPr>
        <w:pStyle w:val="Ruller3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</w:p>
    <w:p>
      <w:pPr>
        <w:pStyle w:val="Ruller3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ascii="FrankRuehl" w:hAnsi="FrankRuehl"/>
          <w:spacing w:val="0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: </w:t>
      </w:r>
    </w:p>
    <w:p>
      <w:pPr>
        <w:pStyle w:val="Ruller3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hyperlink r:id="rId2"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1977</w:t>
        </w:r>
      </w:hyperlink>
    </w:p>
    <w:p>
      <w:pPr>
        <w:pStyle w:val="Ruller3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</w:p>
    <w:p>
      <w:pPr>
        <w:pStyle w:val="Ruller31"/>
        <w:spacing w:lineRule="auto" w:line="240"/>
        <w:ind w:end="0"/>
        <w:jc w:val="start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  <w:bookmarkStart w:id="7" w:name="LawTable_End"/>
      <w:bookmarkStart w:id="8" w:name="LawTable_End"/>
      <w:bookmarkEnd w:id="8"/>
    </w:p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spacing w:lineRule="auto" w:line="240"/>
              <w:ind w:end="0"/>
              <w:jc w:val="center"/>
              <w:rPr/>
            </w:pPr>
            <w:bookmarkStart w:id="9" w:name="PsakDin"/>
            <w:bookmarkStart w:id="10" w:name="BeginProtocol"/>
            <w:bookmarkStart w:id="11" w:name="secretary"/>
            <w:bookmarkEnd w:id="9"/>
            <w:bookmarkEnd w:id="10"/>
            <w:bookmarkEnd w:id="11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spacing w:lineRule="auto" w:line="240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Ruller4"/>
        <w:spacing w:lineRule="auto" w:line="240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/>
        <w:t>1</w:t>
      </w:r>
      <w:r>
        <w:rPr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נתפס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כשהוא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במונית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מחברון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לירושלים</w:t>
      </w:r>
      <w:r>
        <w:rPr>
          <w:rtl w:val="true"/>
        </w:rPr>
        <w:t xml:space="preserve">, </w:t>
      </w:r>
      <w:r>
        <w:rPr>
          <w:rtl w:val="true"/>
        </w:rPr>
        <w:t>כשברשותו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תת</w:t>
      </w:r>
      <w:r>
        <w:rPr>
          <w:rtl w:val="true"/>
        </w:rPr>
        <w:t>-</w:t>
      </w:r>
      <w:r>
        <w:rPr>
          <w:rtl w:val="true"/>
        </w:rPr>
        <w:t>מקלע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מאולתר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שבכוחו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ולהמית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מתאימה</w:t>
      </w:r>
      <w:r>
        <w:rPr>
          <w:rtl w:val="true"/>
        </w:rPr>
        <w:t xml:space="preserve">. </w:t>
      </w:r>
      <w:r>
        <w:rPr>
          <w:rtl w:val="true"/>
        </w:rPr>
        <w:t>בגין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נשיאת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והובלת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סעיף</w:t>
      </w:r>
      <w:r>
        <w:rPr>
          <w:rFonts w:eastAsia="Arial TUR;Arial" w:cs="Arial TUR;Arial"/>
          <w:rtl w:val="true"/>
        </w:rPr>
        <w:t xml:space="preserve"> </w:t>
      </w:r>
      <w:r>
        <w:rPr/>
        <w:t>144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רישא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</w:t>
      </w:r>
      <w:hyperlink r:id="rId3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, </w:t>
      </w:r>
      <w:r>
        <w:rPr>
          <w:rtl w:val="true"/>
        </w:rPr>
        <w:t>והושת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שבפנינו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/>
        <w:t>2</w:t>
      </w:r>
      <w:r>
        <w:rPr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הדגיש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בערעורו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חלוף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הזמן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כארבע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וחצי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במהלכם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מצבו</w:t>
      </w:r>
      <w:r>
        <w:rPr>
          <w:rtl w:val="true"/>
        </w:rPr>
        <w:t xml:space="preserve">, </w:t>
      </w:r>
      <w:r>
        <w:rPr>
          <w:rtl w:val="true"/>
        </w:rPr>
        <w:t>נישא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ונולד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ילד</w:t>
      </w:r>
      <w:r>
        <w:rPr>
          <w:rtl w:val="true"/>
        </w:rPr>
        <w:t xml:space="preserve">, </w:t>
      </w:r>
      <w:r>
        <w:rPr>
          <w:rtl w:val="true"/>
        </w:rPr>
        <w:t>ובחודש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הקרוב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להיוולד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ילדו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השני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במהלך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תקופה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הסתבך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בפליליים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התסקיר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בהמלצה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/>
        <w:t>3</w:t>
      </w:r>
      <w:r>
        <w:rPr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>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להידחות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צורך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להכביר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מילים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הטמונה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ובית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הכריז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מדיניות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החמרה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hyperlink r:id="rId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2251/11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נפאע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/>
        <w:t>4.12.2011</w:t>
      </w:r>
      <w:r>
        <w:rPr>
          <w:rtl w:val="true"/>
        </w:rPr>
        <w:t xml:space="preserve">).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שהוטל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מתון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מצאנו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לחרוג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מנקודת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המוצא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דרכה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ערכאת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בחומרת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חריגים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המקרה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שבפנינו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1"/>
        <w:numPr>
          <w:ilvl w:val="0"/>
          <w:numId w:val="0"/>
        </w:numPr>
        <w:ind w:hanging="0" w:start="0" w:end="0"/>
        <w:jc w:val="both"/>
        <w:rPr/>
      </w:pPr>
      <w:r>
        <w:rPr/>
        <w:t>4</w:t>
      </w:r>
      <w:r>
        <w:rPr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 xml:space="preserve">המערער </w:t>
      </w:r>
      <w:r>
        <w:rPr>
          <w:rtl w:val="true"/>
        </w:rPr>
        <w:t>יתייצב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 xml:space="preserve">ריצוי עונשו ביום </w:t>
      </w:r>
      <w:r>
        <w:rPr/>
        <w:t>1.4.2018</w:t>
      </w:r>
      <w:r>
        <w:rPr>
          <w:rtl w:val="true"/>
        </w:rPr>
        <w:t xml:space="preserve"> </w:t>
      </w:r>
      <w:r>
        <w:rPr>
          <w:rtl w:val="true"/>
        </w:rPr>
        <w:t xml:space="preserve">עד השעה </w:t>
      </w:r>
      <w:r>
        <w:rPr/>
        <w:t>10:00</w:t>
      </w:r>
      <w:r>
        <w:rPr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ימ</w:t>
      </w:r>
      <w:r>
        <w:rPr>
          <w:rtl w:val="true"/>
        </w:rPr>
        <w:t>"</w:t>
      </w:r>
      <w:r>
        <w:rPr>
          <w:rtl w:val="true"/>
        </w:rPr>
        <w:t>ר ניצן</w:t>
      </w:r>
      <w:r>
        <w:rPr>
          <w:rtl w:val="true"/>
        </w:rPr>
        <w:t xml:space="preserve">, </w:t>
      </w:r>
      <w:r>
        <w:rPr>
          <w:rtl w:val="true"/>
        </w:rPr>
        <w:t>או על פי החלטת ש</w:t>
      </w:r>
      <w:r>
        <w:rPr>
          <w:rtl w:val="true"/>
        </w:rPr>
        <w:t>ירות בתי הסוהר</w:t>
      </w:r>
      <w:r>
        <w:rPr>
          <w:rtl w:val="true"/>
        </w:rPr>
        <w:t xml:space="preserve">, </w:t>
      </w:r>
      <w:r>
        <w:rPr>
          <w:rtl w:val="true"/>
        </w:rPr>
        <w:t>כשברשותו תעודת זהות או דרכון</w:t>
      </w:r>
      <w:r>
        <w:rPr>
          <w:rtl w:val="true"/>
        </w:rPr>
        <w:t xml:space="preserve">. </w:t>
      </w:r>
      <w:r>
        <w:rPr>
          <w:rtl w:val="true"/>
        </w:rPr>
        <w:t>על ה</w:t>
      </w:r>
      <w:r>
        <w:rPr>
          <w:rtl w:val="true"/>
        </w:rPr>
        <w:t>מערער</w:t>
      </w:r>
      <w:r>
        <w:rPr>
          <w:rtl w:val="true"/>
        </w:rPr>
        <w:t xml:space="preserve"> לתאם את הכניסה למאסר</w:t>
      </w:r>
      <w:r>
        <w:rPr>
          <w:rtl w:val="true"/>
        </w:rPr>
        <w:t xml:space="preserve">, </w:t>
      </w:r>
      <w:r>
        <w:rPr>
          <w:rtl w:val="true"/>
        </w:rPr>
        <w:t>כולל האפשרות למיון מוקדם</w:t>
      </w:r>
      <w:r>
        <w:rPr>
          <w:rtl w:val="true"/>
        </w:rPr>
        <w:t xml:space="preserve">, </w:t>
      </w:r>
      <w:r>
        <w:rPr>
          <w:rtl w:val="true"/>
        </w:rPr>
        <w:t>עם ענף אבחון ומיון של ש</w:t>
      </w:r>
      <w:r>
        <w:rPr>
          <w:rtl w:val="true"/>
        </w:rPr>
        <w:t>ירות בתי הסוהר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>
          <w:rtl w:val="true"/>
        </w:rPr>
        <w:t>טלפונים</w:t>
      </w:r>
      <w:r>
        <w:rPr>
          <w:rtl w:val="true"/>
        </w:rPr>
        <w:t xml:space="preserve">: </w:t>
      </w:r>
      <w:r>
        <w:rPr/>
        <w:t>08-9787377</w:t>
      </w:r>
      <w:r>
        <w:rPr>
          <w:rtl w:val="true"/>
        </w:rPr>
        <w:t xml:space="preserve"> </w:t>
      </w:r>
      <w:r>
        <w:rPr>
          <w:rtl w:val="true"/>
        </w:rPr>
        <w:t>או</w:t>
      </w:r>
      <w:r>
        <w:rPr>
          <w:rtl w:val="true"/>
        </w:rPr>
        <w:t xml:space="preserve">  </w:t>
      </w:r>
      <w:r>
        <w:rPr/>
        <w:t>08-9787336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>, ‏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בשבט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(‏</w:t>
      </w:r>
      <w:r>
        <w:rPr/>
        <w:t>8.2.2018</w:t>
      </w:r>
      <w:r>
        <w:rPr>
          <w:rtl w:val="true"/>
        </w:rPr>
        <w:t xml:space="preserve">).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</w:t>
      </w:r>
      <w:r>
        <w:rPr>
          <w:szCs w:val="16"/>
          <w:rtl w:val="true"/>
        </w:rPr>
        <w:t>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  </w:t>
      </w:r>
      <w:r>
        <w:rPr>
          <w:sz w:val="16"/>
        </w:rPr>
        <w:t>17030470</w:t>
      </w:r>
      <w:r>
        <w:rPr>
          <w:sz w:val="16"/>
          <w:rtl w:val="true"/>
        </w:rPr>
        <w:t>_</w:t>
      </w:r>
      <w:r>
        <w:rPr>
          <w:sz w:val="16"/>
        </w:rPr>
        <w:t>E04.doc</w:t>
      </w:r>
      <w:r>
        <w:rPr>
          <w:sz w:val="16"/>
          <w:rtl w:val="true"/>
        </w:rPr>
        <w:t xml:space="preserve">   </w:t>
      </w:r>
      <w:r>
        <w:rPr>
          <w:sz w:val="16"/>
          <w:sz w:val="16"/>
          <w:rtl w:val="true"/>
        </w:rPr>
        <w:t>עכ</w:t>
      </w:r>
      <w:r>
        <w:rPr>
          <w:sz w:val="16"/>
          <w:sz w:val="16"/>
          <w:rtl w:val="true"/>
        </w:rPr>
        <w:t>ב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>'</w:t>
      </w:r>
      <w:r>
        <w:rPr>
          <w:rtl w:val="true"/>
        </w:rPr>
        <w:t xml:space="preserve">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5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י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עמית </w:t>
      </w:r>
      <w:r>
        <w:rPr>
          <w:rFonts w:cs="David" w:ascii="David" w:hAnsi="David"/>
          <w:color w:val="000000"/>
          <w:szCs w:val="22"/>
        </w:rPr>
        <w:t>54678313-3047/17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6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7"/>
      <w:footerReference w:type="default" r:id="rId8"/>
      <w:type w:val="nextPage"/>
      <w:pgSz w:w="11906" w:h="16838"/>
      <w:pgMar w:left="1797" w:right="1797" w:gutter="0" w:header="567" w:top="1701" w:footer="397" w:bottom="1440"/>
      <w:pgNumType w:start="1" w:fmt="decimal"/>
      <w:formProt w:val="false"/>
      <w:textDirection w:val="lrTb"/>
      <w:bidi/>
      <w:rtlGutter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2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3047/17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חסן מוסטפא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907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  <w:textAlignment w:val="baseline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DefaultParagraphFont">
    <w:name w:val="Default Paragraph Font"/>
    <w:qFormat/>
    <w:rPr/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PageNumber">
    <w:name w:val="page number"/>
    <w:basedOn w:val="DefaultParagraphFont"/>
    <w:rPr/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Hyperlink">
    <w:name w:val="Hyperlink"/>
    <w:rPr>
      <w:color w:val="0000FF"/>
      <w:u w:val="single"/>
    </w:rPr>
  </w:style>
  <w:style w:type="character" w:styleId="CharChar">
    <w:name w:val=" Char Char"/>
    <w:qFormat/>
    <w:rPr>
      <w:rFonts w:ascii="Tahoma" w:hAnsi="Tahoma" w:cs="Tahoma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spacing w:lineRule="auto" w:line="360"/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"/>
      <w:spacing w:val="10"/>
      <w:sz w:val="22"/>
      <w:szCs w:val="20"/>
    </w:rPr>
  </w:style>
  <w:style w:type="paragraph" w:styleId="WriterName">
    <w:name w:val="Writer Name"/>
    <w:basedOn w:val="Ruller4"/>
    <w:next w:val="Ruller4"/>
    <w:qFormat/>
    <w:pPr>
      <w:spacing w:lineRule="auto" w:line="360"/>
      <w:ind w:hanging="0" w:start="0" w:end="0"/>
      <w:jc w:val="both"/>
    </w:pPr>
    <w:rPr>
      <w:rFonts w:cs="David"/>
      <w:b/>
      <w:bCs/>
      <w:u w:val="single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2">
    <w:name w:val="ñâðåï2"/>
    <w:basedOn w:val="Normal"/>
    <w:qFormat/>
    <w:pPr>
      <w:overflowPunct w:val="true"/>
      <w:ind w:hanging="0" w:start="0" w:end="0"/>
      <w:jc w:val="start"/>
      <w:textAlignment w:val="auto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  <w:textAlignment w:val="auto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  <w:textAlignment w:val="auto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/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41">
    <w:name w:val="Ruller 4 ממוספר"/>
    <w:basedOn w:val="Ruller4"/>
    <w:next w:val="Ruller4"/>
    <w:qFormat/>
    <w:pPr>
      <w:numPr>
        <w:ilvl w:val="0"/>
        <w:numId w:val="1"/>
      </w:numPr>
      <w:ind w:hanging="0" w:start="0" w:end="0"/>
      <w:jc w:val="both"/>
    </w:pPr>
    <w:rPr>
      <w:rFonts w:ascii="Garamond" w:hAnsi="Garamond" w:cs="Garamond"/>
      <w:sz w:val="24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case/5821327" TargetMode="External"/><Relationship Id="rId5" Type="http://schemas.openxmlformats.org/officeDocument/2006/relationships/hyperlink" Target="http://www.court.gov.il/" TargetMode="External"/><Relationship Id="rId6" Type="http://schemas.openxmlformats.org/officeDocument/2006/relationships/hyperlink" Target="http://www.nevo.co.il/advertisements/nevo-100.doc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2018-02-11T09:26:00Z</dcterms:created>
  <dc:creator> </dc:creator>
  <dc:description/>
  <cp:keywords/>
  <dc:language>en-IL</dc:language>
  <cp:lastModifiedBy>Hofit</cp:lastModifiedBy>
  <cp:lastPrinted>2018-02-08T16:12:00Z</cp:lastPrinted>
  <dcterms:modified xsi:type="dcterms:W3CDTF">2018-02-11T09:26:00Z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חסן מוסטפא</vt:lpwstr>
  </property>
  <property fmtid="{D5CDD505-2E9C-101B-9397-08002B2CF9AE}" pid="3" name="APPELLEE">
    <vt:lpwstr>מדינת ישראל</vt:lpwstr>
  </property>
  <property fmtid="{D5CDD505-2E9C-101B-9397-08002B2CF9AE}" pid="4" name="CASENOTES1">
    <vt:lpwstr>ProcID=209&amp;PartA=008192&amp;PartB=08&amp;PartC=15</vt:lpwstr>
  </property>
  <property fmtid="{D5CDD505-2E9C-101B-9397-08002B2CF9AE}" pid="5" name="CASESLISTTMP1">
    <vt:lpwstr>5821327</vt:lpwstr>
  </property>
  <property fmtid="{D5CDD505-2E9C-101B-9397-08002B2CF9AE}" pid="6" name="DATE">
    <vt:lpwstr>20180208</vt:lpwstr>
  </property>
  <property fmtid="{D5CDD505-2E9C-101B-9397-08002B2CF9AE}" pid="7" name="JUDGE">
    <vt:lpwstr>י' עמית;ע' ברון;ג' קרא</vt:lpwstr>
  </property>
  <property fmtid="{D5CDD505-2E9C-101B-9397-08002B2CF9AE}" pid="8" name="LAWLISTTMP1">
    <vt:lpwstr>70301</vt:lpwstr>
  </property>
  <property fmtid="{D5CDD505-2E9C-101B-9397-08002B2CF9AE}" pid="9" name="LAWYER">
    <vt:lpwstr>נגה בן סידי;נמיר אדלבי;שירות המבחן גב' ברכה וייס</vt:lpwstr>
  </property>
  <property fmtid="{D5CDD505-2E9C-101B-9397-08002B2CF9AE}" pid="10" name="PROCESS">
    <vt:lpwstr>עפ</vt:lpwstr>
  </property>
  <property fmtid="{D5CDD505-2E9C-101B-9397-08002B2CF9AE}" pid="11" name="PROCNUM">
    <vt:lpwstr>3047</vt:lpwstr>
  </property>
  <property fmtid="{D5CDD505-2E9C-101B-9397-08002B2CF9AE}" pid="12" name="PROCYEAR">
    <vt:lpwstr>17</vt:lpwstr>
  </property>
  <property fmtid="{D5CDD505-2E9C-101B-9397-08002B2CF9AE}" pid="13" name="PSAKDIN">
    <vt:lpwstr>פסק-דין</vt:lpwstr>
  </property>
  <property fmtid="{D5CDD505-2E9C-101B-9397-08002B2CF9AE}" pid="14" name="TYPE">
    <vt:lpwstr>1</vt:lpwstr>
  </property>
  <property fmtid="{D5CDD505-2E9C-101B-9397-08002B2CF9AE}" pid="15" name="TYPE_ABS_DATE">
    <vt:lpwstr>410020180208</vt:lpwstr>
  </property>
  <property fmtid="{D5CDD505-2E9C-101B-9397-08002B2CF9AE}" pid="16" name="TYPE_N_DATE">
    <vt:lpwstr>41020180208</vt:lpwstr>
  </property>
  <property fmtid="{D5CDD505-2E9C-101B-9397-08002B2CF9AE}" pid="17" name="WORDNUMPAGES">
    <vt:lpwstr>2</vt:lpwstr>
  </property>
</Properties>
</file>