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3450/16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ס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Fonts w:cs="David"/>
                <w:sz w:val="28"/>
                <w:szCs w:val="28"/>
                <w:rtl w:val="true"/>
              </w:rPr>
              <w:t>'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דנציגר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צ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זילברטל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פלוני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בירושלים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sz w:val="24"/>
                  <w:sz w:val="24"/>
                  <w:szCs w:val="24"/>
                  <w:rtl w:val="true"/>
                </w:rPr>
                <w:t>ת</w:t>
              </w:r>
              <w:r>
                <w:rPr>
                  <w:rStyle w:val="Hyperlink"/>
                  <w:rFonts w:cs="David"/>
                  <w:sz w:val="24"/>
                  <w:szCs w:val="24"/>
                  <w:rtl w:val="true"/>
                </w:rPr>
                <w:t>"</w:t>
              </w:r>
              <w:r>
                <w:rPr>
                  <w:rStyle w:val="Hyperlink"/>
                  <w:rFonts w:cs="David"/>
                  <w:sz w:val="24"/>
                  <w:sz w:val="24"/>
                  <w:szCs w:val="24"/>
                  <w:rtl w:val="true"/>
                </w:rPr>
                <w:t>פ</w:t>
              </w:r>
              <w:r>
                <w:rPr>
                  <w:rStyle w:val="Hyperlink"/>
                  <w:sz w:val="24"/>
                  <w:sz w:val="24"/>
                  <w:szCs w:val="24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sz w:val="24"/>
                  <w:szCs w:val="24"/>
                </w:rPr>
                <w:t>47466-04-15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13.3.2016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הבכיר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אמנון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כהן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4285"/>
        <w:gridCol w:w="993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4285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כ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בתמוז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  <w:rtl w:val="true"/>
              </w:rPr>
              <w:t>(</w:t>
            </w:r>
            <w:r>
              <w:rPr>
                <w:rFonts w:cs="David"/>
                <w:sz w:val="24"/>
                <w:szCs w:val="24"/>
              </w:rPr>
              <w:t>27.7.2016</w:t>
            </w:r>
            <w:r>
              <w:rPr>
                <w:rFonts w:cs="David"/>
                <w:sz w:val="24"/>
                <w:szCs w:val="24"/>
                <w:rtl w:val="true"/>
              </w:rPr>
              <w:t>)</w:t>
            </w:r>
          </w:p>
        </w:tc>
        <w:tc>
          <w:tcPr>
            <w:tcW w:w="993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מיכאל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עירוני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3" w:name="FirstLawyer"/>
            <w:bookmarkEnd w:id="3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שירות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המבחן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לנוער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מירי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קולמבוס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הגב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רעות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לוגסי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tl w:val="true"/>
        </w:rPr>
        <w:t xml:space="preserve"> </w:t>
      </w:r>
      <w:bookmarkStart w:id="4" w:name="LawTable"/>
      <w:bookmarkEnd w:id="4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szCs w:val="24"/>
          <w:u w:val="single"/>
        </w:rPr>
      </w:pPr>
      <w:hyperlink r:id="rId3">
        <w:r>
          <w:rPr>
            <w:rStyle w:val="Hyperlink"/>
            <w:rFonts w:ascii="FrankRuehl" w:hAnsi="FrankRuehl" w:cs="FrankRuehl"/>
            <w:sz w:val="24"/>
            <w:sz w:val="24"/>
            <w:szCs w:val="24"/>
            <w:rtl w:val="true"/>
          </w:rPr>
          <w:t xml:space="preserve">חוק הנוער </w:t>
        </w:r>
        <w:r>
          <w:rPr>
            <w:rStyle w:val="Hyperlink"/>
            <w:rFonts w:cs="FrankRuehl" w:ascii="FrankRuehl" w:hAnsi="FrankRuehl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rtl w:val="true"/>
          </w:rPr>
          <w:t>שפיטה</w:t>
        </w:r>
        <w:r>
          <w:rPr>
            <w:rStyle w:val="Hyperlink"/>
            <w:rFonts w:cs="FrankRuehl" w:ascii="FrankRuehl" w:hAnsi="FrankRuehl"/>
            <w:sz w:val="24"/>
            <w:szCs w:val="24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rtl w:val="true"/>
          </w:rPr>
          <w:t>ענישה ודרכי טיפול</w:t>
        </w:r>
        <w:r>
          <w:rPr>
            <w:rStyle w:val="Hyperlink"/>
            <w:rFonts w:cs="FrankRuehl" w:ascii="FrankRuehl" w:hAnsi="FrankRuehl"/>
            <w:sz w:val="24"/>
            <w:szCs w:val="24"/>
            <w:rtl w:val="true"/>
          </w:rPr>
          <w:t xml:space="preserve">), 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rtl w:val="true"/>
          </w:rPr>
          <w:t>תשל</w:t>
        </w:r>
        <w:r>
          <w:rPr>
            <w:rStyle w:val="Hyperlink"/>
            <w:rFonts w:cs="FrankRuehl" w:ascii="FrankRuehl" w:hAnsi="FrankRuehl"/>
            <w:sz w:val="24"/>
            <w:szCs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FrankRuehl" w:ascii="FrankRuehl" w:hAnsi="FrankRuehl"/>
            <w:sz w:val="24"/>
            <w:szCs w:val="24"/>
            <w:rtl w:val="true"/>
          </w:rPr>
          <w:t>-</w:t>
        </w:r>
        <w:r>
          <w:rPr>
            <w:rStyle w:val="Hyperlink"/>
            <w:rFonts w:cs="FrankRuehl" w:ascii="FrankRuehl" w:hAnsi="FrankRuehl"/>
            <w:sz w:val="24"/>
            <w:szCs w:val="24"/>
          </w:rPr>
          <w:t>1971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szCs w:val="24"/>
          <w:u w:val="single"/>
        </w:rPr>
      </w:pPr>
      <w:r>
        <w:rPr>
          <w:rFonts w:cs="FrankRuehl" w:ascii="FrankRuehl" w:hAnsi="FrankRuehl"/>
          <w:color w:val="0000FF"/>
          <w:sz w:val="24"/>
          <w:szCs w:val="24"/>
          <w:u w:val="single"/>
          <w:rtl w:val="true"/>
        </w:rPr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bookmarkStart w:id="5" w:name="ABSTRACT_START"/>
      <w:bookmarkStart w:id="6" w:name="LawTable_End"/>
      <w:bookmarkEnd w:id="5"/>
      <w:bookmarkEnd w:id="6"/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מיני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רציו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נדחה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שהושת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קטין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במועד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ביצוען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אלימות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לאומני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נפסק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חריג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המצדיק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התערבות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ערכאת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בעונש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עמד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חומרת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מעשי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וקבע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חרף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קטינותו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והליכי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שיקומו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המקרה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להימנע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מהטלת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לריצוי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בפועל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בעקרון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אחידות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כדי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לסייע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למערער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מדיניות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אלימות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לאומני‏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מדיניות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התערבות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ערכאת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ערעור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אחדות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הענישה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קטין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במועד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ביצוע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העבירות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הודה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במסגרת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הסדר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טיעון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בבימ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המחוזי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בעובדות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כתב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אישום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מתוקן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המחזיק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חמישה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אישומים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והורשע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בביצוע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תקיפה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מחמירות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ממניע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תקיפת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עובד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ציבור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ניסיון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היזק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בזדון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ממניע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היזק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בזדון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ממניע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ניסיון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תקיפה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מחמירות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ושיבוש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מהלכי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משפט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בוצעו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לאומני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הושתו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 w:val="24"/>
          <w:szCs w:val="26"/>
        </w:rPr>
        <w:t>8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בפועל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cs="FrankRuehl" w:ascii="Times New Roman" w:hAnsi="Times New Roman"/>
          <w:spacing w:val="0"/>
          <w:sz w:val="24"/>
          <w:szCs w:val="26"/>
        </w:rPr>
        <w:t>9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תנאי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וחיוב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בתשלום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פיצויים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למתלוננים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המשפט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העליון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מפי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השופט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זילברטל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ובהסכמת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השופטים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'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ובראן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ודנציגר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דחה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ופסק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התערבות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ערכאת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שהטילה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הערכאה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הדיונית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מצומצמת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ומוגבלת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למקרים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חריגים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ניכרת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סטייה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קיצונית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ממדיניות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הנוהגת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במקרים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דומים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כאשר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ארעה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טעות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מהותית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בגזר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הדין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שאינם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העניין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במקרה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פסול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דבק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בהתנהלות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ומעשיו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חמורים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הגם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שבמחצית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מהאישומים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חלקו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במעשים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אינו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מרכזי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יחסית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לשותפיו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ביחד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חבריו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ביצעו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באופן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מתוכנן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ובמספר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הזדמנויות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אלימות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לאומני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שהביאו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לפגיעות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ממשיות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וקשות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בגוף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וברכוש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היוו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סכנה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רבה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לביטחון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ושלום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הציבור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כולו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ועוד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עמד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בקשר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חייל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צה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מנת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לנסות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ולדלות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חומרים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מודיעיניים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מסווגים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בנוגע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ולחבריו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באופן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כדי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לשבש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פעילות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גורמי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הביטחון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אכן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כאשר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בענישת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קטינים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עסקינן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לייחס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ככלל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משקל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מוגבר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אישיות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ולאפשרויות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השיקום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‏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ואולם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השיקום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אינם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חזות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הכל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וכשמדובר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בעבריינות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אלימה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אידיאולוגי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לאומני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שנעשו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ממניע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נדחים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אחרים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מפני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ההרתעה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כשבקטין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עסקינן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העובדה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שמדובר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בקטין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מעניקה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חסינות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מפני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ראויה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ובכלל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מאחורי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סורג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ובריח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וככל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שמדובר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בביצוע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שנסיבותיה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ותוצאותיה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חמורות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יותר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ייטו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בתי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המשפט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להעדיף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המסלול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הענישתי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ובכלל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הטלת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לריצוי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בפועל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ייחס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משקל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קטין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ביצוע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כמו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להליך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השיקומי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החל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המקרה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להימנע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מהטלת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לריצוי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להקלה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וזאת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היתר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בהתחשב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שאינו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חורג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מרף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המקובל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לרבות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הנסיבה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בדבר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קטין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מועד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ביצוע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בהתחשב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בחומרת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ומשך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התקופה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בוצעו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חרף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מחויבות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להליך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שיקומו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בהתחשב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במעשי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השלכותיהם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הקשות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מהבחינה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הציבורית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והמוסרית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והצורך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להביא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להרתעת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מפני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הישנות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ובמיוחד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בימים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טרופים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להסתפק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שאינו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כולל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תקופת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מאחורי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סורג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ובריח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נוכח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האמור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שהוטל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מעשיו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ותוצאותיהם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נוכח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ההבחנות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לאחרים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ונוכח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העובדה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מודעים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לעקרון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אחידות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בבואם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לגזור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מהנאשמים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דומה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בטענות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לסייע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למערער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עקרון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אחידות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תרגיל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מתמטי</w:t>
      </w:r>
      <w:r>
        <w:rPr>
          <w:rFonts w:cs="FrankRuehl"/>
          <w:sz w:val="24"/>
          <w:szCs w:val="26"/>
          <w:rtl w:val="true"/>
        </w:rPr>
        <w:t xml:space="preserve">" </w:t>
      </w:r>
      <w:r>
        <w:rPr>
          <w:rFonts w:cs="FrankRuehl"/>
          <w:sz w:val="24"/>
          <w:sz w:val="24"/>
          <w:szCs w:val="26"/>
          <w:rtl w:val="true"/>
        </w:rPr>
        <w:t>ואינו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מהווה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הכרעה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סופי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ומוחלט</w:t>
      </w:r>
      <w:r>
        <w:rPr>
          <w:rFonts w:cs="FrankRuehl"/>
          <w:sz w:val="24"/>
          <w:szCs w:val="26"/>
          <w:rtl w:val="true"/>
        </w:rPr>
        <w:t>.</w:t>
      </w:r>
      <w:bookmarkStart w:id="7" w:name="ABSTRACT_END"/>
      <w:bookmarkEnd w:id="7"/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8" w:name="PsakDin"/>
            <w:bookmarkStart w:id="9" w:name="secretary"/>
            <w:bookmarkStart w:id="10" w:name="BeginProtocol"/>
            <w:bookmarkEnd w:id="8"/>
            <w:bookmarkEnd w:id="9"/>
            <w:bookmarkEnd w:id="10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</w:t>
      </w:r>
    </w:p>
    <w:p>
      <w:pPr>
        <w:pStyle w:val="BODYVERDICT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BODYVERDICT"/>
        <w:ind w:end="0"/>
        <w:jc w:val="start"/>
        <w:rPr/>
      </w:pPr>
      <w:bookmarkStart w:id="11" w:name="Writer_Name"/>
      <w:bookmarkEnd w:id="11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צ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זילברטל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BODYVERDICT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13.3.2016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4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ת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47466-04-15</w:t>
        </w:r>
      </w:hyperlink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כב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הבכיר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כהן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בגדרו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רקע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יליד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1997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וקטין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בעובדות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מתוקן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המחזיק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תקיפת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ציבור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בזדון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היזק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בזדון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ושיבוש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מהלכי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2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31.10.2013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החליטו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דוד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והקטין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>.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ביחד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השלושה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לתקוף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הכניסה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ליישוב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היישוב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רעולי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הצטייד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בקרש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רצו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לתצפת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התיז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מדמיע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בעיניו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בגופו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הקרש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הותז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מדמיע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לעיניו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צה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אבטח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הכניסה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ליישוב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נמלטו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היישוב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ה</w:t>
      </w:r>
      <w:r>
        <w:rPr>
          <w:rFonts w:cs="Miriam"/>
          <w:spacing w:val="0"/>
          <w:sz w:val="24"/>
          <w:sz w:val="24"/>
          <w:szCs w:val="24"/>
          <w:rtl w:val="true"/>
        </w:rPr>
        <w:t>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שהתרחש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כשבוע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במהלכו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זיהו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משאית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שהייתה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בבעלות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והחליטו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הסתתרו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העצים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היישוב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רעולי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והמתינו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לבואה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המשאית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משהגיעה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המשאית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מסתורם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ופגעו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מתצפת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נמלטו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בריצה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היישוב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Miriam"/>
          <w:spacing w:val="0"/>
          <w:sz w:val="24"/>
          <w:sz w:val="24"/>
          <w:szCs w:val="24"/>
          <w:rtl w:val="true"/>
        </w:rPr>
        <w:t>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השלישי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1.5.2014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תכנון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הצטיידו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במסורים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בכפפות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ובתרסיס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במטרה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בקרבת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היישוב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מצויים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בבעלות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למטע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ובהתאם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לתכנית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המוסכמת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כרתו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ענפיהם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וחמישה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כתצפיתן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ריסס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במטע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הכתובות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ערבים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גנבים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תג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מחיר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למטע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המוערך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30,000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הרביעי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4.7.2014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התרחשו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עימותים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במאחז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שהוקם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בגבעה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הסמוכה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ליישוב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זריקות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הדדיות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משנודע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העימותים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נסע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ואחרים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למאחז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ויידה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Miriam"/>
          <w:spacing w:val="0"/>
          <w:sz w:val="24"/>
          <w:sz w:val="24"/>
          <w:szCs w:val="24"/>
          <w:rtl w:val="true"/>
        </w:rPr>
        <w:t>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החמישי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דצמבר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הכנסת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היישוב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באלעד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סלע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כחייל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צה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בחמ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מודיעין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בחטמ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עציון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והניח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במרחק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מהשניים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סיפר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אודותיו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ואודות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תושבים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נחשף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לתיקי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חקירה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לדווח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שידוע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בנוגע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חיפושים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במערכת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מודיעין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מסווגת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שהייתה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תפקידו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כשבוע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פגישתם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ואלעד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הכנסת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שיתף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בקיומם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מסוימים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מהמידע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נחשף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חשדות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לדקירת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ולזריקות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לעדכן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שייוודע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ינואר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2015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יזם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הניחו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מסמך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מודיעינית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כוונת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ותושבים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לארגן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הפגנה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בצה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זמן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פגישה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באקראי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הכנסת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שהרחיקו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מכשירי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שלהם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הציג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מסמך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מודיעינית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להפגנות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מודיעיני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לדוד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לבקשת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המסמך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שהתנהלה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חקירת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התקיפה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הכנסת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הפגישה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נחשף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מודיעינית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ותושבים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ביישוב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עתידים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להיעצר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חקירת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התקיפה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התקיפה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בעקבות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יידע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החשודים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הנוספים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צפויים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להיעצר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וניסה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להעביר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לחקירת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להימלט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צפוי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להיעצר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המודיעיני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חשוף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דקות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ספורות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השיחה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שעתידים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להתבצע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חשודים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במעורבות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בתקיפה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כעשר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דקות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>, "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שיסתמו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הפה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מסלע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שיגיד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לשתוק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בחטמ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ר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עובר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ששהה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כשלושה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במעצר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ופרק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מעצר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לשהות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בתנאים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מגבילים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החקלאית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נחת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רוח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שבבקעת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הירדן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החווה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מנהל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דיווח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הסתגל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היטב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למסגרת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מגלה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וכושר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שיפוט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עקבי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ויציב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התמתנות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בעמדותיו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מפגישות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קצין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וטוען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המיוחסים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כהלכה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והצהיר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לגיטימציה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להתנהגות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ברצונו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לנהל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אורח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נורמטיבי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ותקין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צבאי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המלצה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גיסא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ולטענתו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למעצרו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הנוכחי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החליט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מנקיטה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בפעולות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מאידך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גיסא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בשורת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משכך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בהמלצה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משמעית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להרשעת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לשקול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לחיוב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השינוי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בהתנהלותו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ולבכר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לנכון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לנקוט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טיפול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מומלץ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להטיל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קנס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לתועלת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cs="Miriam"/>
          <w:spacing w:val="0"/>
          <w:sz w:val="24"/>
          <w:szCs w:val="24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צ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בהיקף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נרחב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וחתימה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התחייבות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יודגש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המאשימה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הוגשה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הצהרת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בצירוף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מסמכים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רפואיים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במסגרתה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נאלץ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ניתוחים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בעקבות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תקיפתו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ונעדר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מעבודתו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ארוכה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13.3.2016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שהעובדה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שבקטין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עסקינן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מעניקה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חסינות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כגון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דא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ההרתעה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הגמול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וההגנה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האינטרס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גוברים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ומחייבים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השתרעו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ארוכה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בצד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דחה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שנסמכו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>. (</w:t>
      </w:r>
      <w:r>
        <w:rPr>
          <w:rFonts w:cs="FrankRuehl"/>
          <w:sz w:val="28"/>
          <w:sz w:val="28"/>
          <w:szCs w:val="28"/>
          <w:rtl w:val="true"/>
        </w:rPr>
        <w:t>שיפורט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בעמדו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ההבדלים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הגילאים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ביניהם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בשקלול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הבאים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שמונה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תשעה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כשהתנאי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כלשהו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בזדון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שיבוש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מהלכי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וחיוב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בתשלום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פיצויים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למתלונן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4,000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המטע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השלישי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לשלמות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התמונה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הקראת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עיקרי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לבקשת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כוח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יעוכב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הליכי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הערעור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להפחית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מעונשו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בהפנותו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שנדון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כבגיר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עשרה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Cs w:val="28"/>
        </w:rPr>
        <w:t>250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צ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..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ולדומיננטיות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להטיל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וחלקו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היחסי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וטוען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גמול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והרתעת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5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חוק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הנוער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  <w:rtl w:val="true"/>
          </w:rPr>
          <w:t>(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שפיטה</w:t>
        </w:r>
        <w:r>
          <w:rPr>
            <w:rStyle w:val="Hyperlink"/>
            <w:rFonts w:cs="FrankRuehl"/>
            <w:sz w:val="28"/>
            <w:szCs w:val="28"/>
            <w:rtl w:val="true"/>
          </w:rPr>
          <w:t xml:space="preserve">,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ענישה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ודרכי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טיפול</w:t>
        </w:r>
        <w:r>
          <w:rPr>
            <w:rStyle w:val="Hyperlink"/>
            <w:rFonts w:cs="FrankRuehl"/>
            <w:sz w:val="28"/>
            <w:szCs w:val="28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פסיקתו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בסוגיה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קטינים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כוח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מחויבותו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המפורט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כליאתו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סורג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ובריח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תקטע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ותהווה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מכשול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גיוסו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לצה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ובחייו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העתידיים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התמודד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המלצת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נימק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לדחותה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לחלוף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ולעובדה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שמאז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עברייני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וחדל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המשטרתית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מהבנתו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שלו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שדרכיו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פסולות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שיבוטל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ותאומץ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המלצת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לחלופין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מחייבים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הדגישה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שנגרמו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למתלונן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נאלץ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ניתוחים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בעקבות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תקיפתו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שנגרמו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המטע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השחיתו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כמפורט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השלישי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ההבדלים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., </w:t>
      </w:r>
      <w:r>
        <w:rPr>
          <w:rFonts w:cs="FrankRuehl"/>
          <w:sz w:val="28"/>
          <w:sz w:val="28"/>
          <w:szCs w:val="28"/>
          <w:rtl w:val="true"/>
        </w:rPr>
        <w:t>ובעיקר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הגילאים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בטענה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להצדיק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דופן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בניגוד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ניכרת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התמדתו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השיקומי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שינוי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בדפוסי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חשיבתו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ניכרת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התפתחות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לוקח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מתבייש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התנהלותו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בהתנהלותם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התרשם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לחיוב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מהשינוי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ומרצונו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לנהל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נורמטיביים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ולהתגייס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בצבא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המליץ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צ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תשלום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פיצויים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למתלוננים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והתחייבות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בצד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הובהר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בהמלצה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משמעית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יובהר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משיג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מכל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לפגוע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להכתים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ולפגוע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ביכולתו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הישר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דיון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והכרעה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הלכה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ערכאת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מצומצמת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ומוגבלת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ניכרת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סטייה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קיצונית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ממדיניות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6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1242/97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גרינברג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3.2.1998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בנימוקי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ושמיעת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מסקנה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בקהלם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.       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הפסול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שדבק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בהתנהלות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והחומרה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להכביר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שבמחצית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יחסית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לשותפיו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חבריו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ביצעו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מתוכנן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הזדמנויות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לאומני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שהביאו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לפגיעות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וברכוש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היוו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לביטחון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במזל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הסתיימו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בתוצאות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והשני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צה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ולדלות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מודיעיניים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מסווגים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בנוגע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ולחבריו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לשבש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פעילות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הביטחון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התעוזה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שבהתנהלותו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קטינים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עסקינן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לייחס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ככלל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מוגבר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ולאפשרויות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המתקיימות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7">
        <w:bookmarkStart w:id="12" w:name="Text1"/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4618/12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bookmarkEnd w:id="12"/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29.7.2012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8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7228/11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‏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4.4.2012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ואולם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בעבריינות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המתבצעת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אידיאולוגי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לאומני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שנעשו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נדחים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ההרתעה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עסקינן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color w:val="000000"/>
          <w:sz w:val="28"/>
          <w:sz w:val="28"/>
          <w:szCs w:val="28"/>
          <w:rtl w:val="true"/>
        </w:rPr>
        <w:t>ע</w:t>
      </w:r>
      <w:r>
        <w:rPr>
          <w:rFonts w:cs="FrankRuehl"/>
          <w:color w:val="000000"/>
          <w:sz w:val="28"/>
          <w:szCs w:val="28"/>
          <w:rtl w:val="true"/>
        </w:rPr>
        <w:t>"</w:t>
      </w:r>
      <w:r>
        <w:rPr>
          <w:rFonts w:cs="FrankRuehl"/>
          <w:color w:val="000000"/>
          <w:sz w:val="28"/>
          <w:sz w:val="28"/>
          <w:szCs w:val="28"/>
          <w:rtl w:val="true"/>
        </w:rPr>
        <w:t>פ</w:t>
      </w:r>
      <w:r>
        <w:rPr>
          <w:rFonts w:eastAsia="Arial TUR;Arial"/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FrankRuehl"/>
          <w:color w:val="000000"/>
          <w:sz w:val="28"/>
          <w:szCs w:val="28"/>
        </w:rPr>
        <w:t>3702/14</w:t>
      </w:r>
      <w:r>
        <w:rPr>
          <w:rFonts w:eastAsia="FrankRuehl" w:cs="FrankRuehl" w:ascii="FrankRuehl" w:hAnsi="FrankRuehl"/>
          <w:color w:val="000000"/>
          <w:sz w:val="28"/>
          <w:szCs w:val="28"/>
          <w:rtl w:val="true"/>
        </w:rPr>
        <w:t>‏</w:t>
      </w:r>
      <w:r>
        <w:rPr>
          <w:rFonts w:cs="Miriam"/>
          <w:spacing w:val="0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11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28.9.2014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והאסמכתאות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הנזכרות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9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3981/14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3.8.2014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יודגש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בקטין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מעניקה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חסינות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סורג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ובריח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שנסיבותיה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ותוצאותיה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להעדיף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הענישתי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" </w:t>
      </w:r>
      <w:hyperlink r:id="rId10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4618/12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</w:t>
      </w:r>
      <w:r>
        <w:rPr>
          <w:rFonts w:cs="David"/>
          <w:spacing w:val="0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29.7.2012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עיון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;Arial"/>
          <w:sz w:val="28"/>
          <w:sz w:val="28"/>
          <w:szCs w:val="28"/>
          <w:rtl w:val="true"/>
        </w:rPr>
        <w:t xml:space="preserve"> 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כזכור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חד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משמעי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בפנינו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ואיזון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הצריכים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מהטלת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יוטעם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מלכתחילה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ועיקר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בהצלחה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להקלה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חורג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המקובל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נראה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ומשך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התקופה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השוו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למשל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11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196/16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10.5.2016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; </w:t>
      </w:r>
      <w:hyperlink r:id="rId12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6476/14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נגד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7.12.2014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יודגש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נעלמה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מעיננו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מחויבותו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המבורכת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והחיובית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שזו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ואולם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סברנו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לבטים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השלכותיהם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מהבחינה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והמוסרית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והצורך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להביא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להרתעת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הישנות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ובמיוחד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טרופים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להסתפק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מאחורי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סורג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ובריח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סברנו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ותוצאותיהם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.     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ראשית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היטב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והביא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באבחנו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ייאמר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לקח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מאידך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גיסא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שאינם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ועיקר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וכאן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העיקר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צעיר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בכשנתיים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14.5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ודומה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בטווח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הגילאים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המדובר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להפרש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בגרותו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ויכולתו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להבחין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cs="FrankRuehl"/>
          <w:sz w:val="28"/>
          <w:szCs w:val="28"/>
          <w:rtl w:val="true"/>
        </w:rPr>
        <w:t>: "</w:t>
      </w:r>
      <w:r>
        <w:rPr>
          <w:rFonts w:cs="FrankRuehl"/>
          <w:sz w:val="28"/>
          <w:sz w:val="28"/>
          <w:szCs w:val="28"/>
          <w:rtl w:val="true"/>
        </w:rPr>
        <w:t>הפעלת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הקטינות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ובראשם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נתונה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למידת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קרבתו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הגילאית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הקטין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לבגירות</w:t>
      </w:r>
      <w:r>
        <w:rPr>
          <w:rFonts w:cs="FrankRuehl"/>
          <w:sz w:val="28"/>
          <w:szCs w:val="28"/>
          <w:rtl w:val="true"/>
        </w:rPr>
        <w:t>" (</w:t>
      </w:r>
      <w:hyperlink r:id="rId13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3673/15</w:t>
        </w:r>
      </w:hyperlink>
      <w:r>
        <w:rPr>
          <w:rFonts w:cs="FrankRuehl"/>
          <w:b/>
          <w:bCs/>
          <w:color w:val="000000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פלוני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14.3.2016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דומה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ביסוד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.,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שנית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ע</w:t>
      </w:r>
      <w:r>
        <w:rPr>
          <w:rFonts w:cs="FrankRuehl"/>
          <w:sz w:val="28"/>
          <w:szCs w:val="28"/>
          <w:rtl w:val="true"/>
        </w:rPr>
        <w:t>"</w:t>
      </w:r>
      <w:hyperlink r:id="rId14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46577-04-15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Cs w:val="28"/>
        </w:rPr>
        <w:t>1.6.2016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מעלה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שבפנינו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נקודות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ההשקה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ההבדלים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עמידה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לייחס</w:t>
      </w:r>
      <w:r>
        <w:rPr>
          <w:rFonts w:eastAsia="Arial TUR;Arial"/>
          <w:sz w:val="28"/>
          <w:sz w:val="28"/>
          <w:szCs w:val="28"/>
          <w:rtl w:val="true"/>
        </w:rPr>
        <w:t xml:space="preserve"> 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בהחלטתו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הגילאים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כשנתיים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עומדים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תהליך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כדוד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ההבחנות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ודוד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מודעים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בבואם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מהנאשמים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בפרשה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דומה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בטענות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לסייע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כידוע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תרגיל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מתמטי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ואינו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מהווה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הכרעה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ומוחלט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15"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רע</w:t>
        </w:r>
        <w:r>
          <w:rPr>
            <w:rStyle w:val="Hyperlink"/>
            <w:rFonts w:cs="FrankRuehl"/>
            <w:sz w:val="28"/>
            <w:szCs w:val="28"/>
            <w:rtl w:val="true"/>
          </w:rPr>
          <w:t>"</w:t>
        </w:r>
        <w:r>
          <w:rPr>
            <w:rStyle w:val="Hyperlink"/>
            <w:rFonts w:cs="FrankRuehl"/>
            <w:sz w:val="28"/>
            <w:sz w:val="28"/>
            <w:szCs w:val="28"/>
            <w:rtl w:val="true"/>
          </w:rPr>
          <w:t>פ</w:t>
        </w:r>
        <w:r>
          <w:rPr>
            <w:rStyle w:val="Hyperlink"/>
            <w:rFonts w:eastAsia="Arial TUR;Arial"/>
            <w:sz w:val="28"/>
            <w:sz w:val="28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z w:val="28"/>
            <w:szCs w:val="28"/>
          </w:rPr>
          <w:t>5326/12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סיאם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7.8.2012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והאסמכתאות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הנזכרות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cs="FrankRuehl"/>
          <w:sz w:val="28"/>
          <w:szCs w:val="28"/>
          <w:rtl w:val="true"/>
        </w:rPr>
        <w:t>)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>
          <w:rFonts w:cs="FrankRuehl"/>
          <w:sz w:val="28"/>
          <w:szCs w:val="28"/>
        </w:rPr>
        <w:t>11</w:t>
      </w:r>
      <w:r>
        <w:rPr>
          <w:rFonts w:cs="FrankRuehl"/>
          <w:sz w:val="28"/>
          <w:szCs w:val="28"/>
          <w:rtl w:val="true"/>
        </w:rPr>
        <w:t>.</w:t>
      </w:r>
      <w:r>
        <w:rPr>
          <w:rFonts w:cs="Miriam"/>
          <w:spacing w:val="0"/>
          <w:rtl w:val="true"/>
        </w:rPr>
        <w:t xml:space="preserve">        </w:t>
      </w:r>
      <w:r>
        <w:rPr>
          <w:rFonts w:cs="Miriam"/>
          <w:spacing w:val="0"/>
          <w:rtl w:val="true"/>
        </w:rPr>
        <w:t>סוף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דבר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יתייצב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23.8.2016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10:00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סוהר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ניצן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כשברשותו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תעודת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דרכון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הכניסה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אבחון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בטלפונים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Cs w:val="28"/>
        </w:rPr>
        <w:t>08-9787377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 </w:t>
      </w:r>
      <w:r>
        <w:rPr>
          <w:rFonts w:cs="FrankRuehl"/>
          <w:sz w:val="28"/>
          <w:szCs w:val="28"/>
        </w:rPr>
        <w:t>08-9787336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2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אנו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ישכיל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להמשיך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ויעשה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שימוש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שרכש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יצא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לחופשי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ריצוי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צעיר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יבחר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באורח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נורמטיבי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ויתמיד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באב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7.8.2016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/>
          <w:rtl w:val="true"/>
        </w:rPr>
        <w:t xml:space="preserve"> </w:t>
      </w:r>
    </w:p>
    <w:p>
      <w:pPr>
        <w:pStyle w:val="Ruller41"/>
        <w:ind w:end="0"/>
        <w:jc w:val="both"/>
        <w:rPr>
          <w:rFonts w:eastAsia="Arial TUR;Arial" w:cs="Arial TUR;Arial"/>
          <w:sz w:val="28"/>
          <w:szCs w:val="28"/>
        </w:rPr>
      </w:pPr>
      <w:bookmarkStart w:id="13" w:name="Start_Write"/>
      <w:bookmarkEnd w:id="13"/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rFonts w:cs="FrankRuehl"/>
          <w:color w:val="FFFFFF"/>
          <w:spacing w:val="10"/>
          <w:sz w:val="2"/>
          <w:szCs w:val="2"/>
        </w:rPr>
        <w:t>5129371</w:t>
      </w:r>
      <w:r>
        <w:rPr>
          <w:rFonts w:cs="FrankRuehl"/>
          <w:color w:val="FFFFFF"/>
          <w:spacing w:val="10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rFonts w:cs="David"/>
          <w:color w:val="FFFFFF"/>
          <w:sz w:val="2"/>
          <w:szCs w:val="2"/>
        </w:rPr>
        <w:t>54678313</w:t>
      </w:r>
      <w:r>
        <w:rPr>
          <w:rFonts w:cs="David"/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16034500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L03.doc</w:t>
      </w:r>
      <w:r>
        <w:rPr>
          <w:sz w:val="16"/>
          <w:szCs w:val="16"/>
          <w:rtl w:val="true"/>
        </w:rPr>
        <w:t xml:space="preserve">   </w:t>
      </w:r>
      <w:r>
        <w:rPr>
          <w:rFonts w:cs="David"/>
          <w:sz w:val="16"/>
          <w:sz w:val="16"/>
          <w:szCs w:val="16"/>
          <w:rtl w:val="true"/>
        </w:rPr>
        <w:t>סח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16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ס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>ג</w:t>
      </w:r>
      <w:r>
        <w:rPr>
          <w:rFonts w:cs="David" w:ascii="David" w:hAnsi="David"/>
          <w:color w:val="000000"/>
          <w:rtl w:val="true"/>
        </w:rPr>
        <w:t>'</w:t>
      </w:r>
      <w:r>
        <w:rPr>
          <w:rFonts w:ascii="David" w:hAnsi="David" w:cs="David"/>
          <w:color w:val="000000"/>
          <w:rtl w:val="true"/>
        </w:rPr>
        <w:t xml:space="preserve">ובראן </w:t>
      </w:r>
      <w:r>
        <w:rPr>
          <w:rFonts w:cs="David" w:ascii="David" w:hAnsi="David"/>
          <w:color w:val="000000"/>
        </w:rPr>
        <w:t>54678313-3450/16</w:t>
      </w:r>
    </w:p>
    <w:p>
      <w:pPr>
        <w:pStyle w:val="Ruller381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>
          <w:color w:val="000000"/>
        </w:rPr>
      </w:pPr>
      <w:r>
        <w:rPr>
          <w:color w:val="000000"/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17">
        <w:r>
          <w:rPr>
            <w:rStyle w:val="Hyperlink"/>
            <w:sz w:val="20"/>
            <w:sz w:val="20"/>
            <w:szCs w:val="20"/>
            <w:rtl w:val="true"/>
          </w:rPr>
          <w:t>בעניין עריכה ושינויים במסמכי פסיקה</w:t>
        </w:r>
        <w:r>
          <w:rPr>
            <w:rStyle w:val="Hyperlink"/>
            <w:sz w:val="20"/>
            <w:szCs w:val="20"/>
            <w:rtl w:val="true"/>
          </w:rPr>
          <w:t xml:space="preserve">, </w:t>
        </w:r>
        <w:r>
          <w:rPr>
            <w:rStyle w:val="Hyperlink"/>
            <w:sz w:val="20"/>
            <w:sz w:val="20"/>
            <w:szCs w:val="20"/>
            <w:rtl w:val="true"/>
          </w:rPr>
          <w:t>חקיקה ועוד באתר נבו – הקש כאן</w:t>
        </w:r>
      </w:hyperlink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18"/>
      <w:footerReference w:type="default" r:id="rId19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13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3450/16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פלוני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;Arial" w:hAnsi="Arial TUR;Arial" w:cs="Arial TUR;Arial"/>
      <w:spacing w:val="10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"/>
    </w:rPr>
  </w:style>
  <w:style w:type="character" w:styleId="Ruller38">
    <w:name w:val="סגנון Ruller 3 + (מורכב) ‏8 נק תו"/>
    <w:basedOn w:val="DefaultParagraphFont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;Arial" w:hAnsi="Arial TUR;Arial" w:cs="Arial TUR;Arial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Ruller42">
    <w:name w:val="Ruller 4 ממוספר"/>
    <w:basedOn w:val="Normal"/>
    <w:qFormat/>
    <w:pPr>
      <w:spacing w:lineRule="auto" w:line="360"/>
      <w:ind w:hanging="0" w:start="0" w:end="0"/>
      <w:jc w:val="both"/>
    </w:pPr>
    <w:rPr>
      <w:rFonts w:ascii="Garamond" w:hAnsi="Garamond" w:cs="Garamond"/>
      <w:spacing w:val="1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227572" TargetMode="External"/><Relationship Id="rId3" Type="http://schemas.openxmlformats.org/officeDocument/2006/relationships/hyperlink" Target="http://www.nevo.co.il/law/70348" TargetMode="External"/><Relationship Id="rId4" Type="http://schemas.openxmlformats.org/officeDocument/2006/relationships/hyperlink" Target="http://www.nevo.co.il/case/20227572" TargetMode="External"/><Relationship Id="rId5" Type="http://schemas.openxmlformats.org/officeDocument/2006/relationships/hyperlink" Target="http://www.nevo.co.il/law/70348" TargetMode="External"/><Relationship Id="rId6" Type="http://schemas.openxmlformats.org/officeDocument/2006/relationships/hyperlink" Target="http://www.nevo.co.il/case/5755866" TargetMode="External"/><Relationship Id="rId7" Type="http://schemas.openxmlformats.org/officeDocument/2006/relationships/hyperlink" Target="http://www.nevo.co.il/case/6245771" TargetMode="External"/><Relationship Id="rId8" Type="http://schemas.openxmlformats.org/officeDocument/2006/relationships/hyperlink" Target="http://www.nevo.co.il/case/6247668" TargetMode="External"/><Relationship Id="rId9" Type="http://schemas.openxmlformats.org/officeDocument/2006/relationships/hyperlink" Target="http://www.nevo.co.il/case/16983240" TargetMode="External"/><Relationship Id="rId10" Type="http://schemas.openxmlformats.org/officeDocument/2006/relationships/hyperlink" Target="http://www.nevo.co.il/case/6245771" TargetMode="External"/><Relationship Id="rId11" Type="http://schemas.openxmlformats.org/officeDocument/2006/relationships/hyperlink" Target="http://www.nevo.co.il/case/21475034" TargetMode="External"/><Relationship Id="rId12" Type="http://schemas.openxmlformats.org/officeDocument/2006/relationships/hyperlink" Target="http://www.nevo.co.il/case/18654024" TargetMode="External"/><Relationship Id="rId13" Type="http://schemas.openxmlformats.org/officeDocument/2006/relationships/hyperlink" Target="http://www.nevo.co.il/case/20331617" TargetMode="External"/><Relationship Id="rId14" Type="http://schemas.openxmlformats.org/officeDocument/2006/relationships/hyperlink" Target="http://www.nevo.co.il/case/20235107" TargetMode="External"/><Relationship Id="rId15" Type="http://schemas.openxmlformats.org/officeDocument/2006/relationships/hyperlink" Target="http://www.nevo.co.il/case/5590072" TargetMode="External"/><Relationship Id="rId16" Type="http://schemas.openxmlformats.org/officeDocument/2006/relationships/hyperlink" Target="http://www.court.gov.il/" TargetMode="External"/><Relationship Id="rId17" Type="http://schemas.openxmlformats.org/officeDocument/2006/relationships/hyperlink" Target="http://www.nevo.co.il/advertisements/nevo-100.doc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2016-08-08T11:47:00Z</dcterms:created>
  <dc:creator> </dc:creator>
  <dc:description/>
  <cp:keywords/>
  <dc:language>en-IL</dc:language>
  <cp:lastModifiedBy>Hofit</cp:lastModifiedBy>
  <dcterms:modified xsi:type="dcterms:W3CDTF">2016-08-08T11:54:00Z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פלוני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ProcID=133&amp;PartA=46577&amp;PartB=04&amp;PartC=15</vt:lpwstr>
  </property>
  <property fmtid="{D5CDD505-2E9C-101B-9397-08002B2CF9AE}" pid="9" name="CASESLISTTMP1">
    <vt:lpwstr>20227572:2;5755866;6245771:2;6247668;16983240;21475034;18654024;20331617;20235107;5590072</vt:lpwstr>
  </property>
  <property fmtid="{D5CDD505-2E9C-101B-9397-08002B2CF9AE}" pid="10" name="CITY">
    <vt:lpwstr/>
  </property>
  <property fmtid="{D5CDD505-2E9C-101B-9397-08002B2CF9AE}" pid="11" name="DATE">
    <vt:lpwstr>20160807</vt:lpwstr>
  </property>
  <property fmtid="{D5CDD505-2E9C-101B-9397-08002B2CF9AE}" pid="12" name="DELEMATA">
    <vt:lpwstr/>
  </property>
  <property fmtid="{D5CDD505-2E9C-101B-9397-08002B2CF9AE}" pid="13" name="ISABSTRACT">
    <vt:lpwstr>Y</vt:lpwstr>
  </property>
  <property fmtid="{D5CDD505-2E9C-101B-9397-08002B2CF9AE}" pid="14" name="JUDGE">
    <vt:lpwstr>ס' ג'ובראן;י' דנציגר;צ' זילברטל</vt:lpwstr>
  </property>
  <property fmtid="{D5CDD505-2E9C-101B-9397-08002B2CF9AE}" pid="15" name="LAWLISTTMP1">
    <vt:lpwstr>70348</vt:lpwstr>
  </property>
  <property fmtid="{D5CDD505-2E9C-101B-9397-08002B2CF9AE}" pid="16" name="LAWYER">
    <vt:lpwstr>מירי קולמבוס;רעות לוגסי;מיכאל עירוני</vt:lpwstr>
  </property>
  <property fmtid="{D5CDD505-2E9C-101B-9397-08002B2CF9AE}" pid="17" name="LINKK1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METAKZER">
    <vt:lpwstr>פאני</vt:lpwstr>
  </property>
  <property fmtid="{D5CDD505-2E9C-101B-9397-08002B2CF9AE}" pid="23" name="NEWPARTA">
    <vt:lpwstr/>
  </property>
  <property fmtid="{D5CDD505-2E9C-101B-9397-08002B2CF9AE}" pid="24" name="NEWPARTB">
    <vt:lpwstr/>
  </property>
  <property fmtid="{D5CDD505-2E9C-101B-9397-08002B2CF9AE}" pid="25" name="NEWPARTC">
    <vt:lpwstr/>
  </property>
  <property fmtid="{D5CDD505-2E9C-101B-9397-08002B2CF9AE}" pid="26" name="NEWPROC">
    <vt:lpwstr/>
  </property>
  <property fmtid="{D5CDD505-2E9C-101B-9397-08002B2CF9AE}" pid="27" name="NOSE11">
    <vt:lpwstr>עונשין</vt:lpwstr>
  </property>
  <property fmtid="{D5CDD505-2E9C-101B-9397-08002B2CF9AE}" pid="28" name="NOSE110">
    <vt:lpwstr/>
  </property>
  <property fmtid="{D5CDD505-2E9C-101B-9397-08002B2CF9AE}" pid="29" name="NOSE12">
    <vt:lpwstr>עונשין</vt:lpwstr>
  </property>
  <property fmtid="{D5CDD505-2E9C-101B-9397-08002B2CF9AE}" pid="30" name="NOSE13">
    <vt:lpwstr>עונשין</vt:lpwstr>
  </property>
  <property fmtid="{D5CDD505-2E9C-101B-9397-08002B2CF9AE}" pid="31" name="NOSE14">
    <vt:lpwstr/>
  </property>
  <property fmtid="{D5CDD505-2E9C-101B-9397-08002B2CF9AE}" pid="32" name="NOSE15">
    <vt:lpwstr/>
  </property>
  <property fmtid="{D5CDD505-2E9C-101B-9397-08002B2CF9AE}" pid="33" name="NOSE16">
    <vt:lpwstr/>
  </property>
  <property fmtid="{D5CDD505-2E9C-101B-9397-08002B2CF9AE}" pid="34" name="NOSE17">
    <vt:lpwstr/>
  </property>
  <property fmtid="{D5CDD505-2E9C-101B-9397-08002B2CF9AE}" pid="35" name="NOSE18">
    <vt:lpwstr/>
  </property>
  <property fmtid="{D5CDD505-2E9C-101B-9397-08002B2CF9AE}" pid="36" name="NOSE19">
    <vt:lpwstr/>
  </property>
  <property fmtid="{D5CDD505-2E9C-101B-9397-08002B2CF9AE}" pid="37" name="NOSE1ID">
    <vt:lpwstr>77;77;77</vt:lpwstr>
  </property>
  <property fmtid="{D5CDD505-2E9C-101B-9397-08002B2CF9AE}" pid="38" name="NOSE21">
    <vt:lpwstr>ענישה</vt:lpwstr>
  </property>
  <property fmtid="{D5CDD505-2E9C-101B-9397-08002B2CF9AE}" pid="39" name="NOSE210">
    <vt:lpwstr/>
  </property>
  <property fmtid="{D5CDD505-2E9C-101B-9397-08002B2CF9AE}" pid="40" name="NOSE22">
    <vt:lpwstr>ענישה</vt:lpwstr>
  </property>
  <property fmtid="{D5CDD505-2E9C-101B-9397-08002B2CF9AE}" pid="41" name="NOSE23">
    <vt:lpwstr>ענישה</vt:lpwstr>
  </property>
  <property fmtid="{D5CDD505-2E9C-101B-9397-08002B2CF9AE}" pid="42" name="NOSE24">
    <vt:lpwstr/>
  </property>
  <property fmtid="{D5CDD505-2E9C-101B-9397-08002B2CF9AE}" pid="43" name="NOSE25">
    <vt:lpwstr/>
  </property>
  <property fmtid="{D5CDD505-2E9C-101B-9397-08002B2CF9AE}" pid="44" name="NOSE26">
    <vt:lpwstr/>
  </property>
  <property fmtid="{D5CDD505-2E9C-101B-9397-08002B2CF9AE}" pid="45" name="NOSE27">
    <vt:lpwstr/>
  </property>
  <property fmtid="{D5CDD505-2E9C-101B-9397-08002B2CF9AE}" pid="46" name="NOSE28">
    <vt:lpwstr/>
  </property>
  <property fmtid="{D5CDD505-2E9C-101B-9397-08002B2CF9AE}" pid="47" name="NOSE29">
    <vt:lpwstr/>
  </property>
  <property fmtid="{D5CDD505-2E9C-101B-9397-08002B2CF9AE}" pid="48" name="NOSE2ID">
    <vt:lpwstr>1446;1446;1446</vt:lpwstr>
  </property>
  <property fmtid="{D5CDD505-2E9C-101B-9397-08002B2CF9AE}" pid="49" name="NOSE31">
    <vt:lpwstr>מדיניות ענישה: עבירות אלימות על רקע לאומני‏</vt:lpwstr>
  </property>
  <property fmtid="{D5CDD505-2E9C-101B-9397-08002B2CF9AE}" pid="50" name="NOSE310">
    <vt:lpwstr/>
  </property>
  <property fmtid="{D5CDD505-2E9C-101B-9397-08002B2CF9AE}" pid="51" name="NOSE32">
    <vt:lpwstr>מדיניות ענישה: התערבות ערכאת ערעור</vt:lpwstr>
  </property>
  <property fmtid="{D5CDD505-2E9C-101B-9397-08002B2CF9AE}" pid="52" name="NOSE33">
    <vt:lpwstr>אחדות הענישה</vt:lpwstr>
  </property>
  <property fmtid="{D5CDD505-2E9C-101B-9397-08002B2CF9AE}" pid="53" name="NOSE34">
    <vt:lpwstr/>
  </property>
  <property fmtid="{D5CDD505-2E9C-101B-9397-08002B2CF9AE}" pid="54" name="NOSE35">
    <vt:lpwstr/>
  </property>
  <property fmtid="{D5CDD505-2E9C-101B-9397-08002B2CF9AE}" pid="55" name="NOSE36">
    <vt:lpwstr/>
  </property>
  <property fmtid="{D5CDD505-2E9C-101B-9397-08002B2CF9AE}" pid="56" name="NOSE37">
    <vt:lpwstr/>
  </property>
  <property fmtid="{D5CDD505-2E9C-101B-9397-08002B2CF9AE}" pid="57" name="NOSE38">
    <vt:lpwstr/>
  </property>
  <property fmtid="{D5CDD505-2E9C-101B-9397-08002B2CF9AE}" pid="58" name="NOSE39">
    <vt:lpwstr/>
  </property>
  <property fmtid="{D5CDD505-2E9C-101B-9397-08002B2CF9AE}" pid="59" name="NOSE3ID">
    <vt:lpwstr>16899;8982;12547</vt:lpwstr>
  </property>
  <property fmtid="{D5CDD505-2E9C-101B-9397-08002B2CF9AE}" pid="60" name="PADIDATE">
    <vt:lpwstr>20160808</vt:lpwstr>
  </property>
  <property fmtid="{D5CDD505-2E9C-101B-9397-08002B2CF9AE}" pid="61" name="PADIMAIL">
    <vt:lpwstr>YES</vt:lpwstr>
  </property>
  <property fmtid="{D5CDD505-2E9C-101B-9397-08002B2CF9AE}" pid="62" name="PAGE">
    <vt:lpwstr/>
  </property>
  <property fmtid="{D5CDD505-2E9C-101B-9397-08002B2CF9AE}" pid="63" name="PART">
    <vt:lpwstr/>
  </property>
  <property fmtid="{D5CDD505-2E9C-101B-9397-08002B2CF9AE}" pid="64" name="PROCESS">
    <vt:lpwstr>עפ</vt:lpwstr>
  </property>
  <property fmtid="{D5CDD505-2E9C-101B-9397-08002B2CF9AE}" pid="65" name="PROCNUM">
    <vt:lpwstr>3450</vt:lpwstr>
  </property>
  <property fmtid="{D5CDD505-2E9C-101B-9397-08002B2CF9AE}" pid="66" name="PROCYEAR">
    <vt:lpwstr>16</vt:lpwstr>
  </property>
  <property fmtid="{D5CDD505-2E9C-101B-9397-08002B2CF9AE}" pid="67" name="PSAKDIN">
    <vt:lpwstr>פסק-דין</vt:lpwstr>
  </property>
  <property fmtid="{D5CDD505-2E9C-101B-9397-08002B2CF9AE}" pid="68" name="TYPE">
    <vt:lpwstr>1</vt:lpwstr>
  </property>
  <property fmtid="{D5CDD505-2E9C-101B-9397-08002B2CF9AE}" pid="69" name="TYPE_ABS_DATE">
    <vt:lpwstr>410120160807</vt:lpwstr>
  </property>
  <property fmtid="{D5CDD505-2E9C-101B-9397-08002B2CF9AE}" pid="70" name="TYPE_N_DATE">
    <vt:lpwstr>41020160807</vt:lpwstr>
  </property>
  <property fmtid="{D5CDD505-2E9C-101B-9397-08002B2CF9AE}" pid="71" name="VOLUME">
    <vt:lpwstr/>
  </property>
  <property fmtid="{D5CDD505-2E9C-101B-9397-08002B2CF9AE}" pid="72" name="WORDNUMPAGES">
    <vt:lpwstr>11</vt:lpwstr>
  </property>
</Properties>
</file>