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7"/>
        <w:gridCol w:w="643"/>
        <w:gridCol w:w="7852"/>
      </w:tblGrid>
      <w:tr>
        <w:trPr/>
        <w:tc>
          <w:tcPr>
            <w:tcW w:w="670" w:type="dxa"/>
            <w:gridSpan w:val="2"/>
            <w:tcBorders/>
          </w:tcPr>
          <w:p>
            <w:pPr>
              <w:pStyle w:val="TableHeading"/>
              <w:rPr/>
            </w:pPr>
            <w:r>
              <w:rPr>
                <w:rtl w:val="true"/>
              </w:rPr>
            </w:r>
          </w:p>
        </w:tc>
        <w:tc>
          <w:tcPr>
            <w:tcW w:w="7852" w:type="dxa"/>
            <w:tcBorders/>
            <w:tcMar>
              <w:start w:w="108" w:type="dxa"/>
              <w:end w:w="108" w:type="dxa"/>
            </w:tcMar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  <w:tr>
        <w:trPr>
          <w:trHeight w:val="342" w:hRule="atLeast"/>
        </w:trPr>
        <w:tc>
          <w:tcPr>
            <w:tcW w:w="27" w:type="dxa"/>
            <w:tcBorders/>
          </w:tcPr>
          <w:p>
            <w:pPr>
              <w:pStyle w:val="Normal"/>
              <w:rPr>
                <w:rFonts w:cs="Times New Roman"/>
                <w:sz w:val="28"/>
                <w:szCs w:val="20"/>
              </w:rPr>
            </w:pPr>
            <w:r>
              <w:rPr>
                <w:rFonts w:cs="Times New Roman"/>
                <w:sz w:val="28"/>
                <w:szCs w:val="20"/>
                <w:rtl w:val="true"/>
              </w:rPr>
            </w:r>
          </w:p>
        </w:tc>
        <w:tc>
          <w:tcPr>
            <w:tcW w:w="8495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FileNumber"/>
              <w:ind w:end="0"/>
              <w:jc w:val="end"/>
              <w:rPr/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4450/11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  <w:tr>
        <w:trPr>
          <w:trHeight w:val="342" w:hRule="atLeast"/>
        </w:trPr>
        <w:tc>
          <w:tcPr>
            <w:tcW w:w="27" w:type="dxa"/>
            <w:tcBorders/>
          </w:tcPr>
          <w:p>
            <w:pPr>
              <w:pStyle w:val="Normal"/>
              <w:rPr>
                <w:rFonts w:cs="Times New Roman"/>
                <w:sz w:val="28"/>
                <w:szCs w:val="20"/>
              </w:rPr>
            </w:pPr>
            <w:r>
              <w:rPr>
                <w:rFonts w:cs="Times New Roman"/>
                <w:sz w:val="28"/>
                <w:szCs w:val="20"/>
                <w:rtl w:val="true"/>
              </w:rPr>
            </w:r>
          </w:p>
        </w:tc>
        <w:tc>
          <w:tcPr>
            <w:tcW w:w="8495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 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sz w:val="28"/>
                <w:szCs w:val="28"/>
              </w:rPr>
              <w:t>4841/11</w:t>
            </w:r>
          </w:p>
        </w:tc>
      </w:tr>
      <w:tr>
        <w:trPr>
          <w:trHeight w:val="342" w:hRule="atLeast"/>
        </w:trPr>
        <w:tc>
          <w:tcPr>
            <w:tcW w:w="27" w:type="dxa"/>
            <w:tcBorders/>
          </w:tcPr>
          <w:p>
            <w:pPr>
              <w:pStyle w:val="Normal"/>
              <w:rPr>
                <w:rFonts w:cs="Times New Roman"/>
                <w:sz w:val="28"/>
                <w:szCs w:val="20"/>
              </w:rPr>
            </w:pPr>
            <w:r>
              <w:rPr>
                <w:rFonts w:cs="Times New Roman"/>
                <w:sz w:val="28"/>
                <w:szCs w:val="20"/>
                <w:rtl w:val="true"/>
              </w:rPr>
            </w:r>
          </w:p>
        </w:tc>
        <w:tc>
          <w:tcPr>
            <w:tcW w:w="8495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 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sz w:val="28"/>
                <w:szCs w:val="28"/>
              </w:rPr>
              <w:t>4871/11</w:t>
            </w:r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גרוניס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ארבל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פוגלמן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בע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פ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/>
              <w:t>4450/11</w:t>
            </w:r>
            <w:r>
              <w:rPr>
                <w:rtl w:val="true"/>
              </w:rPr>
              <w:t>: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r>
              <w:rPr>
                <w:color w:val="000000"/>
                <w:rtl w:val="true"/>
              </w:rPr>
              <w:t>ע</w:t>
            </w:r>
            <w:r>
              <w:rPr>
                <w:color w:val="000000"/>
                <w:rtl w:val="true"/>
              </w:rPr>
              <w:t>"</w:t>
            </w:r>
            <w:r>
              <w:rPr>
                <w:color w:val="000000"/>
                <w:rtl w:val="true"/>
              </w:rPr>
              <w:t>פ</w:t>
            </w:r>
            <w:r>
              <w:rPr>
                <w:rFonts w:cs="Times New Roman"/>
                <w:color w:val="000000"/>
                <w:rtl w:val="true"/>
              </w:rPr>
              <w:t xml:space="preserve"> </w:t>
            </w:r>
            <w:r>
              <w:rPr>
                <w:color w:val="000000"/>
              </w:rPr>
              <w:t>4841/11</w:t>
            </w:r>
            <w:r>
              <w:rPr>
                <w:rtl w:val="true"/>
              </w:rPr>
              <w:t>: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r>
              <w:rPr>
                <w:color w:val="000000"/>
                <w:rtl w:val="true"/>
              </w:rPr>
              <w:t>ע</w:t>
            </w:r>
            <w:r>
              <w:rPr>
                <w:color w:val="000000"/>
                <w:rtl w:val="true"/>
              </w:rPr>
              <w:t>"</w:t>
            </w:r>
            <w:r>
              <w:rPr>
                <w:color w:val="000000"/>
                <w:rtl w:val="true"/>
              </w:rPr>
              <w:t>פ</w:t>
            </w:r>
            <w:r>
              <w:rPr>
                <w:rFonts w:cs="Times New Roman"/>
                <w:color w:val="000000"/>
                <w:rtl w:val="true"/>
              </w:rPr>
              <w:t xml:space="preserve"> </w:t>
            </w:r>
            <w:r>
              <w:rPr>
                <w:color w:val="000000"/>
              </w:rPr>
              <w:t>4871/11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חאלד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עספור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אחמד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עאסלה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בדיע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הייבי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tl w:val="true"/>
              </w:rPr>
              <w:t>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    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ערעורים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גזרי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הדין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בחיפה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16.5.2011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41969-04-10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[</w:t>
            </w:r>
            <w:r>
              <w:rPr>
                <w:szCs w:val="24"/>
                <w:rtl w:val="true"/>
              </w:rPr>
              <w:t>פורסם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בנבו</w:t>
            </w:r>
            <w:r>
              <w:rPr>
                <w:szCs w:val="24"/>
                <w:rtl w:val="true"/>
              </w:rPr>
              <w:t xml:space="preserve">] </w:t>
            </w:r>
            <w:r>
              <w:rPr>
                <w:sz w:val="24"/>
                <w:sz w:val="24"/>
                <w:szCs w:val="24"/>
                <w:rtl w:val="true"/>
              </w:rPr>
              <w:t>שניתנו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סלע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bookmarkStart w:id="5" w:name="xDate"/>
            <w:r>
              <w:rPr>
                <w:sz w:val="24"/>
                <w:sz w:val="24"/>
                <w:szCs w:val="24"/>
                <w:rtl w:val="true"/>
              </w:rPr>
              <w:t>ז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בטבת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bookmarkEnd w:id="5"/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tl w:val="true"/>
              </w:rPr>
              <w:t>(</w:t>
            </w:r>
            <w:r>
              <w:rPr/>
              <w:t>2.1.2012</w:t>
            </w:r>
            <w:r>
              <w:rPr>
                <w:rtl w:val="true"/>
              </w:rPr>
              <w:t>)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>
          <w:trHeight w:val="450" w:hRule="atLeast"/>
        </w:trPr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בע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פ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/>
              <w:t>4450/11</w:t>
            </w:r>
            <w:r>
              <w:rPr>
                <w:rtl w:val="true"/>
              </w:rPr>
              <w:t>: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r>
              <w:rPr>
                <w:color w:val="000000"/>
                <w:rtl w:val="true"/>
              </w:rPr>
              <w:t>ע</w:t>
            </w:r>
            <w:r>
              <w:rPr>
                <w:color w:val="000000"/>
                <w:rtl w:val="true"/>
              </w:rPr>
              <w:t>"</w:t>
            </w:r>
            <w:r>
              <w:rPr>
                <w:color w:val="000000"/>
                <w:rtl w:val="true"/>
              </w:rPr>
              <w:t>פ</w:t>
            </w:r>
            <w:r>
              <w:rPr>
                <w:rFonts w:cs="Times New Roman"/>
                <w:color w:val="000000"/>
                <w:rtl w:val="true"/>
              </w:rPr>
              <w:t xml:space="preserve"> </w:t>
            </w:r>
            <w:r>
              <w:rPr>
                <w:color w:val="000000"/>
              </w:rPr>
              <w:t>4841/11</w:t>
            </w:r>
            <w:r>
              <w:rPr>
                <w:rtl w:val="true"/>
              </w:rPr>
              <w:t>: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r>
              <w:rPr>
                <w:color w:val="000000"/>
                <w:rtl w:val="true"/>
              </w:rPr>
              <w:t>ע</w:t>
            </w:r>
            <w:r>
              <w:rPr>
                <w:color w:val="000000"/>
                <w:rtl w:val="true"/>
              </w:rPr>
              <w:t>"</w:t>
            </w:r>
            <w:r>
              <w:rPr>
                <w:color w:val="000000"/>
                <w:rtl w:val="true"/>
              </w:rPr>
              <w:t>פ</w:t>
            </w:r>
            <w:r>
              <w:rPr>
                <w:rFonts w:cs="Times New Roman"/>
                <w:color w:val="000000"/>
                <w:rtl w:val="true"/>
              </w:rPr>
              <w:t xml:space="preserve"> </w:t>
            </w:r>
            <w:r>
              <w:rPr>
                <w:color w:val="000000"/>
              </w:rPr>
              <w:t>4871/11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תמר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אולמן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אבראהים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כנאענה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שרמן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מרוז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איתי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כהן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6" w:name="FirstLawyer"/>
            <w:bookmarkEnd w:id="6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נילי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פינקלשטיין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u w:val="single"/>
        </w:rPr>
      </w:pPr>
      <w:bookmarkStart w:id="7" w:name="Links_Start"/>
      <w:bookmarkEnd w:id="7"/>
      <w:r>
        <w:rPr>
          <w:rFonts w:ascii="FrankRuehl" w:hAnsi="FrankRuehl" w:cs="FrankRuehl"/>
          <w:sz w:val="24"/>
          <w:sz w:val="24"/>
          <w:rtl w:val="true"/>
        </w:rPr>
        <w:t xml:space="preserve">להחלטה במחוזי </w:t>
      </w:r>
      <w:r>
        <w:rPr>
          <w:rFonts w:cs="FrankRuehl" w:ascii="FrankRuehl" w:hAnsi="FrankRuehl"/>
          <w:sz w:val="24"/>
          <w:rtl w:val="true"/>
        </w:rPr>
        <w:t>(</w:t>
      </w:r>
      <w:r>
        <w:rPr>
          <w:rFonts w:cs="FrankRuehl" w:ascii="FrankRuehl" w:hAnsi="FrankRuehl"/>
          <w:sz w:val="24"/>
        </w:rPr>
        <w:t>02-05-2010</w:t>
      </w:r>
      <w:r>
        <w:rPr>
          <w:rFonts w:cs="FrankRuehl" w:ascii="FrankRuehl" w:hAnsi="FrankRuehl"/>
          <w:sz w:val="24"/>
          <w:rtl w:val="true"/>
        </w:rPr>
        <w:t xml:space="preserve">): </w:t>
      </w:r>
      <w:hyperlink r:id="rId3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תפ </w:t>
        </w:r>
        <w:r>
          <w:rPr>
            <w:rStyle w:val="Hyperlink"/>
            <w:rFonts w:cs="FrankRuehl" w:ascii="FrankRuehl" w:hAnsi="FrankRuehl"/>
            <w:sz w:val="24"/>
          </w:rPr>
          <w:t>41969-04-10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מדינת ישראל פמ</w:t>
        </w:r>
        <w:r>
          <w:rPr>
            <w:rStyle w:val="Hyperlink"/>
            <w:rFonts w:cs="FrankRuehl" w:ascii="FrankRuehl" w:hAnsi="FrankRuehl"/>
            <w:sz w:val="24"/>
            <w:rtl w:val="true"/>
          </w:rPr>
          <w:t>"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 נ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'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</w:t>
        </w:r>
        <w:r>
          <w:rPr>
            <w:rStyle w:val="Hyperlink"/>
            <w:rFonts w:cs="FrankRuehl" w:ascii="FrankRuehl" w:hAnsi="FrankRuehl"/>
            <w:sz w:val="24"/>
            <w:rtl w:val="true"/>
          </w:rPr>
          <w:t>'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אלד עספור</w:t>
        </w:r>
      </w:hyperlink>
      <w:r>
        <w:rPr>
          <w:rFonts w:ascii="FrankRuehl" w:hAnsi="FrankRuehl" w:cs="FrankRuehl"/>
          <w:sz w:val="24"/>
          <w:sz w:val="24"/>
          <w:rtl w:val="true"/>
        </w:rPr>
        <w:t xml:space="preserve"> שופטים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דיאנה סלע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/>
      </w:pPr>
      <w:r>
        <w:rPr>
          <w:rFonts w:ascii="FrankRuehl" w:hAnsi="FrankRuehl" w:cs="FrankRuehl"/>
          <w:sz w:val="24"/>
          <w:sz w:val="24"/>
          <w:rtl w:val="true"/>
        </w:rPr>
        <w:t xml:space="preserve">להחלטה במחוזי </w:t>
      </w:r>
      <w:r>
        <w:rPr>
          <w:rFonts w:cs="FrankRuehl" w:ascii="FrankRuehl" w:hAnsi="FrankRuehl"/>
          <w:sz w:val="24"/>
          <w:rtl w:val="true"/>
        </w:rPr>
        <w:t>(</w:t>
      </w:r>
      <w:r>
        <w:rPr>
          <w:rFonts w:cs="FrankRuehl" w:ascii="FrankRuehl" w:hAnsi="FrankRuehl"/>
          <w:sz w:val="24"/>
        </w:rPr>
        <w:t>12-05-2010</w:t>
      </w:r>
      <w:r>
        <w:rPr>
          <w:rFonts w:cs="FrankRuehl" w:ascii="FrankRuehl" w:hAnsi="FrankRuehl"/>
          <w:sz w:val="24"/>
          <w:rtl w:val="true"/>
        </w:rPr>
        <w:t xml:space="preserve">): </w:t>
      </w:r>
      <w:hyperlink r:id="rId4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תפ </w:t>
        </w:r>
        <w:r>
          <w:rPr>
            <w:rStyle w:val="Hyperlink"/>
            <w:rFonts w:cs="FrankRuehl" w:ascii="FrankRuehl" w:hAnsi="FrankRuehl"/>
            <w:sz w:val="24"/>
          </w:rPr>
          <w:t>41969-04-10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מדינת ישראל פמ</w:t>
        </w:r>
        <w:r>
          <w:rPr>
            <w:rStyle w:val="Hyperlink"/>
            <w:rFonts w:cs="FrankRuehl" w:ascii="FrankRuehl" w:hAnsi="FrankRuehl"/>
            <w:sz w:val="24"/>
            <w:rtl w:val="true"/>
          </w:rPr>
          <w:t>"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 נ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'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</w:t>
        </w:r>
        <w:r>
          <w:rPr>
            <w:rStyle w:val="Hyperlink"/>
            <w:rFonts w:cs="FrankRuehl" w:ascii="FrankRuehl" w:hAnsi="FrankRuehl"/>
            <w:sz w:val="24"/>
            <w:rtl w:val="true"/>
          </w:rPr>
          <w:t>'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אלד עספור</w:t>
        </w:r>
      </w:hyperlink>
      <w:r>
        <w:rPr>
          <w:rFonts w:ascii="FrankRuehl" w:hAnsi="FrankRuehl" w:cs="FrankRuehl"/>
          <w:sz w:val="24"/>
          <w:sz w:val="24"/>
          <w:rtl w:val="true"/>
        </w:rPr>
        <w:t xml:space="preserve"> שופטים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דיאנה סלע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עו</w:t>
      </w:r>
      <w:r>
        <w:rPr>
          <w:rFonts w:cs="FrankRuehl" w:ascii="FrankRuehl" w:hAnsi="FrankRuehl"/>
          <w:sz w:val="24"/>
          <w:rtl w:val="true"/>
        </w:rPr>
        <w:t>"</w:t>
      </w:r>
      <w:r>
        <w:rPr>
          <w:rFonts w:ascii="FrankRuehl" w:hAnsi="FrankRuehl" w:cs="FrankRuehl"/>
          <w:sz w:val="24"/>
          <w:sz w:val="24"/>
          <w:rtl w:val="true"/>
        </w:rPr>
        <w:t>ד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נועה גושן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תמי אולמן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 xml:space="preserve">עסאם היבי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u w:val="single"/>
        </w:rPr>
      </w:pPr>
      <w:r>
        <w:rPr>
          <w:rFonts w:ascii="FrankRuehl" w:hAnsi="FrankRuehl" w:cs="FrankRuehl"/>
          <w:sz w:val="24"/>
          <w:sz w:val="24"/>
          <w:rtl w:val="true"/>
        </w:rPr>
        <w:t xml:space="preserve">להחלטה במחוזי </w:t>
      </w:r>
      <w:r>
        <w:rPr>
          <w:rFonts w:cs="FrankRuehl" w:ascii="FrankRuehl" w:hAnsi="FrankRuehl"/>
          <w:sz w:val="24"/>
          <w:rtl w:val="true"/>
        </w:rPr>
        <w:t>(</w:t>
      </w:r>
      <w:r>
        <w:rPr>
          <w:rFonts w:cs="FrankRuehl" w:ascii="FrankRuehl" w:hAnsi="FrankRuehl"/>
          <w:sz w:val="24"/>
        </w:rPr>
        <w:t>27-05-2010</w:t>
      </w:r>
      <w:r>
        <w:rPr>
          <w:rFonts w:cs="FrankRuehl" w:ascii="FrankRuehl" w:hAnsi="FrankRuehl"/>
          <w:sz w:val="24"/>
          <w:rtl w:val="true"/>
        </w:rPr>
        <w:t xml:space="preserve">): </w:t>
      </w:r>
      <w:hyperlink r:id="rId5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תפ </w:t>
        </w:r>
        <w:r>
          <w:rPr>
            <w:rStyle w:val="Hyperlink"/>
            <w:rFonts w:cs="FrankRuehl" w:ascii="FrankRuehl" w:hAnsi="FrankRuehl"/>
            <w:sz w:val="24"/>
          </w:rPr>
          <w:t>41969-04-10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מדינת ישראל פמ</w:t>
        </w:r>
        <w:r>
          <w:rPr>
            <w:rStyle w:val="Hyperlink"/>
            <w:rFonts w:cs="FrankRuehl" w:ascii="FrankRuehl" w:hAnsi="FrankRuehl"/>
            <w:sz w:val="24"/>
            <w:rtl w:val="true"/>
          </w:rPr>
          <w:t>"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 נ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'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</w:t>
        </w:r>
        <w:r>
          <w:rPr>
            <w:rStyle w:val="Hyperlink"/>
            <w:rFonts w:cs="FrankRuehl" w:ascii="FrankRuehl" w:hAnsi="FrankRuehl"/>
            <w:sz w:val="24"/>
            <w:rtl w:val="true"/>
          </w:rPr>
          <w:t>'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אלד עספור</w:t>
        </w:r>
      </w:hyperlink>
      <w:r>
        <w:rPr>
          <w:rFonts w:ascii="FrankRuehl" w:hAnsi="FrankRuehl" w:cs="FrankRuehl"/>
          <w:sz w:val="24"/>
          <w:sz w:val="24"/>
          <w:rtl w:val="true"/>
        </w:rPr>
        <w:t xml:space="preserve"> שופטים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דיאנה סלע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עו</w:t>
      </w:r>
      <w:r>
        <w:rPr>
          <w:rFonts w:cs="FrankRuehl" w:ascii="FrankRuehl" w:hAnsi="FrankRuehl"/>
          <w:sz w:val="24"/>
          <w:rtl w:val="true"/>
        </w:rPr>
        <w:t>"</w:t>
      </w:r>
      <w:r>
        <w:rPr>
          <w:rFonts w:ascii="FrankRuehl" w:hAnsi="FrankRuehl" w:cs="FrankRuehl"/>
          <w:sz w:val="24"/>
          <w:sz w:val="24"/>
          <w:rtl w:val="true"/>
        </w:rPr>
        <w:t>ד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שונית קדם</w:t>
      </w:r>
      <w:r>
        <w:rPr>
          <w:rFonts w:cs="FrankRuehl" w:ascii="FrankRuehl" w:hAnsi="FrankRuehl"/>
          <w:sz w:val="24"/>
          <w:rtl w:val="true"/>
        </w:rPr>
        <w:t xml:space="preserve">,  </w:t>
      </w:r>
      <w:r>
        <w:rPr>
          <w:rFonts w:ascii="FrankRuehl" w:hAnsi="FrankRuehl" w:cs="FrankRuehl"/>
          <w:sz w:val="24"/>
          <w:sz w:val="24"/>
          <w:rtl w:val="true"/>
        </w:rPr>
        <w:t>תמי אולמן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עסאם היבי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 xml:space="preserve">טארק נעאמנה 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 xml:space="preserve">כנעאנה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/>
      </w:pPr>
      <w:r>
        <w:rPr>
          <w:rFonts w:ascii="FrankRuehl" w:hAnsi="FrankRuehl" w:cs="FrankRuehl"/>
          <w:sz w:val="24"/>
          <w:sz w:val="24"/>
          <w:rtl w:val="true"/>
        </w:rPr>
        <w:t xml:space="preserve">להחלטה במחוזי </w:t>
      </w:r>
      <w:r>
        <w:rPr>
          <w:rFonts w:cs="FrankRuehl" w:ascii="FrankRuehl" w:hAnsi="FrankRuehl"/>
          <w:sz w:val="24"/>
          <w:rtl w:val="true"/>
        </w:rPr>
        <w:t>(</w:t>
      </w:r>
      <w:r>
        <w:rPr>
          <w:rFonts w:cs="FrankRuehl" w:ascii="FrankRuehl" w:hAnsi="FrankRuehl"/>
          <w:sz w:val="24"/>
        </w:rPr>
        <w:t>21-06-2010</w:t>
      </w:r>
      <w:r>
        <w:rPr>
          <w:rFonts w:cs="FrankRuehl" w:ascii="FrankRuehl" w:hAnsi="FrankRuehl"/>
          <w:sz w:val="24"/>
          <w:rtl w:val="true"/>
        </w:rPr>
        <w:t xml:space="preserve">): </w:t>
      </w:r>
      <w:hyperlink r:id="rId6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תפ </w:t>
        </w:r>
        <w:r>
          <w:rPr>
            <w:rStyle w:val="Hyperlink"/>
            <w:rFonts w:cs="FrankRuehl" w:ascii="FrankRuehl" w:hAnsi="FrankRuehl"/>
            <w:sz w:val="24"/>
          </w:rPr>
          <w:t>41969-04-10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מדינת ישראל פמ</w:t>
        </w:r>
        <w:r>
          <w:rPr>
            <w:rStyle w:val="Hyperlink"/>
            <w:rFonts w:cs="FrankRuehl" w:ascii="FrankRuehl" w:hAnsi="FrankRuehl"/>
            <w:sz w:val="24"/>
            <w:rtl w:val="true"/>
          </w:rPr>
          <w:t>"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 נ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' </w:t>
        </w:r>
        <w:r>
          <w:rPr>
            <w:rStyle w:val="Hyperlink"/>
            <w:rFonts w:cs="FrankRuehl" w:ascii="FrankRuehl" w:hAnsi="FrankRuehl"/>
            <w:sz w:val="24"/>
          </w:rPr>
          <w:t>1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</w:t>
        </w:r>
        <w:r>
          <w:rPr>
            <w:rStyle w:val="Hyperlink"/>
            <w:rFonts w:cs="FrankRuehl" w:ascii="FrankRuehl" w:hAnsi="FrankRuehl"/>
            <w:sz w:val="24"/>
            <w:rtl w:val="true"/>
          </w:rPr>
          <w:t>'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אלד עספור </w:t>
        </w:r>
        <w:r>
          <w:rPr>
            <w:rStyle w:val="Hyperlink"/>
            <w:rFonts w:cs="FrankRuehl" w:ascii="FrankRuehl" w:hAnsi="FrankRuehl"/>
            <w:sz w:val="24"/>
            <w:rtl w:val="true"/>
          </w:rPr>
          <w:t>(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עצור</w:t>
        </w:r>
        <w:r>
          <w:rPr>
            <w:rStyle w:val="Hyperlink"/>
            <w:rFonts w:cs="FrankRuehl" w:ascii="FrankRuehl" w:hAnsi="FrankRuehl"/>
            <w:sz w:val="24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 </w:t>
      </w:r>
      <w:r>
        <w:rPr>
          <w:rFonts w:ascii="FrankRuehl" w:hAnsi="FrankRuehl" w:cs="FrankRuehl"/>
          <w:sz w:val="24"/>
          <w:sz w:val="24"/>
          <w:rtl w:val="true"/>
        </w:rPr>
        <w:t>שופטים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דיאנה סלע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עו</w:t>
      </w:r>
      <w:r>
        <w:rPr>
          <w:rFonts w:cs="FrankRuehl" w:ascii="FrankRuehl" w:hAnsi="FrankRuehl"/>
          <w:sz w:val="24"/>
          <w:rtl w:val="true"/>
        </w:rPr>
        <w:t>"</w:t>
      </w:r>
      <w:r>
        <w:rPr>
          <w:rFonts w:ascii="FrankRuehl" w:hAnsi="FrankRuehl" w:cs="FrankRuehl"/>
          <w:sz w:val="24"/>
          <w:sz w:val="24"/>
          <w:rtl w:val="true"/>
        </w:rPr>
        <w:t>ד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מירה רווה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גב</w:t>
      </w:r>
      <w:r>
        <w:rPr>
          <w:rFonts w:cs="FrankRuehl" w:ascii="FrankRuehl" w:hAnsi="FrankRuehl"/>
          <w:sz w:val="24"/>
          <w:rtl w:val="true"/>
        </w:rPr>
        <w:t xml:space="preserve">' </w:t>
      </w:r>
      <w:r>
        <w:rPr>
          <w:rFonts w:ascii="FrankRuehl" w:hAnsi="FrankRuehl" w:cs="FrankRuehl"/>
          <w:sz w:val="24"/>
          <w:sz w:val="24"/>
          <w:rtl w:val="true"/>
        </w:rPr>
        <w:t>תמי אולמן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 xml:space="preserve">עאסם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/>
      </w:pPr>
      <w:r>
        <w:rPr>
          <w:rFonts w:ascii="FrankRuehl" w:hAnsi="FrankRuehl" w:cs="FrankRuehl"/>
          <w:sz w:val="24"/>
          <w:sz w:val="24"/>
          <w:rtl w:val="true"/>
        </w:rPr>
        <w:t xml:space="preserve">להחלטה במחוזי </w:t>
      </w:r>
      <w:r>
        <w:rPr>
          <w:rFonts w:cs="FrankRuehl" w:ascii="FrankRuehl" w:hAnsi="FrankRuehl"/>
          <w:sz w:val="24"/>
          <w:rtl w:val="true"/>
        </w:rPr>
        <w:t>(</w:t>
      </w:r>
      <w:r>
        <w:rPr>
          <w:rFonts w:cs="FrankRuehl" w:ascii="FrankRuehl" w:hAnsi="FrankRuehl"/>
          <w:sz w:val="24"/>
        </w:rPr>
        <w:t>30-06-2010</w:t>
      </w:r>
      <w:r>
        <w:rPr>
          <w:rFonts w:cs="FrankRuehl" w:ascii="FrankRuehl" w:hAnsi="FrankRuehl"/>
          <w:sz w:val="24"/>
          <w:rtl w:val="true"/>
        </w:rPr>
        <w:t xml:space="preserve">): </w:t>
      </w:r>
      <w:hyperlink r:id="rId7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תפ </w:t>
        </w:r>
        <w:r>
          <w:rPr>
            <w:rStyle w:val="Hyperlink"/>
            <w:rFonts w:cs="FrankRuehl" w:ascii="FrankRuehl" w:hAnsi="FrankRuehl"/>
            <w:sz w:val="24"/>
          </w:rPr>
          <w:t>41969-04-10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מדינת ישראל פמ</w:t>
        </w:r>
        <w:r>
          <w:rPr>
            <w:rStyle w:val="Hyperlink"/>
            <w:rFonts w:cs="FrankRuehl" w:ascii="FrankRuehl" w:hAnsi="FrankRuehl"/>
            <w:sz w:val="24"/>
            <w:rtl w:val="true"/>
          </w:rPr>
          <w:t>"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 נ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'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</w:t>
        </w:r>
        <w:r>
          <w:rPr>
            <w:rStyle w:val="Hyperlink"/>
            <w:rFonts w:cs="FrankRuehl" w:ascii="FrankRuehl" w:hAnsi="FrankRuehl"/>
            <w:sz w:val="24"/>
            <w:rtl w:val="true"/>
          </w:rPr>
          <w:t>'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אלד עספור</w:t>
        </w:r>
      </w:hyperlink>
      <w:r>
        <w:rPr>
          <w:rFonts w:ascii="FrankRuehl" w:hAnsi="FrankRuehl" w:cs="FrankRuehl"/>
          <w:sz w:val="24"/>
          <w:sz w:val="24"/>
          <w:rtl w:val="true"/>
        </w:rPr>
        <w:t xml:space="preserve"> שופטים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דיאנה סלע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עו</w:t>
      </w:r>
      <w:r>
        <w:rPr>
          <w:rFonts w:cs="FrankRuehl" w:ascii="FrankRuehl" w:hAnsi="FrankRuehl"/>
          <w:sz w:val="24"/>
          <w:rtl w:val="true"/>
        </w:rPr>
        <w:t>"</w:t>
      </w:r>
      <w:r>
        <w:rPr>
          <w:rFonts w:ascii="FrankRuehl" w:hAnsi="FrankRuehl" w:cs="FrankRuehl"/>
          <w:sz w:val="24"/>
          <w:sz w:val="24"/>
          <w:rtl w:val="true"/>
        </w:rPr>
        <w:t>ד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גב</w:t>
      </w:r>
      <w:r>
        <w:rPr>
          <w:rFonts w:cs="FrankRuehl" w:ascii="FrankRuehl" w:hAnsi="FrankRuehl"/>
          <w:sz w:val="24"/>
          <w:rtl w:val="true"/>
        </w:rPr>
        <w:t xml:space="preserve">' </w:t>
      </w:r>
      <w:r>
        <w:rPr>
          <w:rFonts w:ascii="FrankRuehl" w:hAnsi="FrankRuehl" w:cs="FrankRuehl"/>
          <w:sz w:val="24"/>
          <w:sz w:val="24"/>
          <w:rtl w:val="true"/>
        </w:rPr>
        <w:t>עילית אפשטיין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שאדי סרוג</w:t>
      </w:r>
      <w:r>
        <w:rPr>
          <w:rFonts w:cs="FrankRuehl" w:ascii="FrankRuehl" w:hAnsi="FrankRuehl"/>
          <w:sz w:val="24"/>
          <w:rtl w:val="true"/>
        </w:rPr>
        <w:t>'</w:t>
      </w:r>
      <w:r>
        <w:rPr>
          <w:rFonts w:ascii="FrankRuehl" w:hAnsi="FrankRuehl" w:cs="FrankRuehl"/>
          <w:sz w:val="24"/>
          <w:sz w:val="24"/>
          <w:rtl w:val="true"/>
        </w:rPr>
        <w:t>י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היבי עאסם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 xml:space="preserve">כנעאנה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/>
      </w:pPr>
      <w:r>
        <w:rPr>
          <w:rFonts w:ascii="FrankRuehl" w:hAnsi="FrankRuehl" w:cs="FrankRuehl"/>
          <w:sz w:val="24"/>
          <w:sz w:val="24"/>
          <w:rtl w:val="true"/>
        </w:rPr>
        <w:t xml:space="preserve">להחלטה במחוזי </w:t>
      </w:r>
      <w:r>
        <w:rPr>
          <w:rFonts w:cs="FrankRuehl" w:ascii="FrankRuehl" w:hAnsi="FrankRuehl"/>
          <w:sz w:val="24"/>
          <w:rtl w:val="true"/>
        </w:rPr>
        <w:t>(</w:t>
      </w:r>
      <w:r>
        <w:rPr>
          <w:rFonts w:cs="FrankRuehl" w:ascii="FrankRuehl" w:hAnsi="FrankRuehl"/>
          <w:sz w:val="24"/>
        </w:rPr>
        <w:t>05-01-2011</w:t>
      </w:r>
      <w:r>
        <w:rPr>
          <w:rFonts w:cs="FrankRuehl" w:ascii="FrankRuehl" w:hAnsi="FrankRuehl"/>
          <w:sz w:val="24"/>
          <w:rtl w:val="true"/>
        </w:rPr>
        <w:t xml:space="preserve">): </w:t>
      </w:r>
      <w:hyperlink r:id="rId8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תפ </w:t>
        </w:r>
        <w:r>
          <w:rPr>
            <w:rStyle w:val="Hyperlink"/>
            <w:rFonts w:cs="FrankRuehl" w:ascii="FrankRuehl" w:hAnsi="FrankRuehl"/>
            <w:sz w:val="24"/>
          </w:rPr>
          <w:t>41969-04-10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מדינת ישראל פמ</w:t>
        </w:r>
        <w:r>
          <w:rPr>
            <w:rStyle w:val="Hyperlink"/>
            <w:rFonts w:cs="FrankRuehl" w:ascii="FrankRuehl" w:hAnsi="FrankRuehl"/>
            <w:sz w:val="24"/>
            <w:rtl w:val="true"/>
          </w:rPr>
          <w:t>"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 נ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'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</w:t>
        </w:r>
        <w:r>
          <w:rPr>
            <w:rStyle w:val="Hyperlink"/>
            <w:rFonts w:cs="FrankRuehl" w:ascii="FrankRuehl" w:hAnsi="FrankRuehl"/>
            <w:sz w:val="24"/>
            <w:rtl w:val="true"/>
          </w:rPr>
          <w:t>'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אלד עספור </w:t>
        </w:r>
        <w:r>
          <w:rPr>
            <w:rStyle w:val="Hyperlink"/>
            <w:rFonts w:cs="FrankRuehl" w:ascii="FrankRuehl" w:hAnsi="FrankRuehl"/>
            <w:sz w:val="24"/>
            <w:rtl w:val="true"/>
          </w:rPr>
          <w:t>(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עציר</w:t>
        </w:r>
        <w:r>
          <w:rPr>
            <w:rStyle w:val="Hyperlink"/>
            <w:rFonts w:cs="FrankRuehl" w:ascii="FrankRuehl" w:hAnsi="FrankRuehl"/>
            <w:sz w:val="24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 </w:t>
      </w:r>
      <w:r>
        <w:rPr>
          <w:rFonts w:ascii="FrankRuehl" w:hAnsi="FrankRuehl" w:cs="FrankRuehl"/>
          <w:sz w:val="24"/>
          <w:sz w:val="24"/>
          <w:rtl w:val="true"/>
        </w:rPr>
        <w:t>שופטים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דיאנה סלע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עו</w:t>
      </w:r>
      <w:r>
        <w:rPr>
          <w:rFonts w:cs="FrankRuehl" w:ascii="FrankRuehl" w:hAnsi="FrankRuehl"/>
          <w:sz w:val="24"/>
          <w:rtl w:val="true"/>
        </w:rPr>
        <w:t>"</w:t>
      </w:r>
      <w:r>
        <w:rPr>
          <w:rFonts w:ascii="FrankRuehl" w:hAnsi="FrankRuehl" w:cs="FrankRuehl"/>
          <w:sz w:val="24"/>
          <w:sz w:val="24"/>
          <w:rtl w:val="true"/>
        </w:rPr>
        <w:t>ד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מיטל חן רוזנפלד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גב</w:t>
      </w:r>
      <w:r>
        <w:rPr>
          <w:rFonts w:cs="FrankRuehl" w:ascii="FrankRuehl" w:hAnsi="FrankRuehl"/>
          <w:sz w:val="24"/>
          <w:rtl w:val="true"/>
        </w:rPr>
        <w:t xml:space="preserve">' </w:t>
      </w:r>
      <w:r>
        <w:rPr>
          <w:rFonts w:ascii="FrankRuehl" w:hAnsi="FrankRuehl" w:cs="FrankRuehl"/>
          <w:sz w:val="24"/>
          <w:sz w:val="24"/>
          <w:rtl w:val="true"/>
        </w:rPr>
        <w:t>תמי אולמן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 xml:space="preserve">כנעאנה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/>
      </w:pPr>
      <w:r>
        <w:rPr>
          <w:rFonts w:ascii="FrankRuehl" w:hAnsi="FrankRuehl" w:cs="FrankRuehl"/>
          <w:sz w:val="24"/>
          <w:sz w:val="24"/>
          <w:rtl w:val="true"/>
        </w:rPr>
        <w:t xml:space="preserve">להחלטה במחוזי </w:t>
      </w:r>
      <w:r>
        <w:rPr>
          <w:rFonts w:cs="FrankRuehl" w:ascii="FrankRuehl" w:hAnsi="FrankRuehl"/>
          <w:sz w:val="24"/>
          <w:rtl w:val="true"/>
        </w:rPr>
        <w:t>(</w:t>
      </w:r>
      <w:r>
        <w:rPr>
          <w:rFonts w:cs="FrankRuehl" w:ascii="FrankRuehl" w:hAnsi="FrankRuehl"/>
          <w:sz w:val="24"/>
        </w:rPr>
        <w:t>17-01-2011</w:t>
      </w:r>
      <w:r>
        <w:rPr>
          <w:rFonts w:cs="FrankRuehl" w:ascii="FrankRuehl" w:hAnsi="FrankRuehl"/>
          <w:sz w:val="24"/>
          <w:rtl w:val="true"/>
        </w:rPr>
        <w:t xml:space="preserve">): </w:t>
      </w:r>
      <w:hyperlink r:id="rId9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תפ </w:t>
        </w:r>
        <w:r>
          <w:rPr>
            <w:rStyle w:val="Hyperlink"/>
            <w:rFonts w:cs="FrankRuehl" w:ascii="FrankRuehl" w:hAnsi="FrankRuehl"/>
            <w:sz w:val="24"/>
          </w:rPr>
          <w:t>41969-04-10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מאשימה נ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'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</w:t>
        </w:r>
        <w:r>
          <w:rPr>
            <w:rStyle w:val="Hyperlink"/>
            <w:rFonts w:cs="FrankRuehl" w:ascii="FrankRuehl" w:hAnsi="FrankRuehl"/>
            <w:sz w:val="24"/>
            <w:rtl w:val="true"/>
          </w:rPr>
          <w:t>'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אלד עספור </w:t>
        </w:r>
        <w:r>
          <w:rPr>
            <w:rStyle w:val="Hyperlink"/>
            <w:rFonts w:cs="FrankRuehl" w:ascii="FrankRuehl" w:hAnsi="FrankRuehl"/>
            <w:sz w:val="24"/>
            <w:rtl w:val="true"/>
          </w:rPr>
          <w:t>(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עציר</w:t>
        </w:r>
        <w:r>
          <w:rPr>
            <w:rStyle w:val="Hyperlink"/>
            <w:rFonts w:cs="FrankRuehl" w:ascii="FrankRuehl" w:hAnsi="FrankRuehl"/>
            <w:sz w:val="24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 </w:t>
      </w:r>
      <w:r>
        <w:rPr>
          <w:rFonts w:ascii="FrankRuehl" w:hAnsi="FrankRuehl" w:cs="FrankRuehl"/>
          <w:sz w:val="24"/>
          <w:sz w:val="24"/>
          <w:rtl w:val="true"/>
        </w:rPr>
        <w:t>שופטים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דיאנה סלע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/>
      </w:pPr>
      <w:r>
        <w:rPr>
          <w:rFonts w:ascii="FrankRuehl" w:hAnsi="FrankRuehl" w:cs="FrankRuehl"/>
          <w:sz w:val="24"/>
          <w:sz w:val="24"/>
          <w:rtl w:val="true"/>
        </w:rPr>
        <w:t xml:space="preserve">להחלטה בעליון </w:t>
      </w:r>
      <w:r>
        <w:rPr>
          <w:rFonts w:cs="FrankRuehl" w:ascii="FrankRuehl" w:hAnsi="FrankRuehl"/>
          <w:sz w:val="24"/>
          <w:rtl w:val="true"/>
        </w:rPr>
        <w:t>(</w:t>
      </w:r>
      <w:r>
        <w:rPr>
          <w:rFonts w:cs="FrankRuehl" w:ascii="FrankRuehl" w:hAnsi="FrankRuehl"/>
          <w:sz w:val="24"/>
        </w:rPr>
        <w:t>23-01-2011</w:t>
      </w:r>
      <w:r>
        <w:rPr>
          <w:rFonts w:cs="FrankRuehl" w:ascii="FrankRuehl" w:hAnsi="FrankRuehl"/>
          <w:sz w:val="24"/>
          <w:rtl w:val="true"/>
        </w:rPr>
        <w:t xml:space="preserve">): </w:t>
      </w:r>
      <w:hyperlink r:id="rId10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בשפ </w:t>
        </w:r>
        <w:r>
          <w:rPr>
            <w:rStyle w:val="Hyperlink"/>
            <w:rFonts w:cs="FrankRuehl" w:ascii="FrankRuehl" w:hAnsi="FrankRuehl"/>
            <w:sz w:val="24"/>
          </w:rPr>
          <w:t>457/11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מדינת ישראל נ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'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חאלד עספור</w:t>
        </w:r>
      </w:hyperlink>
      <w:r>
        <w:rPr>
          <w:rFonts w:ascii="FrankRuehl" w:hAnsi="FrankRuehl" w:cs="FrankRuehl"/>
          <w:sz w:val="24"/>
          <w:sz w:val="24"/>
          <w:rtl w:val="true"/>
        </w:rPr>
        <w:t xml:space="preserve"> שופטים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</w:t>
      </w:r>
      <w:r>
        <w:rPr>
          <w:rFonts w:cs="FrankRuehl" w:ascii="FrankRuehl" w:hAnsi="FrankRuehl"/>
          <w:sz w:val="24"/>
          <w:rtl w:val="true"/>
        </w:rPr>
        <w:t xml:space="preserve">' </w:t>
      </w:r>
      <w:r>
        <w:rPr>
          <w:rFonts w:ascii="FrankRuehl" w:hAnsi="FrankRuehl" w:cs="FrankRuehl"/>
          <w:sz w:val="24"/>
          <w:sz w:val="24"/>
          <w:rtl w:val="true"/>
        </w:rPr>
        <w:t>ג</w:t>
      </w:r>
      <w:r>
        <w:rPr>
          <w:rFonts w:cs="FrankRuehl" w:ascii="FrankRuehl" w:hAnsi="FrankRuehl"/>
          <w:sz w:val="24"/>
          <w:rtl w:val="true"/>
        </w:rPr>
        <w:t>'</w:t>
      </w:r>
      <w:r>
        <w:rPr>
          <w:rFonts w:ascii="FrankRuehl" w:hAnsi="FrankRuehl" w:cs="FrankRuehl"/>
          <w:sz w:val="24"/>
          <w:sz w:val="24"/>
          <w:rtl w:val="true"/>
        </w:rPr>
        <w:t>ובראן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עו</w:t>
      </w:r>
      <w:r>
        <w:rPr>
          <w:rFonts w:cs="FrankRuehl" w:ascii="FrankRuehl" w:hAnsi="FrankRuehl"/>
          <w:sz w:val="24"/>
          <w:rtl w:val="true"/>
        </w:rPr>
        <w:t>"</w:t>
      </w:r>
      <w:r>
        <w:rPr>
          <w:rFonts w:ascii="FrankRuehl" w:hAnsi="FrankRuehl" w:cs="FrankRuehl"/>
          <w:sz w:val="24"/>
          <w:sz w:val="24"/>
          <w:rtl w:val="true"/>
        </w:rPr>
        <w:t>ד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תמר אולמן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עסאם הייבי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 xml:space="preserve">נעימה חינאווי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/>
      </w:pPr>
      <w:r>
        <w:rPr>
          <w:rFonts w:ascii="FrankRuehl" w:hAnsi="FrankRuehl" w:cs="FrankRuehl"/>
          <w:sz w:val="24"/>
          <w:sz w:val="24"/>
          <w:rtl w:val="true"/>
        </w:rPr>
        <w:t xml:space="preserve">להחלטה במחוזי </w:t>
      </w:r>
      <w:r>
        <w:rPr>
          <w:rFonts w:cs="FrankRuehl" w:ascii="FrankRuehl" w:hAnsi="FrankRuehl"/>
          <w:sz w:val="24"/>
          <w:rtl w:val="true"/>
        </w:rPr>
        <w:t>(</w:t>
      </w:r>
      <w:r>
        <w:rPr>
          <w:rFonts w:cs="FrankRuehl" w:ascii="FrankRuehl" w:hAnsi="FrankRuehl"/>
          <w:sz w:val="24"/>
        </w:rPr>
        <w:t>31-03-2011</w:t>
      </w:r>
      <w:r>
        <w:rPr>
          <w:rFonts w:cs="FrankRuehl" w:ascii="FrankRuehl" w:hAnsi="FrankRuehl"/>
          <w:sz w:val="24"/>
          <w:rtl w:val="true"/>
        </w:rPr>
        <w:t xml:space="preserve">): </w:t>
      </w:r>
      <w:hyperlink r:id="rId11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תפ </w:t>
        </w:r>
        <w:r>
          <w:rPr>
            <w:rStyle w:val="Hyperlink"/>
            <w:rFonts w:cs="FrankRuehl" w:ascii="FrankRuehl" w:hAnsi="FrankRuehl"/>
            <w:sz w:val="24"/>
          </w:rPr>
          <w:t>41969-04-10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מדינת ישראל פמ</w:t>
        </w:r>
        <w:r>
          <w:rPr>
            <w:rStyle w:val="Hyperlink"/>
            <w:rFonts w:cs="FrankRuehl" w:ascii="FrankRuehl" w:hAnsi="FrankRuehl"/>
            <w:sz w:val="24"/>
            <w:rtl w:val="true"/>
          </w:rPr>
          <w:t>"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 נ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'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</w:t>
        </w:r>
        <w:r>
          <w:rPr>
            <w:rStyle w:val="Hyperlink"/>
            <w:rFonts w:cs="FrankRuehl" w:ascii="FrankRuehl" w:hAnsi="FrankRuehl"/>
            <w:sz w:val="24"/>
            <w:rtl w:val="true"/>
          </w:rPr>
          <w:t>'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אלד עספור</w:t>
        </w:r>
      </w:hyperlink>
      <w:r>
        <w:rPr>
          <w:rFonts w:ascii="FrankRuehl" w:hAnsi="FrankRuehl" w:cs="FrankRuehl"/>
          <w:sz w:val="24"/>
          <w:sz w:val="24"/>
          <w:rtl w:val="true"/>
        </w:rPr>
        <w:t xml:space="preserve"> שופטים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דיאנה סלע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עו</w:t>
      </w:r>
      <w:r>
        <w:rPr>
          <w:rFonts w:cs="FrankRuehl" w:ascii="FrankRuehl" w:hAnsi="FrankRuehl"/>
          <w:sz w:val="24"/>
          <w:rtl w:val="true"/>
        </w:rPr>
        <w:t>"</w:t>
      </w:r>
      <w:r>
        <w:rPr>
          <w:rFonts w:ascii="FrankRuehl" w:hAnsi="FrankRuehl" w:cs="FrankRuehl"/>
          <w:sz w:val="24"/>
          <w:sz w:val="24"/>
          <w:rtl w:val="true"/>
        </w:rPr>
        <w:t>ד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גב</w:t>
      </w:r>
      <w:r>
        <w:rPr>
          <w:rFonts w:cs="FrankRuehl" w:ascii="FrankRuehl" w:hAnsi="FrankRuehl"/>
          <w:sz w:val="24"/>
          <w:rtl w:val="true"/>
        </w:rPr>
        <w:t xml:space="preserve">' </w:t>
      </w:r>
      <w:r>
        <w:rPr>
          <w:rFonts w:ascii="FrankRuehl" w:hAnsi="FrankRuehl" w:cs="FrankRuehl"/>
          <w:sz w:val="24"/>
          <w:sz w:val="24"/>
          <w:rtl w:val="true"/>
        </w:rPr>
        <w:t>ענת שטיינשניד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>גב</w:t>
      </w:r>
      <w:r>
        <w:rPr>
          <w:rFonts w:cs="FrankRuehl" w:ascii="FrankRuehl" w:hAnsi="FrankRuehl"/>
          <w:sz w:val="24"/>
          <w:rtl w:val="true"/>
        </w:rPr>
        <w:t xml:space="preserve">' </w:t>
      </w:r>
      <w:r>
        <w:rPr>
          <w:rFonts w:ascii="FrankRuehl" w:hAnsi="FrankRuehl" w:cs="FrankRuehl"/>
          <w:sz w:val="24"/>
          <w:sz w:val="24"/>
          <w:rtl w:val="true"/>
        </w:rPr>
        <w:t>תמי אולמן</w:t>
      </w:r>
      <w:r>
        <w:rPr>
          <w:rFonts w:cs="FrankRuehl" w:ascii="FrankRuehl" w:hAnsi="FrankRuehl"/>
          <w:sz w:val="24"/>
          <w:rtl w:val="true"/>
        </w:rPr>
        <w:t xml:space="preserve">, </w:t>
      </w:r>
      <w:r>
        <w:rPr>
          <w:rFonts w:ascii="FrankRuehl" w:hAnsi="FrankRuehl" w:cs="FrankRuehl"/>
          <w:sz w:val="24"/>
          <w:sz w:val="24"/>
          <w:rtl w:val="true"/>
        </w:rPr>
        <w:t xml:space="preserve">עאסם היבי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לגזר</w:t>
      </w:r>
      <w:r>
        <w:rPr>
          <w:rFonts w:cs="FrankRuehl" w:ascii="FrankRuehl" w:hAnsi="FrankRuehl"/>
          <w:sz w:val="24"/>
          <w:rtl w:val="true"/>
        </w:rPr>
        <w:t>-</w:t>
      </w:r>
      <w:r>
        <w:rPr>
          <w:rFonts w:ascii="FrankRuehl" w:hAnsi="FrankRuehl" w:cs="FrankRuehl"/>
          <w:sz w:val="24"/>
          <w:sz w:val="24"/>
          <w:rtl w:val="true"/>
        </w:rPr>
        <w:t xml:space="preserve">דין במחוזי </w:t>
      </w:r>
      <w:r>
        <w:rPr>
          <w:rFonts w:cs="FrankRuehl" w:ascii="FrankRuehl" w:hAnsi="FrankRuehl"/>
          <w:sz w:val="24"/>
          <w:rtl w:val="true"/>
        </w:rPr>
        <w:t>(</w:t>
      </w:r>
      <w:r>
        <w:rPr>
          <w:rFonts w:cs="FrankRuehl" w:ascii="FrankRuehl" w:hAnsi="FrankRuehl"/>
          <w:sz w:val="24"/>
        </w:rPr>
        <w:t>16-05-2011</w:t>
      </w:r>
      <w:r>
        <w:rPr>
          <w:rFonts w:cs="FrankRuehl" w:ascii="FrankRuehl" w:hAnsi="FrankRuehl"/>
          <w:sz w:val="24"/>
          <w:rtl w:val="true"/>
        </w:rPr>
        <w:t xml:space="preserve">): </w:t>
      </w:r>
      <w:hyperlink r:id="rId12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 xml:space="preserve">תפ </w:t>
        </w:r>
        <w:r>
          <w:rPr>
            <w:rStyle w:val="Hyperlink"/>
            <w:rFonts w:cs="FrankRuehl" w:ascii="FrankRuehl" w:hAnsi="FrankRuehl"/>
            <w:sz w:val="24"/>
          </w:rPr>
          <w:t>41969-04-10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מדינת ישראל פמ</w:t>
        </w:r>
        <w:r>
          <w:rPr>
            <w:rStyle w:val="Hyperlink"/>
            <w:rFonts w:cs="FrankRuehl" w:ascii="FrankRuehl" w:hAnsi="FrankRuehl"/>
            <w:sz w:val="24"/>
            <w:rtl w:val="true"/>
          </w:rPr>
          <w:t>"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 נ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'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</w:t>
        </w:r>
        <w:r>
          <w:rPr>
            <w:rStyle w:val="Hyperlink"/>
            <w:rFonts w:cs="FrankRuehl" w:ascii="FrankRuehl" w:hAnsi="FrankRuehl"/>
            <w:sz w:val="24"/>
            <w:rtl w:val="true"/>
          </w:rPr>
          <w:t>'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אלד עספור</w:t>
        </w:r>
      </w:hyperlink>
      <w:r>
        <w:rPr>
          <w:rFonts w:ascii="FrankRuehl" w:hAnsi="FrankRuehl" w:cs="FrankRuehl"/>
          <w:sz w:val="24"/>
          <w:sz w:val="24"/>
          <w:rtl w:val="true"/>
        </w:rPr>
        <w:t xml:space="preserve"> שופטים</w:t>
      </w:r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דיאנה סלע</w:t>
      </w:r>
      <w:bookmarkStart w:id="8" w:name="LawTable"/>
      <w:bookmarkEnd w:id="8"/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13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14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29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5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31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6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7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2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8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19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412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20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499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)(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bookmarkStart w:id="9" w:name="Links_End"/>
      <w:bookmarkStart w:id="10" w:name="LawTable_End"/>
      <w:bookmarkEnd w:id="9"/>
      <w:bookmarkEnd w:id="10"/>
      <w:r>
        <w:rPr>
          <w:rtl w:val="true"/>
        </w:rPr>
        <w:t xml:space="preserve"> 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bookmarkStart w:id="11" w:name="ABSTRACT_START"/>
      <w:bookmarkEnd w:id="11"/>
      <w:r>
        <w:rPr>
          <w:rFonts w:cs="FrankRuehl"/>
          <w:sz w:val="24"/>
          <w:sz w:val="24"/>
          <w:szCs w:val="26"/>
          <w:rtl w:val="true"/>
        </w:rPr>
        <w:t>מיני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רציו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לאחרונה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ניכרת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מגמת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החמרה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הנגזרים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נאשמים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נוכח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היקפן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המתרחב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והצורך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בבלימתן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עניינם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צריך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להיבחן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לפי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המגמה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המתוארת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ודוק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ההחמרה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להיעשות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בהדרגה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כמו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מובן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להתחשב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בכל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בשיקולי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האינדיבידואליים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לפי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נסיבות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העניין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במקרה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הנדון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להקל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המערערים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עונשם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האחרים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יוותר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כנו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‏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שיקולים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אחדות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המערערים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המפורטות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בכתב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האישום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המתוקן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לאחר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שהודו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בעובדותיו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חאלד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בשלוש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קשירת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קשר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לפשע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שתי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סיוע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לסחר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עבירה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סחר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ועבירה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קבלת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נכסים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שהושגו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בעוון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הושת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עליו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50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Cs w:val="26"/>
        </w:rPr>
        <w:t>18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תנאי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בדיע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בשלוש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קשירת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קשר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לפשע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ארבע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סחר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עבירה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סיוע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לסחר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שתי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קבלת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נכסים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שהושגו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וכן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שלוש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נשיאה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והובלת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כדין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הושת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עליו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90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Cs w:val="26"/>
        </w:rPr>
        <w:t>18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תנאי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אחמד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קשירת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קשר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לפשע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ועבירה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סחר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הושת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עליו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30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Cs w:val="26"/>
        </w:rPr>
        <w:t>18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תנאי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המערערים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מבקשים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להקל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בעונשם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העליון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קיבל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ערעורו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בדיע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ודחה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ערעוריהם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חאלד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ואחמד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המערערים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בביצוע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עסקאות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מסוגים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שונים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תוך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מידות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מעורבות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שונות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בימ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עמד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חומרת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השונות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הסכנות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הנשקפות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ותוצאותיהן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הקשות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לאחרונה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ניכרת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מגמת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החמרה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הנגזרים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נאשמים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אלו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נוכח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היקפן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המתרחב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והצורך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בבלימתן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בעניין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נפאע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נקבע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הגיעה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להחמיר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נאשמים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המורשעים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בכלל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סחר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בפרט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עדות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למגמת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ההחמרה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ניתן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למצוא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בערעורי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המדינה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גזרי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מורשעים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נוספים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שהורשעו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עקב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פעילות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הסוכן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שפעל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בענייננו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ועונשם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הוחמר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לחזור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ולהזכיר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היושב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כערכאת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ממצה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הנאשם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כאשר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מקבל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המדינה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קולת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כלומר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אף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במקרים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החמיר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נאשמים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בפרשה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זו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הוא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מיצה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עימם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הדין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לכלל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לייחס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משקל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בבואנו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ללמוד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מההכרעה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בערעורים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רף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הראוי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מסוג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יישום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מגמת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ההחמרה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בענישה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גם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עניינם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צריך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להיבחן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לפי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המגמה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החמרת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המתוארת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ההחמרה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להיעשות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בהדרגה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מובן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להתחשב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בכל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בשיקולי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האינדיבידואליים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לפי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נסיבות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העניין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rFonts w:cs="FrankRuehl"/>
          <w:sz w:val="24"/>
          <w:szCs w:val="26"/>
          <w:highlight w:val="yellow"/>
        </w:rPr>
      </w:pPr>
      <w:r>
        <w:rPr>
          <w:rFonts w:cs="FrankRuehl"/>
          <w:sz w:val="24"/>
          <w:sz w:val="24"/>
          <w:szCs w:val="26"/>
          <w:rtl w:val="true"/>
        </w:rPr>
        <w:t>אכן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עקרון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מוכר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בדין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הפלילי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עקרון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אחידות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מטרתו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להבטיח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שוויון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נאשמים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בפני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החוק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ולמנוע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שרירות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בענישה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בענייננו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חשיבות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מוגברת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לאחידות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נוכח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העובדה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שמדובר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דומות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חלק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מפרשה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נאשמים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רבים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כתוצאה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מפעילות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סוכן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משטרתי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אחד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זאת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השוואה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שנגזרו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במקרים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שונים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השוואה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קשה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ברי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שגוזר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מורשע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אינו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מבוסס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מדויק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גזירת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נעשית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תוך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שקלול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מספר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נתונים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משתנים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סוג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וכמותן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המסכת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העובדתית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אופן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ניהול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ההליך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ונסיבותיו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האישיות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הנאשם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לרבות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פלילי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לכן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לעיתים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קיים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מסוים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שלכאורה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ביניהם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דמיון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במקרה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הנדון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לתת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משקל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לכך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שהמערערים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במסגרת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עסקת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טיעון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ובכך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הביאו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לחיסכון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בזמן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שיפוטי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(</w:t>
      </w:r>
      <w:r>
        <w:rPr>
          <w:rFonts w:cs="FrankRuehl"/>
          <w:sz w:val="24"/>
          <w:sz w:val="24"/>
          <w:szCs w:val="26"/>
          <w:rtl w:val="true"/>
        </w:rPr>
        <w:t>אך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ההסדר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הושג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לאחר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שנשמעו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חלק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מהראיות</w:t>
      </w:r>
      <w:r>
        <w:rPr>
          <w:rFonts w:cs="FrankRuehl"/>
          <w:sz w:val="24"/>
          <w:szCs w:val="26"/>
          <w:rtl w:val="true"/>
        </w:rPr>
        <w:t xml:space="preserve">). </w:t>
      </w:r>
      <w:r>
        <w:rPr>
          <w:rFonts w:cs="FrankRuehl"/>
          <w:sz w:val="24"/>
          <w:sz w:val="24"/>
          <w:szCs w:val="26"/>
          <w:rtl w:val="true"/>
        </w:rPr>
        <w:t>אשר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לחאלד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הוא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בעסקה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סחר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ובסיוע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לשתי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עסקאות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נוספות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נסיבותיו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האישיות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גילו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הצעיר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ומשפחתו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התלויה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שיקולים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לקולה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שכנגדם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ניצב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עברו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הפלילי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העשיר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מבחינת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נסיבותיו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האישיות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בדיע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שעברו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נקי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והיה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מעורב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בחמש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עסקאות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להתייחס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לגילו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הצעיר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ולמשפחתו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הזקוקה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לתמיכתו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פרק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הזמן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הקצר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בוצעו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העסקאות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מלמד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נגישותו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הגבוהה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בלתי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חוקי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שיקולים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לקולה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הנוגעים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לאחמד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שהורשע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בעסקה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סחר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ובקשירת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קשר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לפשע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היותו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צעיר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ובעל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משפחה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800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נמצא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להתערב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שנגזרו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חאלד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ואחמד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באשר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לבדיע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מקום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להקל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שנגזר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עליו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עונשו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(</w:t>
      </w:r>
      <w:r>
        <w:rPr>
          <w:rFonts w:cs="FrankRuehl"/>
          <w:sz w:val="24"/>
          <w:szCs w:val="26"/>
        </w:rPr>
        <w:t>90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 xml:space="preserve">) </w:t>
      </w:r>
      <w:r>
        <w:rPr>
          <w:rFonts w:cs="FrankRuehl"/>
          <w:sz w:val="24"/>
          <w:sz w:val="24"/>
          <w:szCs w:val="26"/>
          <w:rtl w:val="true"/>
        </w:rPr>
        <w:t>חמור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ביחס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לעונשים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שנגזרו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נאשמים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אחרים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שהורשעו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במסגרת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הפרשה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דומות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שגזר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קמא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אף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חמור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יתר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המידה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בהתחשב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במגמת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ההחמרה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שכן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כאמור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ההחמרה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חייבת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להיעשות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באופן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הדרגתי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אם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להעמיד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שנגזר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עליו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70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</w:r>
      <w:bookmarkStart w:id="12" w:name="ABSTRACT_END"/>
      <w:bookmarkStart w:id="13" w:name="ABSTRACT_END"/>
      <w:bookmarkEnd w:id="13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4" w:name="PsakDin"/>
            <w:bookmarkStart w:id="15" w:name="secretary"/>
            <w:bookmarkStart w:id="16" w:name="BeginProtocol"/>
            <w:bookmarkEnd w:id="14"/>
            <w:bookmarkEnd w:id="15"/>
            <w:bookmarkEnd w:id="16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17" w:name="Writer_Name"/>
      <w:bookmarkStart w:id="18" w:name="Writer_Name"/>
      <w:bookmarkEnd w:id="18"/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א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גרוניס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</w:p>
    <w:p>
      <w:pPr>
        <w:pStyle w:val="Ruller41"/>
        <w:ind w:end="0"/>
        <w:jc w:val="both"/>
        <w:rPr/>
      </w:pPr>
      <w:bookmarkStart w:id="19" w:name="Start_Write"/>
      <w:bookmarkEnd w:id="19"/>
      <w:r>
        <w:rPr/>
        <w:t>1</w:t>
      </w:r>
      <w:r>
        <w:rPr>
          <w:rtl w:val="true"/>
        </w:rPr>
        <w:t xml:space="preserve">. </w:t>
        <w:tab/>
      </w:r>
      <w:r>
        <w:rPr>
          <w:rtl w:val="true"/>
        </w:rPr>
        <w:t>לפנינו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ערעורים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בחיפה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</w:t>
      </w:r>
      <w:hyperlink r:id="rId21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41969-04-10</w:t>
        </w:r>
      </w:hyperlink>
      <w:r>
        <w:rPr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</w:t>
      </w:r>
      <w:r>
        <w:rPr>
          <w:rtl w:val="true"/>
        </w:rPr>
        <w:t xml:space="preserve">' </w:t>
      </w:r>
      <w:r>
        <w:rPr>
          <w:rtl w:val="true"/>
        </w:rPr>
        <w:t>סלע</w:t>
      </w:r>
      <w:r>
        <w:rPr>
          <w:rtl w:val="true"/>
        </w:rPr>
        <w:t xml:space="preserve">)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שלושה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שהורשעו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הודאתם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. </w:t>
      </w:r>
      <w:r>
        <w:rPr>
          <w:rtl w:val="true"/>
        </w:rPr>
        <w:t>השלושה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Fonts w:cs="Miriam"/>
          <w:sz w:val="24"/>
          <w:sz w:val="24"/>
          <w:szCs w:val="24"/>
          <w:rtl w:val="true"/>
        </w:rPr>
        <w:t>המערערים</w:t>
      </w:r>
      <w:r>
        <w:rPr>
          <w:rtl w:val="true"/>
        </w:rPr>
        <w:t xml:space="preserve">) </w:t>
      </w:r>
      <w:r>
        <w:rPr>
          <w:rtl w:val="true"/>
        </w:rPr>
        <w:t>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עליהם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cs="Miriam"/>
          <w:sz w:val="24"/>
          <w:szCs w:val="24"/>
        </w:rPr>
      </w:pPr>
      <w:r>
        <w:rPr>
          <w:rFonts w:cs="Miriam"/>
          <w:sz w:val="24"/>
          <w:szCs w:val="24"/>
          <w:rtl w:val="true"/>
        </w:rPr>
      </w:r>
    </w:p>
    <w:p>
      <w:pPr>
        <w:pStyle w:val="Ruller41"/>
        <w:ind w:end="0"/>
        <w:jc w:val="both"/>
        <w:rPr>
          <w:sz w:val="24"/>
          <w:szCs w:val="24"/>
        </w:rPr>
      </w:pPr>
      <w:r>
        <w:rPr>
          <w:rFonts w:cs="Miriam"/>
          <w:sz w:val="24"/>
          <w:sz w:val="24"/>
          <w:szCs w:val="24"/>
          <w:rtl w:val="true"/>
        </w:rPr>
        <w:t>העובדות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וההליכים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בבית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המשפט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המחוזי</w:t>
      </w:r>
    </w:p>
    <w:p>
      <w:pPr>
        <w:pStyle w:val="Ruller41"/>
        <w:ind w:end="0"/>
        <w:jc w:val="both"/>
        <w:rPr>
          <w:rFonts w:cs="Miriam"/>
          <w:sz w:val="24"/>
          <w:szCs w:val="24"/>
        </w:rPr>
      </w:pPr>
      <w:r>
        <w:rPr>
          <w:rFonts w:cs="Miriam"/>
          <w:sz w:val="24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2</w:t>
      </w:r>
      <w:r>
        <w:rPr>
          <w:rtl w:val="true"/>
        </w:rPr>
        <w:t xml:space="preserve">. </w:t>
        <w:tab/>
      </w:r>
      <w:r>
        <w:rPr>
          <w:rtl w:val="true"/>
        </w:rPr>
        <w:t>נגד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הוגש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מתוקן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במסגרת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עסקת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טיעון</w:t>
      </w:r>
      <w:r>
        <w:rPr>
          <w:rtl w:val="true"/>
        </w:rPr>
        <w:t xml:space="preserve">) </w:t>
      </w:r>
      <w:r>
        <w:rPr>
          <w:rtl w:val="true"/>
        </w:rPr>
        <w:t>לבית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. </w:t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מפרט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חמישה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אישומים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מעורבים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tl w:val="true"/>
        </w:rPr>
        <w:t xml:space="preserve">, </w:t>
      </w:r>
      <w:r>
        <w:rPr>
          <w:rtl w:val="true"/>
        </w:rPr>
        <w:t>במסגרתם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ותחמושת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משטרתי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סמוי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שהפעילה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משטרת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ישראל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להלן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Fonts w:cs="Miriam"/>
          <w:sz w:val="24"/>
          <w:sz w:val="24"/>
          <w:szCs w:val="24"/>
          <w:rtl w:val="true"/>
        </w:rPr>
        <w:t>הסוכן</w:t>
      </w:r>
      <w:r>
        <w:rPr>
          <w:rtl w:val="true"/>
        </w:rPr>
        <w:t xml:space="preserve">).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העובדות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המפורטות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הראשון</w:t>
      </w:r>
      <w:r>
        <w:rPr>
          <w:rtl w:val="true"/>
        </w:rPr>
        <w:t xml:space="preserve">, </w:t>
      </w:r>
      <w:r>
        <w:rPr>
          <w:rtl w:val="true"/>
        </w:rPr>
        <w:t>שלושת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הנאשמים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למכור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לסוכן</w:t>
      </w:r>
      <w:r>
        <w:rPr>
          <w:rtl w:val="true"/>
        </w:rPr>
        <w:t xml:space="preserve">. </w:t>
      </w:r>
      <w:r>
        <w:rPr>
          <w:rtl w:val="true"/>
        </w:rPr>
        <w:t>ביום</w:t>
      </w:r>
      <w:r>
        <w:rPr>
          <w:rFonts w:eastAsia="Arial TUR" w:cs="Arial TUR"/>
          <w:rtl w:val="true"/>
        </w:rPr>
        <w:t xml:space="preserve"> </w:t>
      </w:r>
      <w:r>
        <w:rPr/>
        <w:t>27.7.2009</w:t>
      </w:r>
      <w:r>
        <w:rPr>
          <w:rtl w:val="true"/>
        </w:rPr>
        <w:t xml:space="preserve"> </w:t>
      </w:r>
      <w:r>
        <w:rPr>
          <w:rtl w:val="true"/>
        </w:rPr>
        <w:t>סיכמו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ביניהם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" w:cs="Arial TUR"/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חאלד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עספור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Fonts w:eastAsia="Arial TUR" w:cs="Arial TUR"/>
          <w:rtl w:val="true"/>
        </w:rPr>
        <w:t xml:space="preserve"> </w:t>
      </w:r>
      <w:r>
        <w:rPr/>
        <w:t>4450/11</w:t>
      </w:r>
      <w:r>
        <w:rPr>
          <w:rtl w:val="true"/>
        </w:rPr>
        <w:t xml:space="preserve">, </w:t>
      </w:r>
      <w:r>
        <w:rPr>
          <w:rtl w:val="true"/>
        </w:rPr>
        <w:t>להלן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Fonts w:cs="Miriam"/>
          <w:sz w:val="24"/>
          <w:sz w:val="24"/>
          <w:szCs w:val="24"/>
          <w:rtl w:val="true"/>
        </w:rPr>
        <w:t>חאלד</w:t>
      </w:r>
      <w:r>
        <w:rPr>
          <w:rtl w:val="true"/>
        </w:rPr>
        <w:t xml:space="preserve">) </w:t>
      </w:r>
      <w:r>
        <w:rPr>
          <w:rtl w:val="true"/>
        </w:rPr>
        <w:t>והסוכן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ייפגשו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לצורך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. </w:t>
      </w:r>
      <w:r>
        <w:rPr>
          <w:rtl w:val="true"/>
        </w:rPr>
        <w:t>הסוכן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חאלד</w:t>
      </w:r>
      <w:r>
        <w:rPr>
          <w:rtl w:val="true"/>
        </w:rPr>
        <w:t xml:space="preserve">,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בביתו</w:t>
      </w:r>
      <w:r>
        <w:rPr>
          <w:rtl w:val="true"/>
        </w:rPr>
        <w:t xml:space="preserve">. </w:t>
      </w:r>
      <w:r>
        <w:rPr>
          <w:rtl w:val="true"/>
        </w:rPr>
        <w:t>בהמשך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פגש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בנאשם</w:t>
      </w:r>
      <w:r>
        <w:rPr>
          <w:rFonts w:eastAsia="Arial TUR" w:cs="Arial TUR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בדיע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הייבה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</w:t>
      </w:r>
      <w:hyperlink r:id="rId2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4871/11</w:t>
        </w:r>
      </w:hyperlink>
      <w:r>
        <w:rPr>
          <w:rtl w:val="true"/>
        </w:rPr>
        <w:t xml:space="preserve">,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להלן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Fonts w:cs="Miriam"/>
          <w:sz w:val="24"/>
          <w:sz w:val="24"/>
          <w:szCs w:val="24"/>
          <w:rtl w:val="true"/>
        </w:rPr>
        <w:t>בדיע</w:t>
      </w:r>
      <w:r>
        <w:rPr>
          <w:rtl w:val="true"/>
        </w:rPr>
        <w:t xml:space="preserve">). </w:t>
      </w:r>
      <w:r>
        <w:rPr>
          <w:rtl w:val="true"/>
        </w:rPr>
        <w:t>בדיע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שוחח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בטלפון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חאלד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והשניים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קבעו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ייפגשו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למחרת</w:t>
      </w:r>
      <w:r>
        <w:rPr>
          <w:rtl w:val="true"/>
        </w:rPr>
        <w:t xml:space="preserve">. </w:t>
      </w:r>
      <w:r>
        <w:rPr>
          <w:rtl w:val="true"/>
        </w:rPr>
        <w:t>בדיע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נפגשו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ביום</w:t>
      </w:r>
      <w:r>
        <w:rPr>
          <w:rFonts w:eastAsia="Arial TUR" w:cs="Arial TUR"/>
          <w:rtl w:val="true"/>
        </w:rPr>
        <w:t xml:space="preserve"> </w:t>
      </w:r>
      <w:r>
        <w:rPr/>
        <w:t>28.7.2009</w:t>
      </w:r>
      <w:r>
        <w:rPr>
          <w:rtl w:val="true"/>
        </w:rPr>
        <w:t xml:space="preserve"> </w:t>
      </w:r>
      <w:r>
        <w:rPr>
          <w:rtl w:val="true"/>
        </w:rPr>
        <w:t>בשעות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הבוקר</w:t>
      </w:r>
      <w:r>
        <w:rPr>
          <w:rtl w:val="true"/>
        </w:rPr>
        <w:t xml:space="preserve">. </w:t>
      </w:r>
      <w:r>
        <w:rPr>
          <w:rtl w:val="true"/>
        </w:rPr>
        <w:t>מאוחר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חאלד</w:t>
      </w:r>
      <w:r>
        <w:rPr>
          <w:rtl w:val="true"/>
        </w:rPr>
        <w:t xml:space="preserve">, </w:t>
      </w:r>
      <w:r>
        <w:rPr>
          <w:rtl w:val="true"/>
        </w:rPr>
        <w:t>והוא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סיכם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שייפגשו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מאוחר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יותר</w:t>
      </w:r>
      <w:r>
        <w:rPr>
          <w:rtl w:val="true"/>
        </w:rPr>
        <w:t xml:space="preserve">, </w:t>
      </w:r>
      <w:r>
        <w:rPr>
          <w:rtl w:val="true"/>
        </w:rPr>
        <w:t>באותו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יום</w:t>
      </w:r>
      <w:r>
        <w:rPr>
          <w:rtl w:val="true"/>
        </w:rPr>
        <w:t xml:space="preserve">, </w:t>
      </w:r>
      <w:r>
        <w:rPr>
          <w:rtl w:val="true"/>
        </w:rPr>
        <w:t>לצורך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תמורת</w:t>
      </w:r>
      <w:r>
        <w:rPr>
          <w:rFonts w:eastAsia="Arial TUR" w:cs="Arial TUR"/>
          <w:rtl w:val="true"/>
        </w:rPr>
        <w:t xml:space="preserve"> </w:t>
      </w:r>
      <w:r>
        <w:rPr/>
        <w:t>11,000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) </w:t>
      </w:r>
      <w:r>
        <w:rPr>
          <w:rtl w:val="true"/>
        </w:rPr>
        <w:t>ושני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רימונים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תמורת</w:t>
      </w:r>
      <w:r>
        <w:rPr>
          <w:rFonts w:eastAsia="Arial TUR" w:cs="Arial TUR"/>
          <w:rtl w:val="true"/>
        </w:rPr>
        <w:t xml:space="preserve"> </w:t>
      </w:r>
      <w:r>
        <w:rPr/>
        <w:t>1,000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) </w:t>
      </w:r>
      <w:r>
        <w:rPr>
          <w:rtl w:val="true"/>
        </w:rPr>
        <w:t>לסוכן</w:t>
      </w:r>
      <w:r>
        <w:rPr>
          <w:rtl w:val="true"/>
        </w:rPr>
        <w:t xml:space="preserve">. </w:t>
      </w:r>
      <w:r>
        <w:rPr>
          <w:rtl w:val="true"/>
        </w:rPr>
        <w:t>חאלד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היפנה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לבדיע</w:t>
      </w:r>
      <w:r>
        <w:rPr>
          <w:rtl w:val="true"/>
        </w:rPr>
        <w:t xml:space="preserve">, </w:t>
      </w:r>
      <w:r>
        <w:rPr>
          <w:rtl w:val="true"/>
        </w:rPr>
        <w:t>לצורך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העסקה</w:t>
      </w:r>
      <w:r>
        <w:rPr>
          <w:rtl w:val="true"/>
        </w:rPr>
        <w:t xml:space="preserve">. </w:t>
      </w:r>
      <w:r>
        <w:rPr>
          <w:rtl w:val="true"/>
        </w:rPr>
        <w:t>בדיע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הטלפון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" w:cs="Arial TUR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אחמד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עאסלה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</w:t>
      </w:r>
      <w:hyperlink r:id="rId2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4841/11</w:t>
        </w:r>
      </w:hyperlink>
      <w:r>
        <w:rPr>
          <w:rtl w:val="true"/>
        </w:rPr>
        <w:t xml:space="preserve">,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>להלן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Fonts w:cs="Miriam"/>
          <w:sz w:val="24"/>
          <w:sz w:val="24"/>
          <w:szCs w:val="24"/>
          <w:rtl w:val="true"/>
        </w:rPr>
        <w:t>אחמד</w:t>
      </w:r>
      <w:r>
        <w:rPr>
          <w:rtl w:val="true"/>
        </w:rPr>
        <w:t xml:space="preserve">)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יעביר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. </w:t>
      </w:r>
      <w:r>
        <w:rPr>
          <w:rtl w:val="true"/>
        </w:rPr>
        <w:t>הסוכן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שוחח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אחמד</w:t>
      </w:r>
      <w:r>
        <w:rPr>
          <w:rtl w:val="true"/>
        </w:rPr>
        <w:t xml:space="preserve">, </w:t>
      </w:r>
      <w:r>
        <w:rPr>
          <w:rtl w:val="true"/>
        </w:rPr>
        <w:t>והם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נפגשו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שלושה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אנשים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רכב</w:t>
      </w:r>
      <w:r>
        <w:rPr>
          <w:rtl w:val="true"/>
        </w:rPr>
        <w:t xml:space="preserve">, </w:t>
      </w:r>
      <w:r>
        <w:rPr>
          <w:rtl w:val="true"/>
        </w:rPr>
        <w:t>והחזיקו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חצי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אוטומטי</w:t>
      </w:r>
      <w:r>
        <w:rPr>
          <w:rFonts w:eastAsia="Arial TUR" w:cs="Arial TUR"/>
          <w:rtl w:val="true"/>
        </w:rPr>
        <w:t xml:space="preserve"> </w:t>
      </w:r>
      <w:r>
        <w:rPr>
          <w:rFonts w:cs="Times New Roman" w:ascii="Times New Roman" w:hAnsi="Times New Roman"/>
        </w:rPr>
        <w:t>CZ</w:t>
      </w:r>
      <w:r>
        <w:rPr>
          <w:rtl w:val="true"/>
        </w:rPr>
        <w:t xml:space="preserve"> </w:t>
      </w:r>
      <w:r>
        <w:rPr>
          <w:rtl w:val="true"/>
        </w:rPr>
        <w:t>קליבר</w:t>
      </w:r>
      <w:r>
        <w:rPr>
          <w:rFonts w:eastAsia="Arial TUR" w:cs="Arial TUR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קצר</w:t>
      </w:r>
      <w:r>
        <w:rPr>
          <w:rtl w:val="true"/>
        </w:rPr>
        <w:t xml:space="preserve">. </w:t>
      </w:r>
      <w:r>
        <w:rPr>
          <w:rtl w:val="true"/>
        </w:rPr>
        <w:t>הסוכן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ואחמד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נכנסו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לרכב</w:t>
      </w:r>
      <w:r>
        <w:rPr>
          <w:rtl w:val="true"/>
        </w:rPr>
        <w:t xml:space="preserve">. </w:t>
      </w:r>
      <w:r>
        <w:rPr>
          <w:rtl w:val="true"/>
        </w:rPr>
        <w:t>אחמד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ארבע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יריות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, </w:t>
      </w:r>
      <w:r>
        <w:rPr>
          <w:rtl w:val="true"/>
        </w:rPr>
        <w:t>ואז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נמכר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תמורת</w:t>
      </w:r>
      <w:r>
        <w:rPr>
          <w:rFonts w:eastAsia="Arial TUR" w:cs="Arial TUR"/>
          <w:rtl w:val="true"/>
        </w:rPr>
        <w:t xml:space="preserve"> </w:t>
      </w:r>
      <w:r>
        <w:rPr/>
        <w:t>11,000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העסקה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שוחח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חאלד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שנמכר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הרימונים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נמכרו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> </w:t>
      </w:r>
      <w:r>
        <w:rPr/>
        <w:t>3</w:t>
      </w:r>
      <w:r>
        <w:rPr>
          <w:rtl w:val="true"/>
        </w:rPr>
        <w:t xml:space="preserve">. </w:t>
        <w:tab/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העובדות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המפורטות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המתוקן</w:t>
      </w:r>
      <w:r>
        <w:rPr>
          <w:rtl w:val="true"/>
        </w:rPr>
        <w:t xml:space="preserve">, </w:t>
      </w:r>
      <w:r>
        <w:rPr>
          <w:rtl w:val="true"/>
        </w:rPr>
        <w:t>ביום</w:t>
      </w:r>
      <w:r>
        <w:rPr>
          <w:rFonts w:eastAsia="Arial TUR" w:cs="Arial TUR"/>
          <w:rtl w:val="true"/>
        </w:rPr>
        <w:t xml:space="preserve"> </w:t>
      </w:r>
      <w:r>
        <w:rPr/>
        <w:t>1.9.2009</w:t>
      </w:r>
      <w:r>
        <w:rPr>
          <w:rtl w:val="true"/>
        </w:rPr>
        <w:t xml:space="preserve"> </w:t>
      </w:r>
      <w:r>
        <w:rPr>
          <w:rtl w:val="true"/>
        </w:rPr>
        <w:t>שוחח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בטלפון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והציע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למכור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ושלושים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תמורת</w:t>
      </w:r>
      <w:r>
        <w:rPr>
          <w:rFonts w:eastAsia="Arial TUR" w:cs="Arial TUR"/>
          <w:rtl w:val="true"/>
        </w:rPr>
        <w:t xml:space="preserve"> </w:t>
      </w:r>
      <w:r>
        <w:rPr/>
        <w:t>5,000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בהמשך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נפגשו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השניים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בתחנת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דלק</w:t>
      </w:r>
      <w:r>
        <w:rPr>
          <w:rtl w:val="true"/>
        </w:rPr>
        <w:t xml:space="preserve">. </w:t>
      </w:r>
      <w:r>
        <w:rPr>
          <w:rtl w:val="true"/>
        </w:rPr>
        <w:t>האקדח</w:t>
      </w:r>
      <w:r>
        <w:rPr>
          <w:rtl w:val="true"/>
        </w:rPr>
        <w:t xml:space="preserve">,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ברטה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קליבר</w:t>
      </w:r>
      <w:r>
        <w:rPr>
          <w:rFonts w:eastAsia="Arial TUR" w:cs="Arial TUR"/>
          <w:rtl w:val="true"/>
        </w:rPr>
        <w:t xml:space="preserve"> </w:t>
      </w:r>
      <w:r>
        <w:rPr>
          <w:rFonts w:cs="Times New Roman" w:ascii="Times New Roman" w:hAnsi="Times New Roman"/>
        </w:rPr>
        <w:t>22LR</w:t>
      </w:r>
      <w:r>
        <w:rPr>
          <w:rtl w:val="true"/>
        </w:rPr>
        <w:t xml:space="preserve">, </w:t>
      </w:r>
      <w:r>
        <w:rPr>
          <w:rtl w:val="true"/>
        </w:rPr>
        <w:t>מחסנית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ריקה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ושקית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ובה</w:t>
      </w:r>
      <w:r>
        <w:rPr>
          <w:rFonts w:eastAsia="Arial TUR" w:cs="Arial TUR"/>
          <w:rtl w:val="true"/>
        </w:rPr>
        <w:t xml:space="preserve"> </w:t>
      </w:r>
      <w:r>
        <w:rPr/>
        <w:t>29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tl w:val="true"/>
        </w:rPr>
        <w:t xml:space="preserve">, </w:t>
      </w:r>
      <w:r>
        <w:rPr>
          <w:rtl w:val="true"/>
        </w:rPr>
        <w:t>נמכרו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תמורת</w:t>
      </w:r>
      <w:r>
        <w:rPr>
          <w:rFonts w:eastAsia="Arial TUR" w:cs="Arial TUR"/>
          <w:rtl w:val="true"/>
        </w:rPr>
        <w:t xml:space="preserve"> </w:t>
      </w:r>
      <w:r>
        <w:rPr/>
        <w:t>5,450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העובדות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המתוארות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הרביעי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ביום</w:t>
      </w:r>
      <w:r>
        <w:rPr>
          <w:rFonts w:eastAsia="Arial TUR" w:cs="Arial TUR"/>
          <w:rtl w:val="true"/>
        </w:rPr>
        <w:t xml:space="preserve"> </w:t>
      </w:r>
      <w:r>
        <w:rPr/>
        <w:t>21.9.2009</w:t>
      </w:r>
      <w:r>
        <w:rPr>
          <w:rtl w:val="true"/>
        </w:rPr>
        <w:t xml:space="preserve"> </w:t>
      </w:r>
      <w:r>
        <w:rPr>
          <w:rtl w:val="true"/>
        </w:rPr>
        <w:t>מכר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Fonts w:cs="Times New Roman" w:ascii="Times New Roman" w:hAnsi="Times New Roman"/>
        </w:rPr>
        <w:t>SM80</w:t>
      </w:r>
      <w:r>
        <w:rPr>
          <w:rtl w:val="true"/>
        </w:rPr>
        <w:t xml:space="preserve"> </w:t>
      </w:r>
      <w:r>
        <w:rPr>
          <w:rtl w:val="true"/>
        </w:rPr>
        <w:t>קליבר</w:t>
      </w:r>
      <w:r>
        <w:rPr>
          <w:rFonts w:eastAsia="Arial TUR" w:cs="Arial TUR"/>
          <w:rtl w:val="true"/>
        </w:rPr>
        <w:t xml:space="preserve">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ומחסנית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תמורת</w:t>
      </w:r>
      <w:r>
        <w:rPr>
          <w:rFonts w:eastAsia="Arial TUR" w:cs="Arial TUR"/>
          <w:rtl w:val="true"/>
        </w:rPr>
        <w:t xml:space="preserve"> </w:t>
      </w:r>
      <w:r>
        <w:rPr/>
        <w:t>8,500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באישום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החמישי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ביום</w:t>
      </w:r>
      <w:r>
        <w:rPr>
          <w:rFonts w:eastAsia="Arial TUR" w:cs="Arial TUR"/>
          <w:rtl w:val="true"/>
        </w:rPr>
        <w:t xml:space="preserve"> </w:t>
      </w:r>
      <w:r>
        <w:rPr/>
        <w:t>24.9.2009</w:t>
      </w:r>
      <w:r>
        <w:rPr>
          <w:rtl w:val="true"/>
        </w:rPr>
        <w:t xml:space="preserve"> </w:t>
      </w:r>
      <w:r>
        <w:rPr>
          <w:rtl w:val="true"/>
        </w:rPr>
        <w:t>נפגשו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חאלד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ובדיע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והציעו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תמורת</w:t>
      </w:r>
      <w:r>
        <w:rPr>
          <w:rFonts w:eastAsia="Arial TUR" w:cs="Arial TUR"/>
          <w:rtl w:val="true"/>
        </w:rPr>
        <w:t xml:space="preserve"> </w:t>
      </w:r>
      <w:r>
        <w:rPr/>
        <w:t>11,500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ביום</w:t>
      </w:r>
      <w:r>
        <w:rPr>
          <w:rFonts w:eastAsia="Arial TUR" w:cs="Arial TUR"/>
          <w:rtl w:val="true"/>
        </w:rPr>
        <w:t xml:space="preserve"> </w:t>
      </w:r>
      <w:r>
        <w:rPr/>
        <w:t>26.9.2009</w:t>
      </w:r>
      <w:r>
        <w:rPr>
          <w:rtl w:val="true"/>
        </w:rPr>
        <w:t xml:space="preserve"> </w:t>
      </w:r>
      <w:r>
        <w:rPr>
          <w:rtl w:val="true"/>
        </w:rPr>
        <w:t>נפגשו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ובדיע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גנוב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ברטה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קליבר</w:t>
      </w:r>
      <w:r>
        <w:rPr>
          <w:rFonts w:eastAsia="Arial TUR" w:cs="Arial TUR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מחסנית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וחמישה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כדורי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" w:cs="Arial TUR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במהלך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הפגישה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השניים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, </w:t>
      </w:r>
      <w:r>
        <w:rPr>
          <w:rtl w:val="true"/>
        </w:rPr>
        <w:t>ומסר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.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שבדיע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שוחחו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בטלפון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חאלד</w:t>
      </w:r>
      <w:r>
        <w:rPr>
          <w:rtl w:val="true"/>
        </w:rPr>
        <w:t xml:space="preserve">, </w:t>
      </w:r>
      <w:r>
        <w:rPr>
          <w:rtl w:val="true"/>
        </w:rPr>
        <w:t>הוסכם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שהעסקה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תבוצע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תמורת</w:t>
      </w:r>
      <w:r>
        <w:rPr>
          <w:rFonts w:eastAsia="Arial TUR" w:cs="Arial TUR"/>
          <w:rtl w:val="true"/>
        </w:rPr>
        <w:t xml:space="preserve"> </w:t>
      </w:r>
      <w:r>
        <w:rPr/>
        <w:t>11,000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האחרון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מתאר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עסקה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שביצעו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חאלד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ובדיע</w:t>
      </w:r>
      <w:r>
        <w:rPr>
          <w:rtl w:val="true"/>
        </w:rPr>
        <w:t xml:space="preserve">. </w:t>
      </w:r>
      <w:r>
        <w:rPr>
          <w:rtl w:val="true"/>
        </w:rPr>
        <w:t>ביום</w:t>
      </w:r>
      <w:r>
        <w:rPr>
          <w:rFonts w:eastAsia="Arial TUR" w:cs="Arial TUR"/>
          <w:rtl w:val="true"/>
        </w:rPr>
        <w:t xml:space="preserve"> </w:t>
      </w:r>
      <w:r>
        <w:rPr/>
        <w:t>1.10.2009</w:t>
      </w:r>
      <w:r>
        <w:rPr>
          <w:rtl w:val="true"/>
        </w:rPr>
        <w:t xml:space="preserve">, </w:t>
      </w:r>
      <w:r>
        <w:rPr>
          <w:rtl w:val="true"/>
        </w:rPr>
        <w:t>במהלך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טלפונית</w:t>
      </w:r>
      <w:r>
        <w:rPr>
          <w:rtl w:val="true"/>
        </w:rPr>
        <w:t xml:space="preserve">, </w:t>
      </w:r>
      <w:r>
        <w:rPr>
          <w:rtl w:val="true"/>
        </w:rPr>
        <w:t>הציע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חאלד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לרכוש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אקדחים</w:t>
      </w:r>
      <w:r>
        <w:rPr>
          <w:rtl w:val="true"/>
        </w:rPr>
        <w:t xml:space="preserve">, </w:t>
      </w:r>
      <w:r>
        <w:rPr>
          <w:rtl w:val="true"/>
        </w:rPr>
        <w:t>האחד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תמורת</w:t>
      </w:r>
      <w:r>
        <w:rPr>
          <w:rFonts w:eastAsia="Arial TUR" w:cs="Arial TUR"/>
          <w:rtl w:val="true"/>
        </w:rPr>
        <w:t xml:space="preserve"> </w:t>
      </w:r>
      <w:r>
        <w:rPr/>
        <w:t>7,500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עבור</w:t>
      </w:r>
      <w:r>
        <w:rPr>
          <w:rFonts w:eastAsia="Arial TUR" w:cs="Arial TUR"/>
          <w:rtl w:val="true"/>
        </w:rPr>
        <w:t xml:space="preserve"> </w:t>
      </w:r>
      <w:r>
        <w:rPr/>
        <w:t>10,000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הסוכן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ברכישת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האקדחים</w:t>
      </w:r>
      <w:r>
        <w:rPr>
          <w:rtl w:val="true"/>
        </w:rPr>
        <w:t xml:space="preserve">. </w:t>
      </w:r>
      <w:r>
        <w:rPr>
          <w:rtl w:val="true"/>
        </w:rPr>
        <w:t>מאוחר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פגש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הסוכן</w:t>
      </w:r>
      <w:r>
        <w:rPr>
          <w:rtl w:val="true"/>
        </w:rPr>
        <w:t xml:space="preserve">. </w:t>
      </w:r>
      <w:r>
        <w:rPr>
          <w:rtl w:val="true"/>
        </w:rPr>
        <w:t>השניים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הגיעו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הסמוך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לביתו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חאלד</w:t>
      </w:r>
      <w:r>
        <w:rPr>
          <w:rtl w:val="true"/>
        </w:rPr>
        <w:t xml:space="preserve">, </w:t>
      </w:r>
      <w:r>
        <w:rPr>
          <w:rtl w:val="true"/>
        </w:rPr>
        <w:t>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פגשו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בחאלד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שהביא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גנוב</w:t>
      </w:r>
      <w:r>
        <w:rPr>
          <w:rtl w:val="true"/>
        </w:rPr>
        <w:t xml:space="preserve">, </w:t>
      </w:r>
      <w:r>
        <w:rPr>
          <w:rtl w:val="true"/>
        </w:rPr>
        <w:t>חצי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אוטומטי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וואלטר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קליבר</w:t>
      </w:r>
      <w:r>
        <w:rPr>
          <w:rFonts w:eastAsia="Arial TUR" w:cs="Arial TUR"/>
          <w:rtl w:val="true"/>
        </w:rPr>
        <w:t xml:space="preserve"> </w:t>
      </w:r>
      <w:r>
        <w:rPr/>
        <w:t>7.65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העסקה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התבצעה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כמתוכנן</w:t>
      </w:r>
      <w:r>
        <w:rPr>
          <w:rtl w:val="true"/>
        </w:rPr>
        <w:t xml:space="preserve">, </w:t>
      </w:r>
      <w:r>
        <w:rPr>
          <w:rtl w:val="true"/>
        </w:rPr>
        <w:t>והאקדח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נמכר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תמורת</w:t>
      </w:r>
      <w:r>
        <w:rPr>
          <w:rFonts w:eastAsia="Arial TUR" w:cs="Arial TUR"/>
          <w:rtl w:val="true"/>
        </w:rPr>
        <w:t xml:space="preserve"> </w:t>
      </w:r>
      <w:r>
        <w:rPr/>
        <w:t>7,500</w:t>
      </w:r>
      <w:r>
        <w:rPr>
          <w:rtl w:val="true"/>
        </w:rPr>
        <w:t xml:space="preserve"> </w:t>
      </w:r>
      <w:r>
        <w:rPr>
          <w:rtl w:val="true"/>
        </w:rPr>
        <w:t>ש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יצוין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המתוקן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שלישי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כנראה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המקורי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שלישי</w:t>
      </w:r>
      <w:r>
        <w:rPr>
          <w:rtl w:val="true"/>
        </w:rPr>
        <w:t xml:space="preserve">, </w:t>
      </w:r>
      <w:r>
        <w:rPr>
          <w:rtl w:val="true"/>
        </w:rPr>
        <w:t>שנמחק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בעקבות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הטיעון</w:t>
      </w:r>
      <w:r>
        <w:rPr>
          <w:rtl w:val="true"/>
        </w:rPr>
        <w:t>).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4</w:t>
      </w:r>
      <w:r>
        <w:rPr>
          <w:rtl w:val="true"/>
        </w:rPr>
        <w:t xml:space="preserve">. </w:t>
        <w:tab/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המתוקן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שתואר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הוגש</w:t>
      </w:r>
      <w:r>
        <w:rPr>
          <w:rtl w:val="true"/>
        </w:rPr>
        <w:t xml:space="preserve">, </w:t>
      </w: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במסגרת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טיעון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בחיפה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</w:t>
      </w:r>
      <w:r>
        <w:rPr>
          <w:rtl w:val="true"/>
        </w:rPr>
        <w:t xml:space="preserve">' </w:t>
      </w:r>
      <w:r>
        <w:rPr>
          <w:rtl w:val="true"/>
        </w:rPr>
        <w:t>סלע</w:t>
      </w:r>
      <w:r>
        <w:rPr>
          <w:rtl w:val="true"/>
        </w:rPr>
        <w:t xml:space="preserve">) </w:t>
      </w:r>
      <w:r>
        <w:rPr>
          <w:rtl w:val="true"/>
        </w:rPr>
        <w:t>הרשיע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ביום</w:t>
      </w:r>
      <w:r>
        <w:rPr>
          <w:rFonts w:eastAsia="Arial TUR" w:cs="Arial TUR"/>
          <w:rtl w:val="true"/>
        </w:rPr>
        <w:t xml:space="preserve"> </w:t>
      </w:r>
      <w:r>
        <w:rPr/>
        <w:t>31.3.2011</w:t>
      </w:r>
      <w:r>
        <w:rPr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המפורטות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המתוקן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שהודו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בעובדותיו</w:t>
      </w:r>
      <w:r>
        <w:rPr>
          <w:rtl w:val="true"/>
        </w:rPr>
        <w:t xml:space="preserve">. </w:t>
      </w:r>
      <w:r>
        <w:rPr>
          <w:rtl w:val="true"/>
        </w:rPr>
        <w:t>חאלד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בשלוש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24">
        <w:r>
          <w:rPr>
            <w:rStyle w:val="Hyperlink"/>
            <w:rtl w:val="true"/>
          </w:rPr>
          <w:t>סעיף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</w:rPr>
          <w:t>499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)(</w:t>
        </w:r>
        <w:r>
          <w:rPr>
            <w:rStyle w:val="Hyperlink"/>
          </w:rPr>
          <w:t>1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25">
        <w:r>
          <w:rPr>
            <w:rStyle w:val="Hyperlink"/>
            <w:rtl w:val="true"/>
          </w:rPr>
          <w:t>חוק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 xml:space="preserve"> (</w:t>
      </w:r>
      <w:r>
        <w:rPr>
          <w:rtl w:val="true"/>
        </w:rPr>
        <w:t>להלן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Fonts w:cs="Miriam"/>
          <w:sz w:val="24"/>
          <w:sz w:val="24"/>
          <w:szCs w:val="24"/>
          <w:rtl w:val="true"/>
        </w:rPr>
        <w:t>החוק</w:t>
      </w:r>
      <w:r>
        <w:rPr>
          <w:rtl w:val="true"/>
        </w:rPr>
        <w:t xml:space="preserve">), </w:t>
      </w:r>
      <w:r>
        <w:rPr>
          <w:rtl w:val="true"/>
        </w:rPr>
        <w:t>בשתי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סיוע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26">
        <w:r>
          <w:rPr>
            <w:rStyle w:val="Hyperlink"/>
            <w:rtl w:val="true"/>
          </w:rPr>
          <w:t>סעיפים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</w:rPr>
          <w:t>144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ב</w:t>
        </w:r>
        <w:r>
          <w:rPr>
            <w:rStyle w:val="Hyperlink"/>
          </w:rPr>
          <w:t>2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hyperlink r:id="rId27"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ג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בצירוף</w:t>
      </w:r>
      <w:r>
        <w:rPr>
          <w:rFonts w:eastAsia="Arial TUR" w:cs="Arial TUR"/>
          <w:rtl w:val="true"/>
        </w:rPr>
        <w:t xml:space="preserve"> </w:t>
      </w:r>
      <w:hyperlink r:id="rId28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31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, </w:t>
      </w:r>
      <w:r>
        <w:rPr>
          <w:rtl w:val="true"/>
        </w:rPr>
        <w:t>בעבירה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29">
        <w:r>
          <w:rPr>
            <w:rStyle w:val="Hyperlink"/>
            <w:color w:val="0000FF"/>
            <w:u w:val="single"/>
            <w:rtl w:val="true"/>
          </w:rPr>
          <w:t>סעיפים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ב</w:t>
        </w:r>
        <w:r>
          <w:rPr>
            <w:rStyle w:val="Hyperlink"/>
            <w:color w:val="0000FF"/>
            <w:u w:val="single"/>
          </w:rPr>
          <w:t>2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hyperlink r:id="rId30"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ג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בצירוף</w:t>
      </w:r>
      <w:r>
        <w:rPr>
          <w:rFonts w:eastAsia="Arial TUR" w:cs="Arial TUR"/>
          <w:rtl w:val="true"/>
        </w:rPr>
        <w:t xml:space="preserve"> </w:t>
      </w:r>
      <w:hyperlink r:id="rId31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29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נכסים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שהושגו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32">
        <w:r>
          <w:rPr>
            <w:rStyle w:val="Hyperlink"/>
            <w:color w:val="0000FF"/>
            <w:u w:val="single"/>
            <w:rtl w:val="true"/>
          </w:rPr>
          <w:t>סעיפים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412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hyperlink r:id="rId33">
        <w:r>
          <w:rPr>
            <w:rStyle w:val="Hyperlink"/>
            <w:color w:val="0000FF"/>
            <w:u w:val="single"/>
          </w:rPr>
          <w:t>29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. </w:t>
      </w:r>
      <w:r>
        <w:rPr>
          <w:rtl w:val="true"/>
        </w:rPr>
        <w:t>בדיע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בשלוש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34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499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)(</w:t>
        </w:r>
        <w:r>
          <w:rPr>
            <w:rStyle w:val="Hyperlink"/>
            <w:color w:val="0000FF"/>
            <w:u w:val="single"/>
          </w:rPr>
          <w:t>1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, </w:t>
      </w:r>
      <w:r>
        <w:rPr>
          <w:rtl w:val="true"/>
        </w:rPr>
        <w:t>בארבע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35">
        <w:r>
          <w:rPr>
            <w:rStyle w:val="Hyperlink"/>
            <w:color w:val="0000FF"/>
            <w:u w:val="single"/>
            <w:rtl w:val="true"/>
          </w:rPr>
          <w:t>סעיפים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ב</w:t>
        </w:r>
        <w:r>
          <w:rPr>
            <w:rStyle w:val="Hyperlink"/>
            <w:color w:val="0000FF"/>
            <w:u w:val="single"/>
          </w:rPr>
          <w:t>2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hyperlink r:id="rId36">
        <w:r>
          <w:rPr>
            <w:rStyle w:val="Hyperlink"/>
          </w:rPr>
          <w:t>144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ג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, </w:t>
      </w:r>
      <w:r>
        <w:rPr>
          <w:rtl w:val="true"/>
        </w:rPr>
        <w:t>בעבירה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סיוע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37">
        <w:r>
          <w:rPr>
            <w:rStyle w:val="Hyperlink"/>
            <w:rtl w:val="true"/>
          </w:rPr>
          <w:t>סעיפים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</w:rPr>
          <w:t>144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ב</w:t>
        </w:r>
        <w:r>
          <w:rPr>
            <w:rStyle w:val="Hyperlink"/>
          </w:rPr>
          <w:t>2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hyperlink r:id="rId38"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ג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בצירוף</w:t>
      </w:r>
      <w:r>
        <w:rPr>
          <w:rFonts w:eastAsia="Arial TUR" w:cs="Arial TUR"/>
          <w:rtl w:val="true"/>
        </w:rPr>
        <w:t xml:space="preserve"> </w:t>
      </w:r>
      <w:hyperlink r:id="rId39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31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, </w:t>
      </w:r>
      <w:r>
        <w:rPr>
          <w:rtl w:val="true"/>
        </w:rPr>
        <w:t>בשתי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קבלת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נכסים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שהושגו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40">
        <w:r>
          <w:rPr>
            <w:rStyle w:val="Hyperlink"/>
            <w:color w:val="0000FF"/>
            <w:u w:val="single"/>
            <w:rtl w:val="true"/>
          </w:rPr>
          <w:t>סעיפים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412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hyperlink r:id="rId41">
        <w:r>
          <w:rPr>
            <w:rStyle w:val="Hyperlink"/>
            <w:color w:val="0000FF"/>
            <w:u w:val="single"/>
          </w:rPr>
          <w:t>29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בשלוש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נשיאה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והובלת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42">
        <w:r>
          <w:rPr>
            <w:rStyle w:val="Hyperlink"/>
            <w:color w:val="0000FF"/>
            <w:u w:val="single"/>
            <w:rtl w:val="true"/>
          </w:rPr>
          <w:t>סעיפים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ב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hyperlink r:id="rId43"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ג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. </w:t>
      </w:r>
      <w:r>
        <w:rPr>
          <w:rtl w:val="true"/>
        </w:rPr>
        <w:t>אחמד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44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499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)(</w:t>
        </w:r>
        <w:r>
          <w:rPr>
            <w:rStyle w:val="Hyperlink"/>
            <w:color w:val="0000FF"/>
            <w:u w:val="single"/>
          </w:rPr>
          <w:t>1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45">
        <w:r>
          <w:rPr>
            <w:rStyle w:val="Hyperlink"/>
            <w:color w:val="0000FF"/>
            <w:u w:val="single"/>
            <w:rtl w:val="true"/>
          </w:rPr>
          <w:t>סעיפים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ב</w:t>
        </w:r>
        <w:r>
          <w:rPr>
            <w:rStyle w:val="Hyperlink"/>
            <w:color w:val="0000FF"/>
            <w:u w:val="single"/>
          </w:rPr>
          <w:t>2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hyperlink r:id="rId46"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ג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בצירוף</w:t>
      </w:r>
      <w:r>
        <w:rPr>
          <w:rFonts w:eastAsia="Arial TUR" w:cs="Arial TUR"/>
          <w:rtl w:val="true"/>
        </w:rPr>
        <w:t xml:space="preserve"> </w:t>
      </w:r>
      <w:hyperlink r:id="rId47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29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5</w:t>
      </w:r>
      <w:r>
        <w:rPr>
          <w:rtl w:val="true"/>
        </w:rPr>
        <w:t xml:space="preserve">. </w:t>
        <w:tab/>
      </w:r>
      <w:r>
        <w:rPr>
          <w:rtl w:val="true"/>
        </w:rPr>
        <w:t>ביום</w:t>
      </w:r>
      <w:r>
        <w:rPr>
          <w:rFonts w:eastAsia="Arial TUR" w:cs="Arial TUR"/>
          <w:rtl w:val="true"/>
        </w:rPr>
        <w:t xml:space="preserve"> </w:t>
      </w:r>
      <w:r>
        <w:rPr/>
        <w:t>16.5.2011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שמיעת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וטענות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 xml:space="preserve">, </w:t>
      </w:r>
      <w:r>
        <w:rPr>
          <w:rtl w:val="true"/>
        </w:rPr>
        <w:t>נגזר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דינם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השלושה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בחיפה</w:t>
      </w:r>
      <w:r>
        <w:rPr>
          <w:rtl w:val="true"/>
        </w:rPr>
        <w:t xml:space="preserve">. </w:t>
      </w:r>
      <w:r>
        <w:rPr>
          <w:rtl w:val="true"/>
        </w:rPr>
        <w:t>בגזר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התייחס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לחומרת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הנאשמים</w:t>
      </w:r>
      <w:r>
        <w:rPr>
          <w:rtl w:val="true"/>
        </w:rPr>
        <w:t xml:space="preserve">, </w:t>
      </w:r>
      <w:r>
        <w:rPr>
          <w:rtl w:val="true"/>
        </w:rPr>
        <w:t>להשלכותיהן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ולסיכון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הגלום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בהן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צוין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ואחמד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סחרו</w:t>
      </w:r>
      <w:r>
        <w:rPr>
          <w:rtl w:val="true"/>
        </w:rPr>
        <w:t xml:space="preserve">. </w:t>
      </w:r>
      <w:r>
        <w:rPr>
          <w:rtl w:val="true"/>
        </w:rPr>
        <w:t>שיקולים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התחשב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הודייתם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המתוקן</w:t>
      </w:r>
      <w:r>
        <w:rPr>
          <w:rtl w:val="true"/>
        </w:rPr>
        <w:t xml:space="preserve">, </w:t>
      </w:r>
      <w:r>
        <w:rPr>
          <w:rtl w:val="true"/>
        </w:rPr>
        <w:t>נסיבותיהם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האישיות</w:t>
      </w:r>
      <w:r>
        <w:rPr>
          <w:rtl w:val="true"/>
        </w:rPr>
        <w:t xml:space="preserve">, </w:t>
      </w:r>
      <w:r>
        <w:rPr>
          <w:rtl w:val="true"/>
        </w:rPr>
        <w:t>גילם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הצעיר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ומשפחותיהם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הזקוקות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לתמיכתם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ציין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דנא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שיקולים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לסגת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הציבור</w:t>
      </w:r>
      <w:r>
        <w:rPr>
          <w:rtl w:val="true"/>
        </w:rPr>
        <w:t xml:space="preserve">. </w:t>
      </w:r>
      <w:r>
        <w:rPr>
          <w:rtl w:val="true"/>
        </w:rPr>
        <w:t>בעניין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חאלד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הכולל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אלימות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וסמים</w:t>
      </w:r>
      <w:r>
        <w:rPr>
          <w:rtl w:val="true"/>
        </w:rPr>
        <w:t xml:space="preserve">, </w:t>
      </w:r>
      <w:r>
        <w:rPr>
          <w:rtl w:val="true"/>
        </w:rPr>
        <w:t>בגינן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ריצה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התרשם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עבריינית</w:t>
      </w:r>
      <w:r>
        <w:rPr>
          <w:rtl w:val="true"/>
        </w:rPr>
        <w:t xml:space="preserve">, </w:t>
      </w:r>
      <w:r>
        <w:rPr>
          <w:rtl w:val="true"/>
        </w:rPr>
        <w:t>וכי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מעורבותו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מלמדת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נגישותו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חוקי</w:t>
      </w:r>
      <w:r>
        <w:rPr>
          <w:rtl w:val="true"/>
        </w:rPr>
        <w:t xml:space="preserve">.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הושת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חאלד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/>
        <w:t>50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בניכוי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תקופת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מעצרו</w:t>
      </w:r>
      <w:r>
        <w:rPr>
          <w:rtl w:val="true"/>
        </w:rPr>
        <w:t xml:space="preserve">)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. </w:t>
      </w:r>
      <w:r>
        <w:rPr>
          <w:rtl w:val="true"/>
        </w:rPr>
        <w:t>באשר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לבדיע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הנקי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מעורב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המפורטים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התייחס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שבחלק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לבדו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שותפים</w:t>
      </w:r>
      <w:r>
        <w:rPr>
          <w:rtl w:val="true"/>
        </w:rPr>
        <w:t xml:space="preserve">. </w:t>
      </w:r>
      <w:r>
        <w:rPr>
          <w:rtl w:val="true"/>
        </w:rPr>
        <w:t>מריבוי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נגישותו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הגבוהה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חוקי</w:t>
      </w:r>
      <w:r>
        <w:rPr>
          <w:rtl w:val="true"/>
        </w:rPr>
        <w:t xml:space="preserve">. </w:t>
      </w:r>
      <w:r>
        <w:rPr>
          <w:rtl w:val="true"/>
        </w:rPr>
        <w:t>שיקולים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הובילו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לגזירת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בן</w:t>
      </w:r>
      <w:r>
        <w:rPr>
          <w:rFonts w:eastAsia="Arial TUR" w:cs="Arial TUR"/>
          <w:rtl w:val="true"/>
        </w:rPr>
        <w:t xml:space="preserve"> </w:t>
      </w:r>
      <w:r>
        <w:rPr/>
        <w:t>90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בניכוי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תקופת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מעצרו</w:t>
      </w:r>
      <w:r>
        <w:rPr>
          <w:rtl w:val="true"/>
        </w:rPr>
        <w:t xml:space="preserve">)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. </w:t>
      </w:r>
      <w:r>
        <w:rPr>
          <w:rtl w:val="true"/>
        </w:rPr>
        <w:t>בעניין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התייחס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להרשעה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נוספת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שהתבצעה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סמוך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העסקה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. </w:t>
      </w:r>
      <w:r>
        <w:rPr>
          <w:rtl w:val="true"/>
        </w:rPr>
        <w:t>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העידה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לגישת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, </w:t>
      </w:r>
      <w:r>
        <w:rPr>
          <w:rtl w:val="true"/>
        </w:rPr>
        <w:t>שאין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במעידה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פעמית</w:t>
      </w:r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שבתיק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מעורב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 xml:space="preserve">. </w:t>
      </w:r>
      <w:r>
        <w:rPr>
          <w:rtl w:val="true"/>
        </w:rPr>
        <w:t>נוכח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שיקולים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בן</w:t>
      </w:r>
      <w:r>
        <w:rPr>
          <w:rFonts w:eastAsia="Arial TUR" w:cs="Arial TUR"/>
          <w:rtl w:val="true"/>
        </w:rPr>
        <w:t xml:space="preserve">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בניכוי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תקופת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מעצרו</w:t>
      </w:r>
      <w:r>
        <w:rPr>
          <w:rtl w:val="true"/>
        </w:rPr>
        <w:t xml:space="preserve">) </w:t>
      </w:r>
      <w:r>
        <w:rPr>
          <w:rtl w:val="true"/>
        </w:rPr>
        <w:t>וכן</w:t>
      </w:r>
      <w:r>
        <w:rPr>
          <w:rFonts w:eastAsia="Arial TUR" w:cs="Arial TUR"/>
          <w:rtl w:val="true"/>
        </w:rPr>
        <w:t xml:space="preserve">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6</w:t>
      </w:r>
      <w:r>
        <w:rPr>
          <w:rtl w:val="true"/>
        </w:rPr>
        <w:t xml:space="preserve">. </w:t>
        <w:tab/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הוגשו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הערעורים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שבפנינו</w:t>
      </w:r>
      <w:r>
        <w:rPr>
          <w:rtl w:val="true"/>
        </w:rPr>
        <w:t xml:space="preserve">, </w:t>
      </w:r>
      <w:r>
        <w:rPr>
          <w:rtl w:val="true"/>
        </w:rPr>
        <w:t>בהם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מבקשים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בעונשם</w:t>
      </w:r>
      <w:r>
        <w:rPr>
          <w:rtl w:val="true"/>
        </w:rPr>
        <w:t xml:space="preserve">. </w:t>
      </w:r>
      <w:r>
        <w:rPr>
          <w:rtl w:val="true"/>
        </w:rPr>
        <w:t>ראוי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לציין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השלושה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בעקבות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משטרתי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סמוי</w:t>
      </w:r>
      <w:r>
        <w:rPr>
          <w:rtl w:val="true"/>
        </w:rPr>
        <w:t xml:space="preserve">, </w:t>
      </w:r>
      <w:r>
        <w:rPr>
          <w:rtl w:val="true"/>
        </w:rPr>
        <w:t>שהביא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להרשעתם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סוחרי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נוספים</w:t>
      </w:r>
      <w:r>
        <w:rPr>
          <w:rtl w:val="true"/>
        </w:rPr>
        <w:t xml:space="preserve">, </w:t>
      </w:r>
      <w:r>
        <w:rPr>
          <w:rtl w:val="true"/>
        </w:rPr>
        <w:t>ובסך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להרשעתם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עשרים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וארבעה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נאשמים</w:t>
      </w:r>
      <w:r>
        <w:rPr>
          <w:rtl w:val="true"/>
        </w:rPr>
        <w:t xml:space="preserve">. </w:t>
      </w:r>
      <w:r>
        <w:rPr>
          <w:rtl w:val="true"/>
        </w:rPr>
        <w:t>מספר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ערעורים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הוגשו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שניתנו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.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ערערה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קולת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עשרה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המורשעים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hyperlink r:id="rId48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2368/11</w:t>
        </w:r>
      </w:hyperlink>
      <w:r>
        <w:rPr>
          <w:rtl w:val="true"/>
        </w:rPr>
        <w:t xml:space="preserve">, </w:t>
      </w:r>
      <w:hyperlink r:id="rId49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319/11</w:t>
        </w:r>
      </w:hyperlink>
      <w:r>
        <w:rPr>
          <w:rtl w:val="true"/>
        </w:rPr>
        <w:t xml:space="preserve">, </w:t>
      </w:r>
      <w:hyperlink r:id="rId50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3663/11</w:t>
        </w:r>
      </w:hyperlink>
      <w:r>
        <w:rPr>
          <w:rtl w:val="true"/>
        </w:rPr>
        <w:t xml:space="preserve">, </w:t>
      </w:r>
      <w:hyperlink r:id="rId5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318/11</w:t>
        </w:r>
      </w:hyperlink>
      <w:r>
        <w:rPr>
          <w:rtl w:val="true"/>
        </w:rPr>
        <w:t xml:space="preserve">, </w:t>
      </w:r>
      <w:hyperlink r:id="rId5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5234/11</w:t>
        </w:r>
      </w:hyperlink>
      <w:r>
        <w:rPr>
          <w:rtl w:val="true"/>
        </w:rPr>
        <w:t xml:space="preserve">, </w:t>
      </w:r>
      <w:hyperlink r:id="rId5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6371/11</w:t>
        </w:r>
      </w:hyperlink>
      <w:r>
        <w:rPr>
          <w:rtl w:val="true"/>
        </w:rPr>
        <w:t xml:space="preserve">)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tl w:val="true"/>
        </w:rPr>
        <w:t xml:space="preserve">. </w:t>
      </w:r>
      <w:r>
        <w:rPr>
          <w:rtl w:val="true"/>
        </w:rPr>
        <w:t>תשעה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ערעורים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הוגשו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המורשעים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עונשם</w:t>
      </w:r>
      <w:r>
        <w:rPr>
          <w:rtl w:val="true"/>
        </w:rPr>
        <w:t xml:space="preserve">, </w:t>
      </w:r>
      <w:r>
        <w:rPr>
          <w:rtl w:val="true"/>
        </w:rPr>
        <w:t>פרט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לשלושת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הערעורים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שלפנינו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hyperlink r:id="rId5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2251/11</w:t>
        </w:r>
      </w:hyperlink>
      <w:r>
        <w:rPr>
          <w:rtl w:val="true"/>
        </w:rPr>
        <w:t xml:space="preserve">, </w:t>
      </w:r>
      <w:hyperlink r:id="rId5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906/11</w:t>
        </w:r>
      </w:hyperlink>
      <w:r>
        <w:rPr>
          <w:rtl w:val="true"/>
        </w:rPr>
        <w:t xml:space="preserve">, </w:t>
      </w:r>
      <w:hyperlink r:id="rId5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3750/11</w:t>
        </w:r>
      </w:hyperlink>
      <w:r>
        <w:rPr>
          <w:rtl w:val="true"/>
        </w:rPr>
        <w:t xml:space="preserve">, </w:t>
      </w:r>
      <w:hyperlink r:id="rId57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391/11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hyperlink r:id="rId58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4499/11</w:t>
        </w:r>
      </w:hyperlink>
      <w:r>
        <w:rPr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 xml:space="preserve">- </w:t>
      </w:r>
      <w:r>
        <w:rPr>
          <w:rtl w:val="true"/>
        </w:rPr>
        <w:t>נדונו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. </w:t>
      </w:r>
      <w:hyperlink r:id="rId59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5913/11</w:t>
        </w:r>
      </w:hyperlink>
      <w:r>
        <w:rPr>
          <w:rtl w:val="true"/>
        </w:rPr>
        <w:t xml:space="preserve">, </w:t>
      </w:r>
      <w:hyperlink r:id="rId60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5994/11</w:t>
        </w:r>
      </w:hyperlink>
      <w:r>
        <w:rPr>
          <w:rtl w:val="true"/>
        </w:rPr>
        <w:t xml:space="preserve">, </w:t>
      </w:r>
      <w:hyperlink r:id="rId6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9479/11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hyperlink r:id="rId62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3138/11</w:t>
        </w:r>
      </w:hyperlink>
      <w:r>
        <w:rPr>
          <w:rtl w:val="true"/>
        </w:rPr>
        <w:t xml:space="preserve"> 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 xml:space="preserve">] </w:t>
      </w:r>
      <w:r>
        <w:rPr>
          <w:rtl w:val="true"/>
        </w:rPr>
        <w:t xml:space="preserve">- </w:t>
      </w:r>
      <w:r>
        <w:rPr>
          <w:rtl w:val="true"/>
        </w:rPr>
        <w:t>קבועים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לדיון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בחודשים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הקרובים</w:t>
      </w:r>
      <w:r>
        <w:rPr>
          <w:rtl w:val="true"/>
        </w:rPr>
        <w:t xml:space="preserve">). 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sz w:val="24"/>
          <w:szCs w:val="24"/>
        </w:rPr>
      </w:pPr>
      <w:r>
        <w:rPr>
          <w:rFonts w:cs="Miriam"/>
          <w:sz w:val="24"/>
          <w:sz w:val="24"/>
          <w:szCs w:val="24"/>
          <w:rtl w:val="true"/>
        </w:rPr>
        <w:t>דיון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והכרעה</w:t>
      </w:r>
    </w:p>
    <w:p>
      <w:pPr>
        <w:pStyle w:val="Ruller41"/>
        <w:ind w:end="0"/>
        <w:jc w:val="both"/>
        <w:rPr>
          <w:rFonts w:cs="Miriam"/>
          <w:sz w:val="24"/>
          <w:szCs w:val="24"/>
        </w:rPr>
      </w:pPr>
      <w:r>
        <w:rPr>
          <w:rFonts w:cs="Miriam"/>
          <w:sz w:val="24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7</w:t>
      </w:r>
      <w:r>
        <w:rPr>
          <w:rtl w:val="true"/>
        </w:rPr>
        <w:t xml:space="preserve">. </w:t>
        <w:tab/>
      </w:r>
      <w:r>
        <w:rPr>
          <w:rtl w:val="true"/>
        </w:rPr>
        <w:t>במקרה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שלפנינו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בביצוען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עסקאות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מעורבות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שונות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חומרתן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השונות</w:t>
      </w:r>
      <w:r>
        <w:rPr>
          <w:rtl w:val="true"/>
        </w:rPr>
        <w:t xml:space="preserve">, </w:t>
      </w:r>
      <w:r>
        <w:rPr>
          <w:rtl w:val="true"/>
        </w:rPr>
        <w:t>הסכנות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הנשקפות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ותוצאותיהן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hyperlink r:id="rId63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5833/07</w:t>
        </w:r>
      </w:hyperlink>
      <w:r>
        <w:rPr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ח</w:t>
      </w:r>
      <w:r>
        <w:rPr>
          <w:rFonts w:cs="Miriam"/>
          <w:sz w:val="18"/>
          <w:szCs w:val="24"/>
          <w:rtl w:val="true"/>
        </w:rPr>
        <w:t>'</w:t>
      </w:r>
      <w:r>
        <w:rPr>
          <w:rFonts w:cs="Miriam"/>
          <w:sz w:val="18"/>
          <w:sz w:val="18"/>
          <w:szCs w:val="24"/>
          <w:rtl w:val="true"/>
        </w:rPr>
        <w:t>ורי</w:t>
      </w:r>
      <w:r>
        <w:rPr>
          <w:rFonts w:eastAsia="Arial TUR" w:cs="Arial TUR"/>
          <w:sz w:val="18"/>
          <w:sz w:val="18"/>
          <w:szCs w:val="24"/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נ</w:t>
      </w:r>
      <w:r>
        <w:rPr>
          <w:rFonts w:cs="Miriam"/>
          <w:sz w:val="18"/>
          <w:szCs w:val="24"/>
          <w:rtl w:val="true"/>
        </w:rPr>
        <w:t xml:space="preserve">' </w:t>
      </w:r>
      <w:r>
        <w:rPr>
          <w:rFonts w:cs="Miriam"/>
          <w:sz w:val="18"/>
          <w:sz w:val="18"/>
          <w:szCs w:val="24"/>
          <w:rtl w:val="true"/>
        </w:rPr>
        <w:t>מדינת</w:t>
      </w:r>
      <w:r>
        <w:rPr>
          <w:rFonts w:eastAsia="Arial TUR" w:cs="Arial TUR"/>
          <w:sz w:val="18"/>
          <w:sz w:val="18"/>
          <w:szCs w:val="24"/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ישראל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tl w:val="true"/>
        </w:rPr>
        <w:t xml:space="preserve">, </w:t>
      </w:r>
      <w:r>
        <w:rPr/>
        <w:t>18.11.2007</w:t>
      </w:r>
      <w:r>
        <w:rPr>
          <w:rtl w:val="true"/>
        </w:rPr>
        <w:t xml:space="preserve">)). </w:t>
      </w:r>
      <w:r>
        <w:rPr>
          <w:rtl w:val="true"/>
        </w:rPr>
        <w:t>לאחרונה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ניכרת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מגמת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הנגזרים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אלו</w:t>
      </w:r>
      <w:r>
        <w:rPr>
          <w:rtl w:val="true"/>
        </w:rPr>
        <w:t xml:space="preserve">, </w:t>
      </w:r>
      <w:r>
        <w:rPr>
          <w:rtl w:val="true"/>
        </w:rPr>
        <w:t>נוכח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היקפן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המתרחב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והצורך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בבלימתן</w:t>
      </w:r>
      <w:r>
        <w:rPr>
          <w:rtl w:val="true"/>
        </w:rPr>
        <w:t xml:space="preserve">. </w:t>
      </w:r>
      <w:r>
        <w:rPr>
          <w:rtl w:val="true"/>
        </w:rPr>
        <w:t>לטענת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tl w:val="true"/>
        </w:rPr>
        <w:t xml:space="preserve">, </w:t>
      </w:r>
      <w:r>
        <w:rPr>
          <w:rtl w:val="true"/>
        </w:rPr>
        <w:t>פרשה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במסגרתה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הואשמו</w:t>
      </w:r>
      <w:r>
        <w:rPr>
          <w:rFonts w:eastAsia="Arial TUR" w:cs="Arial TUR"/>
          <w:rtl w:val="true"/>
        </w:rPr>
        <w:t xml:space="preserve"> 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>נאשמים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בביצוען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/>
        <w:t>36</w:t>
      </w:r>
      <w:r>
        <w:rPr>
          <w:rtl w:val="true"/>
        </w:rPr>
        <w:t xml:space="preserve"> </w:t>
      </w:r>
      <w:r>
        <w:rPr>
          <w:rtl w:val="true"/>
        </w:rPr>
        <w:t>עסקאות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הכל</w:t>
      </w:r>
      <w:r>
        <w:rPr>
          <w:rtl w:val="true"/>
        </w:rPr>
        <w:t xml:space="preserve">, </w:t>
      </w:r>
      <w:r>
        <w:rPr>
          <w:rtl w:val="true"/>
        </w:rPr>
        <w:t>מלמדת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היקפה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התופעה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זמינותו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המדאיגה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חוקי</w:t>
      </w:r>
      <w:r>
        <w:rPr>
          <w:rtl w:val="true"/>
        </w:rPr>
        <w:t xml:space="preserve">. </w:t>
      </w:r>
      <w:r>
        <w:rPr>
          <w:rtl w:val="true"/>
        </w:rPr>
        <w:t>ב</w:t>
      </w:r>
      <w:hyperlink r:id="rId6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2251/11</w:t>
        </w:r>
      </w:hyperlink>
      <w:r>
        <w:rPr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נפאע</w:t>
      </w:r>
      <w:r>
        <w:rPr>
          <w:rFonts w:eastAsia="Arial TUR" w:cs="Arial TUR"/>
          <w:sz w:val="18"/>
          <w:sz w:val="18"/>
          <w:szCs w:val="24"/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נ</w:t>
      </w:r>
      <w:r>
        <w:rPr>
          <w:rFonts w:cs="Miriam"/>
          <w:sz w:val="18"/>
          <w:szCs w:val="24"/>
          <w:rtl w:val="true"/>
        </w:rPr>
        <w:t xml:space="preserve">' </w:t>
      </w:r>
      <w:r>
        <w:rPr>
          <w:rFonts w:cs="Miriam"/>
          <w:sz w:val="18"/>
          <w:sz w:val="18"/>
          <w:szCs w:val="24"/>
          <w:rtl w:val="true"/>
        </w:rPr>
        <w:t>מדינת</w:t>
      </w:r>
      <w:r>
        <w:rPr>
          <w:rFonts w:eastAsia="Arial TUR" w:cs="Arial TUR"/>
          <w:sz w:val="18"/>
          <w:sz w:val="18"/>
          <w:szCs w:val="24"/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ישראל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tl w:val="true"/>
        </w:rPr>
        <w:t xml:space="preserve">, </w:t>
      </w:r>
      <w:r>
        <w:rPr/>
        <w:t>4.12.2011</w:t>
      </w:r>
      <w:r>
        <w:rPr>
          <w:rtl w:val="true"/>
        </w:rPr>
        <w:t>) (</w:t>
      </w:r>
      <w:r>
        <w:rPr>
          <w:rtl w:val="true"/>
        </w:rPr>
        <w:t>להלן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Fonts w:cs="Miriam"/>
          <w:sz w:val="24"/>
          <w:sz w:val="24"/>
          <w:szCs w:val="24"/>
          <w:rtl w:val="true"/>
        </w:rPr>
        <w:t>עניין</w:t>
      </w:r>
      <w:r>
        <w:rPr>
          <w:rFonts w:eastAsia="Arial TUR" w:cs="Arial TUR"/>
          <w:sz w:val="24"/>
          <w:sz w:val="24"/>
          <w:szCs w:val="24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נפאע</w:t>
      </w:r>
      <w:r>
        <w:rPr>
          <w:rtl w:val="true"/>
        </w:rPr>
        <w:t xml:space="preserve">) </w:t>
      </w:r>
      <w:r>
        <w:rPr>
          <w:rtl w:val="true"/>
        </w:rPr>
        <w:t>נקבע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המורשעים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בפרט</w:t>
      </w:r>
      <w:r>
        <w:rPr>
          <w:rtl w:val="true"/>
        </w:rPr>
        <w:t xml:space="preserve">. </w:t>
      </w:r>
      <w:r>
        <w:rPr>
          <w:rtl w:val="true"/>
        </w:rPr>
        <w:t>עדות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למגמת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ההחמרה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למצוא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בערעורים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מורשעים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נוספים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שהורשעו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עקב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פעילות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שפעל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בענייננו</w:t>
      </w:r>
      <w:r>
        <w:rPr>
          <w:rtl w:val="true"/>
        </w:rPr>
        <w:t xml:space="preserve">, </w:t>
      </w:r>
      <w:r>
        <w:rPr>
          <w:rtl w:val="true"/>
        </w:rPr>
        <w:t>ועונשם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הוחמר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. </w:t>
      </w:r>
      <w:r>
        <w:rPr>
          <w:rtl w:val="true"/>
        </w:rPr>
        <w:t>פסקי</w:t>
      </w:r>
      <w:r>
        <w:rPr>
          <w:rtl w:val="true"/>
        </w:rPr>
        <w:t>-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בערעורים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פסק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בעניין</w:t>
      </w:r>
      <w:r>
        <w:rPr>
          <w:rFonts w:eastAsia="Arial TUR" w:cs="Arial TUR"/>
          <w:rtl w:val="true"/>
        </w:rPr>
        <w:t xml:space="preserve"> </w:t>
      </w:r>
      <w:r>
        <w:rPr>
          <w:rFonts w:cs="Miriam"/>
          <w:sz w:val="24"/>
          <w:sz w:val="24"/>
          <w:szCs w:val="24"/>
          <w:rtl w:val="true"/>
        </w:rPr>
        <w:t>נפאע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Fonts w:eastAsia="Arial TUR" w:cs="Arial TUR"/>
          <w:rtl w:val="true"/>
        </w:rPr>
        <w:t xml:space="preserve"> </w:t>
      </w:r>
      <w:hyperlink r:id="rId6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319/11</w:t>
        </w:r>
      </w:hyperlink>
      <w:r>
        <w:rPr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מדינת</w:t>
      </w:r>
      <w:r>
        <w:rPr>
          <w:rFonts w:eastAsia="Arial TUR" w:cs="Arial TUR"/>
          <w:sz w:val="18"/>
          <w:sz w:val="18"/>
          <w:szCs w:val="24"/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ישראל</w:t>
      </w:r>
      <w:r>
        <w:rPr>
          <w:rFonts w:eastAsia="Arial TUR" w:cs="Arial TUR"/>
          <w:sz w:val="18"/>
          <w:sz w:val="18"/>
          <w:szCs w:val="24"/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נ</w:t>
      </w:r>
      <w:r>
        <w:rPr>
          <w:rFonts w:cs="Miriam"/>
          <w:sz w:val="18"/>
          <w:szCs w:val="24"/>
          <w:rtl w:val="true"/>
        </w:rPr>
        <w:t xml:space="preserve">' </w:t>
      </w:r>
      <w:r>
        <w:rPr>
          <w:rFonts w:cs="Miriam"/>
          <w:sz w:val="18"/>
          <w:sz w:val="18"/>
          <w:szCs w:val="24"/>
          <w:rtl w:val="true"/>
        </w:rPr>
        <w:t>יאסין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tl w:val="true"/>
        </w:rPr>
        <w:t xml:space="preserve">, </w:t>
      </w:r>
      <w:r>
        <w:rPr/>
        <w:t>5.12.2011</w:t>
      </w:r>
      <w:r>
        <w:rPr>
          <w:rtl w:val="true"/>
        </w:rPr>
        <w:t xml:space="preserve">), </w:t>
      </w:r>
      <w:hyperlink r:id="rId6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3663/11</w:t>
        </w:r>
      </w:hyperlink>
      <w:r>
        <w:rPr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מדינת</w:t>
      </w:r>
      <w:r>
        <w:rPr>
          <w:rFonts w:eastAsia="Arial TUR" w:cs="Arial TUR"/>
          <w:sz w:val="18"/>
          <w:sz w:val="18"/>
          <w:szCs w:val="24"/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ישראל</w:t>
      </w:r>
      <w:r>
        <w:rPr>
          <w:rFonts w:eastAsia="Arial TUR" w:cs="Arial TUR"/>
          <w:sz w:val="18"/>
          <w:sz w:val="18"/>
          <w:szCs w:val="24"/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נ</w:t>
      </w:r>
      <w:r>
        <w:rPr>
          <w:rFonts w:cs="Miriam"/>
          <w:sz w:val="18"/>
          <w:szCs w:val="24"/>
          <w:rtl w:val="true"/>
        </w:rPr>
        <w:t xml:space="preserve">' </w:t>
      </w:r>
      <w:r>
        <w:rPr>
          <w:rFonts w:cs="Miriam"/>
          <w:sz w:val="18"/>
          <w:sz w:val="18"/>
          <w:szCs w:val="24"/>
          <w:rtl w:val="true"/>
        </w:rPr>
        <w:t>סח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tl w:val="true"/>
        </w:rPr>
        <w:t xml:space="preserve">, </w:t>
      </w:r>
      <w:r>
        <w:rPr/>
        <w:t>5.12.2011</w:t>
      </w:r>
      <w:r>
        <w:rPr>
          <w:rtl w:val="true"/>
        </w:rPr>
        <w:t xml:space="preserve">), </w:t>
      </w:r>
      <w:hyperlink r:id="rId67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318/11</w:t>
        </w:r>
      </w:hyperlink>
      <w:r>
        <w:rPr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מדינת</w:t>
      </w:r>
      <w:r>
        <w:rPr>
          <w:rFonts w:eastAsia="Arial TUR" w:cs="Arial TUR"/>
          <w:sz w:val="18"/>
          <w:sz w:val="18"/>
          <w:szCs w:val="24"/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ישראל</w:t>
      </w:r>
      <w:r>
        <w:rPr>
          <w:rFonts w:eastAsia="Arial TUR" w:cs="Arial TUR"/>
          <w:sz w:val="18"/>
          <w:sz w:val="18"/>
          <w:szCs w:val="24"/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נ</w:t>
      </w:r>
      <w:r>
        <w:rPr>
          <w:rFonts w:cs="Miriam"/>
          <w:sz w:val="18"/>
          <w:szCs w:val="24"/>
          <w:rtl w:val="true"/>
        </w:rPr>
        <w:t xml:space="preserve">' </w:t>
      </w:r>
      <w:r>
        <w:rPr>
          <w:rFonts w:cs="Miriam"/>
          <w:sz w:val="18"/>
          <w:sz w:val="18"/>
          <w:szCs w:val="24"/>
          <w:rtl w:val="true"/>
        </w:rPr>
        <w:t>אבו</w:t>
      </w:r>
      <w:r>
        <w:rPr>
          <w:rFonts w:eastAsia="Arial TUR" w:cs="Arial TUR"/>
          <w:sz w:val="18"/>
          <w:sz w:val="18"/>
          <w:szCs w:val="24"/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ערב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tl w:val="true"/>
        </w:rPr>
        <w:t xml:space="preserve">, </w:t>
      </w:r>
      <w:r>
        <w:rPr/>
        <w:t>5.12.2011</w:t>
      </w:r>
      <w:r>
        <w:rPr>
          <w:rtl w:val="true"/>
        </w:rPr>
        <w:t xml:space="preserve">), </w:t>
      </w:r>
      <w:hyperlink r:id="rId68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5234/11</w:t>
        </w:r>
      </w:hyperlink>
      <w:r>
        <w:rPr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מדינת</w:t>
      </w:r>
      <w:r>
        <w:rPr>
          <w:rFonts w:eastAsia="Arial TUR" w:cs="Arial TUR"/>
          <w:sz w:val="18"/>
          <w:sz w:val="18"/>
          <w:szCs w:val="24"/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ישראל</w:t>
      </w:r>
      <w:r>
        <w:rPr>
          <w:rFonts w:eastAsia="Arial TUR" w:cs="Arial TUR"/>
          <w:sz w:val="18"/>
          <w:sz w:val="18"/>
          <w:szCs w:val="24"/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נ</w:t>
      </w:r>
      <w:r>
        <w:rPr>
          <w:rFonts w:cs="Miriam"/>
          <w:sz w:val="18"/>
          <w:szCs w:val="24"/>
          <w:rtl w:val="true"/>
        </w:rPr>
        <w:t xml:space="preserve">' </w:t>
      </w:r>
      <w:r>
        <w:rPr>
          <w:rFonts w:cs="Miriam"/>
          <w:sz w:val="18"/>
          <w:sz w:val="18"/>
          <w:szCs w:val="24"/>
          <w:rtl w:val="true"/>
        </w:rPr>
        <w:t>מנסור</w:t>
      </w:r>
      <w:r>
        <w:rPr>
          <w:rFonts w:eastAsia="Arial TUR" w:cs="Arial TUR"/>
          <w:sz w:val="18"/>
          <w:sz w:val="18"/>
          <w:szCs w:val="24"/>
          <w:rtl w:val="true"/>
        </w:rPr>
        <w:t xml:space="preserve"> </w:t>
      </w:r>
      <w:r>
        <w:rPr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tl w:val="true"/>
        </w:rPr>
        <w:t xml:space="preserve">, </w:t>
      </w:r>
      <w:r>
        <w:rPr/>
        <w:t>5.12.2011</w:t>
      </w:r>
      <w:r>
        <w:rPr>
          <w:rtl w:val="true"/>
        </w:rPr>
        <w:t xml:space="preserve">), </w:t>
      </w:r>
      <w:hyperlink r:id="rId69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6371/11</w:t>
        </w:r>
      </w:hyperlink>
      <w:r>
        <w:rPr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מדינת</w:t>
      </w:r>
      <w:r>
        <w:rPr>
          <w:rFonts w:eastAsia="Arial TUR" w:cs="Arial TUR"/>
          <w:sz w:val="18"/>
          <w:sz w:val="18"/>
          <w:szCs w:val="24"/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ישראל</w:t>
      </w:r>
      <w:r>
        <w:rPr>
          <w:rFonts w:eastAsia="Arial TUR" w:cs="Arial TUR"/>
          <w:sz w:val="18"/>
          <w:sz w:val="18"/>
          <w:szCs w:val="24"/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נ</w:t>
      </w:r>
      <w:r>
        <w:rPr>
          <w:rFonts w:cs="Miriam"/>
          <w:sz w:val="18"/>
          <w:szCs w:val="24"/>
          <w:rtl w:val="true"/>
        </w:rPr>
        <w:t xml:space="preserve">' </w:t>
      </w:r>
      <w:r>
        <w:rPr>
          <w:rFonts w:cs="Miriam"/>
          <w:sz w:val="18"/>
          <w:sz w:val="18"/>
          <w:szCs w:val="24"/>
          <w:rtl w:val="true"/>
        </w:rPr>
        <w:t>הייבי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Fonts w:cs="David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Cs w:val="24"/>
          <w:rtl w:val="true"/>
        </w:rPr>
        <w:t>]</w:t>
      </w:r>
      <w:r>
        <w:rPr>
          <w:rtl w:val="true"/>
        </w:rPr>
        <w:t xml:space="preserve">, </w:t>
      </w:r>
      <w:r>
        <w:rPr/>
        <w:t>18.12.2011</w:t>
      </w:r>
      <w:r>
        <w:rPr>
          <w:rtl w:val="true"/>
        </w:rPr>
        <w:t xml:space="preserve">)). </w:t>
      </w:r>
      <w:r>
        <w:rPr>
          <w:rtl w:val="true"/>
        </w:rPr>
        <w:t>בנקודה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לחזור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ולהזכיר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כערכאת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ממצה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הנאשם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קולת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 xml:space="preserve">. </w:t>
      </w:r>
      <w:r>
        <w:rPr>
          <w:rtl w:val="true"/>
        </w:rPr>
        <w:t>כלומר</w:t>
      </w:r>
      <w:r>
        <w:rPr>
          <w:rtl w:val="true"/>
        </w:rPr>
        <w:t xml:space="preserve">,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החמיר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מיצה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עימם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הטיל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מטיל</w:t>
      </w:r>
      <w:r>
        <w:rPr>
          <w:rtl w:val="true"/>
        </w:rPr>
        <w:t xml:space="preserve">, </w:t>
      </w:r>
      <w:r>
        <w:rPr>
          <w:rtl w:val="true"/>
        </w:rPr>
        <w:t>אילו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כערכאה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ראשונה</w:t>
      </w:r>
      <w:r>
        <w:rPr>
          <w:rtl w:val="true"/>
        </w:rPr>
        <w:t xml:space="preserve">. </w:t>
      </w:r>
      <w:r>
        <w:rPr>
          <w:rtl w:val="true"/>
        </w:rPr>
        <w:t>לכלל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בבואנו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ללמוד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ההכרעה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בערעורים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יישומה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מגמת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ההחמרה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. </w:t>
      </w:r>
      <w:r>
        <w:rPr>
          <w:rtl w:val="true"/>
        </w:rPr>
        <w:t>ברור</w:t>
      </w:r>
      <w:r>
        <w:rPr>
          <w:rtl w:val="true"/>
        </w:rPr>
        <w:t xml:space="preserve">, </w:t>
      </w:r>
      <w:r>
        <w:rPr>
          <w:rtl w:val="true"/>
        </w:rPr>
        <w:t>שגם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עניינם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שלפנינו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צריך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להיבחן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המגמה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המתוארת</w:t>
      </w:r>
      <w:r>
        <w:rPr>
          <w:rtl w:val="true"/>
        </w:rPr>
        <w:t xml:space="preserve">.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ההחמרה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להיעשות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בהדרגה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מובן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להתחשב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בשיקולי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האינדיבידואליים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העניין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highlight w:val="yellow"/>
        </w:rPr>
      </w:pPr>
      <w:r>
        <w:rPr/>
        <w:t>8</w:t>
      </w:r>
      <w:r>
        <w:rPr>
          <w:rtl w:val="true"/>
        </w:rPr>
        <w:t xml:space="preserve">. </w:t>
        <w:tab/>
      </w:r>
      <w:r>
        <w:rPr>
          <w:rtl w:val="true"/>
        </w:rPr>
        <w:t>במקרה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דנא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טוענים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החמיר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עימם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המידה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עונשם</w:t>
      </w:r>
      <w:r>
        <w:rPr>
          <w:rtl w:val="true"/>
        </w:rPr>
        <w:t xml:space="preserve">. </w:t>
      </w:r>
      <w:r>
        <w:rPr>
          <w:rtl w:val="true"/>
        </w:rPr>
        <w:t>לטענתם</w:t>
      </w:r>
      <w:r>
        <w:rPr>
          <w:rtl w:val="true"/>
        </w:rPr>
        <w:t xml:space="preserve">,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חורג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מרף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הנוהג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טוענים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באופן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יחסי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שהורשעו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עקב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פעילותו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משטרתי</w:t>
      </w:r>
      <w:r>
        <w:rPr>
          <w:rtl w:val="true"/>
        </w:rPr>
        <w:t xml:space="preserve">. </w:t>
      </w:r>
      <w:r>
        <w:rPr>
          <w:rtl w:val="true"/>
        </w:rPr>
        <w:t>לדבריהם</w:t>
      </w:r>
      <w:r>
        <w:rPr>
          <w:rtl w:val="true"/>
        </w:rPr>
        <w:t xml:space="preserve">, </w:t>
      </w:r>
      <w:r>
        <w:rPr>
          <w:rtl w:val="true"/>
        </w:rPr>
        <w:t>מצב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יוצר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הפליה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ביניהם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הנאשמים</w:t>
      </w:r>
      <w:r>
        <w:rPr>
          <w:rtl w:val="true"/>
        </w:rPr>
        <w:t xml:space="preserve">. </w:t>
      </w:r>
      <w:r>
        <w:rPr>
          <w:rtl w:val="true"/>
        </w:rPr>
        <w:t>אכן</w:t>
      </w:r>
      <w:r>
        <w:rPr>
          <w:rtl w:val="true"/>
        </w:rPr>
        <w:t xml:space="preserve">, </w:t>
      </w:r>
      <w:r>
        <w:rPr>
          <w:rtl w:val="true"/>
        </w:rPr>
        <w:t>עקרון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מוכר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עקרון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אחידות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tl w:val="true"/>
        </w:rPr>
        <w:t xml:space="preserve">, </w:t>
      </w:r>
      <w:r>
        <w:rPr>
          <w:rtl w:val="true"/>
        </w:rPr>
        <w:t>לפיו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להחיל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דומים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דומים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מבחינת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העבירות</w:t>
      </w:r>
      <w:r>
        <w:rPr>
          <w:rtl w:val="true"/>
        </w:rPr>
        <w:t xml:space="preserve">, </w:t>
      </w:r>
      <w:r>
        <w:rPr>
          <w:rtl w:val="true"/>
        </w:rPr>
        <w:t>אופיין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ונסיבותיו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. </w:t>
      </w:r>
      <w:r>
        <w:rPr>
          <w:rtl w:val="true"/>
        </w:rPr>
        <w:t>מטרתו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עקרון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להבטיח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שוויונם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החוק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ולמנוע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שרירות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בענישה</w:t>
      </w:r>
      <w:r>
        <w:rPr>
          <w:rtl w:val="true"/>
        </w:rPr>
        <w:t xml:space="preserve">. </w:t>
      </w:r>
      <w:r>
        <w:rPr>
          <w:rtl w:val="true"/>
        </w:rPr>
        <w:t>בענייננו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חשיבות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מוגברת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לאחידות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נוכח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דומות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חלק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אחת</w:t>
      </w:r>
      <w:r>
        <w:rPr>
          <w:rtl w:val="true"/>
        </w:rPr>
        <w:t xml:space="preserve">, </w:t>
      </w:r>
      <w:r>
        <w:rPr>
          <w:rtl w:val="true"/>
        </w:rPr>
        <w:t>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רבים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כתוצאה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מפעילותו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משטרתי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סמוי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אחד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השוואה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שנגזרו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השוואה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קשה</w:t>
      </w:r>
      <w:r>
        <w:rPr>
          <w:rtl w:val="true"/>
        </w:rPr>
        <w:t xml:space="preserve">. </w:t>
      </w:r>
      <w:r>
        <w:rPr>
          <w:rtl w:val="true"/>
        </w:rPr>
        <w:t>ברי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שגוזר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המורשע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מבוסס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מדויק</w:t>
      </w:r>
      <w:r>
        <w:rPr>
          <w:rtl w:val="true"/>
        </w:rPr>
        <w:t xml:space="preserve">. </w:t>
      </w:r>
      <w:r>
        <w:rPr>
          <w:rtl w:val="true"/>
        </w:rPr>
        <w:t>גזירת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נעשית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שקלול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נתונים</w:t>
      </w:r>
      <w:r>
        <w:rPr>
          <w:rtl w:val="true"/>
        </w:rPr>
        <w:t xml:space="preserve">, </w:t>
      </w:r>
      <w:r>
        <w:rPr>
          <w:rtl w:val="true"/>
        </w:rPr>
        <w:t>המשתנים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למקרה</w:t>
      </w:r>
      <w:r>
        <w:rPr>
          <w:rtl w:val="true"/>
        </w:rPr>
        <w:t xml:space="preserve">.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נתונים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לציין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וכמותן</w:t>
      </w:r>
      <w:r>
        <w:rPr>
          <w:rtl w:val="true"/>
        </w:rPr>
        <w:t xml:space="preserve">, </w:t>
      </w:r>
      <w:r>
        <w:rPr>
          <w:rtl w:val="true"/>
        </w:rPr>
        <w:t>המסכת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העובדתית</w:t>
      </w:r>
      <w:r>
        <w:rPr>
          <w:rtl w:val="true"/>
        </w:rPr>
        <w:t xml:space="preserve">, </w:t>
      </w:r>
      <w:r>
        <w:rPr>
          <w:rtl w:val="true"/>
        </w:rPr>
        <w:t>אופן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ניהולו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ההליך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וכמובן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נסיבותיו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לרבות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הפלילי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לעיתים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שנראה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לכאורה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ביניהם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דימיון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>
          <w:highlight w:val="yellow"/>
        </w:rPr>
      </w:pPr>
      <w:r>
        <w:rPr>
          <w:highlight w:val="yellow"/>
          <w:rtl w:val="true"/>
        </w:rPr>
      </w:r>
    </w:p>
    <w:p>
      <w:pPr>
        <w:pStyle w:val="Ruller41"/>
        <w:ind w:end="0"/>
        <w:jc w:val="both"/>
        <w:rPr/>
      </w:pPr>
      <w:r>
        <w:rPr/>
        <w:t>9</w:t>
      </w:r>
      <w:r>
        <w:rPr>
          <w:rtl w:val="true"/>
        </w:rPr>
        <w:t xml:space="preserve">. </w:t>
        <w:tab/>
      </w:r>
      <w:r>
        <w:rPr>
          <w:rtl w:val="true"/>
        </w:rPr>
        <w:t>בנוסף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לשיקולים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הכלליים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עמדנו</w:t>
      </w:r>
      <w:r>
        <w:rPr>
          <w:rtl w:val="true"/>
        </w:rPr>
        <w:t xml:space="preserve">, </w:t>
      </w:r>
      <w:r>
        <w:rPr>
          <w:rtl w:val="true"/>
        </w:rPr>
        <w:t>ברור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שעלינו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שיקולים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הנוגעים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בערעורים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שבפנינו</w:t>
      </w:r>
      <w:r>
        <w:rPr>
          <w:rtl w:val="true"/>
        </w:rPr>
        <w:t xml:space="preserve">. </w:t>
      </w:r>
      <w:r>
        <w:rPr>
          <w:rtl w:val="true"/>
        </w:rPr>
        <w:t>ראשית</w:t>
      </w:r>
      <w:r>
        <w:rPr>
          <w:rtl w:val="true"/>
        </w:rPr>
        <w:t xml:space="preserve">, </w:t>
      </w:r>
      <w:r>
        <w:rPr>
          <w:rtl w:val="true"/>
        </w:rPr>
        <w:t>בבחינת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שהללו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עסקת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טיעון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שהודו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המתוארות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המתוקן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הביאו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לחיסכון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בזמן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שיפוטי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חובה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לציין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הטיעון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הושג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שנשמעו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חלק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הראיות</w:t>
      </w:r>
      <w:r>
        <w:rPr>
          <w:rtl w:val="true"/>
        </w:rPr>
        <w:t xml:space="preserve">. </w:t>
      </w:r>
      <w:r>
        <w:rPr>
          <w:rtl w:val="true"/>
        </w:rPr>
        <w:t>באשר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לחאלד</w:t>
      </w:r>
      <w:r>
        <w:rPr>
          <w:rtl w:val="true"/>
        </w:rPr>
        <w:t xml:space="preserve">: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</w:t>
      </w:r>
      <w:r>
        <w:rPr>
          <w:rtl w:val="true"/>
        </w:rPr>
        <w:t xml:space="preserve">,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, </w:t>
      </w:r>
      <w:r>
        <w:rPr>
          <w:rtl w:val="true"/>
        </w:rPr>
        <w:t>בעסקה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ובסיוע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עסקאות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נוספות</w:t>
      </w:r>
      <w:r>
        <w:rPr>
          <w:rtl w:val="true"/>
        </w:rPr>
        <w:t xml:space="preserve">. </w:t>
      </w:r>
      <w:r>
        <w:rPr>
          <w:rtl w:val="true"/>
        </w:rPr>
        <w:t>נסיבותיו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האישיות</w:t>
      </w:r>
      <w:r>
        <w:rPr>
          <w:rtl w:val="true"/>
        </w:rPr>
        <w:t xml:space="preserve">, </w:t>
      </w:r>
      <w:r>
        <w:rPr>
          <w:rtl w:val="true"/>
        </w:rPr>
        <w:t>גילו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הצעיר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ומשפחתו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התלויה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הינם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שיקולים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לקולה</w:t>
      </w:r>
      <w:r>
        <w:rPr>
          <w:rtl w:val="true"/>
        </w:rPr>
        <w:t xml:space="preserve">, </w:t>
      </w:r>
      <w:r>
        <w:rPr>
          <w:rtl w:val="true"/>
        </w:rPr>
        <w:t>שכנגדם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ניצב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העשיר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אלימות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וסמים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שיילקח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בחשבון</w:t>
      </w:r>
      <w:r>
        <w:rPr>
          <w:rtl w:val="true"/>
        </w:rPr>
        <w:t xml:space="preserve">. </w:t>
      </w:r>
      <w:r>
        <w:rPr>
          <w:rtl w:val="true"/>
        </w:rPr>
        <w:t>מבחינת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נסיבותיו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בדיע</w:t>
      </w:r>
      <w:r>
        <w:rPr>
          <w:rtl w:val="true"/>
        </w:rPr>
        <w:t xml:space="preserve">, </w:t>
      </w:r>
      <w:r>
        <w:rPr>
          <w:rtl w:val="true"/>
        </w:rPr>
        <w:t>שעברו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נקי</w:t>
      </w:r>
      <w:r>
        <w:rPr>
          <w:rtl w:val="true"/>
        </w:rPr>
        <w:t xml:space="preserve">, </w:t>
      </w:r>
      <w:r>
        <w:rPr>
          <w:rtl w:val="true"/>
        </w:rPr>
        <w:t>והיה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מעורב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בחמש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עסקאות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להתייחס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לגילו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הצעיר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ולמשפחתו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הזקוקה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לתמיכתו</w:t>
      </w:r>
      <w:r>
        <w:rPr>
          <w:rtl w:val="true"/>
        </w:rPr>
        <w:t xml:space="preserve">. </w:t>
      </w:r>
      <w:r>
        <w:rPr>
          <w:rtl w:val="true"/>
        </w:rPr>
        <w:t>פרק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הזמן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הקצר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בוצעו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העסקאות</w:t>
      </w:r>
      <w:r>
        <w:rPr>
          <w:rtl w:val="true"/>
        </w:rPr>
        <w:t xml:space="preserve">, </w:t>
      </w:r>
      <w:r>
        <w:rPr>
          <w:rtl w:val="true"/>
        </w:rPr>
        <w:t>מלמד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נגישותו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הגבוהה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חוקי</w:t>
      </w:r>
      <w:r>
        <w:rPr>
          <w:rtl w:val="true"/>
        </w:rPr>
        <w:t xml:space="preserve">. </w:t>
      </w:r>
      <w:r>
        <w:rPr>
          <w:rtl w:val="true"/>
        </w:rPr>
        <w:t>שיקולים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הנוגעים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לאחמד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בעסקה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ובקשירת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לפשע</w:t>
      </w:r>
      <w:r>
        <w:rPr>
          <w:rtl w:val="true"/>
        </w:rPr>
        <w:t xml:space="preserve">, </w:t>
      </w:r>
      <w:r>
        <w:rPr>
          <w:rtl w:val="true"/>
        </w:rPr>
        <w:t>הינם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צעיר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משפחה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10</w:t>
      </w:r>
      <w:r>
        <w:rPr>
          <w:rtl w:val="true"/>
        </w:rPr>
        <w:t xml:space="preserve">. </w:t>
        <w:tab/>
      </w:r>
      <w:r>
        <w:rPr>
          <w:rtl w:val="true"/>
        </w:rPr>
        <w:t>במקרה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שבפנינו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בחינת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שנגזרו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המעורבים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בפרשה</w:t>
      </w:r>
      <w:r>
        <w:rPr>
          <w:rtl w:val="true"/>
        </w:rPr>
        <w:t xml:space="preserve">, </w:t>
      </w:r>
      <w:r>
        <w:rPr>
          <w:rtl w:val="true"/>
        </w:rPr>
        <w:t>ונסיבותיהם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המערערים</w:t>
      </w:r>
      <w:r>
        <w:rPr>
          <w:rtl w:val="true"/>
        </w:rPr>
        <w:t xml:space="preserve">, </w:t>
      </w:r>
      <w:r>
        <w:rPr>
          <w:rtl w:val="true"/>
        </w:rPr>
        <w:t>מצאנו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שנגזרו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חאלד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ואחמד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אינם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סוטים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מרף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סטייה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המצדיקה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התערבות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לעונשים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שהוטלו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בפרשה</w:t>
      </w:r>
      <w:r>
        <w:rPr>
          <w:rtl w:val="true"/>
        </w:rPr>
        <w:t xml:space="preserve">. </w:t>
      </w:r>
      <w:r>
        <w:rPr>
          <w:rtl w:val="true"/>
        </w:rPr>
        <w:t>זאת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לאחר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שמתחשבים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שחובה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לעשות</w:t>
      </w:r>
      <w:r>
        <w:rPr>
          <w:rtl w:val="true"/>
        </w:rPr>
        <w:t xml:space="preserve">, </w:t>
      </w:r>
      <w:r>
        <w:rPr>
          <w:rtl w:val="true"/>
        </w:rPr>
        <w:t>בערעורים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שנדונו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הוחמרה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שוכנענו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נסיבותיהם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נלקחו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tl w:val="true"/>
        </w:rPr>
        <w:t xml:space="preserve">, </w:t>
      </w:r>
      <w:r>
        <w:rPr>
          <w:rtl w:val="true"/>
        </w:rPr>
        <w:t>ולכן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בעניינם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עילה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להתערב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בשיקול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דעתה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הערכאה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הדיונית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בגזירת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 xml:space="preserve">. </w:t>
      </w:r>
      <w:r>
        <w:rPr>
          <w:rtl w:val="true"/>
        </w:rPr>
        <w:t>באשר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לבדיע</w:t>
      </w:r>
      <w:r>
        <w:rPr>
          <w:rtl w:val="true"/>
        </w:rPr>
        <w:t xml:space="preserve">, </w:t>
      </w:r>
      <w:r>
        <w:rPr>
          <w:rtl w:val="true"/>
        </w:rPr>
        <w:t>מסקנתנו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עליו</w:t>
      </w:r>
      <w:r>
        <w:rPr>
          <w:rtl w:val="true"/>
        </w:rPr>
        <w:t xml:space="preserve">. </w:t>
      </w:r>
      <w:r>
        <w:rPr>
          <w:rtl w:val="true"/>
        </w:rPr>
        <w:t>לדעתנו</w:t>
      </w:r>
      <w:r>
        <w:rPr>
          <w:rtl w:val="true"/>
        </w:rPr>
        <w:t xml:space="preserve">, </w:t>
      </w:r>
      <w:r>
        <w:rPr>
          <w:rtl w:val="true"/>
        </w:rPr>
        <w:t>עונשו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/>
        <w:t>90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) </w:t>
      </w:r>
      <w:r>
        <w:rPr>
          <w:rtl w:val="true"/>
        </w:rPr>
        <w:t>חמור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ביחס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לעונשים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שנגזרו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נאשמים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שהורשעו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במסגרת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הפרשה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דומות</w:t>
      </w:r>
      <w:r>
        <w:rPr>
          <w:rtl w:val="true"/>
        </w:rPr>
        <w:t xml:space="preserve">.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המידה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בהתחשב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במגמת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ההחמרה</w:t>
      </w:r>
      <w:r>
        <w:rPr>
          <w:rtl w:val="true"/>
        </w:rPr>
        <w:t xml:space="preserve">, </w:t>
      </w:r>
      <w:r>
        <w:rPr>
          <w:rtl w:val="true"/>
        </w:rPr>
        <w:t>שכן</w:t>
      </w:r>
      <w:r>
        <w:rPr>
          <w:rtl w:val="true"/>
        </w:rPr>
        <w:t xml:space="preserve">, </w:t>
      </w: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ההחמרה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חייבת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להיעשות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באופן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הדרגתי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>
          <w:rFonts w:cs="Miriam"/>
          <w:sz w:val="18"/>
          <w:szCs w:val="24"/>
        </w:rPr>
      </w:pPr>
      <w:r>
        <w:rPr>
          <w:rFonts w:cs="Miriam"/>
          <w:sz w:val="18"/>
          <w:szCs w:val="24"/>
          <w:rtl w:val="true"/>
        </w:rPr>
      </w:r>
    </w:p>
    <w:p>
      <w:pPr>
        <w:pStyle w:val="Ruller41"/>
        <w:ind w:end="0"/>
        <w:jc w:val="both"/>
        <w:rPr>
          <w:rFonts w:cs="Miriam"/>
          <w:sz w:val="18"/>
          <w:szCs w:val="24"/>
        </w:rPr>
      </w:pPr>
      <w:r>
        <w:rPr>
          <w:rFonts w:cs="Miriam"/>
          <w:sz w:val="18"/>
          <w:szCs w:val="24"/>
          <w:rtl w:val="true"/>
        </w:rPr>
      </w:r>
    </w:p>
    <w:p>
      <w:pPr>
        <w:pStyle w:val="Ruller41"/>
        <w:ind w:end="0"/>
        <w:jc w:val="both"/>
        <w:rPr>
          <w:rFonts w:cs="Miriam"/>
          <w:sz w:val="18"/>
          <w:szCs w:val="24"/>
        </w:rPr>
      </w:pPr>
      <w:r>
        <w:rPr>
          <w:rFonts w:cs="Miriam"/>
          <w:sz w:val="18"/>
          <w:szCs w:val="24"/>
          <w:rtl w:val="true"/>
        </w:rPr>
      </w:r>
    </w:p>
    <w:p>
      <w:pPr>
        <w:pStyle w:val="Ruller41"/>
        <w:ind w:end="0"/>
        <w:jc w:val="both"/>
        <w:rPr>
          <w:rFonts w:cs="Miriam"/>
          <w:sz w:val="18"/>
          <w:szCs w:val="24"/>
        </w:rPr>
      </w:pPr>
      <w:r>
        <w:rPr>
          <w:rFonts w:cs="Miriam"/>
          <w:sz w:val="18"/>
          <w:szCs w:val="24"/>
          <w:rtl w:val="true"/>
        </w:rPr>
      </w:r>
    </w:p>
    <w:p>
      <w:pPr>
        <w:pStyle w:val="Ruller41"/>
        <w:ind w:end="0"/>
        <w:jc w:val="both"/>
        <w:rPr>
          <w:rFonts w:cs="Miriam"/>
          <w:sz w:val="18"/>
          <w:szCs w:val="24"/>
        </w:rPr>
      </w:pPr>
      <w:r>
        <w:rPr>
          <w:rFonts w:cs="Miriam"/>
          <w:sz w:val="18"/>
          <w:szCs w:val="24"/>
          <w:rtl w:val="true"/>
        </w:rPr>
      </w:r>
    </w:p>
    <w:p>
      <w:pPr>
        <w:pStyle w:val="Ruller41"/>
        <w:ind w:end="0"/>
        <w:jc w:val="both"/>
        <w:rPr>
          <w:sz w:val="18"/>
          <w:szCs w:val="24"/>
        </w:rPr>
      </w:pPr>
      <w:r>
        <w:rPr>
          <w:rFonts w:cs="Miriam"/>
          <w:sz w:val="18"/>
          <w:sz w:val="18"/>
          <w:szCs w:val="24"/>
          <w:rtl w:val="true"/>
        </w:rPr>
        <w:t>סוף</w:t>
      </w:r>
      <w:r>
        <w:rPr>
          <w:rFonts w:eastAsia="Arial TUR" w:cs="Arial TUR"/>
          <w:sz w:val="18"/>
          <w:sz w:val="18"/>
          <w:szCs w:val="24"/>
          <w:rtl w:val="true"/>
        </w:rPr>
        <w:t xml:space="preserve"> </w:t>
      </w:r>
      <w:r>
        <w:rPr>
          <w:rFonts w:cs="Miriam"/>
          <w:sz w:val="18"/>
          <w:sz w:val="18"/>
          <w:szCs w:val="24"/>
          <w:rtl w:val="true"/>
        </w:rPr>
        <w:t>דבר</w:t>
      </w:r>
    </w:p>
    <w:p>
      <w:pPr>
        <w:pStyle w:val="Ruller41"/>
        <w:ind w:end="0"/>
        <w:jc w:val="both"/>
        <w:rPr>
          <w:rFonts w:cs="Miriam"/>
          <w:sz w:val="18"/>
          <w:szCs w:val="24"/>
          <w:highlight w:val="yellow"/>
        </w:rPr>
      </w:pPr>
      <w:r>
        <w:rPr>
          <w:rFonts w:cs="Miriam"/>
          <w:sz w:val="18"/>
          <w:szCs w:val="24"/>
          <w:highlight w:val="yellow"/>
          <w:rtl w:val="true"/>
        </w:rPr>
      </w:r>
    </w:p>
    <w:p>
      <w:pPr>
        <w:pStyle w:val="Ruller41"/>
        <w:ind w:end="0"/>
        <w:jc w:val="both"/>
        <w:rPr/>
      </w:pPr>
      <w:r>
        <w:rPr/>
        <w:t>11</w:t>
      </w:r>
      <w:r>
        <w:rPr>
          <w:rtl w:val="true"/>
        </w:rPr>
        <w:t xml:space="preserve">. </w:t>
        <w:tab/>
      </w:r>
      <w:r>
        <w:rPr>
          <w:rtl w:val="true"/>
        </w:rPr>
        <w:t>בהתחשב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במכלול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השיקולים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שהוצגו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החלטנו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ערעורו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בדיע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hyperlink r:id="rId70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4871/11</w:t>
        </w:r>
      </w:hyperlink>
      <w:r>
        <w:rPr>
          <w:rtl w:val="true"/>
        </w:rPr>
        <w:t xml:space="preserve">), </w:t>
      </w:r>
      <w:r>
        <w:rPr>
          <w:rtl w:val="true"/>
        </w:rPr>
        <w:t>להקל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ולהעמידו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/>
        <w:t>70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בניכוי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מעצרו</w:t>
      </w:r>
      <w:r>
        <w:rPr>
          <w:rtl w:val="true"/>
        </w:rPr>
        <w:t xml:space="preserve">). </w:t>
      </w:r>
      <w:r>
        <w:rPr>
          <w:rtl w:val="true"/>
        </w:rPr>
        <w:t>יתר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חלקי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יעמדו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בעינם</w:t>
      </w:r>
      <w:r>
        <w:rPr>
          <w:rtl w:val="true"/>
        </w:rPr>
        <w:t xml:space="preserve">. </w:t>
      </w:r>
      <w:r>
        <w:rPr>
          <w:rtl w:val="true"/>
        </w:rPr>
        <w:t>באשר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לחאלד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ואחמד</w:t>
      </w:r>
      <w:r>
        <w:rPr>
          <w:rtl w:val="true"/>
        </w:rPr>
        <w:t xml:space="preserve">, </w:t>
      </w:r>
      <w:r>
        <w:rPr>
          <w:rtl w:val="true"/>
        </w:rPr>
        <w:t>החלטנו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לדחות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ערעוריהם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Fonts w:eastAsia="Arial TUR" w:cs="Arial TUR"/>
          <w:rtl w:val="true"/>
        </w:rPr>
        <w:t xml:space="preserve"> </w:t>
      </w:r>
      <w:r>
        <w:rPr/>
        <w:t>4450/11</w:t>
      </w:r>
      <w:r>
        <w:rPr>
          <w:rtl w:val="true"/>
        </w:rPr>
        <w:t xml:space="preserve">, </w:t>
      </w:r>
      <w:hyperlink r:id="rId71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4841/11</w:t>
        </w:r>
      </w:hyperlink>
      <w:r>
        <w:rPr>
          <w:rtl w:val="true"/>
        </w:rPr>
        <w:t xml:space="preserve">). </w:t>
      </w:r>
    </w:p>
    <w:p>
      <w:pPr>
        <w:pStyle w:val="Ruller41"/>
        <w:ind w:end="0"/>
        <w:jc w:val="both"/>
        <w:rPr>
          <w:highlight w:val="yellow"/>
        </w:rPr>
      </w:pPr>
      <w:r>
        <w:rPr>
          <w:highlight w:val="yellow"/>
          <w:rtl w:val="true"/>
        </w:rPr>
      </w:r>
    </w:p>
    <w:p>
      <w:pPr>
        <w:pStyle w:val="BODYVERDICT"/>
        <w:ind w:end="0"/>
        <w:jc w:val="start"/>
        <w:rPr>
          <w:sz w:val="24"/>
          <w:szCs w:val="24"/>
          <w:u w:val="single"/>
        </w:rPr>
      </w:pPr>
      <w:r>
        <w:rPr>
          <w:rFonts w:cs="Miriam"/>
          <w:sz w:val="24"/>
          <w:sz w:val="24"/>
          <w:szCs w:val="24"/>
          <w:u w:val="single"/>
          <w:rtl w:val="true"/>
        </w:rPr>
        <w:t>השופטת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ע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ארבל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אני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מסכימה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  <w:tab/>
        <w:tab/>
        <w:tab/>
        <w:tab/>
        <w:tab/>
        <w:tab/>
        <w:tab/>
        <w:tab/>
      </w:r>
      <w:r>
        <w:rPr>
          <w:rtl w:val="true"/>
        </w:rPr>
        <w:t>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BODYVERDICT"/>
        <w:ind w:end="0"/>
        <w:jc w:val="start"/>
        <w:rPr>
          <w:sz w:val="24"/>
          <w:szCs w:val="24"/>
          <w:u w:val="single"/>
        </w:rPr>
      </w:pPr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ע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פוגלמן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אני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מסכים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  <w:tab/>
        <w:tab/>
        <w:tab/>
        <w:tab/>
        <w:tab/>
        <w:tab/>
        <w:tab/>
        <w:tab/>
      </w:r>
      <w:r>
        <w:rPr>
          <w:rtl w:val="true"/>
        </w:rPr>
        <w:t>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הוחלט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כאמור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בפסק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</w:t>
      </w:r>
      <w:r>
        <w:rPr>
          <w:rtl w:val="true"/>
        </w:rPr>
        <w:t xml:space="preserve">' </w:t>
      </w:r>
      <w:r>
        <w:rPr>
          <w:rtl w:val="true"/>
        </w:rPr>
        <w:t>גרוניס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highlight w:val="yellow"/>
        </w:rPr>
      </w:pPr>
      <w:r>
        <w:rPr>
          <w:highlight w:val="yellow"/>
          <w:rtl w:val="true"/>
        </w:rPr>
      </w:r>
    </w:p>
    <w:p>
      <w:pPr>
        <w:pStyle w:val="Ruller41"/>
        <w:ind w:end="0"/>
        <w:jc w:val="both"/>
        <w:rPr>
          <w:highlight w:val="yellow"/>
        </w:rPr>
      </w:pP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ט</w:t>
      </w:r>
      <w:r>
        <w:rPr>
          <w:rtl w:val="true"/>
        </w:rPr>
        <w:t>"</w:t>
      </w:r>
      <w:r>
        <w:rPr>
          <w:rtl w:val="true"/>
        </w:rPr>
        <w:t>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בשבט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תשע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/>
        <w:t>8.2.2012</w:t>
      </w:r>
      <w:r>
        <w:rPr>
          <w:rtl w:val="true"/>
        </w:rPr>
        <w:t xml:space="preserve">). </w:t>
      </w:r>
    </w:p>
    <w:p>
      <w:pPr>
        <w:pStyle w:val="Ruller41"/>
        <w:ind w:end="0"/>
        <w:jc w:val="both"/>
        <w:rPr>
          <w:highlight w:val="yellow"/>
        </w:rPr>
      </w:pPr>
      <w:r>
        <w:rPr>
          <w:highlight w:val="yellow"/>
          <w:rtl w:val="true"/>
        </w:rPr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 w:cs="David"/>
          <w:color w:val="000000"/>
          <w:szCs w:val="22"/>
          <w:rtl w:val="true"/>
        </w:rPr>
        <w:t>א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 w:cs="David"/>
          <w:color w:val="000000"/>
          <w:szCs w:val="22"/>
          <w:rtl w:val="true"/>
        </w:rPr>
        <w:t xml:space="preserve">גרוניס </w:t>
      </w:r>
      <w:r>
        <w:rPr>
          <w:rFonts w:cs="David" w:ascii="David" w:hAnsi="David"/>
          <w:color w:val="000000"/>
          <w:szCs w:val="22"/>
        </w:rPr>
        <w:t>54678313-4450/11</w:t>
      </w:r>
    </w:p>
    <w:p>
      <w:pPr>
        <w:pStyle w:val="Ruller41"/>
        <w:ind w:end="0"/>
        <w:jc w:val="both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ת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ind w:end="0"/>
        <w:jc w:val="start"/>
        <w:rPr/>
      </w:pPr>
      <w:r>
        <w:rPr>
          <w:color w:val="FFFFFF"/>
          <w:sz w:val="2"/>
          <w:szCs w:val="2"/>
        </w:rPr>
        <w:t>54678313</w:t>
      </w: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>  </w:t>
      </w:r>
      <w:bookmarkStart w:id="20" w:name="FileName"/>
      <w:r>
        <w:rPr>
          <w:sz w:val="16"/>
        </w:rPr>
        <w:t>11044500</w:t>
      </w:r>
      <w:r>
        <w:rPr>
          <w:sz w:val="16"/>
          <w:rtl w:val="true"/>
        </w:rPr>
        <w:t>_</w:t>
      </w:r>
      <w:r>
        <w:rPr>
          <w:sz w:val="16"/>
        </w:rPr>
        <w:t>S01.doc</w:t>
      </w:r>
      <w:r>
        <w:rPr>
          <w:sz w:val="16"/>
          <w:rtl w:val="true"/>
        </w:rPr>
        <w:t xml:space="preserve">   </w:t>
      </w:r>
      <w:bookmarkEnd w:id="20"/>
      <w:r>
        <w:rPr>
          <w:sz w:val="16"/>
          <w:sz w:val="16"/>
          <w:rtl w:val="true"/>
        </w:rPr>
        <w:t>הג</w:t>
      </w:r>
      <w:r>
        <w:rPr>
          <w:sz w:val="16"/>
          <w:rtl w:val="true"/>
        </w:rPr>
        <w:t>+</w:t>
      </w:r>
      <w:r>
        <w:rPr>
          <w:sz w:val="16"/>
          <w:sz w:val="16"/>
          <w:rtl w:val="true"/>
        </w:rPr>
        <w:t>לא</w:t>
      </w:r>
    </w:p>
    <w:p>
      <w:pPr>
        <w:pStyle w:val="Ruller381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Ruller381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Ruller381"/>
        <w:ind w:end="0"/>
        <w:jc w:val="start"/>
        <w:rPr/>
      </w:pPr>
      <w:r>
        <w:rPr>
          <w:color w:val="FFFFFF"/>
          <w:sz w:val="2"/>
          <w:szCs w:val="2"/>
        </w:rPr>
        <w:t>54678313</w:t>
      </w: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  </w:t>
      </w:r>
      <w:hyperlink r:id="rId72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Normal"/>
        <w:overflowPunct w:val="true"/>
        <w:autoSpaceDE w:val="true"/>
        <w:ind w:end="0"/>
        <w:jc w:val="start"/>
        <w:rPr>
          <w:rFonts w:cs="Times New Roman"/>
          <w:color w:val="000000"/>
          <w:sz w:val="24"/>
        </w:rPr>
      </w:pPr>
      <w:r>
        <w:rPr>
          <w:rFonts w:cs="Times New Roman"/>
          <w:color w:val="000000"/>
          <w:sz w:val="24"/>
          <w:rtl w:val="true"/>
        </w:rPr>
      </w:r>
    </w:p>
    <w:p>
      <w:pPr>
        <w:pStyle w:val="Normal"/>
        <w:overflowPunct w:val="true"/>
        <w:autoSpaceDE w:val="true"/>
        <w:bidi w:val="0"/>
        <w:jc w:val="end"/>
        <w:rPr>
          <w:rFonts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</w:r>
    </w:p>
    <w:p>
      <w:pPr>
        <w:pStyle w:val="Normal"/>
        <w:overflowPunct w:val="true"/>
        <w:autoSpaceDE w:val="true"/>
        <w:bidi w:val="0"/>
        <w:jc w:val="center"/>
        <w:rPr>
          <w:color w:val="0000FF"/>
          <w:sz w:val="24"/>
          <w:u w:val="single"/>
        </w:rPr>
      </w:pPr>
      <w:hyperlink r:id="rId73">
        <w:r>
          <w:rPr>
            <w:rStyle w:val="Hyperlink"/>
            <w:color w:val="0000FF"/>
            <w:sz w:val="24"/>
            <w:sz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פסיקה</w:t>
        </w:r>
        <w:r>
          <w:rPr>
            <w:rStyle w:val="Hyperlink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 w:val="24"/>
            <w:sz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 w:val="24"/>
            <w:sz w:val="24"/>
            <w:u w:val="single"/>
            <w:rtl w:val="true"/>
          </w:rPr>
          <w:t>כאן</w:t>
        </w:r>
      </w:hyperlink>
    </w:p>
    <w:p>
      <w:pPr>
        <w:pStyle w:val="Normal"/>
        <w:overflowPunct w:val="true"/>
        <w:autoSpaceDE w:val="true"/>
        <w:bidi w:val="0"/>
        <w:jc w:val="end"/>
        <w:rPr>
          <w:color w:val="000000"/>
          <w:sz w:val="24"/>
          <w:u w:val="single"/>
        </w:rPr>
      </w:pPr>
      <w:r>
        <w:rPr>
          <w:color w:val="000000"/>
          <w:sz w:val="24"/>
          <w:sz w:val="24"/>
          <w:u w:val="single"/>
          <w:rtl w:val="true"/>
        </w:rPr>
        <w:t>נוסח</w:t>
      </w:r>
      <w:r>
        <w:rPr>
          <w:rFonts w:cs="Times New Roman"/>
          <w:color w:val="000000"/>
          <w:sz w:val="24"/>
          <w:sz w:val="24"/>
          <w:u w:val="single"/>
          <w:rtl w:val="true"/>
        </w:rPr>
        <w:t xml:space="preserve"> </w:t>
      </w:r>
      <w:r>
        <w:rPr>
          <w:color w:val="000000"/>
          <w:sz w:val="24"/>
          <w:sz w:val="24"/>
          <w:u w:val="single"/>
          <w:rtl w:val="true"/>
        </w:rPr>
        <w:t>מסמך</w:t>
      </w:r>
      <w:r>
        <w:rPr>
          <w:rFonts w:cs="Times New Roman"/>
          <w:color w:val="000000"/>
          <w:sz w:val="24"/>
          <w:sz w:val="24"/>
          <w:u w:val="single"/>
          <w:rtl w:val="true"/>
        </w:rPr>
        <w:t xml:space="preserve"> </w:t>
      </w:r>
      <w:r>
        <w:rPr>
          <w:color w:val="000000"/>
          <w:sz w:val="24"/>
          <w:sz w:val="24"/>
          <w:u w:val="single"/>
          <w:rtl w:val="true"/>
        </w:rPr>
        <w:t>זה</w:t>
      </w:r>
      <w:r>
        <w:rPr>
          <w:rFonts w:cs="Times New Roman"/>
          <w:color w:val="000000"/>
          <w:sz w:val="24"/>
          <w:sz w:val="24"/>
          <w:u w:val="single"/>
          <w:rtl w:val="true"/>
        </w:rPr>
        <w:t xml:space="preserve"> </w:t>
      </w:r>
      <w:r>
        <w:rPr>
          <w:color w:val="000000"/>
          <w:sz w:val="24"/>
          <w:sz w:val="24"/>
          <w:u w:val="single"/>
          <w:rtl w:val="true"/>
        </w:rPr>
        <w:t>כפוף</w:t>
      </w:r>
      <w:r>
        <w:rPr>
          <w:rFonts w:cs="Times New Roman"/>
          <w:color w:val="000000"/>
          <w:sz w:val="24"/>
          <w:sz w:val="24"/>
          <w:u w:val="single"/>
          <w:rtl w:val="true"/>
        </w:rPr>
        <w:t xml:space="preserve"> </w:t>
      </w:r>
      <w:r>
        <w:rPr>
          <w:color w:val="000000"/>
          <w:sz w:val="24"/>
          <w:sz w:val="24"/>
          <w:u w:val="single"/>
          <w:rtl w:val="true"/>
        </w:rPr>
        <w:t>לשינויי</w:t>
      </w:r>
      <w:r>
        <w:rPr>
          <w:rFonts w:cs="Times New Roman"/>
          <w:color w:val="000000"/>
          <w:sz w:val="24"/>
          <w:sz w:val="24"/>
          <w:u w:val="single"/>
          <w:rtl w:val="true"/>
        </w:rPr>
        <w:t xml:space="preserve"> </w:t>
      </w:r>
      <w:r>
        <w:rPr>
          <w:color w:val="000000"/>
          <w:sz w:val="24"/>
          <w:sz w:val="24"/>
          <w:u w:val="single"/>
          <w:rtl w:val="true"/>
        </w:rPr>
        <w:t>ניסוח</w:t>
      </w:r>
      <w:r>
        <w:rPr>
          <w:rFonts w:cs="Times New Roman"/>
          <w:color w:val="000000"/>
          <w:sz w:val="24"/>
          <w:sz w:val="24"/>
          <w:u w:val="single"/>
          <w:rtl w:val="true"/>
        </w:rPr>
        <w:t xml:space="preserve"> </w:t>
      </w:r>
      <w:r>
        <w:rPr>
          <w:color w:val="000000"/>
          <w:sz w:val="24"/>
          <w:sz w:val="24"/>
          <w:u w:val="single"/>
          <w:rtl w:val="true"/>
        </w:rPr>
        <w:t>ועריכה</w:t>
      </w:r>
    </w:p>
    <w:sectPr>
      <w:headerReference w:type="default" r:id="rId74"/>
      <w:footerReference w:type="default" r:id="rId75"/>
      <w:type w:val="nextPage"/>
      <w:pgSz w:w="11906" w:h="16838"/>
      <w:pgMar w:left="1800" w:right="1800" w:gutter="0" w:header="720" w:top="1701" w:footer="720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11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4450/11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חאלד עספור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Style14">
    <w:name w:val="גופן ברירת המחדל של פיסקה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Ruller4">
    <w:name w:val="Ruller4 תו"/>
    <w:qFormat/>
    <w:rPr>
      <w:rFonts w:ascii="Arial TUR" w:hAnsi="Arial TUR" w:cs="FrankRuehl"/>
      <w:spacing w:val="10"/>
      <w:sz w:val="22"/>
      <w:szCs w:val="28"/>
      <w:lang w:val="en-US" w:bidi="he-IL"/>
    </w:rPr>
  </w:style>
  <w:style w:type="character" w:styleId="Delete">
    <w:name w:val="Delete"/>
    <w:qFormat/>
    <w:rPr>
      <w:strike/>
    </w:rPr>
  </w:style>
  <w:style w:type="character" w:styleId="Hand">
    <w:name w:val="Hand"/>
    <w:qFormat/>
    <w:rPr>
      <w:rFonts w:cs="Guttman Yad"/>
    </w:rPr>
  </w:style>
  <w:style w:type="character" w:styleId="Ruller3">
    <w:name w:val="Ruller 3 תו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qFormat/>
    <w:rPr>
      <w:rFonts w:cs="David"/>
      <w:sz w:val="22"/>
      <w:szCs w:val="28"/>
      <w:lang w:val="en-US" w:bidi="he-IL"/>
    </w:rPr>
  </w:style>
  <w:style w:type="character" w:styleId="Ruller38">
    <w:name w:val="סגנון Ruller 3 + (מורכב) ‏8 נק תו"/>
    <w:qFormat/>
    <w:rPr>
      <w:rFonts w:cs="David"/>
      <w:sz w:val="22"/>
      <w:szCs w:val="16"/>
      <w:lang w:val="en-US" w:bidi="he-IL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" w:hAnsi="Arial TUR" w:cs="DavidFix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inks/psika/?NEWPROC=&#1514;&#1508;&amp;NEWPARTA=41969&amp;NEWPARTB=04&amp;NEWPARTC=10" TargetMode="External"/><Relationship Id="rId3" Type="http://schemas.openxmlformats.org/officeDocument/2006/relationships/hyperlink" Target="http://www.nevo.co.il/Psika_word/mechozi/ME-10-04-41969-815.doc" TargetMode="External"/><Relationship Id="rId4" Type="http://schemas.openxmlformats.org/officeDocument/2006/relationships/hyperlink" Target="http://www.nevo.co.il/Psika_word/mechozi/ME-10-04-41969-274.doc" TargetMode="External"/><Relationship Id="rId5" Type="http://schemas.openxmlformats.org/officeDocument/2006/relationships/hyperlink" Target="http://www.nevo.co.il/Psika_word/mechozi/ME-10-04-41969-208.doc" TargetMode="External"/><Relationship Id="rId6" Type="http://schemas.openxmlformats.org/officeDocument/2006/relationships/hyperlink" Target="http://www.nevo.co.il/Psika_word/mechozi/ME-10-04-41969-751.doc" TargetMode="External"/><Relationship Id="rId7" Type="http://schemas.openxmlformats.org/officeDocument/2006/relationships/hyperlink" Target="http://www.nevo.co.il/Psika_word/mechozi/ME-10-04-41969-790.doc" TargetMode="External"/><Relationship Id="rId8" Type="http://schemas.openxmlformats.org/officeDocument/2006/relationships/hyperlink" Target="http://www.nevo.co.il/Psika_word/mechozi/ME-10-04-41969-129.doc" TargetMode="External"/><Relationship Id="rId9" Type="http://schemas.openxmlformats.org/officeDocument/2006/relationships/hyperlink" Target="http://www.nevo.co.il/Psika_word/mechozi/ME-10-04-41969-384.doc" TargetMode="External"/><Relationship Id="rId10" Type="http://schemas.openxmlformats.org/officeDocument/2006/relationships/hyperlink" Target="http://www.nevo.co.il/Psika_word/elyon/11004570-h01.doc" TargetMode="External"/><Relationship Id="rId11" Type="http://schemas.openxmlformats.org/officeDocument/2006/relationships/hyperlink" Target="http://www.nevo.co.il/Psika_word/mechozi/ME-10-04-41969-893.doc" TargetMode="External"/><Relationship Id="rId12" Type="http://schemas.openxmlformats.org/officeDocument/2006/relationships/hyperlink" Target="http://www.nevo.co.il/Psika_word/mechozi/ME-10-04-41969-287.doc" TargetMode="External"/><Relationship Id="rId13" Type="http://schemas.openxmlformats.org/officeDocument/2006/relationships/hyperlink" Target="http://www.nevo.co.il/law/70301" TargetMode="External"/><Relationship Id="rId14" Type="http://schemas.openxmlformats.org/officeDocument/2006/relationships/hyperlink" Target="http://www.nevo.co.il/law/70301/29" TargetMode="External"/><Relationship Id="rId15" Type="http://schemas.openxmlformats.org/officeDocument/2006/relationships/hyperlink" Target="http://www.nevo.co.il/law/70301/31" TargetMode="External"/><Relationship Id="rId16" Type="http://schemas.openxmlformats.org/officeDocument/2006/relationships/hyperlink" Target="http://www.nevo.co.il/law/70301/144.b" TargetMode="External"/><Relationship Id="rId17" Type="http://schemas.openxmlformats.org/officeDocument/2006/relationships/hyperlink" Target="http://www.nevo.co.il/law/70301/144.b2" TargetMode="External"/><Relationship Id="rId18" Type="http://schemas.openxmlformats.org/officeDocument/2006/relationships/hyperlink" Target="http://www.nevo.co.il/law/70301/144.c" TargetMode="External"/><Relationship Id="rId19" Type="http://schemas.openxmlformats.org/officeDocument/2006/relationships/hyperlink" Target="http://www.nevo.co.il/law/70301/412" TargetMode="External"/><Relationship Id="rId20" Type="http://schemas.openxmlformats.org/officeDocument/2006/relationships/hyperlink" Target="http://www.nevo.co.il/law/70301/499.a.1" TargetMode="External"/><Relationship Id="rId21" Type="http://schemas.openxmlformats.org/officeDocument/2006/relationships/hyperlink" Target="http://www.nevo.co.il/links/psika/?NEWPROC=&#1514;&#1508;&amp;NEWPARTA=41969&amp;NEWPARTB=04&amp;NEWPARTC=10" TargetMode="External"/><Relationship Id="rId22" Type="http://schemas.openxmlformats.org/officeDocument/2006/relationships/hyperlink" Target="http://www.nevo.co.il/links/psika/?link=&#1506;&#1508;%204871/11" TargetMode="External"/><Relationship Id="rId23" Type="http://schemas.openxmlformats.org/officeDocument/2006/relationships/hyperlink" Target="http://www.nevo.co.il/links/psika/?link=&#1506;&#1508;%204841/11" TargetMode="External"/><Relationship Id="rId24" Type="http://schemas.openxmlformats.org/officeDocument/2006/relationships/hyperlink" Target="http://www.nevo.co.il/law/70301/499.a.1" TargetMode="External"/><Relationship Id="rId25" Type="http://schemas.openxmlformats.org/officeDocument/2006/relationships/hyperlink" Target="http://www.nevo.co.il/law/70301" TargetMode="External"/><Relationship Id="rId26" Type="http://schemas.openxmlformats.org/officeDocument/2006/relationships/hyperlink" Target="http://www.nevo.co.il/law/70301/144.b2" TargetMode="External"/><Relationship Id="rId27" Type="http://schemas.openxmlformats.org/officeDocument/2006/relationships/hyperlink" Target="http://www.nevo.co.il/law/70301/144.c" TargetMode="External"/><Relationship Id="rId28" Type="http://schemas.openxmlformats.org/officeDocument/2006/relationships/hyperlink" Target="http://www.nevo.co.il/law/70301/31" TargetMode="External"/><Relationship Id="rId29" Type="http://schemas.openxmlformats.org/officeDocument/2006/relationships/hyperlink" Target="http://www.nevo.co.il/law/70301/144.b2" TargetMode="External"/><Relationship Id="rId30" Type="http://schemas.openxmlformats.org/officeDocument/2006/relationships/hyperlink" Target="http://www.nevo.co.il/law/70301/144.c" TargetMode="External"/><Relationship Id="rId31" Type="http://schemas.openxmlformats.org/officeDocument/2006/relationships/hyperlink" Target="http://www.nevo.co.il/law/70301/29" TargetMode="External"/><Relationship Id="rId32" Type="http://schemas.openxmlformats.org/officeDocument/2006/relationships/hyperlink" Target="http://www.nevo.co.il/law/70301/412" TargetMode="External"/><Relationship Id="rId33" Type="http://schemas.openxmlformats.org/officeDocument/2006/relationships/hyperlink" Target="http://www.nevo.co.il/law/70301/29" TargetMode="External"/><Relationship Id="rId34" Type="http://schemas.openxmlformats.org/officeDocument/2006/relationships/hyperlink" Target="http://www.nevo.co.il/law/70301/499.a.1" TargetMode="External"/><Relationship Id="rId35" Type="http://schemas.openxmlformats.org/officeDocument/2006/relationships/hyperlink" Target="http://www.nevo.co.il/law/70301/144.b2" TargetMode="External"/><Relationship Id="rId36" Type="http://schemas.openxmlformats.org/officeDocument/2006/relationships/hyperlink" Target="http://www.nevo.co.il/law/70301/144.c" TargetMode="External"/><Relationship Id="rId37" Type="http://schemas.openxmlformats.org/officeDocument/2006/relationships/hyperlink" Target="http://www.nevo.co.il/law/70301/144.b2" TargetMode="External"/><Relationship Id="rId38" Type="http://schemas.openxmlformats.org/officeDocument/2006/relationships/hyperlink" Target="http://www.nevo.co.il/law/70301/144.c" TargetMode="External"/><Relationship Id="rId39" Type="http://schemas.openxmlformats.org/officeDocument/2006/relationships/hyperlink" Target="http://www.nevo.co.il/law/70301/31" TargetMode="External"/><Relationship Id="rId40" Type="http://schemas.openxmlformats.org/officeDocument/2006/relationships/hyperlink" Target="http://www.nevo.co.il/law/70301/412" TargetMode="External"/><Relationship Id="rId41" Type="http://schemas.openxmlformats.org/officeDocument/2006/relationships/hyperlink" Target="http://www.nevo.co.il/law/70301/29" TargetMode="External"/><Relationship Id="rId42" Type="http://schemas.openxmlformats.org/officeDocument/2006/relationships/hyperlink" Target="http://www.nevo.co.il/law/70301/144.b" TargetMode="External"/><Relationship Id="rId43" Type="http://schemas.openxmlformats.org/officeDocument/2006/relationships/hyperlink" Target="http://www.nevo.co.il/law/70301/144.c" TargetMode="External"/><Relationship Id="rId44" Type="http://schemas.openxmlformats.org/officeDocument/2006/relationships/hyperlink" Target="http://www.nevo.co.il/law/70301/499.a.1" TargetMode="External"/><Relationship Id="rId45" Type="http://schemas.openxmlformats.org/officeDocument/2006/relationships/hyperlink" Target="http://www.nevo.co.il/law/70301/144.b2" TargetMode="External"/><Relationship Id="rId46" Type="http://schemas.openxmlformats.org/officeDocument/2006/relationships/hyperlink" Target="http://www.nevo.co.il/law/70301/144.c" TargetMode="External"/><Relationship Id="rId47" Type="http://schemas.openxmlformats.org/officeDocument/2006/relationships/hyperlink" Target="http://www.nevo.co.il/law/70301/29" TargetMode="External"/><Relationship Id="rId48" Type="http://schemas.openxmlformats.org/officeDocument/2006/relationships/hyperlink" Target="http://www.nevo.co.il/links/psika/?link=&#1506;&#1508;%202368/11" TargetMode="External"/><Relationship Id="rId49" Type="http://schemas.openxmlformats.org/officeDocument/2006/relationships/hyperlink" Target="http://www.nevo.co.il/links/psika/?link=&#1506;&#1508;%20319/11" TargetMode="External"/><Relationship Id="rId50" Type="http://schemas.openxmlformats.org/officeDocument/2006/relationships/hyperlink" Target="http://www.nevo.co.il/links/psika/?link=&#1506;&#1508;%203663/11" TargetMode="External"/><Relationship Id="rId51" Type="http://schemas.openxmlformats.org/officeDocument/2006/relationships/hyperlink" Target="http://www.nevo.co.il/links/psika/?link=&#1506;&#1508;%20318/11" TargetMode="External"/><Relationship Id="rId52" Type="http://schemas.openxmlformats.org/officeDocument/2006/relationships/hyperlink" Target="http://www.nevo.co.il/links/psika/?link=&#1506;&#1508;%205234/11" TargetMode="External"/><Relationship Id="rId53" Type="http://schemas.openxmlformats.org/officeDocument/2006/relationships/hyperlink" Target="http://www.nevo.co.il/links/psika/?link=&#1506;&#1508;%206371/11" TargetMode="External"/><Relationship Id="rId54" Type="http://schemas.openxmlformats.org/officeDocument/2006/relationships/hyperlink" Target="http://www.nevo.co.il/links/psika/?link=&#1506;&#1508;%202251/11" TargetMode="External"/><Relationship Id="rId55" Type="http://schemas.openxmlformats.org/officeDocument/2006/relationships/hyperlink" Target="http://www.nevo.co.il/links/psika/?link=&#1506;&#1508;%20906/11" TargetMode="External"/><Relationship Id="rId56" Type="http://schemas.openxmlformats.org/officeDocument/2006/relationships/hyperlink" Target="http://www.nevo.co.il/links/psika/?link=&#1506;&#1508;%203750/11" TargetMode="External"/><Relationship Id="rId57" Type="http://schemas.openxmlformats.org/officeDocument/2006/relationships/hyperlink" Target="http://www.nevo.co.il/links/psika/?link=&#1506;&#1508;%20391/11" TargetMode="External"/><Relationship Id="rId58" Type="http://schemas.openxmlformats.org/officeDocument/2006/relationships/hyperlink" Target="http://www.nevo.co.il/links/psika/?link=&#1506;&#1508;%204499/11" TargetMode="External"/><Relationship Id="rId59" Type="http://schemas.openxmlformats.org/officeDocument/2006/relationships/hyperlink" Target="http://www.nevo.co.il/links/psika/?link=&#1506;&#1508;%205913/11" TargetMode="External"/><Relationship Id="rId60" Type="http://schemas.openxmlformats.org/officeDocument/2006/relationships/hyperlink" Target="http://www.nevo.co.il/links/psika/?link=&#1506;&#1508;%205994/11" TargetMode="External"/><Relationship Id="rId61" Type="http://schemas.openxmlformats.org/officeDocument/2006/relationships/hyperlink" Target="http://www.nevo.co.il/links/psika/?link=&#1506;&#1508;%209479/11" TargetMode="External"/><Relationship Id="rId62" Type="http://schemas.openxmlformats.org/officeDocument/2006/relationships/hyperlink" Target="http://www.nevo.co.il/links/psika/?link=&#1506;&#1508;%203138/11" TargetMode="External"/><Relationship Id="rId63" Type="http://schemas.openxmlformats.org/officeDocument/2006/relationships/hyperlink" Target="http://www.nevo.co.il/links/psika/?link=&#1506;&#1508;%205833/07" TargetMode="External"/><Relationship Id="rId64" Type="http://schemas.openxmlformats.org/officeDocument/2006/relationships/hyperlink" Target="http://www.nevo.co.il/links/psika/?link=&#1506;&#1508;%202251/11" TargetMode="External"/><Relationship Id="rId65" Type="http://schemas.openxmlformats.org/officeDocument/2006/relationships/hyperlink" Target="http://www.nevo.co.il/links/psika/?link=&#1506;&#1508;%20319/11" TargetMode="External"/><Relationship Id="rId66" Type="http://schemas.openxmlformats.org/officeDocument/2006/relationships/hyperlink" Target="http://www.nevo.co.il/links/psika/?link=&#1506;&#1508;%203663/11" TargetMode="External"/><Relationship Id="rId67" Type="http://schemas.openxmlformats.org/officeDocument/2006/relationships/hyperlink" Target="http://www.nevo.co.il/links/psika/?link=&#1506;&#1508;%20318/11" TargetMode="External"/><Relationship Id="rId68" Type="http://schemas.openxmlformats.org/officeDocument/2006/relationships/hyperlink" Target="http://www.nevo.co.il/links/psika/?link=&#1506;&#1508;%205234/11" TargetMode="External"/><Relationship Id="rId69" Type="http://schemas.openxmlformats.org/officeDocument/2006/relationships/hyperlink" Target="http://www.nevo.co.il/links/psika/?link=&#1506;&#1508;%206371/11" TargetMode="External"/><Relationship Id="rId70" Type="http://schemas.openxmlformats.org/officeDocument/2006/relationships/hyperlink" Target="http://www.nevo.co.il/links/psika/?link=&#1506;&#1508;%204871/11" TargetMode="External"/><Relationship Id="rId71" Type="http://schemas.openxmlformats.org/officeDocument/2006/relationships/hyperlink" Target="http://www.nevo.co.il/links/psika/?link=&#1506;&#1508;%204841/11" TargetMode="External"/><Relationship Id="rId72" Type="http://schemas.openxmlformats.org/officeDocument/2006/relationships/hyperlink" Target="http://www.court.gov.il/" TargetMode="External"/><Relationship Id="rId73" Type="http://schemas.openxmlformats.org/officeDocument/2006/relationships/hyperlink" Target="http://www.nevo.co.il/advertisements/nevo-100.doc" TargetMode="External"/><Relationship Id="rId74" Type="http://schemas.openxmlformats.org/officeDocument/2006/relationships/header" Target="header1.xml"/><Relationship Id="rId75" Type="http://schemas.openxmlformats.org/officeDocument/2006/relationships/footer" Target="footer1.xml"/><Relationship Id="rId76" Type="http://schemas.openxmlformats.org/officeDocument/2006/relationships/fontTable" Target="fontTable.xml"/><Relationship Id="rId77" Type="http://schemas.openxmlformats.org/officeDocument/2006/relationships/settings" Target="settings.xml"/><Relationship Id="rId7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11044500.S01</Template>
  <TotalTime>2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2014-02-16T19:30:00Z</dcterms:created>
  <dc:creator> </dc:creator>
  <dc:description/>
  <cp:keywords/>
  <dc:language>en-IL</dc:language>
  <cp:lastModifiedBy>or eldar</cp:lastModifiedBy>
  <cp:lastPrinted>2009-02-15T11:12:00Z</cp:lastPrinted>
  <dcterms:modified xsi:type="dcterms:W3CDTF">2014-04-09T19:21:00Z</dcterms:modified>
  <cp:revision>3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חאלד עספור;אחמד עאסלה;בדיע הייבי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ITY">
    <vt:lpwstr/>
  </property>
  <property fmtid="{D5CDD505-2E9C-101B-9397-08002B2CF9AE}" pid="9" name="DATE">
    <vt:lpwstr>20120208</vt:lpwstr>
  </property>
  <property fmtid="{D5CDD505-2E9C-101B-9397-08002B2CF9AE}" pid="10" name="DELEMATA">
    <vt:lpwstr/>
  </property>
  <property fmtid="{D5CDD505-2E9C-101B-9397-08002B2CF9AE}" pid="11" name="ISABSTRACT">
    <vt:lpwstr>Y</vt:lpwstr>
  </property>
  <property fmtid="{D5CDD505-2E9C-101B-9397-08002B2CF9AE}" pid="12" name="JUDGE">
    <vt:lpwstr>א' גרוניס;ע' ארבל;ע' פוגלמן</vt:lpwstr>
  </property>
  <property fmtid="{D5CDD505-2E9C-101B-9397-08002B2CF9AE}" pid="13" name="LAWLISTTMP1">
    <vt:lpwstr>70301/499.a.1:3;144.b2:5;144.c:6;031:2;029:4;412:2;144.b</vt:lpwstr>
  </property>
  <property fmtid="{D5CDD505-2E9C-101B-9397-08002B2CF9AE}" pid="14" name="LAWYER">
    <vt:lpwstr>נילי פינקלשטיין;תמר אולמן;אבראהים כנאענה;משה שרמן;משה מרוז;איתי כהן</vt:lpwstr>
  </property>
  <property fmtid="{D5CDD505-2E9C-101B-9397-08002B2CF9AE}" pid="15" name="LINKK1">
    <vt:lpwstr>http://www.nevo.co.il/Psika_word/mechozi/ME-10-04-41969-815.doc;להחלטה במחוזי (02-05-2010)#תפ 41969-04-10 מדינת ישראל פמ"ח נ' ח'אלד עספור #שופטים: דיאנה סלע</vt:lpwstr>
  </property>
  <property fmtid="{D5CDD505-2E9C-101B-9397-08002B2CF9AE}" pid="16" name="LINKK10">
    <vt:lpwstr>http://www.nevo.co.il/Psika_word/mechozi/ME-10-04-41969-287.doc;לגזר-דין במחוזי (16-05-2011)#תפ 41969-04-10 מדינת ישראל פמ"ח נ' ח'אלד עספור#שופטים: דיאנה סלע</vt:lpwstr>
  </property>
  <property fmtid="{D5CDD505-2E9C-101B-9397-08002B2CF9AE}" pid="17" name="LINKK11">
    <vt:lpwstr>http://www.nevo.co.il/Psika_word/mechozi/ME-10-04-41969-815.doc;להחלטה במחוזי (02-05-2010)#תפ 41969-04-10 מדינת ישראל פמ"ח נ' ח'אלד עספור #שופטים: דיאנה סלע</vt:lpwstr>
  </property>
  <property fmtid="{D5CDD505-2E9C-101B-9397-08002B2CF9AE}" pid="18" name="LINKK12">
    <vt:lpwstr>http://www.nevo.co.il/Psika_word/mechozi/ME-10-04-41969-274.doc;להחלטה במחוזי (12-05-2010)#תפ 41969-04-10 מדינת ישראל פמ"ח נ' ח'אלד עספור#שופטים: דיאנה סלע#עו''ד: נועה גושן, תמי אולמן, עסאם היבי</vt:lpwstr>
  </property>
  <property fmtid="{D5CDD505-2E9C-101B-9397-08002B2CF9AE}" pid="19" name="LINKK2">
    <vt:lpwstr>http://www.nevo.co.il/Psika_word/mechozi/ME-10-04-41969-274.doc;להחלטה במחוזי (12-05-2010)#תפ 41969-04-10 מדינת ישראל פמ"ח נ' ח'אלד עספור#שופטים: דיאנה סלע#עו''ד: נועה גושן, תמי אולמן, עסאם היבי</vt:lpwstr>
  </property>
  <property fmtid="{D5CDD505-2E9C-101B-9397-08002B2CF9AE}" pid="20" name="LINKK3">
    <vt:lpwstr>http://www.nevo.co.il/Psika_word/mechozi/ME-10-04-41969-208.doc;להחלטה במחוזי (27-05-2010)#תפ 41969-04-10 מדינת ישראל פמ"ח נ' ח'אלד עספור #שופטים: דיאנה סלע#עו''ד: שונית קדם,  תמי אולמן, עסאם היבי, טארק נעאמנה , כנעאנה</vt:lpwstr>
  </property>
  <property fmtid="{D5CDD505-2E9C-101B-9397-08002B2CF9AE}" pid="21" name="LINKK4">
    <vt:lpwstr>http://www.nevo.co.il/Psika_word/mechozi/ME-10-04-41969-751.doc;להחלטה במחוזי (21-06-2010)#תפ 41969-04-10 מדינת ישראל פמ"ח נ' 1 ח'אלד עספור (עצור)#שופטים: דיאנה סלע#עו''ד: גב' מירה רווה, גב' תמי אולמן, עאסם היבי, 3 אין הופעה</vt:lpwstr>
  </property>
  <property fmtid="{D5CDD505-2E9C-101B-9397-08002B2CF9AE}" pid="22" name="LINKK5">
    <vt:lpwstr>http://www.nevo.co.il/Psika_word/mechozi/ME-10-04-41969-790.doc;להחלטה במחוזי (30-06-2010)#תפ 41969-04-10 מדינת ישראל פמ"ח נ' ח'אלד עספור#שופטים: דיאנה סלע#עו''ד: גב' עילית אפשטיין, שאדי סרוג'י, היבי עאסם, כנעאנה</vt:lpwstr>
  </property>
  <property fmtid="{D5CDD505-2E9C-101B-9397-08002B2CF9AE}" pid="23" name="LINKK6">
    <vt:lpwstr>http://www.nevo.co.il/Psika_word/mechozi/ME-10-04-41969-129.doc;להחלטה במחוזי (05-01-2011)#תפ 41969-04-10 מדינת ישראל פמ"ח נ' ח'אלד עספור (עציר)#שופטים: דיאנה סלע#עו''ד: גב' מיטל חן רוזנפלד, גב' תמי אולמן, 2 אין הופעה, כנעאנה</vt:lpwstr>
  </property>
  <property fmtid="{D5CDD505-2E9C-101B-9397-08002B2CF9AE}" pid="24" name="LINKK7">
    <vt:lpwstr>http://www.nevo.co.il/Psika_word/mechozi/ME-10-04-41969-384.doc;להחלטה במחוזי (17-01-2011)#תפ 41969-04-10 מאשימה נ' ח'אלד עספור (עציר)#שופטים: דיאנה סלע</vt:lpwstr>
  </property>
  <property fmtid="{D5CDD505-2E9C-101B-9397-08002B2CF9AE}" pid="25" name="LINKK8">
    <vt:lpwstr>http://www.nevo.co.il/Psika_word/elyon/11004570-h01.doc;להחלטה בעליון (23-01-2011)#בשפ 457/11 מדינת ישראל נ' חאלד עספור#שופטים: ס' ג'ובראן#עו''ד: תמר אולמן, עסאם הייבי, נעימה חינאווי</vt:lpwstr>
  </property>
  <property fmtid="{D5CDD505-2E9C-101B-9397-08002B2CF9AE}" pid="26" name="LINKK9">
    <vt:lpwstr>http://www.nevo.co.il/Psika_word/mechozi/ME-10-04-41969-893.doc;להחלטה במחוזי (31-03-2011)#תפ 41969-04-10 מדינת ישראל פמ"ח נ' ח'אלד עספור#שופטים: דיאנה סלע#עו''ד: גב' ענת שטיינשניד, גב' תמי אולמן, עאסם היבי, אין הופעה, הובאו, הובאו שב#ס</vt:lpwstr>
  </property>
  <property fmtid="{D5CDD505-2E9C-101B-9397-08002B2CF9AE}" pid="27" name="METAKZER">
    <vt:lpwstr>קרן</vt:lpwstr>
  </property>
  <property fmtid="{D5CDD505-2E9C-101B-9397-08002B2CF9AE}" pid="28" name="NEWPARTA">
    <vt:lpwstr/>
  </property>
  <property fmtid="{D5CDD505-2E9C-101B-9397-08002B2CF9AE}" pid="29" name="NEWPARTB">
    <vt:lpwstr/>
  </property>
  <property fmtid="{D5CDD505-2E9C-101B-9397-08002B2CF9AE}" pid="30" name="NEWPARTC">
    <vt:lpwstr/>
  </property>
  <property fmtid="{D5CDD505-2E9C-101B-9397-08002B2CF9AE}" pid="31" name="NEWPROC">
    <vt:lpwstr/>
  </property>
  <property fmtid="{D5CDD505-2E9C-101B-9397-08002B2CF9AE}" pid="32" name="NOSE11">
    <vt:lpwstr>עונשין</vt:lpwstr>
  </property>
  <property fmtid="{D5CDD505-2E9C-101B-9397-08002B2CF9AE}" pid="33" name="NOSE110">
    <vt:lpwstr/>
  </property>
  <property fmtid="{D5CDD505-2E9C-101B-9397-08002B2CF9AE}" pid="34" name="NOSE12">
    <vt:lpwstr>עונשין</vt:lpwstr>
  </property>
  <property fmtid="{D5CDD505-2E9C-101B-9397-08002B2CF9AE}" pid="35" name="NOSE13">
    <vt:lpwstr>עונשין</vt:lpwstr>
  </property>
  <property fmtid="{D5CDD505-2E9C-101B-9397-08002B2CF9AE}" pid="36" name="NOSE14">
    <vt:lpwstr/>
  </property>
  <property fmtid="{D5CDD505-2E9C-101B-9397-08002B2CF9AE}" pid="37" name="NOSE15">
    <vt:lpwstr/>
  </property>
  <property fmtid="{D5CDD505-2E9C-101B-9397-08002B2CF9AE}" pid="38" name="NOSE16">
    <vt:lpwstr/>
  </property>
  <property fmtid="{D5CDD505-2E9C-101B-9397-08002B2CF9AE}" pid="39" name="NOSE17">
    <vt:lpwstr/>
  </property>
  <property fmtid="{D5CDD505-2E9C-101B-9397-08002B2CF9AE}" pid="40" name="NOSE18">
    <vt:lpwstr/>
  </property>
  <property fmtid="{D5CDD505-2E9C-101B-9397-08002B2CF9AE}" pid="41" name="NOSE19">
    <vt:lpwstr/>
  </property>
  <property fmtid="{D5CDD505-2E9C-101B-9397-08002B2CF9AE}" pid="42" name="NOSE21">
    <vt:lpwstr>ענישה</vt:lpwstr>
  </property>
  <property fmtid="{D5CDD505-2E9C-101B-9397-08002B2CF9AE}" pid="43" name="NOSE210">
    <vt:lpwstr/>
  </property>
  <property fmtid="{D5CDD505-2E9C-101B-9397-08002B2CF9AE}" pid="44" name="NOSE22">
    <vt:lpwstr>ענישה</vt:lpwstr>
  </property>
  <property fmtid="{D5CDD505-2E9C-101B-9397-08002B2CF9AE}" pid="45" name="NOSE23">
    <vt:lpwstr>ענישה</vt:lpwstr>
  </property>
  <property fmtid="{D5CDD505-2E9C-101B-9397-08002B2CF9AE}" pid="46" name="NOSE24">
    <vt:lpwstr/>
  </property>
  <property fmtid="{D5CDD505-2E9C-101B-9397-08002B2CF9AE}" pid="47" name="NOSE25">
    <vt:lpwstr/>
  </property>
  <property fmtid="{D5CDD505-2E9C-101B-9397-08002B2CF9AE}" pid="48" name="NOSE26">
    <vt:lpwstr/>
  </property>
  <property fmtid="{D5CDD505-2E9C-101B-9397-08002B2CF9AE}" pid="49" name="NOSE27">
    <vt:lpwstr/>
  </property>
  <property fmtid="{D5CDD505-2E9C-101B-9397-08002B2CF9AE}" pid="50" name="NOSE28">
    <vt:lpwstr/>
  </property>
  <property fmtid="{D5CDD505-2E9C-101B-9397-08002B2CF9AE}" pid="51" name="NOSE29">
    <vt:lpwstr/>
  </property>
  <property fmtid="{D5CDD505-2E9C-101B-9397-08002B2CF9AE}" pid="52" name="NOSE31">
    <vt:lpwstr>מדיניות ענישה: עבירות נשק ‏</vt:lpwstr>
  </property>
  <property fmtid="{D5CDD505-2E9C-101B-9397-08002B2CF9AE}" pid="53" name="NOSE310">
    <vt:lpwstr/>
  </property>
  <property fmtid="{D5CDD505-2E9C-101B-9397-08002B2CF9AE}" pid="54" name="NOSE32">
    <vt:lpwstr>מדיניות ענישה: שיקולים</vt:lpwstr>
  </property>
  <property fmtid="{D5CDD505-2E9C-101B-9397-08002B2CF9AE}" pid="55" name="NOSE33">
    <vt:lpwstr>אחדות הענישה</vt:lpwstr>
  </property>
  <property fmtid="{D5CDD505-2E9C-101B-9397-08002B2CF9AE}" pid="56" name="NOSE34">
    <vt:lpwstr/>
  </property>
  <property fmtid="{D5CDD505-2E9C-101B-9397-08002B2CF9AE}" pid="57" name="NOSE35">
    <vt:lpwstr/>
  </property>
  <property fmtid="{D5CDD505-2E9C-101B-9397-08002B2CF9AE}" pid="58" name="NOSE36">
    <vt:lpwstr/>
  </property>
  <property fmtid="{D5CDD505-2E9C-101B-9397-08002B2CF9AE}" pid="59" name="NOSE37">
    <vt:lpwstr/>
  </property>
  <property fmtid="{D5CDD505-2E9C-101B-9397-08002B2CF9AE}" pid="60" name="NOSE38">
    <vt:lpwstr/>
  </property>
  <property fmtid="{D5CDD505-2E9C-101B-9397-08002B2CF9AE}" pid="61" name="NOSE39">
    <vt:lpwstr/>
  </property>
  <property fmtid="{D5CDD505-2E9C-101B-9397-08002B2CF9AE}" pid="62" name="PADIMAIL">
    <vt:lpwstr>YES</vt:lpwstr>
  </property>
  <property fmtid="{D5CDD505-2E9C-101B-9397-08002B2CF9AE}" pid="63" name="PAGE">
    <vt:lpwstr/>
  </property>
  <property fmtid="{D5CDD505-2E9C-101B-9397-08002B2CF9AE}" pid="64" name="PART">
    <vt:lpwstr/>
  </property>
  <property fmtid="{D5CDD505-2E9C-101B-9397-08002B2CF9AE}" pid="65" name="PROCESS">
    <vt:lpwstr>עפ;עפ ;עפ </vt:lpwstr>
  </property>
  <property fmtid="{D5CDD505-2E9C-101B-9397-08002B2CF9AE}" pid="66" name="PROCNUM">
    <vt:lpwstr>4450;4841;4871</vt:lpwstr>
  </property>
  <property fmtid="{D5CDD505-2E9C-101B-9397-08002B2CF9AE}" pid="67" name="PROCYEAR">
    <vt:lpwstr>11;11;11</vt:lpwstr>
  </property>
  <property fmtid="{D5CDD505-2E9C-101B-9397-08002B2CF9AE}" pid="68" name="PSAKDIN">
    <vt:lpwstr>פסק-דין</vt:lpwstr>
  </property>
  <property fmtid="{D5CDD505-2E9C-101B-9397-08002B2CF9AE}" pid="69" name="PadiDate">
    <vt:lpwstr>20120212</vt:lpwstr>
  </property>
  <property fmtid="{D5CDD505-2E9C-101B-9397-08002B2CF9AE}" pid="70" name="TYPE">
    <vt:lpwstr>1</vt:lpwstr>
  </property>
  <property fmtid="{D5CDD505-2E9C-101B-9397-08002B2CF9AE}" pid="71" name="TYPE_ABS_DATE">
    <vt:lpwstr>410120120208</vt:lpwstr>
  </property>
  <property fmtid="{D5CDD505-2E9C-101B-9397-08002B2CF9AE}" pid="72" name="TYPE_N_DATE">
    <vt:lpwstr>41020120208</vt:lpwstr>
  </property>
  <property fmtid="{D5CDD505-2E9C-101B-9397-08002B2CF9AE}" pid="73" name="VOLUME">
    <vt:lpwstr/>
  </property>
  <property fmtid="{D5CDD505-2E9C-101B-9397-08002B2CF9AE}" pid="74" name="WORDNUMPAGES">
    <vt:lpwstr>10</vt:lpwstr>
  </property>
</Properties>
</file>