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7"/>
        <w:gridCol w:w="3674"/>
      </w:tblGrid>
      <w:tr>
        <w:trPr>
          <w:trHeight w:val="418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  <w:lang w:val="en-US" w:eastAsia="en-US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בית המשפט המחוזי בחיפה בשבתו כבית</w:t>
            </w:r>
            <w:r>
              <w:rPr>
                <w:rFonts w:cs="Tahoma" w:ascii="Tahoma" w:hAnsi="Tahoma"/>
                <w:b/>
                <w:bCs/>
                <w:color w:val="000080"/>
                <w:rtl w:val="true"/>
                <w:lang w:val="en-US" w:eastAsia="en-US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משפט לערעורים פליליים</w:t>
            </w:r>
          </w:p>
        </w:tc>
      </w:tr>
      <w:tr>
        <w:trPr>
          <w:trHeight w:val="337" w:hRule="atLeast"/>
        </w:trPr>
        <w:tc>
          <w:tcPr>
            <w:tcW w:w="5047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Tahoma" w:hAnsi="Tahoma" w:cs="Tahoma"/>
                <w:b/>
                <w:bCs/>
                <w:color w:val="000080"/>
                <w:sz w:val="26"/>
                <w:szCs w:val="26"/>
                <w:lang w:val="en-US" w:eastAsia="en-US"/>
              </w:rPr>
            </w:pPr>
            <w:r>
              <w:rPr>
                <w:rFonts w:cs="Tahoma" w:ascii="Tahoma" w:hAnsi="Tahoma"/>
                <w:b/>
                <w:bCs/>
                <w:color w:val="000080"/>
                <w:sz w:val="26"/>
                <w:szCs w:val="26"/>
                <w:rtl w:val="true"/>
                <w:lang w:val="en-US" w:eastAsia="en-US"/>
              </w:rPr>
            </w:r>
          </w:p>
        </w:tc>
        <w:tc>
          <w:tcPr>
            <w:tcW w:w="3674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>
          <w:trHeight w:val="337" w:hRule="atLeast"/>
        </w:trPr>
        <w:tc>
          <w:tcPr>
            <w:tcW w:w="8721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hyperlink r:id="rId2">
              <w:r>
                <w:rPr>
                  <w:rStyle w:val="Hyperlink"/>
                  <w:b/>
                  <w:b/>
                  <w:bCs/>
                  <w:sz w:val="26"/>
                  <w:sz w:val="26"/>
                  <w:szCs w:val="26"/>
                  <w:rtl w:val="true"/>
                  <w:lang w:val="en-US" w:eastAsia="en-US"/>
                </w:rPr>
                <w:t>ע</w:t>
              </w:r>
              <w:r>
                <w:rPr>
                  <w:rStyle w:val="Hyperlink"/>
                  <w:b/>
                  <w:bCs/>
                  <w:sz w:val="26"/>
                  <w:szCs w:val="26"/>
                  <w:rtl w:val="true"/>
                  <w:lang w:val="en-US" w:eastAsia="en-US"/>
                </w:rPr>
                <w:t>"</w:t>
              </w:r>
              <w:r>
                <w:rPr>
                  <w:rStyle w:val="Hyperlink"/>
                  <w:b/>
                  <w:b/>
                  <w:bCs/>
                  <w:sz w:val="26"/>
                  <w:sz w:val="26"/>
                  <w:szCs w:val="26"/>
                  <w:rtl w:val="true"/>
                  <w:lang w:val="en-US" w:eastAsia="en-US"/>
                </w:rPr>
                <w:t>פ</w:t>
              </w:r>
              <w:r>
                <w:rPr>
                  <w:rStyle w:val="Hyperlink"/>
                  <w:rFonts w:cs="Times New Roman"/>
                  <w:b/>
                  <w:b/>
                  <w:bCs/>
                  <w:sz w:val="26"/>
                  <w:sz w:val="26"/>
                  <w:szCs w:val="26"/>
                  <w:rtl w:val="true"/>
                  <w:lang w:val="en-US" w:eastAsia="en-US"/>
                </w:rPr>
                <w:t xml:space="preserve"> </w:t>
              </w:r>
              <w:r>
                <w:rPr>
                  <w:rStyle w:val="Hyperlink"/>
                  <w:b/>
                  <w:bCs/>
                  <w:sz w:val="26"/>
                  <w:szCs w:val="26"/>
                  <w:lang w:val="en-US" w:eastAsia="en-US"/>
                </w:rPr>
                <w:t>4757-09-12</w:t>
              </w:r>
            </w:hyperlink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דהן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אחר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/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נוסף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)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ישראל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Cs/>
                <w:rtl w:val="true"/>
              </w:rPr>
              <w:br/>
            </w:r>
            <w:r>
              <w:rPr>
                <w:b/>
                <w:b/>
                <w:bCs/>
                <w:rtl w:val="true"/>
              </w:rPr>
              <w:t>ע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פ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Cs/>
              </w:rPr>
              <w:t>3512-09-12</w:t>
            </w:r>
            <w:r>
              <w:rPr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מדינת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ישראל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נ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אורן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דהן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start"/>
              <w:rPr>
                <w:b/>
                <w:bCs/>
              </w:rPr>
            </w:pPr>
            <w:r>
              <w:rPr>
                <w:rFonts w:cs="Times New Roman"/>
                <w:b/>
                <w:bCs/>
                <w:rtl w:val="true"/>
              </w:rPr>
              <w:t xml:space="preserve">                                                                                                                                     </w:t>
            </w:r>
            <w:r>
              <w:rPr>
                <w:b/>
                <w:bCs/>
              </w:rPr>
              <w:t>21</w:t>
            </w:r>
            <w:r>
              <w:rPr>
                <w:b/>
                <w:bCs/>
                <w:rtl w:val="true"/>
              </w:rPr>
              <w:t xml:space="preserve">  </w:t>
            </w:r>
            <w:r>
              <w:rPr>
                <w:b/>
                <w:b/>
                <w:bCs/>
                <w:rtl w:val="true"/>
              </w:rPr>
              <w:t>במרץ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Cs/>
              </w:rPr>
              <w:t>2013</w:t>
            </w:r>
            <w:r>
              <w:rPr>
                <w:b/>
                <w:bCs/>
                <w:rtl w:val="true"/>
              </w:rPr>
              <w:t xml:space="preserve"> </w:t>
            </w:r>
          </w:p>
        </w:tc>
      </w:tr>
    </w:tbl>
    <w:p>
      <w:pPr>
        <w:pStyle w:val="Header"/>
        <w:ind w:end="0"/>
        <w:jc w:val="start"/>
        <w:rPr>
          <w:lang w:val="en-US" w:eastAsia="en-US"/>
        </w:rPr>
      </w:pPr>
      <w:r>
        <w:rPr>
          <w:rFonts w:cs="Times New Roman"/>
          <w:rtl w:val="true"/>
          <w:lang w:val="en-US" w:eastAsia="en-US"/>
        </w:rPr>
        <w:t xml:space="preserve"> </w:t>
      </w:r>
    </w:p>
    <w:p>
      <w:pPr>
        <w:pStyle w:val="Normal"/>
        <w:ind w:end="0"/>
        <w:jc w:val="start"/>
        <w:rPr>
          <w:lang w:val="en-US" w:eastAsia="en-US"/>
        </w:rPr>
      </w:pPr>
      <w:r>
        <w:rPr>
          <w:rtl w:val="true"/>
          <w:lang w:val="en-US" w:eastAsia="en-US"/>
        </w:rPr>
      </w:r>
    </w:p>
    <w:tbl>
      <w:tblPr>
        <w:bidiVisual w:val="true"/>
        <w:tblW w:w="8802" w:type="dxa"/>
        <w:jc w:val="start"/>
        <w:tblInd w:w="-16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3"/>
        <w:gridCol w:w="2797"/>
        <w:gridCol w:w="5922"/>
      </w:tblGrid>
      <w:tr>
        <w:trPr/>
        <w:tc>
          <w:tcPr>
            <w:tcW w:w="83" w:type="dxa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8719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360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בפני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הרכב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השופטים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עודד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גרשון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  <w:rtl w:val="true"/>
              </w:rPr>
              <w:t>[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אב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  <w:r>
              <w:rPr>
                <w:b/>
                <w:bCs/>
                <w:sz w:val="26"/>
                <w:szCs w:val="26"/>
                <w:rtl w:val="true"/>
              </w:rPr>
              <w:t>]</w:t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אלכס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קיסרי</w:t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rtl w:val="true"/>
              </w:rPr>
              <w:t>תמר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שרון</w:t>
            </w:r>
            <w:r>
              <w:rPr>
                <w:b/>
                <w:bCs/>
                <w:rtl w:val="true"/>
              </w:rPr>
              <w:t>-</w:t>
            </w:r>
            <w:r>
              <w:rPr>
                <w:b/>
                <w:b/>
                <w:bCs/>
                <w:rtl w:val="true"/>
              </w:rPr>
              <w:t>נתנאל</w:t>
            </w:r>
            <w:r>
              <w:rPr>
                <w:rFonts w:cs="Times New Roman"/>
                <w:rtl w:val="true"/>
              </w:rPr>
              <w:t xml:space="preserve"> </w:t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bookmarkStart w:id="0" w:name="LastJudge"/>
            <w:bookmarkStart w:id="1" w:name="FirstAppellant"/>
            <w:bookmarkEnd w:id="0"/>
            <w:bookmarkEnd w:id="1"/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המערער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</w:t>
            </w:r>
            <w:hyperlink r:id="rId3">
              <w:r>
                <w:rPr>
                  <w:rStyle w:val="Hyperlink"/>
                  <w:b/>
                  <w:b/>
                  <w:bCs/>
                  <w:sz w:val="26"/>
                  <w:sz w:val="26"/>
                  <w:szCs w:val="26"/>
                  <w:rtl w:val="true"/>
                </w:rPr>
                <w:t>ע</w:t>
              </w:r>
              <w:r>
                <w:rPr>
                  <w:rStyle w:val="Hyperlink"/>
                  <w:b/>
                  <w:bCs/>
                  <w:sz w:val="26"/>
                  <w:szCs w:val="26"/>
                  <w:rtl w:val="true"/>
                </w:rPr>
                <w:t>"</w:t>
              </w:r>
              <w:r>
                <w:rPr>
                  <w:rStyle w:val="Hyperlink"/>
                  <w:b/>
                  <w:b/>
                  <w:bCs/>
                  <w:sz w:val="26"/>
                  <w:sz w:val="26"/>
                  <w:szCs w:val="26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b/>
                  <w:b/>
                  <w:bCs/>
                  <w:sz w:val="26"/>
                  <w:sz w:val="26"/>
                  <w:szCs w:val="26"/>
                  <w:rtl w:val="true"/>
                </w:rPr>
                <w:t xml:space="preserve"> </w:t>
              </w:r>
              <w:r>
                <w:rPr>
                  <w:rStyle w:val="Hyperlink"/>
                  <w:b/>
                  <w:bCs/>
                  <w:sz w:val="26"/>
                  <w:szCs w:val="26"/>
                </w:rPr>
                <w:t>4757-09-12</w:t>
              </w:r>
            </w:hyperlink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המשיב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</w:t>
            </w:r>
            <w:hyperlink r:id="rId4">
              <w:r>
                <w:rPr>
                  <w:rStyle w:val="Hyperlink"/>
                  <w:b/>
                  <w:b/>
                  <w:bCs/>
                  <w:sz w:val="26"/>
                  <w:sz w:val="26"/>
                  <w:szCs w:val="26"/>
                  <w:rtl w:val="true"/>
                </w:rPr>
                <w:t>ע</w:t>
              </w:r>
              <w:r>
                <w:rPr>
                  <w:rStyle w:val="Hyperlink"/>
                  <w:b/>
                  <w:bCs/>
                  <w:sz w:val="26"/>
                  <w:szCs w:val="26"/>
                  <w:rtl w:val="true"/>
                </w:rPr>
                <w:t>"</w:t>
              </w:r>
              <w:r>
                <w:rPr>
                  <w:rStyle w:val="Hyperlink"/>
                  <w:b/>
                  <w:b/>
                  <w:bCs/>
                  <w:sz w:val="26"/>
                  <w:sz w:val="26"/>
                  <w:szCs w:val="26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b/>
                  <w:b/>
                  <w:bCs/>
                  <w:sz w:val="26"/>
                  <w:sz w:val="26"/>
                  <w:szCs w:val="26"/>
                  <w:rtl w:val="true"/>
                </w:rPr>
                <w:t xml:space="preserve"> </w:t>
              </w:r>
              <w:r>
                <w:rPr>
                  <w:rStyle w:val="Hyperlink"/>
                  <w:b/>
                  <w:bCs/>
                  <w:sz w:val="26"/>
                  <w:szCs w:val="26"/>
                </w:rPr>
                <w:t>3512-09-12</w:t>
              </w:r>
            </w:hyperlink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rtl w:val="true"/>
              </w:rPr>
              <w:t xml:space="preserve">      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אורן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דהן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,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ת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ז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040474256</w:t>
            </w:r>
          </w:p>
        </w:tc>
      </w:tr>
      <w:tr>
        <w:trPr/>
        <w:tc>
          <w:tcPr>
            <w:tcW w:w="8802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המשיבה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</w:t>
            </w:r>
            <w:hyperlink r:id="rId5">
              <w:r>
                <w:rPr>
                  <w:rStyle w:val="Hyperlink"/>
                  <w:b/>
                  <w:b/>
                  <w:bCs/>
                  <w:sz w:val="26"/>
                  <w:sz w:val="26"/>
                  <w:szCs w:val="26"/>
                  <w:rtl w:val="true"/>
                </w:rPr>
                <w:t>ע</w:t>
              </w:r>
              <w:r>
                <w:rPr>
                  <w:rStyle w:val="Hyperlink"/>
                  <w:b/>
                  <w:bCs/>
                  <w:sz w:val="26"/>
                  <w:szCs w:val="26"/>
                  <w:rtl w:val="true"/>
                </w:rPr>
                <w:t>"</w:t>
              </w:r>
              <w:r>
                <w:rPr>
                  <w:rStyle w:val="Hyperlink"/>
                  <w:b/>
                  <w:b/>
                  <w:bCs/>
                  <w:sz w:val="26"/>
                  <w:sz w:val="26"/>
                  <w:szCs w:val="26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b/>
                  <w:b/>
                  <w:bCs/>
                  <w:sz w:val="26"/>
                  <w:sz w:val="26"/>
                  <w:szCs w:val="26"/>
                  <w:rtl w:val="true"/>
                </w:rPr>
                <w:t xml:space="preserve"> </w:t>
              </w:r>
              <w:r>
                <w:rPr>
                  <w:rStyle w:val="Hyperlink"/>
                  <w:b/>
                  <w:bCs/>
                  <w:sz w:val="26"/>
                  <w:szCs w:val="26"/>
                </w:rPr>
                <w:t>4757-09-12</w:t>
              </w:r>
              <w:r>
                <w:rPr>
                  <w:rStyle w:val="Hyperlink"/>
                  <w:b/>
                  <w:bCs/>
                  <w:sz w:val="26"/>
                  <w:szCs w:val="26"/>
                  <w:rtl w:val="true"/>
                </w:rPr>
                <w:br/>
              </w:r>
            </w:hyperlink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המערערת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hyperlink r:id="rId6">
              <w:r>
                <w:rPr>
                  <w:rStyle w:val="Hyperlink"/>
                  <w:b/>
                  <w:b/>
                  <w:bCs/>
                  <w:sz w:val="26"/>
                  <w:sz w:val="26"/>
                  <w:szCs w:val="26"/>
                  <w:rtl w:val="true"/>
                </w:rPr>
                <w:t>ע</w:t>
              </w:r>
              <w:r>
                <w:rPr>
                  <w:rStyle w:val="Hyperlink"/>
                  <w:b/>
                  <w:bCs/>
                  <w:sz w:val="26"/>
                  <w:szCs w:val="26"/>
                  <w:rtl w:val="true"/>
                </w:rPr>
                <w:t>"</w:t>
              </w:r>
              <w:r>
                <w:rPr>
                  <w:rStyle w:val="Hyperlink"/>
                  <w:b/>
                  <w:b/>
                  <w:bCs/>
                  <w:sz w:val="26"/>
                  <w:sz w:val="26"/>
                  <w:szCs w:val="26"/>
                  <w:rtl w:val="true"/>
                </w:rPr>
                <w:t>פ</w:t>
              </w:r>
              <w:r>
                <w:rPr>
                  <w:rStyle w:val="Hyperlink"/>
                  <w:b/>
                  <w:bCs/>
                  <w:sz w:val="26"/>
                  <w:szCs w:val="26"/>
                </w:rPr>
                <w:t>3512-09-12</w:t>
              </w:r>
            </w:hyperlink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rtl w:val="true"/>
              </w:rPr>
              <w:t xml:space="preserve">    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ישראל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באמצעות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פרקליטות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מחוז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חיפה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  <w:rtl w:val="true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פלילי</w:t>
            </w:r>
            <w:r>
              <w:rPr>
                <w:b/>
                <w:bCs/>
                <w:sz w:val="26"/>
                <w:szCs w:val="26"/>
                <w:rtl w:val="true"/>
              </w:rPr>
              <w:t>)</w:t>
            </w:r>
          </w:p>
        </w:tc>
      </w:tr>
    </w:tbl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suppressLineNumbers/>
        <w:ind w:end="0"/>
        <w:jc w:val="start"/>
        <w:rPr/>
      </w:pPr>
      <w:r>
        <w:rPr>
          <w:rtl w:val="true"/>
        </w:rPr>
      </w:r>
      <w:bookmarkStart w:id="2" w:name="LawTable"/>
      <w:bookmarkStart w:id="3" w:name="LawTable"/>
      <w:bookmarkEnd w:id="3"/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hyperlink r:id="rId7">
        <w:r>
          <w:rPr>
            <w:rStyle w:val="Hyperlink"/>
            <w:rFonts w:ascii="FrankRuehl" w:hAnsi="FrankRuehl" w:cs="FrankRuehl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rtl w:val="true"/>
          </w:rPr>
          <w:t>[</w:t>
        </w:r>
        <w:r>
          <w:rPr>
            <w:rStyle w:val="Hyperlink"/>
            <w:rFonts w:ascii="FrankRuehl" w:hAnsi="FrankRuehl" w:cs="FrankRuehl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rtl w:val="true"/>
          </w:rPr>
          <w:t>תשל</w:t>
        </w:r>
        <w:r>
          <w:rPr>
            <w:rStyle w:val="Hyperlink"/>
            <w:rFonts w:cs="FrankRuehl" w:ascii="FrankRuehl" w:hAnsi="FrankRuehl"/>
            <w:rtl w:val="true"/>
          </w:rPr>
          <w:t>"</w:t>
        </w:r>
        <w:r>
          <w:rPr>
            <w:rStyle w:val="Hyperlink"/>
            <w:rFonts w:ascii="FrankRuehl" w:hAnsi="FrankRuehl" w:cs="FrankRuehl"/>
            <w:rtl w:val="true"/>
          </w:rPr>
          <w:t>ג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cs="FrankRuehl" w:ascii="FrankRuehl" w:hAnsi="FrankRuehl"/>
          </w:rPr>
          <w:t>1973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: </w:t>
      </w:r>
      <w:r>
        <w:rPr>
          <w:rFonts w:ascii="FrankRuehl" w:hAnsi="FrankRuehl" w:cs="FrankRuehl"/>
          <w:color w:val="0000FF"/>
          <w:u w:val="single"/>
          <w:rtl w:val="true"/>
        </w:rPr>
        <w:t>סע</w:t>
      </w:r>
      <w:r>
        <w:rPr>
          <w:rFonts w:cs="FrankRuehl" w:ascii="FrankRuehl" w:hAnsi="FrankRuehl"/>
          <w:color w:val="0000FF"/>
          <w:u w:val="single"/>
          <w:rtl w:val="true"/>
        </w:rPr>
        <w:t xml:space="preserve">'  </w:t>
      </w:r>
      <w:hyperlink r:id="rId8">
        <w:r>
          <w:rPr>
            <w:rStyle w:val="Hyperlink"/>
            <w:rFonts w:cs="FrankRuehl" w:ascii="FrankRuehl" w:hAnsi="FrankRuehl"/>
          </w:rPr>
          <w:t>7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א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9">
        <w:r>
          <w:rPr>
            <w:rStyle w:val="Hyperlink"/>
            <w:rFonts w:cs="FrankRuehl" w:ascii="FrankRuehl" w:hAnsi="FrankRuehl"/>
          </w:rPr>
          <w:t>7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ג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10">
        <w:r>
          <w:rPr>
            <w:rStyle w:val="Hyperlink"/>
            <w:rFonts w:cs="FrankRuehl" w:ascii="FrankRuehl" w:hAnsi="FrankRuehl"/>
          </w:rPr>
          <w:t>13</w:t>
        </w:r>
      </w:hyperlink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hyperlink r:id="rId11">
        <w:r>
          <w:rPr>
            <w:rStyle w:val="Hyperlink"/>
            <w:rFonts w:ascii="FrankRuehl" w:hAnsi="FrankRuehl" w:cs="FrankRuehl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rtl w:val="true"/>
          </w:rPr>
          <w:t>תשל</w:t>
        </w:r>
        <w:r>
          <w:rPr>
            <w:rStyle w:val="Hyperlink"/>
            <w:rFonts w:cs="FrankRuehl" w:ascii="FrankRuehl" w:hAnsi="FrankRuehl"/>
            <w:rtl w:val="true"/>
          </w:rPr>
          <w:t>"</w:t>
        </w:r>
        <w:r>
          <w:rPr>
            <w:rStyle w:val="Hyperlink"/>
            <w:rFonts w:ascii="FrankRuehl" w:hAnsi="FrankRuehl" w:cs="FrankRuehl"/>
            <w:rtl w:val="true"/>
          </w:rPr>
          <w:t>ז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cs="FrankRuehl" w:ascii="FrankRuehl" w:hAnsi="FrankRuehl"/>
          </w:rPr>
          <w:t>1977</w:t>
        </w:r>
      </w:hyperlink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hyperlink r:id="rId12">
        <w:r>
          <w:rPr>
            <w:rStyle w:val="Hyperlink"/>
            <w:rFonts w:ascii="FrankRuehl" w:hAnsi="FrankRuehl" w:cs="FrankRuehl"/>
            <w:rtl w:val="true"/>
          </w:rPr>
          <w:t>חוק האזנת סתר</w:t>
        </w:r>
        <w:r>
          <w:rPr>
            <w:rStyle w:val="Hyperlink"/>
            <w:rFonts w:cs="FrankRuehl" w:ascii="FrankRuehl" w:hAnsi="FrankRuehl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rtl w:val="true"/>
          </w:rPr>
          <w:t>תשל</w:t>
        </w:r>
        <w:r>
          <w:rPr>
            <w:rStyle w:val="Hyperlink"/>
            <w:rFonts w:cs="FrankRuehl" w:ascii="FrankRuehl" w:hAnsi="FrankRuehl"/>
            <w:rtl w:val="true"/>
          </w:rPr>
          <w:t>"</w:t>
        </w:r>
        <w:r>
          <w:rPr>
            <w:rStyle w:val="Hyperlink"/>
            <w:rFonts w:ascii="FrankRuehl" w:hAnsi="FrankRuehl" w:cs="FrankRuehl"/>
            <w:rtl w:val="true"/>
          </w:rPr>
          <w:t>ט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cs="FrankRuehl" w:ascii="FrankRuehl" w:hAnsi="FrankRuehl"/>
          </w:rPr>
          <w:t>1979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: </w:t>
      </w:r>
      <w:r>
        <w:rPr>
          <w:rFonts w:ascii="FrankRuehl" w:hAnsi="FrankRuehl" w:cs="FrankRuehl"/>
          <w:color w:val="0000FF"/>
          <w:u w:val="single"/>
          <w:rtl w:val="true"/>
        </w:rPr>
        <w:t>סע</w:t>
      </w:r>
      <w:r>
        <w:rPr>
          <w:rFonts w:cs="FrankRuehl" w:ascii="FrankRuehl" w:hAnsi="FrankRuehl"/>
          <w:color w:val="0000FF"/>
          <w:u w:val="single"/>
          <w:rtl w:val="true"/>
        </w:rPr>
        <w:t xml:space="preserve">'  </w:t>
      </w:r>
      <w:hyperlink r:id="rId13">
        <w:r>
          <w:rPr>
            <w:rStyle w:val="Hyperlink"/>
            <w:rFonts w:ascii="FrankRuehl" w:hAnsi="FrankRuehl" w:cs="FrankRuehl"/>
            <w:rtl w:val="true"/>
          </w:rPr>
          <w:t>פרק ג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14">
        <w:r>
          <w:rPr>
            <w:rStyle w:val="Hyperlink"/>
            <w:rFonts w:cs="FrankRuehl" w:ascii="FrankRuehl" w:hAnsi="FrankRuehl"/>
          </w:rPr>
          <w:t>6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15">
        <w:r>
          <w:rPr>
            <w:rStyle w:val="Hyperlink"/>
            <w:rFonts w:cs="FrankRuehl" w:ascii="FrankRuehl" w:hAnsi="FrankRuehl"/>
          </w:rPr>
          <w:t>6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א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16">
        <w:r>
          <w:rPr>
            <w:rStyle w:val="Hyperlink"/>
            <w:rFonts w:cs="FrankRuehl" w:ascii="FrankRuehl" w:hAnsi="FrankRuehl"/>
          </w:rPr>
          <w:t>6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ד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17">
        <w:r>
          <w:rPr>
            <w:rStyle w:val="Hyperlink"/>
            <w:rFonts w:cs="FrankRuehl" w:ascii="FrankRuehl" w:hAnsi="FrankRuehl"/>
          </w:rPr>
          <w:t>13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18">
        <w:r>
          <w:rPr>
            <w:rStyle w:val="Hyperlink"/>
            <w:rFonts w:cs="FrankRuehl" w:ascii="FrankRuehl" w:hAnsi="FrankRuehl"/>
          </w:rPr>
          <w:t>13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ג</w:t>
        </w:r>
        <w:r>
          <w:rPr>
            <w:rStyle w:val="Hyperlink"/>
            <w:rFonts w:cs="FrankRuehl" w:ascii="FrankRuehl" w:hAnsi="FrankRuehl"/>
          </w:rPr>
          <w:t>1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hyperlink r:id="rId19">
        <w:r>
          <w:rPr>
            <w:rStyle w:val="Hyperlink"/>
            <w:rFonts w:ascii="FrankRuehl" w:hAnsi="FrankRuehl" w:cs="FrankRuehl"/>
            <w:rtl w:val="true"/>
          </w:rPr>
          <w:t>חוק הגנת הפרטיות</w:t>
        </w:r>
        <w:r>
          <w:rPr>
            <w:rStyle w:val="Hyperlink"/>
            <w:rFonts w:cs="FrankRuehl" w:ascii="FrankRuehl" w:hAnsi="FrankRuehl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rtl w:val="true"/>
          </w:rPr>
          <w:t>תשמ</w:t>
        </w:r>
        <w:r>
          <w:rPr>
            <w:rStyle w:val="Hyperlink"/>
            <w:rFonts w:cs="FrankRuehl" w:ascii="FrankRuehl" w:hAnsi="FrankRuehl"/>
            <w:rtl w:val="true"/>
          </w:rPr>
          <w:t>"</w:t>
        </w:r>
        <w:r>
          <w:rPr>
            <w:rStyle w:val="Hyperlink"/>
            <w:rFonts w:ascii="FrankRuehl" w:hAnsi="FrankRuehl" w:cs="FrankRuehl"/>
            <w:rtl w:val="true"/>
          </w:rPr>
          <w:t>א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cs="FrankRuehl" w:ascii="FrankRuehl" w:hAnsi="FrankRuehl"/>
          </w:rPr>
          <w:t>1981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: </w:t>
      </w:r>
      <w:r>
        <w:rPr>
          <w:rFonts w:ascii="FrankRuehl" w:hAnsi="FrankRuehl" w:cs="FrankRuehl"/>
          <w:color w:val="0000FF"/>
          <w:u w:val="single"/>
          <w:rtl w:val="true"/>
        </w:rPr>
        <w:t>סע</w:t>
      </w:r>
      <w:r>
        <w:rPr>
          <w:rFonts w:cs="FrankRuehl" w:ascii="FrankRuehl" w:hAnsi="FrankRuehl"/>
          <w:color w:val="0000FF"/>
          <w:u w:val="single"/>
          <w:rtl w:val="true"/>
        </w:rPr>
        <w:t xml:space="preserve">'  </w:t>
      </w:r>
      <w:hyperlink r:id="rId20">
        <w:r>
          <w:rPr>
            <w:rStyle w:val="Hyperlink"/>
            <w:rFonts w:cs="FrankRuehl" w:ascii="FrankRuehl" w:hAnsi="FrankRuehl"/>
          </w:rPr>
          <w:t>1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21">
        <w:r>
          <w:rPr>
            <w:rStyle w:val="Hyperlink"/>
            <w:rFonts w:cs="FrankRuehl" w:ascii="FrankRuehl" w:hAnsi="FrankRuehl"/>
          </w:rPr>
          <w:t>32</w:t>
        </w:r>
      </w:hyperlink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hyperlink r:id="rId22">
        <w:r>
          <w:rPr>
            <w:rStyle w:val="Hyperlink"/>
            <w:rFonts w:ascii="FrankRuehl" w:hAnsi="FrankRuehl" w:cs="FrankRuehl"/>
            <w:rtl w:val="true"/>
          </w:rPr>
          <w:t>חוק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ascii="FrankRuehl" w:hAnsi="FrankRuehl" w:cs="FrankRuehl"/>
            <w:rtl w:val="true"/>
          </w:rPr>
          <w:t>יסוד</w:t>
        </w:r>
        <w:r>
          <w:rPr>
            <w:rStyle w:val="Hyperlink"/>
            <w:rFonts w:cs="FrankRuehl" w:ascii="FrankRuehl" w:hAnsi="FrankRuehl"/>
            <w:rtl w:val="true"/>
          </w:rPr>
          <w:t xml:space="preserve">: </w:t>
        </w:r>
        <w:r>
          <w:rPr>
            <w:rStyle w:val="Hyperlink"/>
            <w:rFonts w:ascii="FrankRuehl" w:hAnsi="FrankRuehl" w:cs="FrankRuehl"/>
            <w:rtl w:val="true"/>
          </w:rPr>
          <w:t>כבוד האדם וחירותו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: </w:t>
      </w:r>
      <w:r>
        <w:rPr>
          <w:rFonts w:ascii="FrankRuehl" w:hAnsi="FrankRuehl" w:cs="FrankRuehl"/>
          <w:color w:val="0000FF"/>
          <w:u w:val="single"/>
          <w:rtl w:val="true"/>
        </w:rPr>
        <w:t>סע</w:t>
      </w:r>
      <w:r>
        <w:rPr>
          <w:rFonts w:cs="FrankRuehl" w:ascii="FrankRuehl" w:hAnsi="FrankRuehl"/>
          <w:color w:val="0000FF"/>
          <w:u w:val="single"/>
          <w:rtl w:val="true"/>
        </w:rPr>
        <w:t xml:space="preserve">'  </w:t>
      </w:r>
      <w:hyperlink r:id="rId23">
        <w:r>
          <w:rPr>
            <w:rStyle w:val="Hyperlink"/>
            <w:rFonts w:cs="FrankRuehl" w:ascii="FrankRuehl" w:hAnsi="FrankRuehl"/>
          </w:rPr>
          <w:t>7</w:t>
        </w:r>
      </w:hyperlink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r>
        <w:rPr>
          <w:rFonts w:cs="FrankRuehl" w:ascii="FrankRuehl" w:hAnsi="FrankRuehl"/>
          <w:color w:val="0000FF"/>
          <w:u w:val="single"/>
          <w:rtl w:val="true"/>
        </w:rPr>
      </w:r>
    </w:p>
    <w:p>
      <w:pPr>
        <w:pStyle w:val="Normal"/>
        <w:suppressLineNumbers/>
        <w:ind w:end="0"/>
        <w:jc w:val="start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  <w:bookmarkStart w:id="4" w:name="LawTable_End"/>
      <w:bookmarkStart w:id="5" w:name="LawTable_End"/>
      <w:bookmarkEnd w:id="5"/>
    </w:p>
    <w:p>
      <w:pPr>
        <w:pStyle w:val="Normal"/>
        <w:suppressLineNumbers/>
        <w:ind w:end="0"/>
        <w:jc w:val="start"/>
        <w:rPr/>
      </w:pPr>
      <w:r>
        <w:rPr>
          <w:rtl w:val="true"/>
        </w:rPr>
      </w:r>
    </w:p>
    <w:p>
      <w:pPr>
        <w:pStyle w:val="Normal"/>
        <w:suppressLineNumbers/>
        <w:ind w:end="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start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start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start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/>
        <w:tc>
          <w:tcPr>
            <w:tcW w:w="8820" w:type="dxa"/>
            <w:tcBorders/>
          </w:tcPr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bookmarkStart w:id="6" w:name="PsakDin"/>
            <w:bookmarkEnd w:id="6"/>
            <w:r>
              <w:rPr>
                <w:rFonts w:ascii="Arial" w:hAnsi="Arial" w:cs="Arial"/>
                <w:b/>
                <w:b/>
                <w:bCs/>
                <w:sz w:val="28"/>
                <w:sz w:val="28"/>
                <w:szCs w:val="28"/>
                <w:u w:val="single"/>
                <w:rtl w:val="true"/>
                <w:lang w:val="en-US" w:eastAsia="en-US"/>
              </w:rPr>
              <w:t>פסק דין</w:t>
            </w:r>
          </w:p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u w:val="single"/>
                <w:lang w:val="en-US" w:eastAsia="en-US"/>
              </w:rPr>
            </w:r>
          </w:p>
        </w:tc>
      </w:tr>
    </w:tbl>
    <w:p>
      <w:pPr>
        <w:pStyle w:val="Normal"/>
        <w:spacing w:lineRule="auto" w:line="360"/>
        <w:ind w:end="0"/>
        <w:jc w:val="start"/>
        <w:rPr>
          <w:b/>
          <w:bCs/>
          <w:u w:val="single"/>
        </w:rPr>
      </w:pPr>
      <w:r>
        <w:rPr>
          <w:rFonts w:eastAsia="Arial" w:cs="Arial" w:ascii="Arial" w:hAnsi="Arial"/>
          <w:rtl w:val="true"/>
          <w:lang w:val="en-US" w:eastAsia="en-US"/>
        </w:rPr>
        <w:t xml:space="preserve"> </w:t>
      </w:r>
    </w:p>
    <w:p>
      <w:pPr>
        <w:pStyle w:val="Normal"/>
        <w:spacing w:lineRule="auto" w:line="360"/>
        <w:ind w:end="0"/>
        <w:jc w:val="start"/>
        <w:rPr/>
      </w:pPr>
      <w:r>
        <w:rPr>
          <w:b/>
          <w:b/>
          <w:bCs/>
          <w:u w:val="single"/>
          <w:rtl w:val="true"/>
        </w:rPr>
        <w:t>השופטת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תמר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שרון</w:t>
      </w:r>
      <w:r>
        <w:rPr>
          <w:b/>
          <w:bCs/>
          <w:u w:val="single"/>
          <w:rtl w:val="true"/>
        </w:rPr>
        <w:t>-</w:t>
      </w:r>
      <w:r>
        <w:rPr>
          <w:b/>
          <w:b/>
          <w:bCs/>
          <w:u w:val="single"/>
          <w:rtl w:val="true"/>
        </w:rPr>
        <w:t>נתנאל</w:t>
      </w:r>
      <w:r>
        <w:rPr>
          <w:rtl w:val="true"/>
        </w:rPr>
        <w:t>:</w:t>
      </w:r>
    </w:p>
    <w:p>
      <w:pPr>
        <w:pStyle w:val="Normal"/>
        <w:spacing w:lineRule="auto" w:line="360"/>
        <w:ind w:end="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</w:t>
      </w:r>
      <w:r>
        <w:rPr>
          <w:rtl w:val="true"/>
        </w:rPr>
        <w:t>.</w:t>
        <w:tab/>
      </w:r>
      <w:r>
        <w:rPr>
          <w:rtl w:val="true"/>
        </w:rPr>
        <w:t>לפנינו</w:t>
      </w:r>
      <w:r>
        <w:rPr>
          <w:rFonts w:cs="Times New Roman"/>
          <w:rtl w:val="true"/>
        </w:rPr>
        <w:t xml:space="preserve"> </w:t>
      </w:r>
      <w:bookmarkStart w:id="7" w:name="ABSTRACT_START"/>
      <w:bookmarkEnd w:id="7"/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ערעורים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קוטון</w:t>
      </w:r>
      <w:r>
        <w:rPr>
          <w:rtl w:val="true"/>
        </w:rPr>
        <w:t xml:space="preserve">). </w:t>
      </w:r>
      <w:r>
        <w:rPr>
          <w:rtl w:val="true"/>
        </w:rPr>
        <w:t>הכרעת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29.5.12</w:t>
      </w:r>
      <w:r>
        <w:rPr>
          <w:rtl w:val="true"/>
        </w:rPr>
        <w:t xml:space="preserve"> </w:t>
      </w:r>
      <w:r>
        <w:rPr>
          <w:rtl w:val="true"/>
        </w:rPr>
        <w:t>וגזר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15.7.12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cs="Times New Roman"/>
          <w:rtl w:val="true"/>
        </w:rPr>
        <w:t xml:space="preserve"> </w:t>
      </w:r>
      <w:r>
        <w:rPr/>
        <w:t>3512-09-12</w:t>
      </w:r>
      <w:r>
        <w:rPr>
          <w:rtl w:val="true"/>
        </w:rPr>
        <w:t xml:space="preserve"> </w:t>
      </w:r>
      <w:r>
        <w:rPr>
          <w:rtl w:val="true"/>
        </w:rPr>
        <w:t>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זיכויו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ייקרא</w:t>
      </w:r>
      <w:r>
        <w:rPr>
          <w:rtl w:val="true"/>
        </w:rPr>
        <w:t xml:space="preserve">, </w:t>
      </w:r>
      <w:r>
        <w:rPr>
          <w:rtl w:val="true"/>
        </w:rPr>
        <w:t>בשני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הערעורים</w:t>
      </w:r>
      <w:r>
        <w:rPr>
          <w:rtl w:val="true"/>
        </w:rPr>
        <w:t>: "</w:t>
      </w:r>
      <w:r>
        <w:rPr>
          <w:b/>
          <w:b/>
          <w:bCs/>
          <w:rtl w:val="true"/>
        </w:rPr>
        <w:t>המערער</w:t>
      </w:r>
      <w:r>
        <w:rPr>
          <w:rtl w:val="true"/>
        </w:rPr>
        <w:t xml:space="preserve">"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b/>
          <w:b/>
          <w:bCs/>
          <w:rtl w:val="true"/>
        </w:rPr>
        <w:t>דהן</w:t>
      </w:r>
      <w:r>
        <w:rPr>
          <w:rtl w:val="true"/>
        </w:rPr>
        <w:t xml:space="preserve">"), </w:t>
      </w:r>
      <w:r>
        <w:rPr>
          <w:rtl w:val="true"/>
        </w:rPr>
        <w:t>מהחזקת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קוקאין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tl w:val="true"/>
        </w:rPr>
        <w:t xml:space="preserve">, </w:t>
      </w:r>
      <w:r>
        <w:rPr>
          <w:rtl w:val="true"/>
        </w:rPr>
        <w:t>שליד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מגוריו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</w:t>
      </w:r>
      <w:r>
        <w:rPr>
          <w:rtl w:val="true"/>
        </w:rPr>
        <w:t>-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cs="Times New Roman"/>
          <w:rtl w:val="true"/>
        </w:rPr>
        <w:t xml:space="preserve"> </w:t>
      </w:r>
      <w:r>
        <w:rPr/>
        <w:t>4757-09-12</w:t>
      </w:r>
      <w:r>
        <w:rPr>
          <w:rtl w:val="true"/>
        </w:rPr>
        <w:t xml:space="preserve"> </w:t>
      </w:r>
      <w:r>
        <w:rPr>
          <w:rtl w:val="true"/>
        </w:rPr>
        <w:t>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קוקאין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  <w:bookmarkStart w:id="8" w:name="ABSTRACT_END"/>
      <w:bookmarkStart w:id="9" w:name="ABSTRACT_END"/>
      <w:bookmarkEnd w:id="9"/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2</w:t>
      </w:r>
      <w:r>
        <w:rPr>
          <w:rtl w:val="true"/>
        </w:rPr>
        <w:t>.</w:t>
        <w:tab/>
      </w:r>
      <w:r>
        <w:rPr>
          <w:rtl w:val="true"/>
        </w:rPr>
        <w:t>בכתב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rtl w:val="true"/>
        </w:rPr>
        <w:t>בהחזקת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24">
        <w:r>
          <w:rPr>
            <w:rStyle w:val="Hyperlink"/>
            <w:rtl w:val="true"/>
          </w:rPr>
          <w:t>סעיפים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7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+ </w:t>
      </w:r>
      <w:hyperlink r:id="rId25">
        <w:r>
          <w:rPr>
            <w:rStyle w:val="Hyperlink"/>
          </w:rPr>
          <w:t>7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ג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רישא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פקודת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המסוכנים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חדש</w:t>
      </w:r>
      <w:r>
        <w:rPr>
          <w:rtl w:val="true"/>
        </w:rPr>
        <w:t xml:space="preserve">],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-</w:t>
      </w:r>
      <w:r>
        <w:rPr/>
        <w:t>1973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מציינות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נתפס</w:t>
      </w:r>
      <w:r>
        <w:rPr>
          <w:rtl w:val="true"/>
        </w:rPr>
        <w:t xml:space="preserve">,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27.9.10</w:t>
      </w:r>
      <w:r>
        <w:rPr>
          <w:rtl w:val="true"/>
        </w:rPr>
        <w:t xml:space="preserve">,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קוקאין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הסם</w:t>
      </w:r>
      <w:r>
        <w:rPr>
          <w:b/>
          <w:bCs/>
          <w:rtl w:val="true"/>
        </w:rPr>
        <w:t>"</w:t>
      </w:r>
      <w:r>
        <w:rPr>
          <w:rtl w:val="true"/>
        </w:rPr>
        <w:t xml:space="preserve">),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מיוחסת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לדהן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תחילה</w:t>
      </w:r>
      <w:r>
        <w:rPr>
          <w:rtl w:val="true"/>
        </w:rPr>
        <w:t xml:space="preserve">, </w:t>
      </w:r>
      <w:r>
        <w:rPr>
          <w:rtl w:val="true"/>
        </w:rPr>
        <w:t>נעצר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נהג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. </w:t>
      </w:r>
      <w:r>
        <w:rPr>
          <w:rtl w:val="true"/>
        </w:rPr>
        <w:t>ברכב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מחולק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אריזות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14.2</w:t>
      </w:r>
      <w:r>
        <w:rPr>
          <w:rtl w:val="true"/>
        </w:rPr>
        <w:t xml:space="preserve"> </w:t>
      </w:r>
      <w:r>
        <w:rPr>
          <w:rtl w:val="true"/>
        </w:rPr>
        <w:t>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ברוטו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</w:t>
      </w:r>
      <w:r>
        <w:rPr>
          <w:rtl w:val="true"/>
        </w:rPr>
        <w:t xml:space="preserve">-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נטו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בהמשך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ובסמוך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חיפוש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ובמהלכו</w:t>
      </w:r>
      <w:r>
        <w:rPr>
          <w:rtl w:val="true"/>
        </w:rPr>
        <w:t xml:space="preserve">, </w:t>
      </w:r>
      <w:r>
        <w:rPr>
          <w:rtl w:val="true"/>
        </w:rPr>
        <w:t>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tl w:val="true"/>
        </w:rPr>
        <w:t xml:space="preserve">, </w:t>
      </w:r>
      <w:r>
        <w:rPr>
          <w:rtl w:val="true"/>
        </w:rPr>
        <w:t>הנמצא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מחוץ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הכניסה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וסמוך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אליה</w:t>
      </w:r>
      <w:r>
        <w:rPr>
          <w:rtl w:val="true"/>
        </w:rPr>
        <w:t xml:space="preserve">, </w:t>
      </w:r>
      <w:r>
        <w:rPr>
          <w:rtl w:val="true"/>
        </w:rPr>
        <w:t>נמצאו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מקופלים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ובתוכם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אריזות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המכילות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30.5</w:t>
      </w:r>
      <w:r>
        <w:rPr>
          <w:rtl w:val="true"/>
        </w:rPr>
        <w:t xml:space="preserve"> </w:t>
      </w:r>
      <w:r>
        <w:rPr>
          <w:rtl w:val="true"/>
        </w:rPr>
        <w:t>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ברוטו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</w:t>
      </w:r>
      <w:r>
        <w:rPr>
          <w:rtl w:val="true"/>
        </w:rPr>
        <w:t xml:space="preserve">- </w:t>
      </w:r>
      <w:r>
        <w:rPr/>
        <w:t>22.6</w:t>
      </w:r>
      <w:r>
        <w:rPr>
          <w:rtl w:val="true"/>
        </w:rPr>
        <w:t xml:space="preserve"> </w:t>
      </w:r>
      <w:r>
        <w:rPr>
          <w:rtl w:val="true"/>
        </w:rPr>
        <w:t>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נטו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הכיריים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במטבח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זעירה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שייך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לדהן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3</w:t>
      </w:r>
      <w:r>
        <w:rPr>
          <w:rtl w:val="true"/>
        </w:rPr>
        <w:t>.</w:t>
        <w:tab/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העצמי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.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בהכרעת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מפורטת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שהובאו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ובסופו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בהחזקה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עצמית</w:t>
      </w:r>
      <w:r>
        <w:rPr>
          <w:rtl w:val="true"/>
        </w:rPr>
        <w:t xml:space="preserve">,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וזיכה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/>
        <w:t>22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מהם</w:t>
      </w:r>
      <w:r>
        <w:rPr>
          <w:rFonts w:cs="Times New Roman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והיתרה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בניגוד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פקודת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המסוכנים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בניגוד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פקודת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המסוכנים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חילוט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הרכב</w:t>
      </w:r>
      <w:r>
        <w:rPr>
          <w:rtl w:val="true"/>
        </w:rPr>
        <w:t xml:space="preserve">,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נתפס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tl w:val="true"/>
        </w:rPr>
        <w:t xml:space="preserve">, </w:t>
      </w:r>
      <w:r>
        <w:rPr>
          <w:rtl w:val="true"/>
        </w:rPr>
        <w:t>לטובת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u w:val="single"/>
          <w:rtl w:val="true"/>
        </w:rPr>
        <w:t>אפתח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בערעורו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של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דהן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על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הכרעת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הדין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4</w:t>
      </w:r>
      <w:r>
        <w:rPr>
          <w:rtl w:val="true"/>
        </w:rPr>
        <w:t>.</w:t>
        <w:tab/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עיקרו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מופנה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שהוקלטו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tl w:val="true"/>
        </w:rPr>
        <w:t xml:space="preserve">, </w:t>
      </w:r>
      <w:r>
        <w:rPr>
          <w:rtl w:val="true"/>
        </w:rPr>
        <w:t>אינן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tl w:val="true"/>
        </w:rPr>
        <w:t xml:space="preserve">, </w:t>
      </w:r>
      <w:r>
        <w:rPr>
          <w:rtl w:val="true"/>
        </w:rPr>
        <w:t>כלל</w:t>
      </w:r>
      <w:r>
        <w:rPr>
          <w:rtl w:val="true"/>
        </w:rPr>
        <w:t xml:space="preserve">, </w:t>
      </w:r>
      <w:r>
        <w:rPr>
          <w:rtl w:val="true"/>
        </w:rPr>
        <w:t>כראיה</w:t>
      </w:r>
      <w:r>
        <w:rPr>
          <w:rtl w:val="true"/>
        </w:rPr>
        <w:t xml:space="preserve">,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שצוינו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tl w:val="true"/>
        </w:rPr>
        <w:t xml:space="preserve">, </w:t>
      </w:r>
      <w:r>
        <w:rPr>
          <w:rtl w:val="true"/>
        </w:rPr>
        <w:t>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מקרה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ההיתר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שצוין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המשוחחים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עימו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/>
        <w:t>5</w:t>
      </w:r>
      <w:r>
        <w:rPr>
          <w:rtl w:val="true"/>
        </w:rPr>
        <w:t>.</w:t>
        <w:tab/>
      </w:r>
      <w:r>
        <w:rPr>
          <w:rtl w:val="true"/>
        </w:rPr>
        <w:t>להלן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הבקשה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tl w:val="true"/>
        </w:rPr>
        <w:t xml:space="preserve">, </w:t>
      </w:r>
      <w:r>
        <w:rPr>
          <w:rtl w:val="true"/>
        </w:rPr>
        <w:t>שהוגשה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דנן</w:t>
      </w:r>
      <w:r>
        <w:rPr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spacing w:lineRule="auto" w:line="360"/>
        <w:ind w:start="1440" w:end="540"/>
        <w:jc w:val="both"/>
        <w:rPr>
          <w:b/>
          <w:bCs/>
        </w:rPr>
      </w:pPr>
      <w:r>
        <w:rPr>
          <w:rtl w:val="true"/>
        </w:rPr>
        <w:t>"</w:t>
      </w:r>
      <w:r>
        <w:rPr>
          <w:b/>
          <w:b/>
          <w:bCs/>
          <w:rtl w:val="true"/>
        </w:rPr>
        <w:t>הואיל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ובידי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המשטרה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מידע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בקשר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להנרי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דוד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אלבז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ת</w:t>
      </w:r>
      <w:r>
        <w:rPr>
          <w:b/>
          <w:bCs/>
          <w:rtl w:val="true"/>
        </w:rPr>
        <w:t>.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 xml:space="preserve">.  </w:t>
      </w:r>
      <w:r>
        <w:rPr>
          <w:b/>
          <w:bCs/>
        </w:rPr>
        <w:t>02206369710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בדבר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יבוא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סמים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סע</w:t>
      </w:r>
      <w:r>
        <w:rPr>
          <w:b/>
          <w:bCs/>
          <w:rtl w:val="true"/>
        </w:rPr>
        <w:t xml:space="preserve">' </w:t>
      </w:r>
      <w:r>
        <w:rPr>
          <w:b/>
          <w:bCs/>
        </w:rPr>
        <w:t>13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לפקודת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הסמים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הברחת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נכסים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127</w:t>
      </w:r>
      <w:r>
        <w:rPr>
          <w:b/>
          <w:bCs/>
          <w:rtl w:val="true"/>
        </w:rPr>
        <w:t>(</w:t>
      </w:r>
      <w:r>
        <w:rPr>
          <w:b/>
          <w:bCs/>
        </w:rPr>
        <w:t>5</w:t>
      </w:r>
      <w:r>
        <w:rPr>
          <w:b/>
          <w:bCs/>
          <w:rtl w:val="true"/>
        </w:rPr>
        <w:t xml:space="preserve">), </w:t>
      </w:r>
      <w:r>
        <w:rPr>
          <w:b/>
          <w:b/>
          <w:bCs/>
          <w:rtl w:val="true"/>
        </w:rPr>
        <w:t>קשירת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לביצוע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פשע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499</w:t>
      </w:r>
      <w:r>
        <w:rPr>
          <w:b/>
          <w:bCs/>
          <w:rtl w:val="true"/>
        </w:rPr>
        <w:t>(</w:t>
      </w:r>
      <w:r>
        <w:rPr>
          <w:b/>
          <w:bCs/>
        </w:rPr>
        <w:t>1</w:t>
      </w:r>
      <w:r>
        <w:rPr>
          <w:b/>
          <w:bCs/>
          <w:rtl w:val="true"/>
        </w:rPr>
        <w:t xml:space="preserve">) </w:t>
      </w:r>
      <w:r>
        <w:rPr>
          <w:b/>
          <w:b/>
          <w:bCs/>
          <w:rtl w:val="true"/>
        </w:rPr>
        <w:t>ל</w:t>
      </w:r>
      <w:r>
        <w:rPr>
          <w:b/>
          <w:b/>
          <w:bCs/>
          <w:rtl w:val="true"/>
        </w:rPr>
        <w:t>חוק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העונשין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אני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מבקש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להתיר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האזנה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לשיחותיו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של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הנרי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דוד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אלבז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ת</w:t>
      </w:r>
      <w:r>
        <w:rPr>
          <w:b/>
          <w:bCs/>
          <w:u w:val="single"/>
          <w:rtl w:val="true"/>
        </w:rPr>
        <w:t>.</w:t>
      </w:r>
      <w:r>
        <w:rPr>
          <w:b/>
          <w:b/>
          <w:bCs/>
          <w:u w:val="single"/>
          <w:rtl w:val="true"/>
        </w:rPr>
        <w:t>ז</w:t>
      </w:r>
      <w:r>
        <w:rPr>
          <w:b/>
          <w:bCs/>
          <w:u w:val="single"/>
          <w:rtl w:val="true"/>
        </w:rPr>
        <w:t xml:space="preserve">. </w:t>
      </w:r>
      <w:r>
        <w:rPr>
          <w:b/>
          <w:bCs/>
          <w:u w:val="single"/>
        </w:rPr>
        <w:t>02206369710</w:t>
      </w:r>
      <w:r>
        <w:rPr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/</w:t>
      </w:r>
      <w:r>
        <w:rPr>
          <w:b/>
          <w:b/>
          <w:bCs/>
          <w:u w:val="single"/>
          <w:rtl w:val="true"/>
        </w:rPr>
        <w:t>או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אודותיו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/</w:t>
      </w:r>
      <w:r>
        <w:rPr>
          <w:b/>
          <w:b/>
          <w:bCs/>
          <w:u w:val="single"/>
          <w:rtl w:val="true"/>
        </w:rPr>
        <w:t>או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אודות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הפרשיות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הנחקרות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בטלפון</w:t>
      </w:r>
      <w:r>
        <w:rPr>
          <w:rFonts w:cs="Times New Roman"/>
          <w:b/>
          <w:b/>
          <w:bCs/>
          <w:u w:val="single"/>
          <w:rtl w:val="true"/>
        </w:rPr>
        <w:t xml:space="preserve">  </w:t>
      </w:r>
      <w:r>
        <w:rPr>
          <w:b/>
          <w:bCs/>
          <w:u w:val="single"/>
        </w:rPr>
        <w:t>054-5816810</w:t>
      </w:r>
      <w:r>
        <w:rPr>
          <w:b/>
          <w:bCs/>
          <w:rtl w:val="true"/>
        </w:rPr>
        <w:t>.</w:t>
      </w:r>
      <w:r>
        <w:rPr>
          <w:rtl w:val="true"/>
        </w:rPr>
        <w:t>"</w:t>
      </w:r>
      <w:r>
        <w:rPr>
          <w:b/>
          <w:bCs/>
          <w:rtl w:val="true"/>
        </w:rPr>
        <w:t xml:space="preserve"> </w:t>
      </w:r>
    </w:p>
    <w:p>
      <w:pPr>
        <w:pStyle w:val="Normal"/>
        <w:spacing w:lineRule="auto" w:line="360"/>
        <w:ind w:end="54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firstLine="720" w:start="720" w:end="540"/>
        <w:jc w:val="both"/>
        <w:rPr/>
      </w:pPr>
      <w:r>
        <w:rPr>
          <w:rtl w:val="true"/>
        </w:rPr>
        <w:t>ולהלן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ההיתר</w:t>
      </w:r>
      <w:r>
        <w:rPr>
          <w:rtl w:val="true"/>
        </w:rPr>
        <w:t xml:space="preserve">: </w:t>
      </w:r>
    </w:p>
    <w:p>
      <w:pPr>
        <w:pStyle w:val="Normal"/>
        <w:spacing w:lineRule="auto" w:line="360"/>
        <w:ind w:end="54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start="1440" w:end="540"/>
        <w:jc w:val="both"/>
        <w:rPr>
          <w:b/>
          <w:bCs/>
        </w:rPr>
      </w:pPr>
      <w:r>
        <w:rPr>
          <w:rtl w:val="true"/>
        </w:rPr>
        <w:t>"</w:t>
      </w:r>
      <w:r>
        <w:rPr>
          <w:b/>
          <w:b/>
          <w:bCs/>
          <w:rtl w:val="true"/>
        </w:rPr>
        <w:t>להתיר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האזנת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סתר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מתאריך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31.08.10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לתאריך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30.09.10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לשיחותיו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הנרי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דוד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אלבז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ת</w:t>
      </w:r>
      <w:r>
        <w:rPr>
          <w:b/>
          <w:bCs/>
          <w:rtl w:val="true"/>
        </w:rPr>
        <w:t>.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 xml:space="preserve">.  </w:t>
      </w:r>
      <w:r>
        <w:rPr>
          <w:b/>
          <w:bCs/>
        </w:rPr>
        <w:t>02206369710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/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אודותיו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/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אודות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הפרשיות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הנחקרות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בטלפון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054-5816810</w:t>
      </w:r>
      <w:r>
        <w:rPr>
          <w:b/>
          <w:bCs/>
          <w:rtl w:val="true"/>
        </w:rPr>
        <w:t>.</w:t>
      </w:r>
      <w:r>
        <w:rPr>
          <w:rtl w:val="true"/>
        </w:rPr>
        <w:t>"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בוצעה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בטלפון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שמספרו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ובצו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6</w:t>
      </w:r>
      <w:r>
        <w:rPr>
          <w:rtl w:val="true"/>
        </w:rPr>
        <w:t>.</w:t>
        <w:tab/>
      </w: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הטענה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היחידה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בערעורו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להרשעת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בהחזקה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</w:t>
      </w:r>
      <w:r>
        <w:rPr>
          <w:rtl w:val="true"/>
        </w:rPr>
        <w:t xml:space="preserve">,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tl w:val="true"/>
        </w:rPr>
        <w:t xml:space="preserve">, </w:t>
      </w:r>
      <w:r>
        <w:rPr>
          <w:rtl w:val="true"/>
        </w:rPr>
        <w:t>מופנית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>
          <w:b/>
          <w:bCs/>
        </w:rPr>
        <w:t>13.6.11</w:t>
      </w:r>
      <w:r>
        <w:rPr>
          <w:rtl w:val="true"/>
        </w:rPr>
        <w:t xml:space="preserve">,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שנערכו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>: "</w:t>
      </w:r>
      <w:r>
        <w:rPr>
          <w:b/>
          <w:b/>
          <w:bCs/>
          <w:rtl w:val="true"/>
        </w:rPr>
        <w:t>השיחות</w:t>
      </w:r>
      <w:r>
        <w:rPr>
          <w:rtl w:val="true"/>
        </w:rPr>
        <w:t xml:space="preserve">"),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כראייה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.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tl w:val="true"/>
        </w:rPr>
        <w:t xml:space="preserve">, </w:t>
      </w:r>
      <w:r>
        <w:rPr>
          <w:rtl w:val="true"/>
        </w:rPr>
        <w:t>שדהן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שוחחו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ביניהם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בצופן</w:t>
      </w:r>
      <w:r>
        <w:rPr>
          <w:rtl w:val="true"/>
        </w:rPr>
        <w:t xml:space="preserve">)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הנדבכים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בהחלטת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הוחזק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כראייה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מאחר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בוצעו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להאזנת</w:t>
      </w:r>
      <w:r>
        <w:rPr>
          <w:rtl w:val="true"/>
        </w:rPr>
        <w:t xml:space="preserve">, </w:t>
      </w:r>
      <w:r>
        <w:rPr>
          <w:rtl w:val="true"/>
        </w:rPr>
        <w:t>המתיר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בפנינו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7</w:t>
      </w:r>
      <w:r>
        <w:rPr>
          <w:rtl w:val="true"/>
        </w:rPr>
        <w:t>.</w:t>
        <w:tab/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ביסס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מסקנתו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hyperlink r:id="rId26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13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>-</w:t>
      </w:r>
      <w:r>
        <w:rPr/>
        <w:t>1979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tl w:val="true"/>
        </w:rPr>
        <w:t>: "</w:t>
      </w:r>
      <w:r>
        <w:rPr>
          <w:b/>
          <w:b/>
          <w:bCs/>
          <w:rtl w:val="true"/>
        </w:rPr>
        <w:t>חוק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האזנות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סתר</w:t>
      </w:r>
      <w:r>
        <w:rPr>
          <w:rtl w:val="true"/>
        </w:rPr>
        <w:t xml:space="preserve">"),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תיקונו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ההסבר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להצעת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tl w:val="true"/>
        </w:rPr>
        <w:t xml:space="preserve">, </w:t>
      </w:r>
      <w:r>
        <w:rPr>
          <w:rtl w:val="true"/>
        </w:rPr>
        <w:t>בקבעו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מכח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נגלה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ולפיכך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יהא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בדחיית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קידום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חינוך</w:t>
      </w:r>
      <w:r>
        <w:rPr>
          <w:rtl w:val="true"/>
        </w:rPr>
        <w:t xml:space="preserve">" </w:t>
      </w:r>
      <w:r>
        <w:rPr>
          <w:rtl w:val="true"/>
        </w:rPr>
        <w:t>רשויות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).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tl w:val="true"/>
        </w:rPr>
        <w:t xml:space="preserve">, </w:t>
      </w:r>
      <w:r>
        <w:rPr>
          <w:rtl w:val="true"/>
        </w:rPr>
        <w:t>בנוסף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, </w:t>
      </w:r>
      <w:r>
        <w:rPr>
          <w:rtl w:val="true"/>
        </w:rPr>
        <w:t>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המיוחסות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לדהן</w:t>
      </w:r>
      <w:r>
        <w:rPr>
          <w:rtl w:val="true"/>
        </w:rPr>
        <w:t xml:space="preserve">, </w:t>
      </w:r>
      <w:r>
        <w:rPr>
          <w:rtl w:val="true"/>
        </w:rPr>
        <w:t>גובר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האינטרס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פרטיותו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>.</w:t>
      </w:r>
      <w:r>
        <w:rPr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8</w:t>
      </w:r>
      <w:r>
        <w:rPr>
          <w:rtl w:val="true"/>
        </w:rPr>
        <w:t>.</w:t>
        <w:tab/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שגויה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. </w:t>
      </w:r>
      <w:r>
        <w:rPr>
          <w:rtl w:val="true"/>
        </w:rPr>
        <w:t>לדבריו</w:t>
      </w:r>
      <w:r>
        <w:rPr>
          <w:rtl w:val="true"/>
        </w:rPr>
        <w:t xml:space="preserve">, </w:t>
      </w:r>
      <w:r>
        <w:rPr>
          <w:rtl w:val="true"/>
        </w:rPr>
        <w:t>בחינת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הרלבנטית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מעלה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נדרש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לבחון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tl w:val="true"/>
        </w:rPr>
        <w:t xml:space="preserve">, </w:t>
      </w:r>
      <w:r>
        <w:rPr>
          <w:rtl w:val="true"/>
        </w:rPr>
        <w:t>שבוצעה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tl w:val="true"/>
        </w:rPr>
        <w:t xml:space="preserve">, </w:t>
      </w:r>
      <w:r>
        <w:rPr>
          <w:rtl w:val="true"/>
        </w:rPr>
        <w:t>קבילים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מסוים</w:t>
      </w:r>
      <w:r>
        <w:rPr>
          <w:rtl w:val="true"/>
        </w:rPr>
        <w:t xml:space="preserve">, </w:t>
      </w:r>
      <w:r>
        <w:rPr>
          <w:rtl w:val="true"/>
        </w:rPr>
        <w:t>השאלה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היחידה</w:t>
      </w:r>
      <w:r>
        <w:rPr>
          <w:rtl w:val="true"/>
        </w:rPr>
        <w:t xml:space="preserve">,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הדעת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ההיתר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לקראו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בדווקנות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ולפרשו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מצמצמת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מכשיר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מושתתת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נימוקים</w:t>
      </w:r>
      <w:r>
        <w:rPr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u w:val="single"/>
          <w:rtl w:val="true"/>
        </w:rPr>
        <w:t>האחד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הינה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החזקת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סם</w:t>
      </w:r>
      <w:r>
        <w:rPr>
          <w:rtl w:val="true"/>
        </w:rPr>
        <w:t xml:space="preserve">, </w:t>
      </w:r>
      <w:r>
        <w:rPr>
          <w:rtl w:val="true"/>
        </w:rPr>
        <w:t>בעוד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להאזין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יבוא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tl w:val="true"/>
        </w:rPr>
        <w:t xml:space="preserve">, </w:t>
      </w:r>
      <w:r>
        <w:rPr>
          <w:rtl w:val="true"/>
        </w:rPr>
        <w:t>קשירת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והברחת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נכסים</w:t>
      </w:r>
      <w:r>
        <w:rPr>
          <w:rtl w:val="true"/>
        </w:rPr>
        <w:t xml:space="preserve">, </w:t>
      </w:r>
      <w:r>
        <w:rPr>
          <w:rtl w:val="true"/>
        </w:rPr>
        <w:t>בלבד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לשיטתו</w:t>
      </w:r>
      <w:r>
        <w:rPr>
          <w:rtl w:val="true"/>
        </w:rPr>
        <w:t xml:space="preserve">, </w:t>
      </w:r>
      <w:r>
        <w:rPr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נגד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אלבז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עצמו</w:t>
      </w:r>
      <w:r>
        <w:rPr>
          <w:rtl w:val="true"/>
        </w:rPr>
        <w:t xml:space="preserve">,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מואשם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בעבירה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של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החזקת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סם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firstLine="720" w:end="0"/>
        <w:jc w:val="both"/>
        <w:rPr>
          <w:u w:val="single"/>
        </w:rPr>
      </w:pPr>
      <w:r>
        <w:rPr>
          <w:u w:val="single"/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u w:val="single"/>
          <w:rtl w:val="true"/>
        </w:rPr>
        <w:t>השני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להאזין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. </w:t>
      </w:r>
      <w:r>
        <w:rPr>
          <w:rtl w:val="true"/>
        </w:rPr>
        <w:t>לטענתו</w:t>
      </w:r>
      <w:r>
        <w:rPr>
          <w:rtl w:val="true"/>
        </w:rPr>
        <w:t xml:space="preserve">, </w:t>
      </w:r>
      <w:r>
        <w:rPr>
          <w:rtl w:val="true"/>
        </w:rPr>
        <w:t>מאחר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שאפשר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עם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אחר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להגישן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לשיטת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מאחר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להאזין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, </w:t>
      </w:r>
      <w:r>
        <w:rPr>
          <w:rtl w:val="true"/>
        </w:rPr>
        <w:t>לצורך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חקירת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הפרשיות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חשוד</w:t>
      </w:r>
      <w:r>
        <w:rPr>
          <w:rtl w:val="true"/>
        </w:rPr>
        <w:t xml:space="preserve">, </w:t>
      </w:r>
      <w:r>
        <w:rPr>
          <w:rtl w:val="true"/>
        </w:rPr>
        <w:t>שעניינן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ייבוא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tl w:val="true"/>
        </w:rPr>
        <w:t xml:space="preserve">, </w:t>
      </w:r>
      <w:r>
        <w:rPr>
          <w:rtl w:val="true"/>
        </w:rPr>
        <w:t>הברחת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נכסים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וקשירת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גילוי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שבוצעו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המשוחחים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tl w:val="true"/>
        </w:rPr>
        <w:t xml:space="preserve">, </w:t>
      </w:r>
      <w:r>
        <w:rPr>
          <w:rtl w:val="true"/>
        </w:rPr>
        <w:t>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שוחח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tl w:val="true"/>
        </w:rPr>
        <w:t xml:space="preserve">, </w:t>
      </w:r>
      <w:r>
        <w:rPr>
          <w:rtl w:val="true"/>
        </w:rPr>
        <w:t>היינו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להוכחת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מואשם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9</w:t>
      </w:r>
      <w:r>
        <w:rPr>
          <w:rtl w:val="true"/>
        </w:rPr>
        <w:t>.</w:t>
        <w:tab/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פרשנות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וטוענת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רחב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לאפשר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עימו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שוחח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tl w:val="true"/>
        </w:rPr>
        <w:t xml:space="preserve">,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שהוקלטו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להוכחת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tl w:val="true"/>
        </w:rPr>
        <w:t xml:space="preserve">,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ששוחח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לטענתה</w:t>
      </w:r>
      <w:r>
        <w:rPr>
          <w:rtl w:val="true"/>
        </w:rPr>
        <w:t xml:space="preserve">, </w:t>
      </w:r>
      <w:r>
        <w:rPr>
          <w:rtl w:val="true"/>
        </w:rPr>
        <w:t>לשון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רחבה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הרחבה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. </w:t>
      </w:r>
      <w:r>
        <w:rPr>
          <w:rtl w:val="true"/>
        </w:rPr>
        <w:t>לשיטת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, </w:t>
      </w:r>
      <w:r>
        <w:rPr>
          <w:rtl w:val="true"/>
        </w:rPr>
        <w:t>ניסוחו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hyperlink r:id="rId27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13</w:t>
        </w:r>
      </w:hyperlink>
      <w:r>
        <w:rPr>
          <w:rtl w:val="true"/>
        </w:rPr>
        <w:t xml:space="preserve"> </w:t>
      </w:r>
      <w:r>
        <w:rPr>
          <w:rtl w:val="true"/>
        </w:rPr>
        <w:t>לפקודת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נזכר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ההיתר</w:t>
      </w:r>
      <w:r>
        <w:rPr>
          <w:rtl w:val="true"/>
        </w:rPr>
        <w:t xml:space="preserve">),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רחב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ומגולמת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tl w:val="true"/>
        </w:rPr>
        <w:t xml:space="preserve">,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ציינה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נחקרו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שבדיעבד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הפרקליטות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שקלה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והחליטה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להגיש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tl w:val="true"/>
        </w:rPr>
        <w:t xml:space="preserve">,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הופכת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חוקי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/>
          <w:bCs/>
          <w:u w:val="single"/>
          <w:rtl w:val="true"/>
        </w:rPr>
        <w:t>דיון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ומסקנות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בענין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קבילות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השיחות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: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10</w:t>
      </w:r>
      <w:r>
        <w:rPr>
          <w:rtl w:val="true"/>
        </w:rPr>
        <w:t>.</w:t>
        <w:tab/>
      </w:r>
      <w:hyperlink r:id="rId28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32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הפרטיות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tl w:val="true"/>
        </w:rPr>
        <w:t>: "</w:t>
      </w:r>
      <w:r>
        <w:rPr>
          <w:b/>
          <w:b/>
          <w:bCs/>
          <w:rtl w:val="true"/>
        </w:rPr>
        <w:t>חומר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שהושג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תוך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פגיעה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בפרטיות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יהיה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פסול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לשמש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ראיה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בבית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משפט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ללא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הסכמת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הנפגע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זולת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המשפט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התיר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מטעמים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שיירשמו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להשתמש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בחומר</w:t>
      </w:r>
      <w:r>
        <w:rPr>
          <w:b/>
          <w:bCs/>
          <w:rtl w:val="true"/>
        </w:rPr>
        <w:t>...</w:t>
      </w:r>
      <w:r>
        <w:rPr>
          <w:rtl w:val="true"/>
        </w:rPr>
        <w:t>".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בפרטיות</w:t>
      </w:r>
      <w:r>
        <w:rPr>
          <w:rtl w:val="true"/>
        </w:rPr>
        <w:t xml:space="preserve">, </w:t>
      </w:r>
      <w:r>
        <w:rPr>
          <w:rtl w:val="true"/>
        </w:rPr>
        <w:t>בהתייחס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להאזנות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tl w:val="true"/>
        </w:rPr>
        <w:t xml:space="preserve">, </w:t>
      </w:r>
      <w:r>
        <w:rPr>
          <w:rtl w:val="true"/>
        </w:rPr>
        <w:t>מוגדרת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29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הפרטיות</w:t>
      </w:r>
      <w:r>
        <w:rPr>
          <w:rtl w:val="true"/>
        </w:rPr>
        <w:t xml:space="preserve">, </w:t>
      </w:r>
      <w:r>
        <w:rPr>
          <w:rtl w:val="true"/>
        </w:rPr>
        <w:t>התשמ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_</w:t>
      </w:r>
      <w:r>
        <w:rPr/>
        <w:t>1981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: "</w:t>
      </w:r>
      <w:r>
        <w:rPr>
          <w:b/>
          <w:b/>
          <w:bCs/>
          <w:rtl w:val="true"/>
        </w:rPr>
        <w:t>האזנה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האסורה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חוק</w:t>
      </w:r>
      <w:r>
        <w:rPr>
          <w:rtl w:val="true"/>
        </w:rPr>
        <w:t xml:space="preserve">". </w:t>
      </w:r>
      <w:r>
        <w:rPr>
          <w:rtl w:val="true"/>
        </w:rPr>
        <w:t>פשיטא</w:t>
      </w:r>
      <w:r>
        <w:rPr>
          <w:rtl w:val="true"/>
        </w:rPr>
        <w:t xml:space="preserve">, </w:t>
      </w:r>
      <w:r>
        <w:rPr>
          <w:rtl w:val="true"/>
        </w:rPr>
        <w:t>שהאזנה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בפרטיות</w:t>
      </w:r>
      <w:r>
        <w:rPr>
          <w:rtl w:val="true"/>
        </w:rPr>
        <w:t xml:space="preserve">.   </w:t>
      </w:r>
    </w:p>
    <w:p>
      <w:pPr>
        <w:pStyle w:val="Normal"/>
        <w:spacing w:lineRule="auto" w:line="360"/>
        <w:ind w:end="0"/>
        <w:jc w:val="both"/>
        <w:rPr>
          <w:rStyle w:val="default"/>
        </w:rPr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hyperlink r:id="rId30">
        <w:r>
          <w:rPr>
            <w:rStyle w:val="Hyperlink"/>
            <w:rtl w:val="true"/>
          </w:rPr>
          <w:t>פרק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ג</w:t>
        </w:r>
      </w:hyperlink>
      <w:r>
        <w:rPr>
          <w:rtl w:val="true"/>
        </w:rPr>
        <w:t xml:space="preserve">' </w:t>
      </w:r>
      <w:r>
        <w:rPr>
          <w:rtl w:val="true"/>
        </w:rPr>
        <w:t>ל</w:t>
      </w:r>
      <w:r>
        <w:rPr>
          <w:rtl w:val="true"/>
        </w:rPr>
        <w:t>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tl w:val="true"/>
        </w:rPr>
        <w:t xml:space="preserve">, </w:t>
      </w:r>
      <w:r>
        <w:rPr>
          <w:rtl w:val="true"/>
        </w:rPr>
        <w:t>תשל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>-</w:t>
      </w:r>
      <w:r>
        <w:rPr/>
        <w:t>1979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tl w:val="true"/>
        </w:rPr>
        <w:t>: "</w:t>
      </w:r>
      <w:r>
        <w:rPr>
          <w:b/>
          <w:b/>
          <w:bCs/>
          <w:rtl w:val="true"/>
        </w:rPr>
        <w:t>חוק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האזנת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סתר</w:t>
      </w:r>
      <w:r>
        <w:rPr>
          <w:rtl w:val="true"/>
        </w:rPr>
        <w:t xml:space="preserve">"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b/>
          <w:b/>
          <w:bCs/>
          <w:rtl w:val="true"/>
        </w:rPr>
        <w:t>החוק</w:t>
      </w:r>
      <w:r>
        <w:rPr>
          <w:rtl w:val="true"/>
        </w:rPr>
        <w:t xml:space="preserve">"), </w:t>
      </w:r>
      <w:r>
        <w:rPr>
          <w:rtl w:val="true"/>
        </w:rPr>
        <w:t>עוסק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וגילוי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עבריינים</w:t>
      </w:r>
      <w:r>
        <w:rPr>
          <w:rtl w:val="true"/>
        </w:rPr>
        <w:t xml:space="preserve">. </w:t>
      </w:r>
      <w:r>
        <w:rPr>
          <w:rtl w:val="true"/>
        </w:rPr>
        <w:t>נקודת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הם</w:t>
      </w:r>
      <w:r>
        <w:rPr>
          <w:rFonts w:cs="Times New Roman"/>
          <w:rtl w:val="true"/>
        </w:rPr>
        <w:t xml:space="preserve"> </w:t>
      </w:r>
      <w:hyperlink r:id="rId31">
        <w:r>
          <w:rPr>
            <w:rStyle w:val="Hyperlink"/>
            <w:b/>
            <w:b/>
            <w:bCs/>
            <w:rtl w:val="true"/>
          </w:rPr>
          <w:t>סעיפים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Cs/>
          </w:rPr>
          <w:t>6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 xml:space="preserve">- </w:t>
      </w:r>
      <w:hyperlink r:id="rId32">
        <w:r>
          <w:rPr>
            <w:rStyle w:val="Hyperlink"/>
            <w:b/>
            <w:bCs/>
          </w:rPr>
          <w:t>13</w:t>
        </w:r>
        <w:r>
          <w:rPr>
            <w:rStyle w:val="Hyperlink"/>
            <w:b/>
            <w:bCs/>
            <w:rtl w:val="true"/>
          </w:rPr>
          <w:t>(</w:t>
        </w:r>
        <w:r>
          <w:rPr>
            <w:rStyle w:val="Hyperlink"/>
            <w:b/>
            <w:b/>
            <w:bCs/>
            <w:rtl w:val="true"/>
          </w:rPr>
          <w:t>ג</w:t>
        </w:r>
        <w:r>
          <w:rPr>
            <w:rStyle w:val="Hyperlink"/>
            <w:b/>
            <w:bCs/>
          </w:rPr>
          <w:t>1</w:t>
        </w:r>
        <w:r>
          <w:rPr>
            <w:rStyle w:val="Hyperlink"/>
            <w:b/>
            <w:bCs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spacing w:lineRule="auto" w:line="360"/>
        <w:ind w:firstLine="720" w:end="0"/>
        <w:jc w:val="both"/>
        <w:rPr/>
      </w:pPr>
      <w:hyperlink r:id="rId33">
        <w:r>
          <w:rPr>
            <w:rStyle w:val="Hyperlink"/>
            <w:b/>
            <w:b/>
            <w:bCs/>
            <w:rtl w:val="true"/>
          </w:rPr>
          <w:t>סעיף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Cs/>
          </w:rPr>
          <w:t>6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לשונו</w:t>
      </w:r>
      <w:r>
        <w:rPr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2160" w:end="720"/>
        <w:jc w:val="both"/>
        <w:rPr>
          <w:b/>
          <w:bCs/>
        </w:rPr>
      </w:pPr>
      <w:r>
        <w:rPr>
          <w:rtl w:val="true"/>
        </w:rPr>
        <w:t>"</w:t>
      </w:r>
      <w:r>
        <w:rPr>
          <w:b/>
          <w:bCs/>
        </w:rPr>
        <w:t>6</w:t>
      </w:r>
      <w:r>
        <w:rPr>
          <w:b/>
          <w:bCs/>
          <w:rtl w:val="true"/>
        </w:rPr>
        <w:t>.</w:t>
        <w:tab/>
        <w:t>(</w:t>
      </w: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)</w:t>
        <w:tab/>
      </w:r>
      <w:r>
        <w:rPr>
          <w:b/>
          <w:b/>
          <w:bCs/>
          <w:rtl w:val="true"/>
        </w:rPr>
        <w:t>נשיא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מחוזי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סגן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הנשיא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שהסמיכו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הנשיא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לענין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רשאי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לפי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בקשת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קצין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משטרה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מוסמך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להתיר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בצו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האזנת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סתר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שוכנע</w:t>
      </w:r>
      <w:r>
        <w:rPr>
          <w:b/>
          <w:bCs/>
          <w:u w:val="single"/>
          <w:rtl w:val="true"/>
        </w:rPr>
        <w:t xml:space="preserve">, </w:t>
      </w:r>
      <w:r>
        <w:rPr>
          <w:b/>
          <w:b/>
          <w:bCs/>
          <w:u w:val="single"/>
          <w:rtl w:val="true"/>
        </w:rPr>
        <w:t>לאחר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ששקל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מידת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הפגיעה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בפרטיות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שהדבר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דרוש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לגילוי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לחקירה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למניעה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מסוג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פשע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לגילוי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לתפיסה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עבריינים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שעברו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כאמור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לחקירה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לצרכי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חילוט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רכוש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הקשור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בעבירה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שהיא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פשע</w:t>
      </w:r>
      <w:r>
        <w:rPr>
          <w:b/>
          <w:bCs/>
          <w:rtl w:val="true"/>
        </w:rPr>
        <w:t>.</w:t>
      </w:r>
    </w:p>
    <w:p>
      <w:pPr>
        <w:pStyle w:val="Normal"/>
        <w:spacing w:lineRule="auto" w:line="360"/>
        <w:ind w:start="720" w:end="0"/>
        <w:jc w:val="both"/>
        <w:rPr>
          <w:b/>
          <w:bCs/>
        </w:rPr>
      </w:pPr>
      <w:r>
        <w:rPr>
          <w:b/>
          <w:bCs/>
          <w:rtl w:val="true"/>
        </w:rPr>
        <w:t>.</w:t>
        <w:tab/>
        <w:t>.</w:t>
        <w:tab/>
        <w:t>.</w:t>
        <w:tab/>
        <w:t>.</w:t>
        <w:tab/>
        <w:t>.</w:t>
        <w:tab/>
        <w:t>.</w:t>
        <w:tab/>
        <w:t>.</w:t>
        <w:tab/>
        <w:t>.</w:t>
        <w:tab/>
        <w:t>.</w:t>
        <w:tab/>
        <w:t>.</w:t>
      </w:r>
    </w:p>
    <w:p>
      <w:pPr>
        <w:pStyle w:val="Normal"/>
        <w:spacing w:lineRule="auto" w:line="360"/>
        <w:ind w:start="720"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hanging="720" w:start="2160" w:end="540"/>
        <w:jc w:val="both"/>
        <w:rPr>
          <w:rStyle w:val="default"/>
          <w:color w:val="FF0000"/>
          <w:shd w:fill="FFFF99" w:val="clear"/>
        </w:rPr>
      </w:pP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)</w:t>
        <w:tab/>
      </w:r>
      <w:r>
        <w:rPr>
          <w:b/>
          <w:b/>
          <w:bCs/>
          <w:rtl w:val="true"/>
        </w:rPr>
        <w:t>בהיתר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לפי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סעיף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יתוארו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זהות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האדם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אשר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האזנה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לשיחותיו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הותרה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זהות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הקו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או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המיתקן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המשמשים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המיועדים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לשמש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לקליטה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להעברה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לשידור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בזק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ואשר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האזנה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אליהם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הותרה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</w:t>
      </w:r>
      <w:r>
        <w:rPr>
          <w:b/>
          <w:b/>
          <w:bCs/>
          <w:u w:val="single"/>
          <w:rtl w:val="true"/>
        </w:rPr>
        <w:t>מקום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השיחות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או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סוגן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הכל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ידועים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מראש</w:t>
      </w:r>
      <w:r>
        <w:rPr>
          <w:b/>
          <w:bCs/>
          <w:rtl w:val="true"/>
        </w:rPr>
        <w:t xml:space="preserve">; </w:t>
      </w:r>
      <w:r>
        <w:rPr>
          <w:b/>
          <w:b/>
          <w:bCs/>
          <w:rtl w:val="true"/>
        </w:rPr>
        <w:t>כן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יפורטו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דרכי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ההאזנה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שהותרו</w:t>
      </w:r>
      <w:r>
        <w:rPr>
          <w:b/>
          <w:bCs/>
          <w:rtl w:val="true"/>
        </w:rPr>
        <w:t xml:space="preserve">. </w:t>
      </w:r>
      <w:r>
        <w:rPr>
          <w:rtl w:val="true"/>
        </w:rPr>
        <w:t>(</w:t>
      </w:r>
      <w:r>
        <w:rPr>
          <w:rtl w:val="true"/>
        </w:rPr>
        <w:t>ההדגשות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ובהמשך</w:t>
      </w:r>
      <w:r>
        <w:rPr>
          <w:rtl w:val="true"/>
        </w:rPr>
        <w:t xml:space="preserve">, </w:t>
      </w:r>
      <w:r>
        <w:rPr>
          <w:rtl w:val="true"/>
        </w:rPr>
        <w:t>אינן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במקור</w:t>
      </w:r>
      <w:r>
        <w:rPr>
          <w:rtl w:val="true"/>
        </w:rPr>
        <w:t>).</w:t>
      </w:r>
      <w:r>
        <w:rPr>
          <w:rStyle w:val="default"/>
          <w:color w:val="FF0000"/>
          <w:shd w:fill="FFFF99" w:val="clear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>
          <w:rStyle w:val="default"/>
          <w:color w:val="FF0000"/>
          <w:shd w:fill="FFFF99" w:val="clear"/>
        </w:rPr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hyperlink r:id="rId34">
        <w:r>
          <w:rPr>
            <w:rStyle w:val="Hyperlink"/>
            <w:b/>
            <w:b/>
            <w:bCs/>
            <w:rtl w:val="true"/>
          </w:rPr>
          <w:t>סעיף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Cs/>
          </w:rPr>
          <w:t>13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בקבילות</w:t>
      </w:r>
      <w:r>
        <w:rPr>
          <w:rtl w:val="true"/>
        </w:rPr>
        <w:t xml:space="preserve">, </w:t>
      </w:r>
      <w:r>
        <w:rPr>
          <w:rtl w:val="true"/>
        </w:rPr>
        <w:t>כראיה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tl w:val="true"/>
        </w:rPr>
        <w:t xml:space="preserve">,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כדלקמן</w:t>
      </w:r>
      <w:r>
        <w:rPr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ab/>
      </w:r>
    </w:p>
    <w:p>
      <w:pPr>
        <w:pStyle w:val="Normal"/>
        <w:spacing w:lineRule="auto" w:line="360"/>
        <w:ind w:start="1440" w:end="540"/>
        <w:jc w:val="both"/>
        <w:rPr>
          <w:rStyle w:val="default"/>
          <w:color w:val="FF0000"/>
          <w:shd w:fill="FFFF99" w:val="clear"/>
        </w:rPr>
      </w:pPr>
      <w:r>
        <w:rPr>
          <w:rtl w:val="true"/>
        </w:rPr>
        <w:t>"</w:t>
      </w:r>
      <w:r>
        <w:rPr>
          <w:b/>
          <w:bCs/>
        </w:rPr>
        <w:t>13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</w:rPr>
        <w:t>1</w:t>
      </w:r>
      <w:r>
        <w:rPr>
          <w:b/>
          <w:bCs/>
          <w:rtl w:val="true"/>
        </w:rPr>
        <w:t>)</w:t>
        <w:tab/>
      </w:r>
      <w:r>
        <w:rPr>
          <w:b/>
          <w:b/>
          <w:bCs/>
          <w:rtl w:val="true"/>
        </w:rPr>
        <w:t>דברים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שנקלטו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כדין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בדרך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האזנת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סתר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יהיו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קבילים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כראיה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בהליך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פלילי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להוכחת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כל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עבירה</w:t>
      </w:r>
      <w:r>
        <w:rPr>
          <w:b/>
          <w:bCs/>
          <w:rtl w:val="true"/>
        </w:rPr>
        <w:t xml:space="preserve">; </w:t>
      </w:r>
      <w:r>
        <w:rPr>
          <w:b/>
          <w:b/>
          <w:bCs/>
          <w:rtl w:val="true"/>
        </w:rPr>
        <w:t>לענין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סעיף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קטן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זה</w:t>
      </w:r>
      <w:r>
        <w:rPr>
          <w:b/>
          <w:bCs/>
          <w:rtl w:val="true"/>
        </w:rPr>
        <w:t>, "</w:t>
      </w:r>
      <w:r>
        <w:rPr>
          <w:b/>
          <w:b/>
          <w:bCs/>
          <w:rtl w:val="true"/>
        </w:rPr>
        <w:t>הליך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פלילי</w:t>
      </w:r>
      <w:r>
        <w:rPr>
          <w:b/>
          <w:bCs/>
          <w:rtl w:val="true"/>
        </w:rPr>
        <w:t xml:space="preserve">" </w:t>
      </w:r>
      <w:r>
        <w:rPr>
          <w:rFonts w:eastAsia="David" w:ascii="David" w:hAnsi="David"/>
          <w:b/>
          <w:bCs/>
          <w:rtl w:val="true"/>
        </w:rPr>
        <w:t>–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לרבות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הליך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אחר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לחילוט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רכוש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הקשור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בעבירה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שהיא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פשע</w:t>
      </w:r>
      <w:r>
        <w:rPr>
          <w:b/>
          <w:bCs/>
          <w:rtl w:val="true"/>
        </w:rPr>
        <w:t>.</w:t>
      </w:r>
      <w:r>
        <w:rPr>
          <w:rtl w:val="true"/>
        </w:rPr>
        <w:t xml:space="preserve">" </w:t>
      </w:r>
    </w:p>
    <w:p>
      <w:pPr>
        <w:pStyle w:val="Normal"/>
        <w:spacing w:lineRule="auto" w:line="360"/>
        <w:ind w:end="0"/>
        <w:jc w:val="both"/>
        <w:rPr>
          <w:rStyle w:val="default"/>
          <w:color w:val="FF0000"/>
          <w:shd w:fill="FFFF99" w:val="clear"/>
        </w:rPr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11</w:t>
      </w:r>
      <w:r>
        <w:rPr>
          <w:rtl w:val="true"/>
        </w:rPr>
        <w:t>.</w:t>
        <w:tab/>
      </w:r>
      <w:r>
        <w:rPr>
          <w:rtl w:val="true"/>
        </w:rPr>
        <w:t>הזכות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להגנת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הפרטיות</w:t>
      </w:r>
      <w:r>
        <w:rPr>
          <w:rtl w:val="true"/>
        </w:rPr>
        <w:t xml:space="preserve">, </w:t>
      </w:r>
      <w:r>
        <w:rPr>
          <w:rtl w:val="true"/>
        </w:rPr>
        <w:t>הינה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יסוד</w:t>
      </w:r>
      <w:r>
        <w:rPr>
          <w:rtl w:val="true"/>
        </w:rPr>
        <w:t xml:space="preserve">, </w:t>
      </w:r>
      <w:r>
        <w:rPr>
          <w:rtl w:val="true"/>
        </w:rPr>
        <w:t>הקבועה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35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7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יסוד</w:t>
      </w:r>
      <w:r>
        <w:rPr>
          <w:rtl w:val="true"/>
        </w:rPr>
        <w:t xml:space="preserve">: </w:t>
      </w:r>
      <w:r>
        <w:rPr>
          <w:rtl w:val="true"/>
        </w:rPr>
        <w:t>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וחירותו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</w:t>
      </w:r>
      <w:hyperlink r:id="rId36">
        <w:r>
          <w:rPr>
            <w:rStyle w:val="Hyperlink"/>
            <w:rtl w:val="true"/>
          </w:rPr>
          <w:t>חוק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הגנת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הפרטיות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  <w:rtl w:val="true"/>
          </w:rPr>
          <w:t>התשמ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-</w:t>
        </w:r>
        <w:r>
          <w:rPr>
            <w:rStyle w:val="Hyperlink"/>
          </w:rPr>
          <w:t>1981</w:t>
        </w:r>
      </w:hyperlink>
      <w:r>
        <w:rPr>
          <w:rtl w:val="true"/>
        </w:rPr>
        <w:t xml:space="preserve">. </w:t>
      </w:r>
      <w:r>
        <w:rPr>
          <w:rtl w:val="true"/>
        </w:rPr>
        <w:t>אולם</w:t>
      </w:r>
      <w:r>
        <w:rPr>
          <w:rtl w:val="true"/>
        </w:rPr>
        <w:t xml:space="preserve">, </w:t>
      </w:r>
      <w:r>
        <w:rPr>
          <w:rtl w:val="true"/>
        </w:rPr>
        <w:t>זכות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כשאר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אחיותיה</w:t>
      </w:r>
      <w:r>
        <w:rPr>
          <w:rtl w:val="true"/>
        </w:rPr>
        <w:t xml:space="preserve">,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מוחלטת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זכויות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יסוד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מוגנים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הערך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המוגן</w:t>
      </w:r>
      <w:r>
        <w:rPr>
          <w:rtl w:val="true"/>
        </w:rPr>
        <w:t xml:space="preserve">, </w:t>
      </w:r>
      <w:r>
        <w:rPr>
          <w:rtl w:val="true"/>
        </w:rPr>
        <w:t>בענייננו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</w:t>
      </w:r>
      <w:r>
        <w:rPr>
          <w:rtl w:val="true"/>
        </w:rPr>
        <w:t xml:space="preserve">, </w:t>
      </w:r>
      <w:r>
        <w:rPr>
          <w:rtl w:val="true"/>
        </w:rPr>
        <w:t>הבא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להגן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כבודם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וחירותם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מוגשם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), </w:t>
      </w:r>
      <w:r>
        <w:rPr>
          <w:rtl w:val="true"/>
        </w:rPr>
        <w:t>באמצעות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tl w:val="true"/>
        </w:rPr>
        <w:t xml:space="preserve">, </w:t>
      </w:r>
      <w:r>
        <w:rPr>
          <w:rtl w:val="true"/>
        </w:rPr>
        <w:t>גילוי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עבריינים</w:t>
      </w:r>
      <w:r>
        <w:rPr>
          <w:rtl w:val="true"/>
        </w:rPr>
        <w:t xml:space="preserve">, </w:t>
      </w:r>
      <w:r>
        <w:rPr>
          <w:rtl w:val="true"/>
        </w:rPr>
        <w:t>תפיסתם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והעמדתם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לדין</w:t>
      </w:r>
      <w:r>
        <w:rPr>
          <w:rtl w:val="true"/>
        </w:rPr>
        <w:t xml:space="preserve">. </w:t>
      </w:r>
      <w:r>
        <w:rPr>
          <w:rtl w:val="true"/>
        </w:rPr>
        <w:t>תכליתו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hyperlink r:id="rId37">
        <w:r>
          <w:rPr>
            <w:rStyle w:val="Hyperlink"/>
            <w:rtl w:val="true"/>
          </w:rPr>
          <w:t>פרק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ג</w:t>
        </w:r>
      </w:hyperlink>
      <w:r>
        <w:rPr>
          <w:rtl w:val="true"/>
        </w:rPr>
        <w:t xml:space="preserve">' </w:t>
      </w:r>
      <w:r>
        <w:rPr>
          <w:rtl w:val="true"/>
        </w:rPr>
        <w:t>ל</w:t>
      </w:r>
      <w:r>
        <w:rPr>
          <w:rtl w:val="true"/>
        </w:rPr>
        <w:t>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לאזן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זכותו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לצנעת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לפרטיות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האינטרס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הערך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ראו</w:t>
      </w:r>
      <w:r>
        <w:rPr>
          <w:rtl w:val="true"/>
        </w:rPr>
        <w:t xml:space="preserve">, </w:t>
      </w:r>
      <w:r>
        <w:rPr>
          <w:rtl w:val="true"/>
        </w:rPr>
        <w:t>בענין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38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1302/92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  <w:rtl w:val="true"/>
          </w:rPr>
          <w:t>מדינת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ישראל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נגד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מרדכי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בן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ריימונד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נחמיאס</w:t>
        </w:r>
        <w:r>
          <w:rPr>
            <w:rStyle w:val="Hyperlink"/>
            <w:rFonts w:cs="Times New Roman"/>
            <w:rtl w:val="true"/>
          </w:rPr>
          <w:t xml:space="preserve"> 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</w:t>
      </w:r>
      <w:r>
        <w:rPr>
          <w:rtl w:val="true"/>
        </w:rPr>
        <w:t>(</w:t>
      </w:r>
      <w:r>
        <w:rPr/>
        <w:t>3</w:t>
      </w:r>
      <w:r>
        <w:rPr>
          <w:rtl w:val="true"/>
        </w:rPr>
        <w:t xml:space="preserve">), </w:t>
      </w:r>
      <w:r>
        <w:rPr/>
        <w:t>309</w:t>
      </w:r>
      <w:r>
        <w:rPr>
          <w:rtl w:val="true"/>
        </w:rPr>
        <w:t xml:space="preserve">, </w:t>
      </w:r>
      <w:r>
        <w:rPr/>
        <w:t>343-344</w:t>
      </w:r>
      <w:r>
        <w:rPr>
          <w:rtl w:val="true"/>
        </w:rPr>
        <w:t xml:space="preserve"> (</w:t>
      </w:r>
      <w:r>
        <w:rPr/>
        <w:t>1995</w:t>
      </w:r>
      <w:r>
        <w:rPr>
          <w:rtl w:val="true"/>
        </w:rPr>
        <w:t>) (</w:t>
      </w:r>
      <w:r>
        <w:rPr>
          <w:rtl w:val="true"/>
        </w:rPr>
        <w:t>להלן</w:t>
      </w:r>
      <w:r>
        <w:rPr>
          <w:rtl w:val="true"/>
        </w:rPr>
        <w:t>: "</w:t>
      </w:r>
      <w:r>
        <w:rPr>
          <w:b/>
          <w:b/>
          <w:bCs/>
          <w:rtl w:val="true"/>
        </w:rPr>
        <w:t>ענין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נחמיאס</w:t>
      </w:r>
      <w:r>
        <w:rPr>
          <w:rtl w:val="true"/>
        </w:rPr>
        <w:t>"):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1440" w:end="540"/>
        <w:jc w:val="both"/>
        <w:rPr>
          <w:rFonts w:cs="Miriam"/>
          <w:highlight w:val="yellow"/>
        </w:rPr>
      </w:pPr>
      <w:r>
        <w:rPr>
          <w:rtl w:val="true"/>
        </w:rPr>
        <w:t>"</w:t>
      </w:r>
      <w:r>
        <w:rPr>
          <w:rFonts w:cs="Miriam"/>
          <w:rtl w:val="true"/>
        </w:rPr>
        <w:t>אכן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קידומם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האינטרסים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הכלליים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כרוך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בפגיעה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בזכות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הפרט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לצנעת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שיחו</w:t>
      </w:r>
      <w:r>
        <w:rPr>
          <w:rFonts w:cs="Miriam"/>
          <w:rtl w:val="true"/>
        </w:rPr>
        <w:t xml:space="preserve">. </w:t>
      </w:r>
      <w:r>
        <w:rPr>
          <w:rFonts w:cs="Miriam"/>
          <w:rtl w:val="true"/>
        </w:rPr>
        <w:t>וקיום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האיזון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אינטרס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ציבורי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המדרגה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הראשונה</w:t>
      </w:r>
      <w:r>
        <w:rPr>
          <w:rFonts w:cs="Miriam"/>
          <w:rtl w:val="true"/>
        </w:rPr>
        <w:t xml:space="preserve">. </w:t>
      </w:r>
      <w:r>
        <w:rPr>
          <w:rFonts w:cs="Miriam"/>
          <w:rtl w:val="true"/>
        </w:rPr>
        <w:t>מחד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גיסא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הענקת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הגנה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רחבה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ובטוחה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לזכות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הפרט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היא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בוודאי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מטרה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חשובה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ונעלה</w:t>
      </w:r>
      <w:r>
        <w:rPr>
          <w:rFonts w:cs="Miriam"/>
          <w:rtl w:val="true"/>
        </w:rPr>
        <w:t xml:space="preserve">. </w:t>
      </w:r>
      <w:r>
        <w:rPr>
          <w:rFonts w:cs="Miriam"/>
          <w:rtl w:val="true"/>
        </w:rPr>
        <w:t>ומאידך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גיסא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הענקת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הגנה</w:t>
      </w:r>
      <w:r>
        <w:rPr>
          <w:rFonts w:cs="Times New Roman"/>
          <w:rtl w:val="true"/>
        </w:rPr>
        <w:t xml:space="preserve"> </w:t>
      </w:r>
      <w:r>
        <w:rPr>
          <w:rFonts w:cs="Miriam"/>
          <w:u w:val="single"/>
          <w:rtl w:val="true"/>
        </w:rPr>
        <w:t>בהיקף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נרחב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מדיי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בבחינת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שטר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שוברו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בצדו</w:t>
      </w:r>
      <w:r>
        <w:rPr>
          <w:rFonts w:cs="Miriam"/>
          <w:rtl w:val="true"/>
        </w:rPr>
        <w:t xml:space="preserve">. </w:t>
      </w:r>
      <w:r>
        <w:rPr>
          <w:rFonts w:cs="Miriam"/>
          <w:rtl w:val="true"/>
        </w:rPr>
        <w:t>וה</w:t>
      </w:r>
      <w:r>
        <w:rPr>
          <w:rFonts w:cs="Miriam"/>
          <w:rtl w:val="true"/>
        </w:rPr>
        <w:t>'</w:t>
      </w:r>
      <w:r>
        <w:rPr>
          <w:rFonts w:cs="Miriam"/>
          <w:rtl w:val="true"/>
        </w:rPr>
        <w:t>שובר</w:t>
      </w:r>
      <w:r>
        <w:rPr>
          <w:rFonts w:cs="Miriam"/>
          <w:rtl w:val="true"/>
        </w:rPr>
        <w:t xml:space="preserve">', </w:t>
      </w:r>
      <w:r>
        <w:rPr>
          <w:rFonts w:cs="Miriam"/>
          <w:rtl w:val="true"/>
        </w:rPr>
        <w:t>בהקשר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דנן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חיוני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לקיומו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</w:t>
      </w:r>
      <w:r>
        <w:rPr>
          <w:rFonts w:cs="Miriam"/>
          <w:rtl w:val="true"/>
        </w:rPr>
        <w:t>'</w:t>
      </w:r>
      <w:r>
        <w:rPr>
          <w:rFonts w:cs="Miriam"/>
          <w:rtl w:val="true"/>
        </w:rPr>
        <w:t>שטר</w:t>
      </w:r>
      <w:r>
        <w:rPr>
          <w:rFonts w:cs="Miriam"/>
          <w:rtl w:val="true"/>
        </w:rPr>
        <w:t xml:space="preserve">'. </w:t>
      </w:r>
      <w:r>
        <w:rPr>
          <w:rFonts w:cs="Miriam"/>
          <w:rtl w:val="true"/>
        </w:rPr>
        <w:t>כדברי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השופטת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דורנר</w:t>
      </w:r>
      <w:r>
        <w:rPr>
          <w:rFonts w:cs="Miriam"/>
          <w:rtl w:val="true"/>
        </w:rPr>
        <w:t>: '...</w:t>
      </w:r>
      <w:r>
        <w:rPr>
          <w:rFonts w:cs="Miriam"/>
          <w:u w:val="single"/>
          <w:rtl w:val="true"/>
        </w:rPr>
        <w:t>בלא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שמירה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על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שלום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הציבור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לא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ניתן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לשמור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על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חירויות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הפרט</w:t>
      </w:r>
      <w:r>
        <w:rPr>
          <w:rFonts w:cs="Miriam"/>
          <w:u w:val="single"/>
          <w:rtl w:val="true"/>
        </w:rPr>
        <w:t xml:space="preserve">, </w:t>
      </w:r>
      <w:r>
        <w:rPr>
          <w:rFonts w:cs="Miriam"/>
          <w:u w:val="single"/>
          <w:rtl w:val="true"/>
        </w:rPr>
        <w:t>ואף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הזכות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לפרטיות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תיפגע</w:t>
      </w:r>
      <w:r>
        <w:rPr>
          <w:rFonts w:cs="Miriam"/>
          <w:rtl w:val="true"/>
        </w:rPr>
        <w:t>' (</w:t>
      </w:r>
      <w:r>
        <w:rPr>
          <w:rFonts w:cs="Miriam"/>
          <w:rtl w:val="true"/>
        </w:rPr>
        <w:t>ע</w:t>
      </w:r>
      <w:r>
        <w:rPr>
          <w:rFonts w:cs="Miriam"/>
          <w:rtl w:val="true"/>
        </w:rPr>
        <w:t>"</w:t>
      </w:r>
      <w:r>
        <w:rPr>
          <w:rFonts w:cs="Miriam"/>
          <w:rtl w:val="true"/>
        </w:rPr>
        <w:t>פ</w:t>
      </w:r>
      <w:r>
        <w:rPr>
          <w:rFonts w:cs="Times New Roman"/>
          <w:rtl w:val="true"/>
        </w:rPr>
        <w:t xml:space="preserve"> </w:t>
      </w:r>
      <w:r>
        <w:rPr>
          <w:rFonts w:cs="Miriam"/>
        </w:rPr>
        <w:t>4211/91</w:t>
      </w:r>
      <w:r>
        <w:rPr>
          <w:rFonts w:cs="Miriam"/>
          <w:rtl w:val="true"/>
        </w:rPr>
        <w:t xml:space="preserve">, </w:t>
      </w:r>
      <w:r>
        <w:rPr>
          <w:rFonts w:cs="Miriam"/>
        </w:rPr>
        <w:t>4291</w:t>
      </w:r>
      <w:r>
        <w:rPr>
          <w:rFonts w:cs="Miriam"/>
          <w:rtl w:val="true"/>
        </w:rPr>
        <w:t xml:space="preserve">, </w:t>
      </w:r>
      <w:r>
        <w:rPr>
          <w:rFonts w:cs="Miriam"/>
        </w:rPr>
        <w:t>4292</w:t>
      </w:r>
      <w:r>
        <w:rPr>
          <w:rFonts w:cs="Miriam"/>
          <w:rtl w:val="true"/>
        </w:rPr>
        <w:t xml:space="preserve">, </w:t>
      </w:r>
      <w:r>
        <w:rPr>
          <w:rFonts w:cs="Miriam"/>
        </w:rPr>
        <w:t>5175</w:t>
      </w:r>
      <w:r>
        <w:rPr>
          <w:rFonts w:cs="Miriam"/>
          <w:rtl w:val="true"/>
        </w:rPr>
        <w:t>מדינת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נ</w:t>
      </w:r>
      <w:r>
        <w:rPr>
          <w:rFonts w:cs="Miriam"/>
          <w:rtl w:val="true"/>
        </w:rPr>
        <w:t xml:space="preserve">' </w:t>
      </w:r>
      <w:r>
        <w:rPr>
          <w:rFonts w:cs="Miriam"/>
          <w:rtl w:val="true"/>
        </w:rPr>
        <w:t>אל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מצרי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ואח</w:t>
      </w:r>
      <w:r>
        <w:rPr>
          <w:rFonts w:cs="Miriam"/>
          <w:rtl w:val="true"/>
        </w:rPr>
        <w:t xml:space="preserve">'; </w:t>
      </w:r>
      <w:r>
        <w:rPr>
          <w:rFonts w:cs="Miriam"/>
          <w:rtl w:val="true"/>
        </w:rPr>
        <w:t>אל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מצרי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ואח</w:t>
      </w:r>
      <w:r>
        <w:rPr>
          <w:rFonts w:cs="Miriam"/>
          <w:rtl w:val="true"/>
        </w:rPr>
        <w:t xml:space="preserve">' </w:t>
      </w:r>
      <w:r>
        <w:rPr>
          <w:rFonts w:cs="Miriam"/>
          <w:rtl w:val="true"/>
        </w:rPr>
        <w:t>נ</w:t>
      </w:r>
      <w:r>
        <w:rPr>
          <w:rFonts w:cs="Miriam"/>
          <w:rtl w:val="true"/>
        </w:rPr>
        <w:t xml:space="preserve">' </w:t>
      </w:r>
      <w:r>
        <w:rPr>
          <w:rFonts w:cs="Miriam"/>
          <w:rtl w:val="true"/>
        </w:rPr>
        <w:t>מדינת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[</w:t>
      </w:r>
      <w:r>
        <w:rPr>
          <w:rFonts w:cs="Miriam"/>
        </w:rPr>
        <w:t>7</w:t>
      </w:r>
      <w:r>
        <w:rPr>
          <w:rFonts w:cs="Miriam"/>
          <w:rtl w:val="true"/>
        </w:rPr>
        <w:t xml:space="preserve">] , </w:t>
      </w:r>
      <w:r>
        <w:rPr>
          <w:rFonts w:cs="Miriam"/>
          <w:rtl w:val="true"/>
        </w:rPr>
        <w:t>בעמ</w:t>
      </w:r>
      <w:r>
        <w:rPr>
          <w:rFonts w:cs="Miriam"/>
          <w:rtl w:val="true"/>
        </w:rPr>
        <w:t xml:space="preserve">' </w:t>
      </w:r>
      <w:r>
        <w:rPr>
          <w:rFonts w:cs="Miriam"/>
        </w:rPr>
        <w:t>636</w:t>
      </w:r>
      <w:r>
        <w:rPr>
          <w:rFonts w:cs="Miriam"/>
          <w:rtl w:val="true"/>
        </w:rPr>
        <w:t>).</w:t>
      </w:r>
      <w:r>
        <w:rPr>
          <w:rtl w:val="true"/>
        </w:rPr>
        <w:t>"</w:t>
      </w:r>
      <w:r>
        <w:rPr>
          <w:rFonts w:cs="Miriam"/>
          <w:rtl w:val="true"/>
        </w:rPr>
        <w:t xml:space="preserve"> </w:t>
      </w:r>
    </w:p>
    <w:p>
      <w:pPr>
        <w:pStyle w:val="Normal"/>
        <w:tabs>
          <w:tab w:val="left" w:pos="288" w:leader="none"/>
          <w:tab w:val="left" w:pos="720" w:leader="none"/>
          <w:tab w:val="left" w:pos="1296" w:leader="none"/>
          <w:tab w:val="left" w:pos="1728" w:leader="none"/>
          <w:tab w:val="left" w:pos="2736" w:leader="none"/>
        </w:tabs>
        <w:autoSpaceDE w:val="false"/>
        <w:spacing w:lineRule="auto" w:line="360" w:before="0" w:after="80"/>
        <w:ind w:firstLine="283" w:end="0"/>
        <w:jc w:val="both"/>
        <w:rPr>
          <w:rFonts w:cs="Miriam"/>
          <w:highlight w:val="yellow"/>
        </w:rPr>
      </w:pPr>
      <w:r>
        <w:rPr>
          <w:rFonts w:cs="Miriam"/>
          <w:highlight w:val="yellow"/>
          <w:rtl w:val="true"/>
        </w:rPr>
      </w:r>
    </w:p>
    <w:p>
      <w:pPr>
        <w:pStyle w:val="P00"/>
        <w:spacing w:lineRule="auto" w:line="360" w:before="0" w:after="0"/>
        <w:ind w:hanging="624" w:start="624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</w:rPr>
        <w:t>12</w:t>
      </w:r>
      <w:r>
        <w:rPr>
          <w:rFonts w:cs="David"/>
          <w:sz w:val="24"/>
          <w:szCs w:val="24"/>
          <w:rtl w:val="true"/>
        </w:rPr>
        <w:t>.</w:t>
        <w:tab/>
      </w:r>
      <w:r>
        <w:rPr>
          <w:rFonts w:cs="David"/>
          <w:sz w:val="24"/>
          <w:sz w:val="24"/>
          <w:szCs w:val="24"/>
          <w:rtl w:val="true"/>
        </w:rPr>
        <w:t>עיון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בהוראותיו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חוק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האזנת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סתר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מעלה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כי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נערך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איזון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הזכויות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והערכים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החשובים</w:t>
      </w:r>
      <w:r>
        <w:rPr>
          <w:sz w:val="24"/>
          <w:sz w:val="24"/>
          <w:szCs w:val="24"/>
          <w:rtl w:val="true"/>
        </w:rPr>
        <w:t xml:space="preserve">  </w:t>
      </w:r>
      <w:r>
        <w:rPr>
          <w:rFonts w:cs="David"/>
          <w:sz w:val="24"/>
          <w:sz w:val="24"/>
          <w:szCs w:val="24"/>
          <w:rtl w:val="true"/>
        </w:rPr>
        <w:t>הנ</w:t>
      </w:r>
      <w:r>
        <w:rPr>
          <w:rFonts w:cs="David"/>
          <w:sz w:val="24"/>
          <w:szCs w:val="24"/>
          <w:rtl w:val="true"/>
        </w:rPr>
        <w:t>"</w:t>
      </w:r>
      <w:r>
        <w:rPr>
          <w:rFonts w:cs="David"/>
          <w:sz w:val="24"/>
          <w:sz w:val="24"/>
          <w:szCs w:val="24"/>
          <w:rtl w:val="true"/>
        </w:rPr>
        <w:t>ל</w:t>
      </w:r>
      <w:r>
        <w:rPr>
          <w:rFonts w:cs="David"/>
          <w:sz w:val="24"/>
          <w:szCs w:val="24"/>
          <w:rtl w:val="true"/>
        </w:rPr>
        <w:t xml:space="preserve">; </w:t>
      </w:r>
      <w:hyperlink r:id="rId39">
        <w:r>
          <w:rPr>
            <w:rStyle w:val="Hyperlink"/>
            <w:rFonts w:cs="David"/>
            <w:sz w:val="24"/>
            <w:sz w:val="24"/>
            <w:szCs w:val="24"/>
            <w:rtl w:val="true"/>
          </w:rPr>
          <w:t>סעיף</w:t>
        </w:r>
        <w:r>
          <w:rPr>
            <w:rStyle w:val="Hyperlink"/>
            <w:sz w:val="24"/>
            <w:sz w:val="24"/>
            <w:szCs w:val="24"/>
            <w:rtl w:val="true"/>
          </w:rPr>
          <w:t xml:space="preserve"> </w:t>
        </w:r>
        <w:r>
          <w:rPr>
            <w:rStyle w:val="Hyperlink"/>
            <w:rFonts w:cs="David"/>
            <w:sz w:val="24"/>
            <w:szCs w:val="24"/>
          </w:rPr>
          <w:t>6</w:t>
        </w:r>
        <w:r>
          <w:rPr>
            <w:rStyle w:val="Hyperlink"/>
            <w:rFonts w:cs="David"/>
            <w:sz w:val="24"/>
            <w:szCs w:val="24"/>
            <w:rtl w:val="true"/>
          </w:rPr>
          <w:t>(</w:t>
        </w:r>
        <w:r>
          <w:rPr>
            <w:rStyle w:val="Hyperlink"/>
            <w:rFonts w:cs="David"/>
            <w:sz w:val="24"/>
            <w:sz w:val="24"/>
            <w:szCs w:val="24"/>
            <w:rtl w:val="true"/>
          </w:rPr>
          <w:t>א</w:t>
        </w:r>
        <w:r>
          <w:rPr>
            <w:rStyle w:val="Hyperlink"/>
            <w:rFonts w:cs="David"/>
            <w:sz w:val="24"/>
            <w:szCs w:val="24"/>
            <w:rtl w:val="true"/>
          </w:rPr>
          <w:t>)</w:t>
        </w:r>
      </w:hyperlink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לחוק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צמצם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הפגיעה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בפרטיות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הנגרמת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עקב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האזנת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סתר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בקבעו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כי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ניתן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להתיר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האזנה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רק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בעבירות</w:t>
      </w:r>
      <w:r>
        <w:rPr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u w:val="single"/>
          <w:rtl w:val="true"/>
        </w:rPr>
        <w:t>מסוג</w:t>
      </w:r>
      <w:r>
        <w:rPr>
          <w:b/>
          <w:b/>
          <w:bCs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u w:val="single"/>
          <w:rtl w:val="true"/>
        </w:rPr>
        <w:t>פשע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ודרישת</w:t>
      </w:r>
      <w:r>
        <w:rPr>
          <w:sz w:val="24"/>
          <w:sz w:val="24"/>
          <w:szCs w:val="24"/>
          <w:rtl w:val="true"/>
        </w:rPr>
        <w:t xml:space="preserve"> </w:t>
      </w:r>
      <w:hyperlink r:id="rId40">
        <w:r>
          <w:rPr>
            <w:rStyle w:val="Hyperlink"/>
            <w:rFonts w:cs="David"/>
            <w:sz w:val="24"/>
            <w:sz w:val="24"/>
            <w:szCs w:val="24"/>
            <w:rtl w:val="true"/>
          </w:rPr>
          <w:t>סעיף</w:t>
        </w:r>
        <w:r>
          <w:rPr>
            <w:rStyle w:val="Hyperlink"/>
            <w:sz w:val="24"/>
            <w:sz w:val="24"/>
            <w:szCs w:val="24"/>
            <w:rtl w:val="true"/>
          </w:rPr>
          <w:t xml:space="preserve"> </w:t>
        </w:r>
        <w:r>
          <w:rPr>
            <w:rStyle w:val="Hyperlink"/>
            <w:rFonts w:cs="David"/>
            <w:sz w:val="24"/>
            <w:szCs w:val="24"/>
          </w:rPr>
          <w:t>6</w:t>
        </w:r>
        <w:r>
          <w:rPr>
            <w:rStyle w:val="Hyperlink"/>
            <w:rFonts w:cs="David"/>
            <w:sz w:val="24"/>
            <w:szCs w:val="24"/>
            <w:rtl w:val="true"/>
          </w:rPr>
          <w:t>(</w:t>
        </w:r>
        <w:r>
          <w:rPr>
            <w:rStyle w:val="Hyperlink"/>
            <w:rFonts w:cs="David"/>
            <w:sz w:val="24"/>
            <w:sz w:val="24"/>
            <w:szCs w:val="24"/>
            <w:rtl w:val="true"/>
          </w:rPr>
          <w:t>ד</w:t>
        </w:r>
        <w:r>
          <w:rPr>
            <w:rStyle w:val="Hyperlink"/>
            <w:rFonts w:cs="David"/>
            <w:sz w:val="24"/>
            <w:szCs w:val="24"/>
            <w:rtl w:val="true"/>
          </w:rPr>
          <w:t>)</w:t>
        </w:r>
      </w:hyperlink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לפיה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מבקש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ההיתר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לכלול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פרטים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מסויימים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ולהגדיר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ככל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הניתן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את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האוביקט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מאזינים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ואת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דרכי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ההאזנה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נועדה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לצמצם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גדרו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הצו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שיינתן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ולמנוע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פגיעה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בפרטיות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העולה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הנדרש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להגשמת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המטרה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הגנה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שלום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הציבור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ע</w:t>
      </w:r>
      <w:r>
        <w:rPr>
          <w:rFonts w:cs="David"/>
          <w:sz w:val="24"/>
          <w:szCs w:val="24"/>
          <w:rtl w:val="true"/>
        </w:rPr>
        <w:t>"</w:t>
      </w:r>
      <w:r>
        <w:rPr>
          <w:rFonts w:cs="David"/>
          <w:sz w:val="24"/>
          <w:sz w:val="24"/>
          <w:szCs w:val="24"/>
          <w:rtl w:val="true"/>
        </w:rPr>
        <w:t>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חיוב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הרשות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החוקרת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בפירוט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אוביקט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ההאזנה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דרכי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ההאזנה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וכיוצ</w:t>
      </w:r>
      <w:r>
        <w:rPr>
          <w:rFonts w:cs="David"/>
          <w:sz w:val="24"/>
          <w:szCs w:val="24"/>
          <w:rtl w:val="true"/>
        </w:rPr>
        <w:t>"</w:t>
      </w:r>
      <w:r>
        <w:rPr>
          <w:rFonts w:cs="David"/>
          <w:sz w:val="24"/>
          <w:sz w:val="24"/>
          <w:szCs w:val="24"/>
          <w:rtl w:val="true"/>
        </w:rPr>
        <w:t>ב</w:t>
      </w:r>
      <w:r>
        <w:rPr>
          <w:rFonts w:cs="David"/>
          <w:sz w:val="24"/>
          <w:szCs w:val="24"/>
          <w:rtl w:val="true"/>
        </w:rPr>
        <w:t xml:space="preserve">. </w:t>
      </w:r>
    </w:p>
    <w:p>
      <w:pPr>
        <w:pStyle w:val="P00"/>
        <w:spacing w:lineRule="auto" w:line="360" w:before="0" w:after="0"/>
        <w:ind w:start="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p>
      <w:pPr>
        <w:pStyle w:val="P00"/>
        <w:spacing w:lineRule="auto" w:line="360" w:before="0" w:after="0"/>
        <w:ind w:start="624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מנגד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- </w:t>
      </w:r>
      <w:r>
        <w:rPr>
          <w:rFonts w:cs="David"/>
          <w:sz w:val="24"/>
          <w:sz w:val="24"/>
          <w:szCs w:val="24"/>
          <w:rtl w:val="true"/>
        </w:rPr>
        <w:t>חוק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האזנת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סתר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אינו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מגביל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השימוש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בתוצרי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ההאזנה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רק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כלפי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שנגדו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התבקשה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ההאזנה</w:t>
      </w:r>
      <w:r>
        <w:rPr>
          <w:rFonts w:cs="David"/>
          <w:sz w:val="24"/>
          <w:szCs w:val="24"/>
          <w:rtl w:val="true"/>
        </w:rPr>
        <w:t xml:space="preserve">. </w:t>
      </w:r>
      <w:r>
        <w:rPr>
          <w:rFonts w:cs="David"/>
          <w:b/>
          <w:b/>
          <w:bCs/>
          <w:sz w:val="24"/>
          <w:sz w:val="24"/>
          <w:szCs w:val="24"/>
          <w:u w:val="single"/>
          <w:rtl w:val="true"/>
        </w:rPr>
        <w:t>נהפוך</w:t>
      </w:r>
      <w:r>
        <w:rPr>
          <w:b/>
          <w:b/>
          <w:bCs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u w:val="single"/>
          <w:rtl w:val="true"/>
        </w:rPr>
        <w:t>הוא</w:t>
      </w:r>
      <w:r>
        <w:rPr>
          <w:rFonts w:cs="David"/>
          <w:sz w:val="24"/>
          <w:szCs w:val="24"/>
          <w:rtl w:val="true"/>
        </w:rPr>
        <w:t xml:space="preserve">; </w:t>
      </w:r>
      <w:r>
        <w:rPr>
          <w:rFonts w:cs="David"/>
          <w:sz w:val="24"/>
          <w:sz w:val="24"/>
          <w:szCs w:val="24"/>
          <w:rtl w:val="true"/>
        </w:rPr>
        <w:t>לשונו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המפורשת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והברורה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sz w:val="24"/>
          <w:sz w:val="24"/>
          <w:szCs w:val="24"/>
          <w:rtl w:val="true"/>
        </w:rPr>
        <w:t xml:space="preserve"> </w:t>
      </w:r>
      <w:hyperlink r:id="rId41">
        <w:r>
          <w:rPr>
            <w:rStyle w:val="Hyperlink"/>
            <w:rFonts w:cs="David"/>
            <w:sz w:val="24"/>
            <w:sz w:val="24"/>
            <w:szCs w:val="24"/>
            <w:rtl w:val="true"/>
          </w:rPr>
          <w:t>סעיף</w:t>
        </w:r>
        <w:r>
          <w:rPr>
            <w:rStyle w:val="Hyperlink"/>
            <w:sz w:val="24"/>
            <w:sz w:val="24"/>
            <w:szCs w:val="24"/>
            <w:rtl w:val="true"/>
          </w:rPr>
          <w:t xml:space="preserve"> </w:t>
        </w:r>
        <w:r>
          <w:rPr>
            <w:rStyle w:val="Hyperlink"/>
            <w:rFonts w:cs="David"/>
            <w:sz w:val="24"/>
            <w:szCs w:val="24"/>
          </w:rPr>
          <w:t>13</w:t>
        </w:r>
        <w:r>
          <w:rPr>
            <w:rStyle w:val="Hyperlink"/>
            <w:rFonts w:cs="David"/>
            <w:sz w:val="24"/>
            <w:szCs w:val="24"/>
            <w:rtl w:val="true"/>
          </w:rPr>
          <w:t>(</w:t>
        </w:r>
        <w:r>
          <w:rPr>
            <w:rStyle w:val="Hyperlink"/>
            <w:rFonts w:cs="David"/>
            <w:sz w:val="24"/>
            <w:sz w:val="24"/>
            <w:szCs w:val="24"/>
            <w:rtl w:val="true"/>
          </w:rPr>
          <w:t>ג</w:t>
        </w:r>
        <w:r>
          <w:rPr>
            <w:rStyle w:val="Hyperlink"/>
            <w:rFonts w:cs="David"/>
            <w:sz w:val="24"/>
            <w:szCs w:val="24"/>
          </w:rPr>
          <w:t>1</w:t>
        </w:r>
        <w:r>
          <w:rPr>
            <w:rStyle w:val="Hyperlink"/>
            <w:rFonts w:cs="David"/>
            <w:sz w:val="24"/>
            <w:szCs w:val="24"/>
            <w:rtl w:val="true"/>
          </w:rPr>
          <w:t>)</w:t>
        </w:r>
      </w:hyperlink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</w:t>
      </w:r>
      <w:r>
        <w:rPr>
          <w:rFonts w:cs="David"/>
          <w:sz w:val="24"/>
          <w:sz w:val="24"/>
          <w:szCs w:val="24"/>
          <w:rtl w:val="true"/>
        </w:rPr>
        <w:t>חוק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האזנת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סתר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קובעת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כי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תוצרי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ההאזנה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יהיו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קבילים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כראיה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בהליך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פלילי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להוכחת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u w:val="single"/>
          <w:rtl w:val="true"/>
        </w:rPr>
        <w:t>כל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עבירה</w:t>
      </w:r>
      <w:r>
        <w:rPr>
          <w:rFonts w:cs="David"/>
          <w:sz w:val="24"/>
          <w:szCs w:val="24"/>
          <w:rtl w:val="true"/>
        </w:rPr>
        <w:t xml:space="preserve">. </w:t>
      </w:r>
      <w:r>
        <w:rPr>
          <w:rFonts w:cs="David"/>
          <w:sz w:val="24"/>
          <w:sz w:val="24"/>
          <w:szCs w:val="24"/>
          <w:rtl w:val="true"/>
        </w:rPr>
        <w:t>רוצה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לומר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- </w:t>
      </w:r>
      <w:r>
        <w:rPr>
          <w:rFonts w:cs="David"/>
          <w:sz w:val="24"/>
          <w:sz w:val="24"/>
          <w:szCs w:val="24"/>
          <w:rtl w:val="true"/>
        </w:rPr>
        <w:t>אם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האזנה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שניתן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היתר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התגלו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עבירות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נוספות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הרי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גם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מדובר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בעבירות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אחרות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אשר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לא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בגינן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התבקש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ההיתר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וייתכן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שאף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מדובר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בעבירות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שאינן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מסוג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פשע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(</w:t>
      </w:r>
      <w:r>
        <w:rPr>
          <w:rFonts w:cs="David"/>
          <w:sz w:val="24"/>
          <w:sz w:val="24"/>
          <w:szCs w:val="24"/>
          <w:rtl w:val="true"/>
        </w:rPr>
        <w:t>ראו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הערה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בענין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זה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להלן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בסעיף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20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לחוות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דעתי</w:t>
      </w:r>
      <w:r>
        <w:rPr>
          <w:rFonts w:cs="David"/>
          <w:sz w:val="24"/>
          <w:szCs w:val="24"/>
          <w:rtl w:val="true"/>
        </w:rPr>
        <w:t xml:space="preserve">), </w:t>
      </w:r>
      <w:r>
        <w:rPr>
          <w:rFonts w:cs="David"/>
          <w:sz w:val="24"/>
          <w:sz w:val="24"/>
          <w:szCs w:val="24"/>
          <w:rtl w:val="true"/>
        </w:rPr>
        <w:t>תוצרי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ההאזנה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יהיו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קבילים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לשם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הוכחתן</w:t>
      </w:r>
      <w:r>
        <w:rPr>
          <w:rFonts w:cs="David"/>
          <w:sz w:val="24"/>
          <w:szCs w:val="24"/>
          <w:rtl w:val="true"/>
        </w:rPr>
        <w:t xml:space="preserve">. </w:t>
      </w:r>
    </w:p>
    <w:p>
      <w:pPr>
        <w:pStyle w:val="P00"/>
        <w:spacing w:lineRule="auto" w:line="360" w:before="0" w:after="0"/>
        <w:ind w:start="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p>
      <w:pPr>
        <w:pStyle w:val="P00"/>
        <w:spacing w:lineRule="auto" w:line="360" w:before="0" w:after="0"/>
        <w:ind w:start="624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היינו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- </w:t>
      </w:r>
      <w:r>
        <w:rPr>
          <w:rFonts w:cs="David"/>
          <w:sz w:val="24"/>
          <w:sz w:val="24"/>
          <w:szCs w:val="24"/>
          <w:rtl w:val="true"/>
        </w:rPr>
        <w:t>המחוקק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בחר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מצד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אחד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להניח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משוכה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גבוהה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אותה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יש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לעבור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מבקשים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האזנת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סתר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ובחר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לערוך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האיזונים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צנעת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הפרט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ובין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ההגנה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שלום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הציבור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בשלב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מקדמי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זה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אולם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מנגד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- </w:t>
      </w:r>
      <w:r>
        <w:rPr>
          <w:rFonts w:cs="David"/>
          <w:sz w:val="24"/>
          <w:sz w:val="24"/>
          <w:szCs w:val="24"/>
          <w:rtl w:val="true"/>
        </w:rPr>
        <w:t>בחר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המחוקק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לקבוע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כי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מעת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שהותרה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האזנת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סתר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ניתן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לעשות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שימוש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בתוצרי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ההאזנה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שהותרה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גם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כדי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להעמיד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לדין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בעבירות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אחרות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מאלה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שבגינן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הותרה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ההאזנה</w:t>
      </w:r>
      <w:r>
        <w:rPr>
          <w:rFonts w:cs="David"/>
          <w:sz w:val="24"/>
          <w:szCs w:val="24"/>
          <w:rtl w:val="true"/>
        </w:rPr>
        <w:t>.</w:t>
      </w:r>
    </w:p>
    <w:p>
      <w:pPr>
        <w:pStyle w:val="P00"/>
        <w:spacing w:lineRule="auto" w:line="360" w:before="0" w:after="0"/>
        <w:ind w:start="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p>
      <w:pPr>
        <w:pStyle w:val="P00"/>
        <w:spacing w:lineRule="auto" w:line="360" w:before="0" w:after="0"/>
        <w:ind w:start="624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בחירתו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המחוקק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הנה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איפוא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כי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מעת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שתוך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כדי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האזנה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שהותרה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התגלו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u w:val="single"/>
          <w:rtl w:val="true"/>
        </w:rPr>
        <w:t>בגדרי</w:t>
      </w:r>
      <w:r>
        <w:rPr>
          <w:b/>
          <w:b/>
          <w:bCs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u w:val="single"/>
          <w:rtl w:val="true"/>
        </w:rPr>
        <w:t>ההאזנה</w:t>
      </w:r>
      <w:r>
        <w:rPr>
          <w:b/>
          <w:b/>
          <w:bCs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u w:val="single"/>
          <w:rtl w:val="true"/>
        </w:rPr>
        <w:t>שהותרה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עבירות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אחרות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או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אחרים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המבצעים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עבירות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גוברים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האינטרס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הציבורי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הכללי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ושלום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הציבור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האינטרס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הפרטי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והאישי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- </w:t>
      </w:r>
      <w:r>
        <w:rPr>
          <w:rFonts w:cs="David"/>
          <w:sz w:val="24"/>
          <w:sz w:val="24"/>
          <w:szCs w:val="24"/>
          <w:rtl w:val="true"/>
        </w:rPr>
        <w:t>על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הזכות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להגנת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הפרטיות</w:t>
      </w:r>
      <w:r>
        <w:rPr>
          <w:rFonts w:cs="David"/>
          <w:sz w:val="24"/>
          <w:szCs w:val="24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p>
      <w:pPr>
        <w:pStyle w:val="Normal"/>
        <w:snapToGrid w:val="false"/>
        <w:spacing w:lineRule="auto" w:line="360"/>
        <w:ind w:hanging="624" w:start="624" w:end="0"/>
        <w:jc w:val="both"/>
        <w:rPr>
          <w:sz w:val="20"/>
        </w:rPr>
      </w:pPr>
      <w:r>
        <w:rPr/>
        <w:t>13</w:t>
      </w:r>
      <w:r>
        <w:rPr>
          <w:rtl w:val="true"/>
        </w:rPr>
        <w:t>.</w:t>
        <w:tab/>
      </w:r>
      <w:r>
        <w:rPr>
          <w:rtl w:val="true"/>
        </w:rPr>
        <w:t>אפנה</w:t>
      </w:r>
      <w:r>
        <w:rPr>
          <w:rtl w:val="true"/>
        </w:rPr>
        <w:t xml:space="preserve">, </w:t>
      </w:r>
      <w:r>
        <w:rPr>
          <w:rtl w:val="true"/>
        </w:rPr>
        <w:t>בענין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השופטת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42">
        <w:r>
          <w:rPr>
            <w:rStyle w:val="Hyperlink"/>
            <w:b/>
            <w:b/>
            <w:bCs/>
            <w:rtl w:val="true"/>
          </w:rPr>
          <w:t>ע</w:t>
        </w:r>
        <w:r>
          <w:rPr>
            <w:rStyle w:val="Hyperlink"/>
            <w:b/>
            <w:bCs/>
            <w:rtl w:val="true"/>
          </w:rPr>
          <w:t>"</w:t>
        </w:r>
        <w:r>
          <w:rPr>
            <w:rStyle w:val="Hyperlink"/>
            <w:b/>
            <w:b/>
            <w:bCs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Cs/>
          </w:rPr>
          <w:t>10532/09</w:t>
        </w:r>
        <w:r>
          <w:rPr>
            <w:rStyle w:val="Hyperlink"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נאפע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סמהדאן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נגד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מדינת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ישראל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</w:hyperlink>
      <w:r>
        <w:rPr>
          <w:rFonts w:cs="Times New Roman"/>
          <w:rtl w:val="true"/>
        </w:rPr>
        <w:t xml:space="preserve"> </w:t>
      </w:r>
      <w:r>
        <w:rPr>
          <w:sz w:val="20"/>
          <w:rtl w:val="true"/>
        </w:rPr>
        <w:t>(</w:t>
      </w:r>
      <w:r>
        <w:rPr>
          <w:sz w:val="20"/>
        </w:rPr>
        <w:t>5.8.2010</w:t>
      </w:r>
      <w:r>
        <w:rPr>
          <w:sz w:val="20"/>
          <w:rtl w:val="true"/>
        </w:rPr>
        <w:t>) (</w:t>
      </w:r>
      <w:r>
        <w:rPr>
          <w:sz w:val="20"/>
          <w:sz w:val="20"/>
          <w:rtl w:val="true"/>
        </w:rPr>
        <w:t>להלן</w:t>
      </w:r>
      <w:r>
        <w:rPr>
          <w:sz w:val="20"/>
          <w:rtl w:val="true"/>
        </w:rPr>
        <w:t>: "</w:t>
      </w:r>
      <w:r>
        <w:rPr>
          <w:b/>
          <w:b/>
          <w:bCs/>
          <w:sz w:val="20"/>
          <w:sz w:val="20"/>
          <w:rtl w:val="true"/>
        </w:rPr>
        <w:t>ענין</w:t>
      </w:r>
      <w:r>
        <w:rPr>
          <w:rFonts w:cs="Times New Roman"/>
          <w:b/>
          <w:b/>
          <w:bCs/>
          <w:sz w:val="20"/>
          <w:sz w:val="20"/>
          <w:rtl w:val="true"/>
        </w:rPr>
        <w:t xml:space="preserve"> </w:t>
      </w:r>
      <w:r>
        <w:rPr>
          <w:b/>
          <w:b/>
          <w:bCs/>
          <w:sz w:val="20"/>
          <w:sz w:val="20"/>
          <w:rtl w:val="true"/>
        </w:rPr>
        <w:t>סמהדאן</w:t>
      </w:r>
      <w:r>
        <w:rPr>
          <w:sz w:val="20"/>
          <w:rtl w:val="true"/>
        </w:rPr>
        <w:t>").</w:t>
      </w:r>
    </w:p>
    <w:p>
      <w:pPr>
        <w:pStyle w:val="Normal"/>
        <w:spacing w:lineRule="auto" w:line="360"/>
        <w:ind w:end="0"/>
        <w:jc w:val="both"/>
        <w:rPr>
          <w:sz w:val="20"/>
        </w:rPr>
      </w:pPr>
      <w:r>
        <w:rPr>
          <w:sz w:val="20"/>
          <w:rtl w:val="true"/>
        </w:rPr>
      </w:r>
    </w:p>
    <w:p>
      <w:pPr>
        <w:pStyle w:val="Normal"/>
        <w:spacing w:lineRule="auto" w:line="360"/>
        <w:ind w:firstLine="96" w:start="624" w:end="0"/>
        <w:jc w:val="both"/>
        <w:rPr>
          <w:sz w:val="20"/>
        </w:rPr>
      </w:pPr>
      <w:r>
        <w:rPr>
          <w:rtl w:val="true"/>
        </w:rPr>
        <w:t>ענין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סמהדאן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בתל</w:t>
      </w:r>
      <w:r>
        <w:rPr>
          <w:rtl w:val="true"/>
        </w:rPr>
        <w:t>-</w:t>
      </w:r>
      <w:r>
        <w:rPr>
          <w:rtl w:val="true"/>
        </w:rPr>
        <w:t>אביב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43">
        <w:r>
          <w:rPr>
            <w:rStyle w:val="Hyperlink"/>
            <w:b/>
            <w:b/>
            <w:bCs/>
            <w:sz w:val="20"/>
            <w:sz w:val="20"/>
            <w:rtl w:val="true"/>
          </w:rPr>
          <w:t>ת</w:t>
        </w:r>
        <w:r>
          <w:rPr>
            <w:rStyle w:val="Hyperlink"/>
            <w:b/>
            <w:bCs/>
            <w:sz w:val="20"/>
            <w:rtl w:val="true"/>
          </w:rPr>
          <w:t>.</w:t>
        </w:r>
        <w:r>
          <w:rPr>
            <w:rStyle w:val="Hyperlink"/>
            <w:b/>
            <w:b/>
            <w:bCs/>
            <w:sz w:val="20"/>
            <w:sz w:val="20"/>
            <w:rtl w:val="true"/>
          </w:rPr>
          <w:t>פ</w:t>
        </w:r>
        <w:r>
          <w:rPr>
            <w:rStyle w:val="Hyperlink"/>
            <w:b/>
            <w:bCs/>
            <w:sz w:val="20"/>
            <w:rtl w:val="true"/>
          </w:rPr>
          <w:t xml:space="preserve">. </w:t>
        </w:r>
        <w:r>
          <w:rPr>
            <w:rStyle w:val="Hyperlink"/>
            <w:b/>
            <w:bCs/>
            <w:sz w:val="20"/>
          </w:rPr>
          <w:t>40205/08</w:t>
        </w:r>
        <w:r>
          <w:rPr>
            <w:rStyle w:val="Hyperlink"/>
            <w:b/>
            <w:bCs/>
            <w:sz w:val="20"/>
            <w:rtl w:val="true"/>
          </w:rPr>
          <w:t xml:space="preserve"> (</w:t>
        </w:r>
        <w:r>
          <w:rPr>
            <w:rStyle w:val="Hyperlink"/>
            <w:b/>
            <w:b/>
            <w:bCs/>
            <w:sz w:val="20"/>
            <w:sz w:val="20"/>
            <w:rtl w:val="true"/>
          </w:rPr>
          <w:t>מחוזי</w:t>
        </w:r>
        <w:r>
          <w:rPr>
            <w:rStyle w:val="Hyperlink"/>
            <w:rFonts w:cs="Times New Roman"/>
            <w:b/>
            <w:b/>
            <w:bCs/>
            <w:sz w:val="20"/>
            <w:sz w:val="20"/>
            <w:rtl w:val="true"/>
          </w:rPr>
          <w:t xml:space="preserve"> </w:t>
        </w:r>
        <w:r>
          <w:rPr>
            <w:rStyle w:val="Hyperlink"/>
            <w:b/>
            <w:b/>
            <w:bCs/>
            <w:sz w:val="20"/>
            <w:sz w:val="20"/>
            <w:rtl w:val="true"/>
          </w:rPr>
          <w:t>ת</w:t>
        </w:r>
        <w:r>
          <w:rPr>
            <w:rStyle w:val="Hyperlink"/>
            <w:b/>
            <w:bCs/>
            <w:sz w:val="20"/>
            <w:rtl w:val="true"/>
          </w:rPr>
          <w:t>"</w:t>
        </w:r>
        <w:r>
          <w:rPr>
            <w:rStyle w:val="Hyperlink"/>
            <w:b/>
            <w:b/>
            <w:bCs/>
            <w:sz w:val="20"/>
            <w:sz w:val="20"/>
            <w:rtl w:val="true"/>
          </w:rPr>
          <w:t>א</w:t>
        </w:r>
        <w:r>
          <w:rPr>
            <w:rStyle w:val="Hyperlink"/>
            <w:b/>
            <w:bCs/>
            <w:sz w:val="20"/>
            <w:rtl w:val="true"/>
          </w:rPr>
          <w:t xml:space="preserve">) </w:t>
        </w:r>
        <w:r>
          <w:rPr>
            <w:rStyle w:val="Hyperlink"/>
            <w:b/>
            <w:b/>
            <w:bCs/>
            <w:sz w:val="20"/>
            <w:sz w:val="20"/>
            <w:rtl w:val="true"/>
          </w:rPr>
          <w:t>מדינת</w:t>
        </w:r>
        <w:r>
          <w:rPr>
            <w:rStyle w:val="Hyperlink"/>
            <w:rFonts w:cs="Times New Roman"/>
            <w:b/>
            <w:b/>
            <w:bCs/>
            <w:sz w:val="20"/>
            <w:sz w:val="20"/>
            <w:rtl w:val="true"/>
          </w:rPr>
          <w:t xml:space="preserve"> </w:t>
        </w:r>
        <w:r>
          <w:rPr>
            <w:rStyle w:val="Hyperlink"/>
            <w:b/>
            <w:b/>
            <w:bCs/>
            <w:sz w:val="20"/>
            <w:sz w:val="20"/>
            <w:rtl w:val="true"/>
          </w:rPr>
          <w:t>ישראל</w:t>
        </w:r>
        <w:r>
          <w:rPr>
            <w:rStyle w:val="Hyperlink"/>
            <w:rFonts w:cs="Times New Roman"/>
            <w:b/>
            <w:b/>
            <w:bCs/>
            <w:sz w:val="20"/>
            <w:sz w:val="20"/>
            <w:rtl w:val="true"/>
          </w:rPr>
          <w:t xml:space="preserve"> </w:t>
        </w:r>
        <w:r>
          <w:rPr>
            <w:rStyle w:val="Hyperlink"/>
            <w:b/>
            <w:b/>
            <w:bCs/>
            <w:sz w:val="20"/>
            <w:sz w:val="20"/>
            <w:rtl w:val="true"/>
          </w:rPr>
          <w:t>נגד</w:t>
        </w:r>
        <w:r>
          <w:rPr>
            <w:rStyle w:val="Hyperlink"/>
            <w:rFonts w:cs="Times New Roman"/>
            <w:b/>
            <w:b/>
            <w:bCs/>
            <w:sz w:val="20"/>
            <w:sz w:val="20"/>
            <w:rtl w:val="true"/>
          </w:rPr>
          <w:t xml:space="preserve"> </w:t>
        </w:r>
        <w:r>
          <w:rPr>
            <w:rStyle w:val="Hyperlink"/>
            <w:b/>
            <w:b/>
            <w:bCs/>
            <w:sz w:val="20"/>
            <w:sz w:val="20"/>
            <w:rtl w:val="true"/>
          </w:rPr>
          <w:t>דניאל</w:t>
        </w:r>
        <w:r>
          <w:rPr>
            <w:rStyle w:val="Hyperlink"/>
            <w:rFonts w:cs="Times New Roman"/>
            <w:b/>
            <w:b/>
            <w:bCs/>
            <w:sz w:val="20"/>
            <w:sz w:val="20"/>
            <w:rtl w:val="true"/>
          </w:rPr>
          <w:t xml:space="preserve"> </w:t>
        </w:r>
        <w:r>
          <w:rPr>
            <w:rStyle w:val="Hyperlink"/>
            <w:b/>
            <w:b/>
            <w:bCs/>
            <w:sz w:val="20"/>
            <w:sz w:val="20"/>
            <w:rtl w:val="true"/>
          </w:rPr>
          <w:t>בן</w:t>
        </w:r>
        <w:r>
          <w:rPr>
            <w:rStyle w:val="Hyperlink"/>
            <w:rFonts w:cs="Times New Roman"/>
            <w:b/>
            <w:b/>
            <w:bCs/>
            <w:sz w:val="20"/>
            <w:sz w:val="20"/>
            <w:rtl w:val="true"/>
          </w:rPr>
          <w:t xml:space="preserve"> </w:t>
        </w:r>
        <w:r>
          <w:rPr>
            <w:rStyle w:val="Hyperlink"/>
            <w:b/>
            <w:b/>
            <w:bCs/>
            <w:sz w:val="20"/>
            <w:sz w:val="20"/>
            <w:rtl w:val="true"/>
          </w:rPr>
          <w:t>אברהם</w:t>
        </w:r>
        <w:r>
          <w:rPr>
            <w:rStyle w:val="Hyperlink"/>
            <w:rFonts w:cs="Times New Roman"/>
            <w:b/>
            <w:b/>
            <w:bCs/>
            <w:sz w:val="20"/>
            <w:sz w:val="20"/>
            <w:rtl w:val="true"/>
          </w:rPr>
          <w:t xml:space="preserve"> </w:t>
        </w:r>
        <w:r>
          <w:rPr>
            <w:rStyle w:val="Hyperlink"/>
            <w:b/>
            <w:b/>
            <w:bCs/>
            <w:sz w:val="20"/>
            <w:sz w:val="20"/>
            <w:rtl w:val="true"/>
          </w:rPr>
          <w:t>זרוג</w:t>
        </w:r>
        <w:r>
          <w:rPr>
            <w:rStyle w:val="Hyperlink"/>
            <w:rFonts w:cs="Times New Roman"/>
            <w:b/>
            <w:b/>
            <w:bCs/>
            <w:sz w:val="20"/>
            <w:sz w:val="20"/>
            <w:rtl w:val="true"/>
          </w:rPr>
          <w:t xml:space="preserve"> </w:t>
        </w:r>
        <w:r>
          <w:rPr>
            <w:rStyle w:val="Hyperlink"/>
            <w:b/>
            <w:b/>
            <w:bCs/>
            <w:sz w:val="20"/>
            <w:sz w:val="20"/>
            <w:rtl w:val="true"/>
          </w:rPr>
          <w:t>ואח</w:t>
        </w:r>
        <w:r>
          <w:rPr>
            <w:rStyle w:val="Hyperlink"/>
            <w:b/>
            <w:bCs/>
            <w:sz w:val="20"/>
            <w:rtl w:val="true"/>
          </w:rPr>
          <w:t xml:space="preserve">' </w:t>
        </w:r>
      </w:hyperlink>
      <w:r>
        <w:rPr>
          <w:sz w:val="20"/>
          <w:rtl w:val="true"/>
        </w:rPr>
        <w:t xml:space="preserve"> (</w:t>
      </w:r>
      <w:r>
        <w:rPr>
          <w:sz w:val="20"/>
        </w:rPr>
        <w:t>9.9.2009</w:t>
      </w:r>
      <w:r>
        <w:rPr>
          <w:sz w:val="20"/>
          <w:rtl w:val="true"/>
        </w:rPr>
        <w:t xml:space="preserve">), </w:t>
      </w:r>
      <w:r>
        <w:rPr>
          <w:sz w:val="20"/>
          <w:sz w:val="20"/>
          <w:rtl w:val="true"/>
        </w:rPr>
        <w:t>שם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דן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כבוד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השופט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קרא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בהיתר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להאזנת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סתר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שניתן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במקרה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בו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נחשד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u w:val="single"/>
          <w:rtl w:val="true"/>
        </w:rPr>
        <w:t>הנאשם</w:t>
      </w:r>
      <w:r>
        <w:rPr>
          <w:rFonts w:cs="Times New Roman"/>
          <w:sz w:val="20"/>
          <w:sz w:val="20"/>
          <w:u w:val="single"/>
          <w:rtl w:val="true"/>
        </w:rPr>
        <w:t xml:space="preserve"> </w:t>
      </w:r>
      <w:r>
        <w:rPr>
          <w:sz w:val="20"/>
          <w:u w:val="single"/>
        </w:rPr>
        <w:t>1</w:t>
      </w:r>
      <w:r>
        <w:rPr>
          <w:sz w:val="20"/>
          <w:rtl w:val="true"/>
        </w:rPr>
        <w:t xml:space="preserve"> - </w:t>
      </w:r>
      <w:r>
        <w:rPr>
          <w:sz w:val="20"/>
          <w:sz w:val="20"/>
          <w:rtl w:val="true"/>
        </w:rPr>
        <w:t>זרוג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rtl w:val="true"/>
        </w:rPr>
        <w:t>(</w:t>
      </w:r>
      <w:r>
        <w:rPr>
          <w:sz w:val="20"/>
          <w:sz w:val="20"/>
          <w:rtl w:val="true"/>
        </w:rPr>
        <w:t>להלן</w:t>
      </w:r>
      <w:r>
        <w:rPr>
          <w:sz w:val="20"/>
          <w:rtl w:val="true"/>
        </w:rPr>
        <w:t>: "</w:t>
      </w:r>
      <w:r>
        <w:rPr>
          <w:b/>
          <w:b/>
          <w:bCs/>
          <w:sz w:val="20"/>
          <w:sz w:val="20"/>
          <w:rtl w:val="true"/>
        </w:rPr>
        <w:t>זרוג</w:t>
      </w:r>
      <w:r>
        <w:rPr>
          <w:sz w:val="20"/>
          <w:rtl w:val="true"/>
        </w:rPr>
        <w:t xml:space="preserve">"), </w:t>
      </w:r>
      <w:r>
        <w:rPr>
          <w:sz w:val="20"/>
          <w:sz w:val="20"/>
          <w:rtl w:val="true"/>
        </w:rPr>
        <w:t>במעורבות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בעבירות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של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החזקת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נשק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שלא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כדין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וקשירת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קשר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לביצוע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פשע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והכל</w:t>
      </w:r>
      <w:r>
        <w:rPr>
          <w:rFonts w:cs="Times New Roman"/>
          <w:sz w:val="20"/>
          <w:sz w:val="20"/>
          <w:rtl w:val="true"/>
        </w:rPr>
        <w:t xml:space="preserve">  </w:t>
      </w:r>
      <w:r>
        <w:rPr>
          <w:sz w:val="20"/>
          <w:rtl w:val="true"/>
        </w:rPr>
        <w:t xml:space="preserve">- </w:t>
      </w:r>
      <w:r>
        <w:rPr>
          <w:sz w:val="20"/>
          <w:sz w:val="20"/>
          <w:rtl w:val="true"/>
        </w:rPr>
        <w:t>בקשר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לחקירת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רצח</w:t>
      </w:r>
      <w:r>
        <w:rPr>
          <w:sz w:val="20"/>
          <w:rtl w:val="true"/>
        </w:rPr>
        <w:t xml:space="preserve">. </w:t>
      </w:r>
    </w:p>
    <w:p>
      <w:pPr>
        <w:pStyle w:val="Normal"/>
        <w:spacing w:lineRule="auto" w:line="360"/>
        <w:ind w:firstLine="720" w:end="0"/>
        <w:jc w:val="both"/>
        <w:rPr>
          <w:sz w:val="20"/>
        </w:rPr>
      </w:pPr>
      <w:r>
        <w:rPr>
          <w:sz w:val="20"/>
          <w:rtl w:val="true"/>
        </w:rPr>
      </w:r>
    </w:p>
    <w:p>
      <w:pPr>
        <w:pStyle w:val="Normal"/>
        <w:snapToGrid w:val="false"/>
        <w:spacing w:lineRule="auto" w:line="360"/>
        <w:ind w:firstLine="96" w:start="624" w:end="0"/>
        <w:jc w:val="both"/>
        <w:rPr>
          <w:sz w:val="20"/>
        </w:rPr>
      </w:pPr>
      <w:r>
        <w:rPr>
          <w:sz w:val="20"/>
          <w:sz w:val="20"/>
          <w:rtl w:val="true"/>
        </w:rPr>
        <w:t>ביהמ</w:t>
      </w:r>
      <w:r>
        <w:rPr>
          <w:sz w:val="20"/>
          <w:rtl w:val="true"/>
        </w:rPr>
        <w:t>"</w:t>
      </w:r>
      <w:r>
        <w:rPr>
          <w:sz w:val="20"/>
          <w:sz w:val="20"/>
          <w:rtl w:val="true"/>
        </w:rPr>
        <w:t>ש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אשר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נתן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את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ההיתר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להאזנת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הסתר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התיר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להאזין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לשיחותיו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של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b/>
          <w:b/>
          <w:bCs/>
          <w:sz w:val="20"/>
          <w:sz w:val="20"/>
          <w:rtl w:val="true"/>
        </w:rPr>
        <w:t>זרוג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וקבע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כי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בנוסף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להאזנה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לשיחותיו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זרוג</w:t>
      </w:r>
      <w:r>
        <w:rPr>
          <w:rFonts w:cs="Times New Roman"/>
          <w:b/>
          <w:b/>
          <w:bCs/>
          <w:sz w:val="20"/>
          <w:sz w:val="20"/>
          <w:rtl w:val="true"/>
        </w:rPr>
        <w:t xml:space="preserve"> </w:t>
      </w:r>
      <w:r>
        <w:rPr>
          <w:b/>
          <w:bCs/>
          <w:sz w:val="20"/>
          <w:rtl w:val="true"/>
        </w:rPr>
        <w:t>"</w:t>
      </w:r>
      <w:r>
        <w:rPr>
          <w:b/>
          <w:b/>
          <w:bCs/>
          <w:sz w:val="20"/>
          <w:sz w:val="20"/>
          <w:rtl w:val="true"/>
        </w:rPr>
        <w:t>יתומללו</w:t>
      </w:r>
      <w:r>
        <w:rPr>
          <w:rFonts w:cs="Times New Roman"/>
          <w:b/>
          <w:b/>
          <w:bCs/>
          <w:sz w:val="20"/>
          <w:sz w:val="20"/>
          <w:rtl w:val="true"/>
        </w:rPr>
        <w:t xml:space="preserve"> </w:t>
      </w:r>
      <w:r>
        <w:rPr>
          <w:sz w:val="20"/>
          <w:rtl w:val="true"/>
        </w:rPr>
        <w:t xml:space="preserve">... </w:t>
      </w:r>
      <w:r>
        <w:rPr>
          <w:b/>
          <w:b/>
          <w:bCs/>
          <w:sz w:val="20"/>
          <w:sz w:val="20"/>
          <w:rtl w:val="true"/>
        </w:rPr>
        <w:t>שיחות</w:t>
      </w:r>
      <w:r>
        <w:rPr>
          <w:rFonts w:cs="Times New Roman"/>
          <w:b/>
          <w:b/>
          <w:bCs/>
          <w:sz w:val="20"/>
          <w:sz w:val="20"/>
          <w:rtl w:val="true"/>
        </w:rPr>
        <w:t xml:space="preserve"> </w:t>
      </w:r>
      <w:r>
        <w:rPr>
          <w:b/>
          <w:b/>
          <w:bCs/>
          <w:sz w:val="20"/>
          <w:sz w:val="20"/>
          <w:rtl w:val="true"/>
        </w:rPr>
        <w:t>אודותיו</w:t>
      </w:r>
      <w:r>
        <w:rPr>
          <w:b/>
          <w:bCs/>
          <w:sz w:val="20"/>
          <w:rtl w:val="true"/>
        </w:rPr>
        <w:t xml:space="preserve">, </w:t>
      </w:r>
      <w:r>
        <w:rPr>
          <w:b/>
          <w:b/>
          <w:bCs/>
          <w:sz w:val="20"/>
          <w:sz w:val="20"/>
          <w:rtl w:val="true"/>
        </w:rPr>
        <w:t>שיחות</w:t>
      </w:r>
      <w:r>
        <w:rPr>
          <w:rFonts w:cs="Times New Roman"/>
          <w:b/>
          <w:b/>
          <w:bCs/>
          <w:sz w:val="20"/>
          <w:sz w:val="20"/>
          <w:rtl w:val="true"/>
        </w:rPr>
        <w:t xml:space="preserve"> </w:t>
      </w:r>
      <w:r>
        <w:rPr>
          <w:b/>
          <w:b/>
          <w:bCs/>
          <w:sz w:val="20"/>
          <w:sz w:val="20"/>
          <w:u w:val="single"/>
          <w:rtl w:val="true"/>
        </w:rPr>
        <w:t>אחרים</w:t>
      </w:r>
      <w:r>
        <w:rPr>
          <w:rFonts w:cs="Times New Roman"/>
          <w:b/>
          <w:b/>
          <w:bCs/>
          <w:sz w:val="20"/>
          <w:sz w:val="20"/>
          <w:u w:val="single"/>
          <w:rtl w:val="true"/>
        </w:rPr>
        <w:t xml:space="preserve"> </w:t>
      </w:r>
      <w:r>
        <w:rPr>
          <w:b/>
          <w:b/>
          <w:bCs/>
          <w:sz w:val="20"/>
          <w:sz w:val="20"/>
          <w:u w:val="single"/>
          <w:rtl w:val="true"/>
        </w:rPr>
        <w:t>הקשורים</w:t>
      </w:r>
      <w:r>
        <w:rPr>
          <w:rFonts w:cs="Times New Roman"/>
          <w:b/>
          <w:b/>
          <w:bCs/>
          <w:sz w:val="20"/>
          <w:sz w:val="20"/>
          <w:u w:val="single"/>
          <w:rtl w:val="true"/>
        </w:rPr>
        <w:t xml:space="preserve"> </w:t>
      </w:r>
      <w:r>
        <w:rPr>
          <w:b/>
          <w:b/>
          <w:bCs/>
          <w:sz w:val="20"/>
          <w:sz w:val="20"/>
          <w:u w:val="single"/>
          <w:rtl w:val="true"/>
        </w:rPr>
        <w:t>לפרשה</w:t>
      </w:r>
      <w:r>
        <w:rPr>
          <w:b/>
          <w:bCs/>
          <w:sz w:val="20"/>
          <w:rtl w:val="true"/>
        </w:rPr>
        <w:t xml:space="preserve">, </w:t>
      </w:r>
      <w:r>
        <w:rPr>
          <w:b/>
          <w:b/>
          <w:bCs/>
          <w:sz w:val="20"/>
          <w:sz w:val="20"/>
          <w:rtl w:val="true"/>
        </w:rPr>
        <w:t>ושיחות</w:t>
      </w:r>
      <w:r>
        <w:rPr>
          <w:rFonts w:cs="Times New Roman"/>
          <w:b/>
          <w:b/>
          <w:bCs/>
          <w:sz w:val="20"/>
          <w:sz w:val="20"/>
          <w:rtl w:val="true"/>
        </w:rPr>
        <w:t xml:space="preserve"> </w:t>
      </w:r>
      <w:r>
        <w:rPr>
          <w:b/>
          <w:b/>
          <w:bCs/>
          <w:sz w:val="20"/>
          <w:sz w:val="20"/>
          <w:rtl w:val="true"/>
        </w:rPr>
        <w:t>על</w:t>
      </w:r>
      <w:r>
        <w:rPr>
          <w:rFonts w:cs="Times New Roman"/>
          <w:b/>
          <w:b/>
          <w:bCs/>
          <w:sz w:val="20"/>
          <w:sz w:val="20"/>
          <w:rtl w:val="true"/>
        </w:rPr>
        <w:t xml:space="preserve"> </w:t>
      </w:r>
      <w:r>
        <w:rPr>
          <w:b/>
          <w:b/>
          <w:bCs/>
          <w:sz w:val="20"/>
          <w:sz w:val="20"/>
          <w:u w:val="single"/>
          <w:rtl w:val="true"/>
        </w:rPr>
        <w:t>עבירות</w:t>
      </w:r>
      <w:r>
        <w:rPr>
          <w:rFonts w:cs="Times New Roman"/>
          <w:b/>
          <w:b/>
          <w:bCs/>
          <w:sz w:val="20"/>
          <w:sz w:val="20"/>
          <w:u w:val="single"/>
          <w:rtl w:val="true"/>
        </w:rPr>
        <w:t xml:space="preserve"> </w:t>
      </w:r>
      <w:r>
        <w:rPr>
          <w:b/>
          <w:b/>
          <w:bCs/>
          <w:sz w:val="20"/>
          <w:sz w:val="20"/>
          <w:u w:val="single"/>
          <w:rtl w:val="true"/>
        </w:rPr>
        <w:t>מסוג</w:t>
      </w:r>
      <w:r>
        <w:rPr>
          <w:rFonts w:cs="Times New Roman"/>
          <w:b/>
          <w:b/>
          <w:bCs/>
          <w:sz w:val="20"/>
          <w:sz w:val="20"/>
          <w:u w:val="single"/>
          <w:rtl w:val="true"/>
        </w:rPr>
        <w:t xml:space="preserve"> </w:t>
      </w:r>
      <w:r>
        <w:rPr>
          <w:b/>
          <w:b/>
          <w:bCs/>
          <w:sz w:val="20"/>
          <w:sz w:val="20"/>
          <w:u w:val="single"/>
          <w:rtl w:val="true"/>
        </w:rPr>
        <w:t>פשע</w:t>
      </w:r>
      <w:r>
        <w:rPr>
          <w:b/>
          <w:bCs/>
          <w:sz w:val="20"/>
          <w:rtl w:val="true"/>
        </w:rPr>
        <w:t>"</w:t>
      </w:r>
      <w:r>
        <w:rPr>
          <w:sz w:val="20"/>
          <w:rtl w:val="true"/>
        </w:rPr>
        <w:t xml:space="preserve">. </w:t>
      </w:r>
      <w:r>
        <w:rPr>
          <w:sz w:val="20"/>
          <w:sz w:val="20"/>
          <w:rtl w:val="true"/>
        </w:rPr>
        <w:t>בהמשך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ביקשה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המדינה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u w:val="single"/>
          <w:rtl w:val="true"/>
        </w:rPr>
        <w:t>הרחבת</w:t>
      </w:r>
      <w:r>
        <w:rPr>
          <w:rFonts w:cs="Times New Roman"/>
          <w:sz w:val="20"/>
          <w:sz w:val="20"/>
          <w:u w:val="single"/>
          <w:rtl w:val="true"/>
        </w:rPr>
        <w:t xml:space="preserve"> </w:t>
      </w:r>
      <w:r>
        <w:rPr>
          <w:sz w:val="20"/>
          <w:sz w:val="20"/>
          <w:u w:val="single"/>
          <w:rtl w:val="true"/>
        </w:rPr>
        <w:t>הצו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לשם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תמלול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שיחותיו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של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זרוג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הנוגעות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לעבירות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סמים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ובקשתה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נענתה</w:t>
      </w:r>
      <w:r>
        <w:rPr>
          <w:sz w:val="20"/>
          <w:rtl w:val="true"/>
        </w:rPr>
        <w:t xml:space="preserve">.  </w:t>
      </w:r>
    </w:p>
    <w:p>
      <w:pPr>
        <w:pStyle w:val="Normal"/>
        <w:snapToGrid w:val="false"/>
        <w:spacing w:lineRule="auto" w:line="360"/>
        <w:ind w:end="0"/>
        <w:jc w:val="both"/>
        <w:rPr>
          <w:sz w:val="20"/>
        </w:rPr>
      </w:pPr>
      <w:r>
        <w:rPr>
          <w:sz w:val="20"/>
          <w:rtl w:val="true"/>
        </w:rPr>
      </w:r>
    </w:p>
    <w:p>
      <w:pPr>
        <w:pStyle w:val="Normal"/>
        <w:snapToGrid w:val="false"/>
        <w:spacing w:lineRule="auto" w:line="360"/>
        <w:ind w:firstLine="96" w:start="624" w:end="0"/>
        <w:jc w:val="both"/>
        <w:rPr>
          <w:sz w:val="20"/>
        </w:rPr>
      </w:pPr>
      <w:r>
        <w:rPr>
          <w:sz w:val="20"/>
          <w:sz w:val="20"/>
          <w:rtl w:val="true"/>
        </w:rPr>
        <w:t>כבוד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השופט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קרא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קבע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כי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לאור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נוסח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הצו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החל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על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ביצוע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rtl w:val="true"/>
        </w:rPr>
        <w:t>"</w:t>
      </w:r>
      <w:r>
        <w:rPr>
          <w:b/>
          <w:b/>
          <w:bCs/>
          <w:sz w:val="20"/>
          <w:sz w:val="20"/>
          <w:rtl w:val="true"/>
        </w:rPr>
        <w:t>עבירות</w:t>
      </w:r>
      <w:r>
        <w:rPr>
          <w:rFonts w:cs="Times New Roman"/>
          <w:b/>
          <w:b/>
          <w:bCs/>
          <w:sz w:val="20"/>
          <w:sz w:val="20"/>
          <w:rtl w:val="true"/>
        </w:rPr>
        <w:t xml:space="preserve"> </w:t>
      </w:r>
      <w:r>
        <w:rPr>
          <w:b/>
          <w:b/>
          <w:bCs/>
          <w:sz w:val="20"/>
          <w:sz w:val="20"/>
          <w:rtl w:val="true"/>
        </w:rPr>
        <w:t>מסוג</w:t>
      </w:r>
      <w:r>
        <w:rPr>
          <w:rFonts w:cs="Times New Roman"/>
          <w:b/>
          <w:b/>
          <w:bCs/>
          <w:sz w:val="20"/>
          <w:sz w:val="20"/>
          <w:rtl w:val="true"/>
        </w:rPr>
        <w:t xml:space="preserve"> </w:t>
      </w:r>
      <w:r>
        <w:rPr>
          <w:b/>
          <w:b/>
          <w:bCs/>
          <w:sz w:val="20"/>
          <w:sz w:val="20"/>
          <w:rtl w:val="true"/>
        </w:rPr>
        <w:t>פשע</w:t>
      </w:r>
      <w:r>
        <w:rPr>
          <w:sz w:val="20"/>
          <w:rtl w:val="true"/>
        </w:rPr>
        <w:t xml:space="preserve">", </w:t>
      </w:r>
      <w:r>
        <w:rPr>
          <w:sz w:val="20"/>
          <w:sz w:val="20"/>
          <w:rtl w:val="true"/>
        </w:rPr>
        <w:t>הוא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חל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גם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על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עבירות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הסמים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בהן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נחשד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זרוג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rtl w:val="true"/>
        </w:rPr>
        <w:t>(</w:t>
      </w:r>
      <w:r>
        <w:rPr>
          <w:sz w:val="20"/>
          <w:sz w:val="20"/>
          <w:rtl w:val="true"/>
        </w:rPr>
        <w:t>שהיו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מסוג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פשע</w:t>
      </w:r>
      <w:r>
        <w:rPr>
          <w:sz w:val="20"/>
          <w:rtl w:val="true"/>
        </w:rPr>
        <w:t xml:space="preserve">) </w:t>
      </w:r>
      <w:r>
        <w:rPr>
          <w:sz w:val="20"/>
          <w:sz w:val="20"/>
          <w:rtl w:val="true"/>
        </w:rPr>
        <w:t>וכן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קבע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כי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השיחות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קבילות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גם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u w:val="single"/>
          <w:rtl w:val="true"/>
        </w:rPr>
        <w:t>נגד</w:t>
      </w:r>
      <w:r>
        <w:rPr>
          <w:rFonts w:cs="Times New Roman"/>
          <w:sz w:val="20"/>
          <w:sz w:val="20"/>
          <w:u w:val="single"/>
          <w:rtl w:val="true"/>
        </w:rPr>
        <w:t xml:space="preserve"> </w:t>
      </w:r>
      <w:r>
        <w:rPr>
          <w:sz w:val="20"/>
          <w:sz w:val="20"/>
          <w:u w:val="single"/>
          <w:rtl w:val="true"/>
        </w:rPr>
        <w:t>הנאשמים</w:t>
      </w:r>
      <w:r>
        <w:rPr>
          <w:rFonts w:cs="Times New Roman"/>
          <w:sz w:val="20"/>
          <w:sz w:val="20"/>
          <w:u w:val="single"/>
          <w:rtl w:val="true"/>
        </w:rPr>
        <w:t xml:space="preserve"> </w:t>
      </w:r>
      <w:r>
        <w:rPr>
          <w:sz w:val="20"/>
          <w:sz w:val="20"/>
          <w:u w:val="single"/>
          <w:rtl w:val="true"/>
        </w:rPr>
        <w:t>הנוספים</w:t>
      </w:r>
      <w:r>
        <w:rPr>
          <w:rFonts w:cs="Times New Roman"/>
          <w:sz w:val="20"/>
          <w:sz w:val="20"/>
          <w:u w:val="single"/>
          <w:rtl w:val="true"/>
        </w:rPr>
        <w:t xml:space="preserve"> </w:t>
      </w:r>
      <w:r>
        <w:rPr>
          <w:sz w:val="20"/>
          <w:sz w:val="20"/>
          <w:u w:val="single"/>
          <w:rtl w:val="true"/>
        </w:rPr>
        <w:t>בתיק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u w:val="single"/>
          <w:rtl w:val="true"/>
        </w:rPr>
        <w:t>עימם</w:t>
      </w:r>
      <w:r>
        <w:rPr>
          <w:rFonts w:cs="Times New Roman"/>
          <w:sz w:val="20"/>
          <w:sz w:val="20"/>
          <w:u w:val="single"/>
          <w:rtl w:val="true"/>
        </w:rPr>
        <w:t xml:space="preserve"> </w:t>
      </w:r>
      <w:r>
        <w:rPr>
          <w:sz w:val="20"/>
          <w:sz w:val="20"/>
          <w:u w:val="single"/>
          <w:rtl w:val="true"/>
        </w:rPr>
        <w:t>שוחח</w:t>
      </w:r>
      <w:r>
        <w:rPr>
          <w:rFonts w:cs="Times New Roman"/>
          <w:sz w:val="20"/>
          <w:sz w:val="20"/>
          <w:u w:val="single"/>
          <w:rtl w:val="true"/>
        </w:rPr>
        <w:t xml:space="preserve"> </w:t>
      </w:r>
      <w:r>
        <w:rPr>
          <w:sz w:val="20"/>
          <w:sz w:val="20"/>
          <w:u w:val="single"/>
          <w:rtl w:val="true"/>
        </w:rPr>
        <w:t>זרוג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וביניהם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u w:val="single"/>
          <w:rtl w:val="true"/>
        </w:rPr>
        <w:t>הנאשם</w:t>
      </w:r>
      <w:r>
        <w:rPr>
          <w:rFonts w:cs="Times New Roman"/>
          <w:sz w:val="20"/>
          <w:sz w:val="20"/>
          <w:u w:val="single"/>
          <w:rtl w:val="true"/>
        </w:rPr>
        <w:t xml:space="preserve"> </w:t>
      </w:r>
      <w:r>
        <w:rPr>
          <w:sz w:val="20"/>
          <w:u w:val="single"/>
        </w:rPr>
        <w:t>3</w:t>
      </w:r>
      <w:r>
        <w:rPr>
          <w:sz w:val="20"/>
          <w:rtl w:val="true"/>
        </w:rPr>
        <w:t xml:space="preserve"> - </w:t>
      </w:r>
      <w:r>
        <w:rPr>
          <w:b/>
          <w:b/>
          <w:bCs/>
          <w:sz w:val="20"/>
          <w:sz w:val="20"/>
          <w:rtl w:val="true"/>
        </w:rPr>
        <w:t>נאפע</w:t>
      </w:r>
      <w:r>
        <w:rPr>
          <w:rFonts w:cs="Times New Roman"/>
          <w:b/>
          <w:b/>
          <w:bCs/>
          <w:sz w:val="20"/>
          <w:sz w:val="20"/>
          <w:rtl w:val="true"/>
        </w:rPr>
        <w:t xml:space="preserve"> </w:t>
      </w:r>
      <w:r>
        <w:rPr>
          <w:b/>
          <w:b/>
          <w:bCs/>
          <w:sz w:val="20"/>
          <w:sz w:val="20"/>
          <w:rtl w:val="true"/>
        </w:rPr>
        <w:t>בן</w:t>
      </w:r>
      <w:r>
        <w:rPr>
          <w:rFonts w:cs="Times New Roman"/>
          <w:b/>
          <w:b/>
          <w:bCs/>
          <w:sz w:val="20"/>
          <w:sz w:val="20"/>
          <w:rtl w:val="true"/>
        </w:rPr>
        <w:t xml:space="preserve"> </w:t>
      </w:r>
      <w:r>
        <w:rPr>
          <w:b/>
          <w:b/>
          <w:bCs/>
          <w:sz w:val="20"/>
          <w:sz w:val="20"/>
          <w:rtl w:val="true"/>
        </w:rPr>
        <w:t>ואקד</w:t>
      </w:r>
      <w:r>
        <w:rPr>
          <w:rFonts w:cs="Times New Roman"/>
          <w:b/>
          <w:b/>
          <w:bCs/>
          <w:sz w:val="20"/>
          <w:sz w:val="20"/>
          <w:rtl w:val="true"/>
        </w:rPr>
        <w:t xml:space="preserve"> </w:t>
      </w:r>
      <w:r>
        <w:rPr>
          <w:b/>
          <w:b/>
          <w:bCs/>
          <w:sz w:val="20"/>
          <w:sz w:val="20"/>
          <w:rtl w:val="true"/>
        </w:rPr>
        <w:t>סמהדאן</w:t>
      </w:r>
      <w:r>
        <w:rPr>
          <w:sz w:val="20"/>
          <w:rtl w:val="true"/>
        </w:rPr>
        <w:t xml:space="preserve">. </w:t>
      </w:r>
    </w:p>
    <w:p>
      <w:pPr>
        <w:pStyle w:val="Normal"/>
        <w:snapToGrid w:val="false"/>
        <w:spacing w:lineRule="auto" w:line="360"/>
        <w:ind w:end="0"/>
        <w:jc w:val="both"/>
        <w:rPr>
          <w:sz w:val="20"/>
        </w:rPr>
      </w:pPr>
      <w:r>
        <w:rPr>
          <w:sz w:val="20"/>
          <w:rtl w:val="true"/>
        </w:rPr>
      </w:r>
    </w:p>
    <w:p>
      <w:pPr>
        <w:pStyle w:val="Normal"/>
        <w:snapToGrid w:val="false"/>
        <w:spacing w:lineRule="auto" w:line="360"/>
        <w:ind w:firstLine="96" w:start="624" w:end="0"/>
        <w:jc w:val="both"/>
        <w:rPr>
          <w:sz w:val="20"/>
        </w:rPr>
      </w:pPr>
      <w:r>
        <w:rPr>
          <w:sz w:val="20"/>
          <w:sz w:val="20"/>
          <w:rtl w:val="true"/>
        </w:rPr>
        <w:t>ערעור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שהגיש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u w:val="single"/>
          <w:rtl w:val="true"/>
        </w:rPr>
        <w:t>הנאשם</w:t>
      </w:r>
      <w:r>
        <w:rPr>
          <w:rFonts w:cs="Times New Roman"/>
          <w:sz w:val="20"/>
          <w:sz w:val="20"/>
          <w:u w:val="single"/>
          <w:rtl w:val="true"/>
        </w:rPr>
        <w:t xml:space="preserve"> </w:t>
      </w:r>
      <w:r>
        <w:rPr>
          <w:sz w:val="20"/>
          <w:u w:val="single"/>
        </w:rPr>
        <w:t>3</w:t>
      </w:r>
      <w:r>
        <w:rPr>
          <w:sz w:val="20"/>
          <w:rtl w:val="true"/>
        </w:rPr>
        <w:t xml:space="preserve">, </w:t>
      </w:r>
      <w:r>
        <w:rPr>
          <w:rtl w:val="true"/>
        </w:rPr>
        <w:t>נאפע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סמהדאן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rtl w:val="true"/>
        </w:rPr>
        <w:t>(</w:t>
      </w:r>
      <w:r>
        <w:rPr>
          <w:sz w:val="20"/>
          <w:sz w:val="20"/>
          <w:rtl w:val="true"/>
        </w:rPr>
        <w:t>להלן</w:t>
      </w:r>
      <w:r>
        <w:rPr>
          <w:sz w:val="20"/>
          <w:rtl w:val="true"/>
        </w:rPr>
        <w:t>: "</w:t>
      </w:r>
      <w:r>
        <w:rPr>
          <w:b/>
          <w:b/>
          <w:bCs/>
          <w:sz w:val="20"/>
          <w:sz w:val="20"/>
          <w:rtl w:val="true"/>
        </w:rPr>
        <w:t>סמהדאן</w:t>
      </w:r>
      <w:r>
        <w:rPr>
          <w:sz w:val="20"/>
          <w:rtl w:val="true"/>
        </w:rPr>
        <w:t xml:space="preserve">"), </w:t>
      </w:r>
      <w:r>
        <w:rPr>
          <w:sz w:val="20"/>
          <w:sz w:val="20"/>
          <w:rtl w:val="true"/>
        </w:rPr>
        <w:t>על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השימוש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שנעשה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b/>
          <w:b/>
          <w:bCs/>
          <w:sz w:val="20"/>
          <w:sz w:val="20"/>
          <w:u w:val="single"/>
          <w:rtl w:val="true"/>
        </w:rPr>
        <w:t>נגדו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בתוצרי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ההאזנה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נדחה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בענין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b/>
          <w:b/>
          <w:bCs/>
          <w:sz w:val="20"/>
          <w:sz w:val="20"/>
          <w:rtl w:val="true"/>
        </w:rPr>
        <w:t>סמהדאן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דלעיל</w:t>
      </w:r>
      <w:r>
        <w:rPr>
          <w:sz w:val="20"/>
          <w:rtl w:val="true"/>
        </w:rPr>
        <w:t xml:space="preserve">. </w:t>
      </w:r>
    </w:p>
    <w:p>
      <w:pPr>
        <w:pStyle w:val="Normal"/>
        <w:snapToGrid w:val="false"/>
        <w:spacing w:lineRule="auto" w:line="360"/>
        <w:ind w:end="0"/>
        <w:jc w:val="both"/>
        <w:rPr>
          <w:sz w:val="20"/>
        </w:rPr>
      </w:pPr>
      <w:r>
        <w:rPr>
          <w:sz w:val="20"/>
          <w:rtl w:val="true"/>
        </w:rPr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/>
        <w:ind w:start="624" w:end="0"/>
        <w:jc w:val="both"/>
        <w:rPr>
          <w:rFonts w:ascii="Arial TUR;Arial" w:hAnsi="Arial TUR;Arial" w:cs="Arial TUR;Arial"/>
          <w:spacing w:val="10"/>
        </w:rPr>
      </w:pPr>
      <w:r>
        <w:rPr>
          <w:rtl w:val="true"/>
        </w:rPr>
        <w:tab/>
      </w:r>
      <w:r>
        <w:rPr>
          <w:rtl w:val="true"/>
        </w:rPr>
        <w:t>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השופטת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נאור</w:t>
      </w:r>
      <w:r>
        <w:rPr>
          <w:rtl w:val="true"/>
        </w:rPr>
        <w:t xml:space="preserve">, </w:t>
      </w:r>
      <w:r>
        <w:rPr>
          <w:rtl w:val="true"/>
        </w:rPr>
        <w:t>בהסכמת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הנשיאה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בייניש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דנציגר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מקובלת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</w:t>
      </w:r>
      <w:r>
        <w:rPr>
          <w:rFonts w:cs="Times New Roman"/>
          <w:rtl w:val="true"/>
        </w:rPr>
        <w:t xml:space="preserve"> </w:t>
      </w:r>
      <w:r>
        <w:rPr>
          <w:rFonts w:ascii="Arial TUR;Arial" w:hAnsi="Arial TUR;Arial" w:cs="Arial TUR;Arial"/>
          <w:spacing w:val="10"/>
          <w:rtl w:val="true"/>
        </w:rPr>
        <w:t>מסקנת בית המשפט המחוזי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>לפיה האזנות הסתר קבילות נגד סמהדאן</w:t>
      </w:r>
      <w:r>
        <w:rPr>
          <w:rFonts w:cs="Arial TUR;Arial" w:ascii="Arial TUR;Arial" w:hAnsi="Arial TUR;Arial"/>
          <w:spacing w:val="10"/>
          <w:rtl w:val="true"/>
        </w:rPr>
        <w:t xml:space="preserve">. </w:t>
      </w:r>
      <w:r>
        <w:rPr>
          <w:rFonts w:ascii="Arial TUR;Arial" w:hAnsi="Arial TUR;Arial" w:cs="Arial TUR;Arial"/>
          <w:spacing w:val="10"/>
          <w:rtl w:val="true"/>
        </w:rPr>
        <w:t xml:space="preserve">באשר </w:t>
      </w:r>
      <w:r>
        <w:rPr>
          <w:rFonts w:ascii="Arial TUR;Arial" w:hAnsi="Arial TUR;Arial" w:cs="Arial TUR;Arial"/>
          <w:spacing w:val="10"/>
          <w:u w:val="single"/>
          <w:rtl w:val="true"/>
        </w:rPr>
        <w:t>להרחבה</w:t>
      </w:r>
      <w:r>
        <w:rPr>
          <w:rFonts w:ascii="Arial TUR;Arial" w:hAnsi="Arial TUR;Arial" w:cs="Arial TUR;Arial"/>
          <w:spacing w:val="10"/>
          <w:rtl w:val="true"/>
        </w:rPr>
        <w:t xml:space="preserve"> שביקשה המשטרה </w:t>
      </w:r>
      <w:r>
        <w:rPr>
          <w:rFonts w:cs="Arial TUR;Arial" w:ascii="Arial TUR;Arial" w:hAnsi="Arial TUR;Arial"/>
          <w:spacing w:val="10"/>
          <w:rtl w:val="true"/>
        </w:rPr>
        <w:t>(</w:t>
      </w:r>
      <w:r>
        <w:rPr>
          <w:rFonts w:ascii="Arial TUR;Arial" w:hAnsi="Arial TUR;Arial" w:cs="Arial TUR;Arial"/>
          <w:spacing w:val="10"/>
          <w:rtl w:val="true"/>
        </w:rPr>
        <w:t>וקיבלה</w:t>
      </w:r>
      <w:r>
        <w:rPr>
          <w:rFonts w:cs="Arial TUR;Arial" w:ascii="Arial TUR;Arial" w:hAnsi="Arial TUR;Arial"/>
          <w:spacing w:val="10"/>
          <w:rtl w:val="true"/>
        </w:rPr>
        <w:t xml:space="preserve">), </w:t>
      </w:r>
      <w:r>
        <w:rPr>
          <w:rFonts w:ascii="Arial TUR;Arial" w:hAnsi="Arial TUR;Arial" w:cs="Arial TUR;Arial"/>
          <w:spacing w:val="10"/>
          <w:rtl w:val="true"/>
        </w:rPr>
        <w:t>אמרה כבוד השופטת נאור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 xml:space="preserve">כי מדובר </w:t>
      </w:r>
      <w:r>
        <w:rPr>
          <w:rFonts w:ascii="Arial TUR;Arial" w:hAnsi="Arial TUR;Arial" w:cs="Arial TUR;Arial"/>
          <w:spacing w:val="10"/>
          <w:u w:val="single"/>
          <w:rtl w:val="true"/>
        </w:rPr>
        <w:t>בנוהג</w:t>
      </w:r>
      <w:r>
        <w:rPr>
          <w:rFonts w:ascii="Arial TUR;Arial" w:hAnsi="Arial TUR;Arial" w:cs="Arial TUR;Arial"/>
          <w:spacing w:val="10"/>
          <w:rtl w:val="true"/>
        </w:rPr>
        <w:t xml:space="preserve"> מבורך אשר </w:t>
      </w:r>
      <w:r>
        <w:rPr>
          <w:rFonts w:ascii="Arial TUR;Arial" w:hAnsi="Arial TUR;Arial" w:cs="Arial TUR;Arial"/>
          <w:spacing w:val="10"/>
          <w:u w:val="single"/>
          <w:rtl w:val="true"/>
        </w:rPr>
        <w:t>ראוי לכלול אותו בחוק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>אולם הוסיפה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 xml:space="preserve">כי </w:t>
      </w:r>
      <w:r>
        <w:rPr>
          <w:rFonts w:ascii="Arial TUR;Arial" w:hAnsi="Arial TUR;Arial" w:cs="Arial TUR;Arial"/>
          <w:spacing w:val="10"/>
          <w:u w:val="single"/>
          <w:rtl w:val="true"/>
        </w:rPr>
        <w:t>לא היה בו צורך</w:t>
      </w:r>
      <w:r>
        <w:rPr>
          <w:rFonts w:ascii="Arial TUR;Arial" w:hAnsi="Arial TUR;Arial" w:cs="Arial TUR;Arial"/>
          <w:spacing w:val="10"/>
          <w:rtl w:val="true"/>
        </w:rPr>
        <w:t xml:space="preserve"> במקרה זה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 xml:space="preserve">שכן </w:t>
      </w:r>
      <w:r>
        <w:rPr>
          <w:rFonts w:cs="Arial TUR;Arial" w:ascii="Arial TUR;Arial" w:hAnsi="Arial TUR;Arial"/>
          <w:spacing w:val="10"/>
          <w:rtl w:val="true"/>
        </w:rPr>
        <w:t>"</w:t>
      </w:r>
      <w:r>
        <w:rPr>
          <w:rFonts w:ascii="Arial TUR;Arial" w:hAnsi="Arial TUR;Arial" w:cs="Miriam"/>
          <w:spacing w:val="10"/>
          <w:rtl w:val="true"/>
        </w:rPr>
        <w:t>הצו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המקורי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שניתן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כיסה</w:t>
      </w:r>
      <w:r>
        <w:rPr>
          <w:rFonts w:cs="Miriam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Miriam"/>
          <w:spacing w:val="10"/>
          <w:rtl w:val="true"/>
        </w:rPr>
        <w:t>כשלעצמו</w:t>
      </w:r>
      <w:r>
        <w:rPr>
          <w:rFonts w:cs="Miriam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Miriam"/>
          <w:spacing w:val="10"/>
          <w:rtl w:val="true"/>
        </w:rPr>
        <w:t>גם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עבירות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מסוג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פשע</w:t>
      </w:r>
      <w:r>
        <w:rPr>
          <w:rFonts w:cs="Miriam" w:ascii="Arial TUR;Arial" w:hAnsi="Arial TUR;Arial"/>
          <w:spacing w:val="10"/>
          <w:rtl w:val="true"/>
        </w:rPr>
        <w:t>.</w:t>
      </w:r>
      <w:r>
        <w:rPr>
          <w:rFonts w:cs="Arial TUR;Arial" w:ascii="Arial TUR;Arial" w:hAnsi="Arial TUR;Arial"/>
          <w:spacing w:val="10"/>
          <w:rtl w:val="true"/>
        </w:rPr>
        <w:t>"</w:t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/>
        <w:ind w:end="0"/>
        <w:jc w:val="both"/>
        <w:rPr>
          <w:rFonts w:ascii="Arial TUR;Arial" w:hAnsi="Arial TUR;Arial" w:cs="Arial TUR;Arial"/>
          <w:spacing w:val="10"/>
        </w:rPr>
      </w:pPr>
      <w:r>
        <w:rPr>
          <w:rFonts w:cs="Arial TUR;Arial" w:ascii="Arial TUR;Arial" w:hAnsi="Arial TUR;Arial"/>
          <w:spacing w:val="10"/>
          <w:rtl w:val="true"/>
        </w:rPr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/>
        <w:ind w:start="624" w:end="0"/>
        <w:jc w:val="both"/>
        <w:rPr>
          <w:rFonts w:ascii="Arial TUR;Arial" w:hAnsi="Arial TUR;Arial" w:cs="Arial TUR;Arial"/>
          <w:spacing w:val="10"/>
        </w:rPr>
      </w:pPr>
      <w:r>
        <w:rPr>
          <w:rFonts w:cs="Arial TUR;Arial" w:ascii="Arial TUR;Arial" w:hAnsi="Arial TUR;Arial"/>
          <w:spacing w:val="10"/>
          <w:rtl w:val="true"/>
        </w:rPr>
        <w:tab/>
      </w:r>
      <w:r>
        <w:rPr>
          <w:rFonts w:ascii="Arial TUR;Arial" w:hAnsi="Arial TUR;Arial" w:cs="Arial TUR;Arial"/>
          <w:spacing w:val="10"/>
          <w:rtl w:val="true"/>
        </w:rPr>
        <w:t>מהאמור לעיל נראה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>לכאורה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 xml:space="preserve">כי מסקנת כבוד השופטת נאור כרוכה </w:t>
      </w:r>
      <w:r>
        <w:rPr>
          <w:rFonts w:ascii="Arial TUR;Arial" w:hAnsi="Arial TUR;Arial" w:cs="Arial TUR;Arial"/>
          <w:spacing w:val="10"/>
          <w:u w:val="single"/>
          <w:rtl w:val="true"/>
        </w:rPr>
        <w:t>בנוסח הצו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 xml:space="preserve">אך מדבריה בהמשך עולה כי </w:t>
      </w:r>
      <w:r>
        <w:rPr>
          <w:rFonts w:ascii="Arial TUR;Arial" w:hAnsi="Arial TUR;Arial" w:cs="Arial TUR;Arial"/>
          <w:spacing w:val="10"/>
          <w:u w:val="single"/>
          <w:rtl w:val="true"/>
        </w:rPr>
        <w:t>לא כך הדבר</w:t>
      </w:r>
      <w:r>
        <w:rPr>
          <w:rFonts w:cs="Arial TUR;Arial" w:ascii="Arial TUR;Arial" w:hAnsi="Arial TUR;Arial"/>
          <w:spacing w:val="10"/>
          <w:rtl w:val="true"/>
        </w:rPr>
        <w:t xml:space="preserve">. </w:t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/>
        <w:ind w:end="0"/>
        <w:jc w:val="both"/>
        <w:rPr>
          <w:rFonts w:ascii="Arial TUR;Arial" w:hAnsi="Arial TUR;Arial" w:cs="Arial TUR;Arial"/>
          <w:spacing w:val="10"/>
        </w:rPr>
      </w:pPr>
      <w:r>
        <w:rPr>
          <w:rFonts w:cs="Arial TUR;Arial" w:ascii="Arial TUR;Arial" w:hAnsi="Arial TUR;Arial"/>
          <w:spacing w:val="10"/>
          <w:rtl w:val="true"/>
        </w:rPr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/>
        <w:ind w:start="624" w:end="0"/>
        <w:jc w:val="both"/>
        <w:rPr>
          <w:rFonts w:ascii="Arial TUR;Arial" w:hAnsi="Arial TUR;Arial" w:cs="Arial TUR;Arial"/>
          <w:spacing w:val="10"/>
        </w:rPr>
      </w:pPr>
      <w:r>
        <w:rPr>
          <w:rFonts w:cs="Arial TUR;Arial" w:ascii="Arial TUR;Arial" w:hAnsi="Arial TUR;Arial"/>
          <w:spacing w:val="10"/>
          <w:rtl w:val="true"/>
        </w:rPr>
        <w:tab/>
      </w:r>
      <w:r>
        <w:rPr>
          <w:rFonts w:ascii="Arial TUR;Arial" w:hAnsi="Arial TUR;Arial" w:cs="Arial TUR;Arial"/>
          <w:spacing w:val="10"/>
          <w:rtl w:val="true"/>
        </w:rPr>
        <w:t>כבוד השופטת נאור התייחסה לתיקון תשל</w:t>
      </w:r>
      <w:r>
        <w:rPr>
          <w:rFonts w:cs="Arial TUR;Arial" w:ascii="Arial TUR;Arial" w:hAnsi="Arial TUR;Arial"/>
          <w:spacing w:val="10"/>
          <w:rtl w:val="true"/>
        </w:rPr>
        <w:t>"</w:t>
      </w:r>
      <w:r>
        <w:rPr>
          <w:rFonts w:ascii="Arial TUR;Arial" w:hAnsi="Arial TUR;Arial" w:cs="Arial TUR;Arial"/>
          <w:spacing w:val="10"/>
          <w:rtl w:val="true"/>
        </w:rPr>
        <w:t>ה ל</w:t>
      </w:r>
      <w:r>
        <w:rPr>
          <w:rFonts w:ascii="Arial TUR;Arial" w:hAnsi="Arial TUR;Arial" w:cs="Arial TUR;Arial"/>
          <w:spacing w:val="10"/>
          <w:rtl w:val="true"/>
        </w:rPr>
        <w:t>חוק האזנת סתר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 xml:space="preserve">במסגרתו הוסף </w:t>
      </w:r>
      <w:hyperlink r:id="rId44">
        <w:r>
          <w:rPr>
            <w:rStyle w:val="Hyperlink"/>
            <w:rFonts w:ascii="Arial TUR;Arial" w:hAnsi="Arial TUR;Arial" w:cs="Arial TUR;Arial"/>
            <w:b/>
            <w:b/>
            <w:bCs/>
            <w:spacing w:val="10"/>
            <w:rtl w:val="true"/>
          </w:rPr>
          <w:t>סעיף</w:t>
        </w:r>
        <w:r>
          <w:rPr>
            <w:rStyle w:val="Hyperlink"/>
            <w:rFonts w:ascii="Arial TUR;Arial" w:hAnsi="Arial TUR;Arial" w:cs="Arial TUR;Arial"/>
            <w:b/>
            <w:b/>
            <w:bCs/>
            <w:spacing w:val="10"/>
            <w:rtl w:val="true"/>
          </w:rPr>
          <w:t xml:space="preserve"> </w:t>
        </w:r>
        <w:r>
          <w:rPr>
            <w:rStyle w:val="Hyperlink"/>
            <w:rFonts w:cs="Arial TUR;Arial" w:ascii="Arial TUR;Arial" w:hAnsi="Arial TUR;Arial"/>
            <w:b/>
            <w:bCs/>
            <w:spacing w:val="10"/>
          </w:rPr>
          <w:t>13</w:t>
        </w:r>
        <w:r>
          <w:rPr>
            <w:rStyle w:val="Hyperlink"/>
            <w:rFonts w:cs="Arial TUR;Arial" w:ascii="Arial TUR;Arial" w:hAnsi="Arial TUR;Arial"/>
            <w:b/>
            <w:bCs/>
            <w:spacing w:val="10"/>
            <w:rtl w:val="true"/>
          </w:rPr>
          <w:t>(</w:t>
        </w:r>
        <w:r>
          <w:rPr>
            <w:rStyle w:val="Hyperlink"/>
            <w:rFonts w:ascii="Arial TUR;Arial" w:hAnsi="Arial TUR;Arial" w:cs="Arial TUR;Arial"/>
            <w:b/>
            <w:b/>
            <w:bCs/>
            <w:spacing w:val="10"/>
            <w:rtl w:val="true"/>
          </w:rPr>
          <w:t>ג</w:t>
        </w:r>
        <w:r>
          <w:rPr>
            <w:rStyle w:val="Hyperlink"/>
            <w:rFonts w:cs="Arial TUR;Arial" w:ascii="Arial TUR;Arial" w:hAnsi="Arial TUR;Arial"/>
            <w:b/>
            <w:bCs/>
            <w:spacing w:val="10"/>
          </w:rPr>
          <w:t>1</w:t>
        </w:r>
        <w:r>
          <w:rPr>
            <w:rStyle w:val="Hyperlink"/>
            <w:rFonts w:cs="Arial TUR;Arial" w:ascii="Arial TUR;Arial" w:hAnsi="Arial TUR;Arial"/>
            <w:b/>
            <w:bCs/>
            <w:spacing w:val="10"/>
            <w:rtl w:val="true"/>
          </w:rPr>
          <w:t>)</w:t>
        </w:r>
      </w:hyperlink>
      <w:r>
        <w:rPr>
          <w:rFonts w:cs="Arial TUR;Arial" w:ascii="Arial TUR;Arial" w:hAnsi="Arial TUR;Arial"/>
          <w:spacing w:val="10"/>
          <w:rtl w:val="true"/>
        </w:rPr>
        <w:t xml:space="preserve"> </w:t>
      </w:r>
      <w:r>
        <w:rPr>
          <w:rFonts w:ascii="Arial TUR;Arial" w:hAnsi="Arial TUR;Arial" w:cs="Arial TUR;Arial"/>
          <w:spacing w:val="10"/>
          <w:rtl w:val="true"/>
        </w:rPr>
        <w:t>לחוק וציינה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 xml:space="preserve">כי </w:t>
      </w:r>
      <w:r>
        <w:rPr>
          <w:rFonts w:ascii="Arial TUR;Arial" w:hAnsi="Arial TUR;Arial" w:cs="Arial TUR;Arial"/>
          <w:spacing w:val="10"/>
          <w:u w:val="single"/>
          <w:rtl w:val="true"/>
        </w:rPr>
        <w:t>גם ללא צו ההרחבה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 xml:space="preserve">שהתבקש </w:t>
      </w:r>
      <w:r>
        <w:rPr>
          <w:rFonts w:cs="Arial TUR;Arial" w:ascii="Arial TUR;Arial" w:hAnsi="Arial TUR;Arial"/>
          <w:spacing w:val="10"/>
          <w:rtl w:val="true"/>
        </w:rPr>
        <w:t>(</w:t>
      </w:r>
      <w:r>
        <w:rPr>
          <w:rFonts w:ascii="Arial TUR;Arial" w:hAnsi="Arial TUR;Arial" w:cs="Arial TUR;Arial"/>
          <w:spacing w:val="10"/>
          <w:rtl w:val="true"/>
        </w:rPr>
        <w:t>וניתן</w:t>
      </w:r>
      <w:r>
        <w:rPr>
          <w:rFonts w:cs="Arial TUR;Arial" w:ascii="Arial TUR;Arial" w:hAnsi="Arial TUR;Arial"/>
          <w:spacing w:val="10"/>
          <w:rtl w:val="true"/>
        </w:rPr>
        <w:t xml:space="preserve">) </w:t>
      </w:r>
      <w:r>
        <w:rPr>
          <w:rFonts w:ascii="Arial TUR;Arial" w:hAnsi="Arial TUR;Arial" w:cs="Arial TUR;Arial"/>
          <w:spacing w:val="10"/>
          <w:rtl w:val="true"/>
        </w:rPr>
        <w:t>במקרה זה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>היו השיחות קבילות נגד סמהדאן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>באמרה</w:t>
      </w:r>
      <w:r>
        <w:rPr>
          <w:rFonts w:cs="Arial TUR;Arial" w:ascii="Arial TUR;Arial" w:hAnsi="Arial TUR;Arial"/>
          <w:spacing w:val="10"/>
          <w:rtl w:val="true"/>
        </w:rPr>
        <w:t>:</w:t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/>
        <w:ind w:end="0"/>
        <w:jc w:val="both"/>
        <w:rPr>
          <w:rFonts w:ascii="Arial TUR;Arial" w:hAnsi="Arial TUR;Arial" w:cs="Arial TUR;Arial"/>
          <w:spacing w:val="10"/>
          <w:highlight w:val="green"/>
        </w:rPr>
      </w:pPr>
      <w:r>
        <w:rPr>
          <w:rFonts w:cs="Arial TUR;Arial" w:ascii="Arial TUR;Arial" w:hAnsi="Arial TUR;Arial"/>
          <w:spacing w:val="10"/>
          <w:highlight w:val="green"/>
          <w:rtl w:val="true"/>
        </w:rPr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/>
        <w:ind w:end="360"/>
        <w:jc w:val="both"/>
        <w:rPr>
          <w:rFonts w:ascii="Arial TUR;Arial" w:hAnsi="Arial TUR;Arial" w:cs="Arial TUR;Arial"/>
          <w:spacing w:val="10"/>
        </w:rPr>
      </w:pPr>
      <w:r>
        <w:rPr>
          <w:rFonts w:cs="Arial TUR;Arial" w:ascii="Arial TUR;Arial" w:hAnsi="Arial TUR;Arial"/>
          <w:spacing w:val="10"/>
          <w:rtl w:val="true"/>
        </w:rPr>
        <w:tab/>
        <w:tab/>
        <w:t>"</w:t>
      </w:r>
      <w:r>
        <w:rPr>
          <w:rFonts w:cs="Miriam" w:ascii="Arial TUR;Arial" w:hAnsi="Arial TUR;Arial"/>
          <w:spacing w:val="10"/>
          <w:rtl w:val="true"/>
        </w:rPr>
        <w:t xml:space="preserve">... </w:t>
      </w:r>
      <w:r>
        <w:rPr>
          <w:rFonts w:ascii="Arial TUR;Arial" w:hAnsi="Arial TUR;Arial" w:cs="Miriam"/>
          <w:spacing w:val="10"/>
          <w:rtl w:val="true"/>
        </w:rPr>
        <w:t>על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משמעותו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של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סעיף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cs="Miriam" w:ascii="Arial TUR;Arial" w:hAnsi="Arial TUR;Arial"/>
          <w:spacing w:val="10"/>
        </w:rPr>
        <w:t>13</w:t>
      </w:r>
      <w:r>
        <w:rPr>
          <w:rFonts w:cs="Miriam" w:ascii="Arial TUR;Arial" w:hAnsi="Arial TUR;Arial"/>
          <w:spacing w:val="10"/>
          <w:rtl w:val="true"/>
        </w:rPr>
        <w:t>(</w:t>
      </w:r>
      <w:r>
        <w:rPr>
          <w:rFonts w:ascii="Arial TUR;Arial" w:hAnsi="Arial TUR;Arial" w:cs="Miriam"/>
          <w:spacing w:val="10"/>
          <w:rtl w:val="true"/>
        </w:rPr>
        <w:t>ג</w:t>
      </w:r>
      <w:r>
        <w:rPr>
          <w:rFonts w:cs="Miriam" w:ascii="Arial TUR;Arial" w:hAnsi="Arial TUR;Arial"/>
          <w:spacing w:val="10"/>
        </w:rPr>
        <w:t>1</w:t>
      </w:r>
      <w:r>
        <w:rPr>
          <w:rFonts w:cs="Miriam" w:ascii="Arial TUR;Arial" w:hAnsi="Arial TUR;Arial"/>
          <w:spacing w:val="10"/>
          <w:rtl w:val="true"/>
        </w:rPr>
        <w:t xml:space="preserve">) </w:t>
      </w:r>
      <w:r>
        <w:rPr>
          <w:rFonts w:ascii="Arial TUR;Arial" w:hAnsi="Arial TUR;Arial" w:cs="Miriam"/>
          <w:spacing w:val="10"/>
          <w:rtl w:val="true"/>
        </w:rPr>
        <w:t>ניתן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ללמוד</w:t>
      </w:r>
      <w:r>
        <w:rPr>
          <w:rFonts w:cs="Miriam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Miriam"/>
          <w:spacing w:val="10"/>
          <w:rtl w:val="true"/>
        </w:rPr>
        <w:t>בין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השאר</w:t>
      </w:r>
      <w:r>
        <w:rPr>
          <w:rFonts w:cs="Miriam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Miriam"/>
          <w:spacing w:val="10"/>
          <w:rtl w:val="true"/>
        </w:rPr>
        <w:t>מן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cs="Miriam" w:ascii="Arial TUR;Arial" w:hAnsi="Arial TUR;Arial"/>
          <w:spacing w:val="10"/>
          <w:rtl w:val="true"/>
        </w:rPr>
        <w:tab/>
        <w:tab/>
      </w:r>
      <w:r>
        <w:rPr>
          <w:rFonts w:ascii="Arial TUR;Arial" w:hAnsi="Arial TUR;Arial" w:cs="Miriam"/>
          <w:spacing w:val="10"/>
          <w:rtl w:val="true"/>
        </w:rPr>
        <w:t>ההיסטוריה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החקיקתית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של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הסעיף</w:t>
      </w:r>
      <w:r>
        <w:rPr>
          <w:rFonts w:cs="Miriam" w:ascii="Arial TUR;Arial" w:hAnsi="Arial TUR;Arial"/>
          <w:spacing w:val="10"/>
          <w:rtl w:val="true"/>
        </w:rPr>
        <w:t xml:space="preserve">. </w:t>
      </w:r>
      <w:r>
        <w:rPr>
          <w:rFonts w:ascii="Arial TUR;Arial" w:hAnsi="Arial TUR;Arial" w:cs="Miriam"/>
          <w:spacing w:val="10"/>
          <w:rtl w:val="true"/>
        </w:rPr>
        <w:t>בדברי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ההסבר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להצעת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החוק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הובהר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cs="Miriam" w:ascii="Arial TUR;Arial" w:hAnsi="Arial TUR;Arial"/>
          <w:spacing w:val="10"/>
          <w:rtl w:val="true"/>
        </w:rPr>
        <w:tab/>
      </w:r>
      <w:r>
        <w:rPr>
          <w:rFonts w:ascii="Arial TUR;Arial" w:hAnsi="Arial TUR;Arial" w:cs="Miriam"/>
          <w:spacing w:val="10"/>
          <w:rtl w:val="true"/>
        </w:rPr>
        <w:t>לעניין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סעיף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זה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כי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cs="Miriam" w:ascii="Arial TUR;Arial" w:hAnsi="Arial TUR;Arial"/>
          <w:spacing w:val="10"/>
          <w:u w:val="single"/>
          <w:rtl w:val="true"/>
        </w:rPr>
        <w:t>'</w:t>
      </w:r>
      <w:r>
        <w:rPr>
          <w:rFonts w:ascii="Arial TUR;Arial" w:hAnsi="Arial TUR;Arial" w:cs="Miriam"/>
          <w:spacing w:val="10"/>
          <w:u w:val="single"/>
          <w:rtl w:val="true"/>
        </w:rPr>
        <w:t>למען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הסר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ספק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מוצע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להבהיר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שדברים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שנקלטו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cs="Miriam" w:ascii="Arial TUR;Arial" w:hAnsi="Arial TUR;Arial"/>
          <w:spacing w:val="10"/>
          <w:rtl w:val="true"/>
        </w:rPr>
        <w:tab/>
      </w:r>
      <w:r>
        <w:rPr>
          <w:rFonts w:ascii="Arial TUR;Arial" w:hAnsi="Arial TUR;Arial" w:cs="Miriam"/>
          <w:spacing w:val="10"/>
          <w:u w:val="single"/>
          <w:rtl w:val="true"/>
        </w:rPr>
        <w:t>בדרך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cs="Miriam" w:ascii="Arial TUR;Arial" w:hAnsi="Arial TUR;Arial"/>
          <w:spacing w:val="10"/>
          <w:u w:val="single"/>
          <w:rtl w:val="true"/>
        </w:rPr>
        <w:tab/>
      </w:r>
      <w:r>
        <w:rPr>
          <w:rFonts w:ascii="Arial TUR;Arial" w:hAnsi="Arial TUR;Arial" w:cs="Miriam"/>
          <w:spacing w:val="10"/>
          <w:u w:val="single"/>
          <w:rtl w:val="true"/>
        </w:rPr>
        <w:t>של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האזנת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סתר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כדין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יהיו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קבילים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כראיה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בהליך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פלילי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להוכחת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cs="Miriam" w:ascii="Arial TUR;Arial" w:hAnsi="Arial TUR;Arial"/>
          <w:spacing w:val="10"/>
          <w:rtl w:val="true"/>
        </w:rPr>
        <w:tab/>
      </w:r>
      <w:r>
        <w:rPr>
          <w:rFonts w:ascii="Arial TUR;Arial" w:hAnsi="Arial TUR;Arial" w:cs="Miriam"/>
          <w:b/>
          <w:b/>
          <w:bCs/>
          <w:spacing w:val="10"/>
          <w:u w:val="single"/>
          <w:rtl w:val="true"/>
        </w:rPr>
        <w:t>כל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עבירה</w:t>
      </w:r>
      <w:r>
        <w:rPr>
          <w:rFonts w:cs="Miriam" w:ascii="Arial TUR;Arial" w:hAnsi="Arial TUR;Arial"/>
          <w:spacing w:val="10"/>
          <w:u w:val="single"/>
          <w:rtl w:val="true"/>
        </w:rPr>
        <w:t xml:space="preserve">, </w:t>
      </w:r>
      <w:r>
        <w:rPr>
          <w:rFonts w:cs="Miriam"/>
          <w:b/>
          <w:b/>
          <w:bCs/>
          <w:u w:val="single"/>
          <w:rtl w:val="true"/>
        </w:rPr>
        <w:t>ולא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רק</w:t>
      </w:r>
      <w:r>
        <w:rPr>
          <w:rFonts w:ascii="Arial TUR;Arial" w:hAnsi="Arial TUR;Arial" w:eastAsia="Arial TUR;Arial" w:cs="Arial TUR;Arial"/>
          <w:b/>
          <w:b/>
          <w:bCs/>
          <w:spacing w:val="10"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להוכחת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פשע</w:t>
      </w:r>
      <w:r>
        <w:rPr>
          <w:rFonts w:cs="Miriam" w:ascii="Arial TUR;Arial" w:hAnsi="Arial TUR;Arial"/>
          <w:b/>
          <w:bCs/>
          <w:spacing w:val="10"/>
          <w:rtl w:val="true"/>
        </w:rPr>
        <w:t>'</w:t>
      </w:r>
      <w:r>
        <w:rPr>
          <w:rFonts w:cs="Miriam" w:ascii="Arial TUR;Arial" w:hAnsi="Arial TUR;Arial"/>
          <w:spacing w:val="10"/>
          <w:rtl w:val="true"/>
        </w:rPr>
        <w:t xml:space="preserve"> (</w:t>
      </w:r>
      <w:r>
        <w:rPr>
          <w:rFonts w:ascii="Arial TUR;Arial" w:hAnsi="Arial TUR;Arial" w:cs="Miriam"/>
          <w:spacing w:val="10"/>
          <w:rtl w:val="true"/>
        </w:rPr>
        <w:t>דברי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הסבר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להצעת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חוק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האזנת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סתר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cs="Miriam" w:ascii="Arial TUR;Arial" w:hAnsi="Arial TUR;Arial"/>
          <w:spacing w:val="10"/>
          <w:rtl w:val="true"/>
        </w:rPr>
        <w:tab/>
        <w:t>(</w:t>
      </w:r>
      <w:r>
        <w:rPr>
          <w:rFonts w:ascii="Arial TUR;Arial" w:hAnsi="Arial TUR;Arial" w:cs="Miriam"/>
          <w:spacing w:val="10"/>
          <w:rtl w:val="true"/>
        </w:rPr>
        <w:t>תיקון</w:t>
      </w:r>
      <w:r>
        <w:rPr>
          <w:rFonts w:cs="Miriam" w:ascii="Arial TUR;Arial" w:hAnsi="Arial TUR;Arial"/>
          <w:spacing w:val="10"/>
          <w:rtl w:val="true"/>
        </w:rPr>
        <w:t xml:space="preserve">), </w:t>
      </w:r>
      <w:r>
        <w:rPr>
          <w:rFonts w:ascii="Arial TUR;Arial" w:hAnsi="Arial TUR;Arial" w:cs="Miriam"/>
          <w:spacing w:val="10"/>
          <w:rtl w:val="true"/>
        </w:rPr>
        <w:t>התשנ</w:t>
      </w:r>
      <w:r>
        <w:rPr>
          <w:rFonts w:cs="Miriam" w:ascii="Arial TUR;Arial" w:hAnsi="Arial TUR;Arial"/>
          <w:spacing w:val="10"/>
          <w:rtl w:val="true"/>
        </w:rPr>
        <w:t>"</w:t>
      </w:r>
      <w:r>
        <w:rPr>
          <w:rFonts w:ascii="Arial TUR;Arial" w:hAnsi="Arial TUR;Arial" w:cs="Miriam"/>
          <w:spacing w:val="10"/>
          <w:rtl w:val="true"/>
        </w:rPr>
        <w:t>ד</w:t>
      </w:r>
      <w:r>
        <w:rPr>
          <w:rFonts w:cs="Miriam" w:ascii="Arial TUR;Arial" w:hAnsi="Arial TUR;Arial"/>
          <w:spacing w:val="10"/>
          <w:rtl w:val="true"/>
        </w:rPr>
        <w:t>-</w:t>
      </w:r>
      <w:r>
        <w:rPr>
          <w:rFonts w:cs="Miriam" w:ascii="Arial TUR;Arial" w:hAnsi="Arial TUR;Arial"/>
          <w:spacing w:val="10"/>
        </w:rPr>
        <w:t>1994</w:t>
      </w:r>
      <w:r>
        <w:rPr>
          <w:rFonts w:cs="Miriam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Miriam"/>
          <w:spacing w:val="10"/>
          <w:rtl w:val="true"/>
        </w:rPr>
        <w:t>ה</w:t>
      </w:r>
      <w:r>
        <w:rPr>
          <w:rFonts w:cs="Miriam" w:ascii="Arial TUR;Arial" w:hAnsi="Arial TUR;Arial"/>
          <w:spacing w:val="10"/>
          <w:rtl w:val="true"/>
        </w:rPr>
        <w:t>"</w:t>
      </w:r>
      <w:r>
        <w:rPr>
          <w:rFonts w:ascii="Arial TUR;Arial" w:hAnsi="Arial TUR;Arial" w:cs="Miriam"/>
          <w:spacing w:val="10"/>
          <w:rtl w:val="true"/>
        </w:rPr>
        <w:t>ח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cs="Miriam" w:ascii="Arial TUR;Arial" w:hAnsi="Arial TUR;Arial"/>
          <w:spacing w:val="10"/>
        </w:rPr>
        <w:t>2292</w:t>
      </w:r>
      <w:r>
        <w:rPr>
          <w:rFonts w:cs="Miriam" w:ascii="Arial TUR;Arial" w:hAnsi="Arial TUR;Arial"/>
          <w:spacing w:val="10"/>
          <w:rtl w:val="true"/>
        </w:rPr>
        <w:t xml:space="preserve">; </w:t>
      </w:r>
      <w:r>
        <w:rPr>
          <w:rFonts w:ascii="Arial TUR;Arial" w:hAnsi="Arial TUR;Arial" w:cs="Miriam"/>
          <w:spacing w:val="10"/>
          <w:rtl w:val="true"/>
        </w:rPr>
        <w:t>ההדגשה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הוספה</w:t>
      </w:r>
      <w:r>
        <w:rPr>
          <w:rFonts w:cs="Miriam" w:ascii="Arial TUR;Arial" w:hAnsi="Arial TUR;Arial"/>
          <w:spacing w:val="10"/>
          <w:rtl w:val="true"/>
        </w:rPr>
        <w:t xml:space="preserve">). </w:t>
      </w:r>
      <w:r>
        <w:rPr>
          <w:rFonts w:ascii="Arial TUR;Arial" w:hAnsi="Arial TUR;Arial" w:cs="Miriam"/>
          <w:spacing w:val="10"/>
          <w:rtl w:val="true"/>
        </w:rPr>
        <w:t>מכאן</w:t>
      </w:r>
      <w:r>
        <w:rPr>
          <w:rFonts w:ascii="Arial TUR;Arial" w:hAnsi="Arial TUR;Arial" w:eastAsia="Arial TUR;Arial" w:cs="Arial TUR;Arial"/>
          <w:spacing w:val="10"/>
          <w:rtl w:val="true"/>
        </w:rPr>
        <w:t xml:space="preserve"> </w:t>
      </w:r>
      <w:r>
        <w:rPr>
          <w:rFonts w:ascii="Arial TUR;Arial" w:hAnsi="Arial TUR;Arial" w:cs="Miriam"/>
          <w:spacing w:val="10"/>
          <w:rtl w:val="true"/>
        </w:rPr>
        <w:t>ש</w:t>
      </w:r>
      <w:r>
        <w:rPr>
          <w:rFonts w:ascii="Arial TUR;Arial" w:hAnsi="Arial TUR;Arial" w:cs="Miriam"/>
          <w:spacing w:val="10"/>
          <w:u w:val="single"/>
          <w:rtl w:val="true"/>
        </w:rPr>
        <w:t>הנחת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cs="Miriam" w:ascii="Arial TUR;Arial" w:hAnsi="Arial TUR;Arial"/>
          <w:spacing w:val="10"/>
          <w:rtl w:val="true"/>
        </w:rPr>
        <w:tab/>
      </w:r>
      <w:r>
        <w:rPr>
          <w:rFonts w:ascii="Arial TUR;Arial" w:hAnsi="Arial TUR;Arial" w:cs="Miriam"/>
          <w:spacing w:val="10"/>
          <w:u w:val="single"/>
          <w:rtl w:val="true"/>
        </w:rPr>
        <w:t>המחוקק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הייתה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שגם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כאשר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ההיתר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להאזנת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סתר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התבקש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לגבי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עניין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cs="Miriam" w:ascii="Arial TUR;Arial" w:hAnsi="Arial TUR;Arial"/>
          <w:spacing w:val="10"/>
          <w:rtl w:val="true"/>
        </w:rPr>
        <w:tab/>
      </w:r>
      <w:r>
        <w:rPr>
          <w:rFonts w:ascii="Arial TUR;Arial" w:hAnsi="Arial TUR;Arial" w:cs="Miriam"/>
          <w:spacing w:val="10"/>
          <w:u w:val="single"/>
          <w:rtl w:val="true"/>
        </w:rPr>
        <w:t>אחר</w:t>
      </w:r>
      <w:r>
        <w:rPr>
          <w:rFonts w:cs="Miriam" w:ascii="Arial TUR;Arial" w:hAnsi="Arial TUR;Arial"/>
          <w:spacing w:val="10"/>
          <w:u w:val="single"/>
          <w:rtl w:val="true"/>
        </w:rPr>
        <w:t xml:space="preserve">, </w:t>
      </w:r>
      <w:r>
        <w:rPr>
          <w:rFonts w:ascii="Arial TUR;Arial" w:hAnsi="Arial TUR;Arial" w:cs="Miriam"/>
          <w:spacing w:val="10"/>
          <w:u w:val="single"/>
          <w:rtl w:val="true"/>
        </w:rPr>
        <w:t>הרי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שכאשר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מדובר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בעבירות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מסוג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פשע</w:t>
      </w:r>
      <w:r>
        <w:rPr>
          <w:rFonts w:cs="Miriam" w:ascii="Arial TUR;Arial" w:hAnsi="Arial TUR;Arial"/>
          <w:spacing w:val="10"/>
          <w:u w:val="single"/>
          <w:rtl w:val="true"/>
        </w:rPr>
        <w:t xml:space="preserve">, </w:t>
      </w:r>
      <w:r>
        <w:rPr>
          <w:rFonts w:ascii="Arial TUR;Arial" w:hAnsi="Arial TUR;Arial" w:cs="Miriam"/>
          <w:b/>
          <w:b/>
          <w:bCs/>
          <w:spacing w:val="10"/>
          <w:u w:val="single"/>
          <w:rtl w:val="true"/>
        </w:rPr>
        <w:t>קיומו</w:t>
      </w:r>
      <w:r>
        <w:rPr>
          <w:rFonts w:ascii="Arial TUR;Arial" w:hAnsi="Arial TUR;Arial" w:eastAsia="Arial TUR;Arial" w:cs="Arial TUR;Arial"/>
          <w:b/>
          <w:b/>
          <w:bCs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b/>
          <w:b/>
          <w:bCs/>
          <w:spacing w:val="10"/>
          <w:u w:val="single"/>
          <w:rtl w:val="true"/>
        </w:rPr>
        <w:t>של</w:t>
      </w:r>
      <w:r>
        <w:rPr>
          <w:rFonts w:ascii="Arial TUR;Arial" w:hAnsi="Arial TUR;Arial" w:eastAsia="Arial TUR;Arial" w:cs="Arial TUR;Arial"/>
          <w:b/>
          <w:b/>
          <w:bCs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b/>
          <w:b/>
          <w:bCs/>
          <w:spacing w:val="10"/>
          <w:u w:val="single"/>
          <w:rtl w:val="true"/>
        </w:rPr>
        <w:t>היתר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מכשיר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cs="Miriam" w:ascii="Arial TUR;Arial" w:hAnsi="Arial TUR;Arial"/>
          <w:spacing w:val="10"/>
          <w:rtl w:val="true"/>
        </w:rPr>
        <w:tab/>
      </w:r>
      <w:r>
        <w:rPr>
          <w:rFonts w:ascii="Arial TUR;Arial" w:hAnsi="Arial TUR;Arial" w:cs="Miriam"/>
          <w:spacing w:val="10"/>
          <w:u w:val="single"/>
          <w:rtl w:val="true"/>
        </w:rPr>
        <w:t>את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קבילותן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של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האזנות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הסתר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כראיות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cs="Miriam" w:ascii="Arial TUR;Arial" w:hAnsi="Arial TUR;Arial"/>
          <w:spacing w:val="10"/>
          <w:u w:val="single"/>
          <w:rtl w:val="true"/>
        </w:rPr>
        <w:t xml:space="preserve">- </w:t>
      </w:r>
      <w:r>
        <w:rPr>
          <w:rFonts w:ascii="Arial TUR;Arial" w:hAnsi="Arial TUR;Arial" w:cs="Miriam"/>
          <w:b/>
          <w:b/>
          <w:bCs/>
          <w:spacing w:val="10"/>
          <w:u w:val="single"/>
          <w:rtl w:val="true"/>
        </w:rPr>
        <w:t>באין</w:t>
      </w:r>
      <w:r>
        <w:rPr>
          <w:rFonts w:ascii="Arial TUR;Arial" w:hAnsi="Arial TUR;Arial" w:eastAsia="Arial TUR;Arial" w:cs="Arial TUR;Arial"/>
          <w:b/>
          <w:b/>
          <w:bCs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b/>
          <w:b/>
          <w:bCs/>
          <w:spacing w:val="10"/>
          <w:u w:val="single"/>
          <w:rtl w:val="true"/>
        </w:rPr>
        <w:t>מגבלה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בצו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המתיר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cs="Miriam" w:ascii="Arial TUR;Arial" w:hAnsi="Arial TUR;Arial"/>
          <w:spacing w:val="10"/>
          <w:u w:val="single"/>
          <w:rtl w:val="true"/>
        </w:rPr>
        <w:t xml:space="preserve">- </w:t>
      </w:r>
      <w:r>
        <w:rPr>
          <w:rFonts w:ascii="Arial TUR;Arial" w:hAnsi="Arial TUR;Arial" w:cs="Miriam"/>
          <w:spacing w:val="10"/>
          <w:u w:val="single"/>
          <w:rtl w:val="true"/>
        </w:rPr>
        <w:t>אף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cs="Miriam" w:ascii="Arial TUR;Arial" w:hAnsi="Arial TUR;Arial"/>
          <w:spacing w:val="10"/>
          <w:rtl w:val="true"/>
        </w:rPr>
        <w:tab/>
      </w:r>
      <w:r>
        <w:rPr>
          <w:rFonts w:ascii="Arial TUR;Arial" w:hAnsi="Arial TUR;Arial" w:cs="Miriam"/>
          <w:spacing w:val="10"/>
          <w:u w:val="single"/>
          <w:rtl w:val="true"/>
        </w:rPr>
        <w:t>בלא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צו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נוסף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מבית</w:t>
      </w:r>
      <w:r>
        <w:rPr>
          <w:rFonts w:ascii="Arial TUR;Arial" w:hAnsi="Arial TUR;Arial" w:eastAsia="Arial TUR;Arial" w:cs="Arial TUR;Arial"/>
          <w:spacing w:val="10"/>
          <w:u w:val="single"/>
          <w:rtl w:val="true"/>
        </w:rPr>
        <w:t xml:space="preserve"> </w:t>
      </w:r>
      <w:r>
        <w:rPr>
          <w:rFonts w:ascii="Arial TUR;Arial" w:hAnsi="Arial TUR;Arial" w:cs="Miriam"/>
          <w:spacing w:val="10"/>
          <w:u w:val="single"/>
          <w:rtl w:val="true"/>
        </w:rPr>
        <w:t>המשפט</w:t>
      </w:r>
      <w:r>
        <w:rPr>
          <w:rFonts w:cs="Miriam" w:ascii="Arial TUR;Arial" w:hAnsi="Arial TUR;Arial"/>
          <w:spacing w:val="10"/>
          <w:rtl w:val="true"/>
        </w:rPr>
        <w:t>...</w:t>
      </w:r>
      <w:r>
        <w:rPr>
          <w:rFonts w:cs="Arial TUR;Arial" w:ascii="Arial TUR;Arial" w:hAnsi="Arial TUR;Arial"/>
          <w:spacing w:val="10"/>
          <w:rtl w:val="true"/>
        </w:rPr>
        <w:t>". (</w:t>
      </w:r>
      <w:r>
        <w:rPr>
          <w:rFonts w:ascii="Arial TUR;Arial" w:hAnsi="Arial TUR;Arial" w:cs="Arial TUR;Arial"/>
          <w:spacing w:val="10"/>
          <w:rtl w:val="true"/>
        </w:rPr>
        <w:t>ההדגשה אינה במקור</w:t>
      </w:r>
      <w:r>
        <w:rPr>
          <w:rFonts w:cs="Arial TUR;Arial" w:ascii="Arial TUR;Arial" w:hAnsi="Arial TUR;Arial"/>
          <w:spacing w:val="10"/>
          <w:rtl w:val="true"/>
        </w:rPr>
        <w:t>).</w:t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/>
        <w:ind w:end="0"/>
        <w:jc w:val="both"/>
        <w:rPr>
          <w:rFonts w:ascii="Arial TUR;Arial" w:hAnsi="Arial TUR;Arial" w:cs="Arial TUR;Arial"/>
          <w:spacing w:val="10"/>
        </w:rPr>
      </w:pPr>
      <w:r>
        <w:rPr>
          <w:rFonts w:eastAsia="Arial TUR;Arial" w:cs="Arial TUR;Arial" w:ascii="Arial TUR;Arial" w:hAnsi="Arial TUR;Arial"/>
          <w:spacing w:val="10"/>
          <w:rtl w:val="true"/>
        </w:rPr>
        <w:t xml:space="preserve"> </w:t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/>
        <w:ind w:start="720" w:end="0"/>
        <w:jc w:val="both"/>
        <w:rPr>
          <w:rFonts w:ascii="Arial TUR;Arial" w:hAnsi="Arial TUR;Arial" w:cs="Arial TUR;Arial"/>
          <w:spacing w:val="10"/>
        </w:rPr>
      </w:pPr>
      <w:r>
        <w:rPr>
          <w:rFonts w:ascii="Arial TUR;Arial" w:hAnsi="Arial TUR;Arial" w:cs="Arial TUR;Arial"/>
          <w:spacing w:val="10"/>
          <w:rtl w:val="true"/>
        </w:rPr>
        <w:t>כבוד השופטת נאור התייחסה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>ארוכות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>להיסטוריה החקיקתית של החוק ולנוסחים השונים של הצעות החוק שהוצעו בענין זה ובדברי ההסבר להן</w:t>
      </w:r>
      <w:r>
        <w:rPr>
          <w:rFonts w:cs="Arial TUR;Arial" w:ascii="Arial TUR;Arial" w:hAnsi="Arial TUR;Arial"/>
          <w:spacing w:val="10"/>
          <w:rtl w:val="true"/>
        </w:rPr>
        <w:t>, (</w:t>
      </w:r>
      <w:r>
        <w:rPr>
          <w:rFonts w:ascii="Arial TUR;Arial" w:hAnsi="Arial TUR;Arial" w:cs="Arial TUR;Arial"/>
          <w:spacing w:val="10"/>
          <w:rtl w:val="true"/>
        </w:rPr>
        <w:t xml:space="preserve">כמפורט בסעיפים </w:t>
      </w:r>
      <w:r>
        <w:rPr>
          <w:rFonts w:cs="Arial TUR;Arial" w:ascii="Arial TUR;Arial" w:hAnsi="Arial TUR;Arial"/>
          <w:spacing w:val="10"/>
        </w:rPr>
        <w:t>10</w:t>
      </w:r>
      <w:r>
        <w:rPr>
          <w:rFonts w:cs="Arial TUR;Arial" w:ascii="Arial TUR;Arial" w:hAnsi="Arial TUR;Arial"/>
          <w:spacing w:val="10"/>
          <w:rtl w:val="true"/>
        </w:rPr>
        <w:t xml:space="preserve"> </w:t>
      </w:r>
      <w:r>
        <w:rPr>
          <w:rFonts w:ascii="Arial TUR;Arial" w:hAnsi="Arial TUR;Arial" w:cs="Arial TUR;Arial"/>
          <w:spacing w:val="10"/>
          <w:rtl w:val="true"/>
        </w:rPr>
        <w:t>ו</w:t>
      </w:r>
      <w:r>
        <w:rPr>
          <w:rFonts w:cs="Arial TUR;Arial" w:ascii="Arial TUR;Arial" w:hAnsi="Arial TUR;Arial"/>
          <w:spacing w:val="10"/>
          <w:rtl w:val="true"/>
        </w:rPr>
        <w:t xml:space="preserve">- </w:t>
      </w:r>
      <w:r>
        <w:rPr>
          <w:rFonts w:cs="Arial TUR;Arial" w:ascii="Arial TUR;Arial" w:hAnsi="Arial TUR;Arial"/>
          <w:spacing w:val="10"/>
        </w:rPr>
        <w:t>11</w:t>
      </w:r>
      <w:r>
        <w:rPr>
          <w:rFonts w:cs="Arial TUR;Arial" w:ascii="Arial TUR;Arial" w:hAnsi="Arial TUR;Arial"/>
          <w:spacing w:val="10"/>
          <w:rtl w:val="true"/>
        </w:rPr>
        <w:t xml:space="preserve"> </w:t>
      </w:r>
      <w:r>
        <w:rPr>
          <w:rFonts w:ascii="Arial TUR;Arial" w:hAnsi="Arial TUR;Arial" w:cs="Arial TUR;Arial"/>
          <w:spacing w:val="10"/>
          <w:rtl w:val="true"/>
        </w:rPr>
        <w:t>לחוות דעתה</w:t>
      </w:r>
      <w:r>
        <w:rPr>
          <w:rFonts w:cs="Arial TUR;Arial" w:ascii="Arial TUR;Arial" w:hAnsi="Arial TUR;Arial"/>
          <w:spacing w:val="10"/>
          <w:rtl w:val="true"/>
        </w:rPr>
        <w:t xml:space="preserve">) </w:t>
      </w:r>
      <w:r>
        <w:rPr>
          <w:rFonts w:ascii="Arial TUR;Arial" w:hAnsi="Arial TUR;Arial" w:cs="Arial TUR;Arial"/>
          <w:spacing w:val="10"/>
          <w:rtl w:val="true"/>
        </w:rPr>
        <w:t>ומדבריה עולה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>כי דברי ההסבר לחוק מעידים על כוונה ברורה של המחוקק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 xml:space="preserve">שתוצרי ההאזנה יהיו קבילים להוכחת </w:t>
      </w:r>
      <w:r>
        <w:rPr>
          <w:rFonts w:ascii="Arial TUR;Arial" w:hAnsi="Arial TUR;Arial" w:cs="Arial TUR;Arial"/>
          <w:b/>
          <w:b/>
          <w:bCs/>
          <w:spacing w:val="10"/>
          <w:u w:val="single"/>
          <w:rtl w:val="true"/>
        </w:rPr>
        <w:t>כל</w:t>
      </w:r>
      <w:r>
        <w:rPr>
          <w:rFonts w:ascii="Arial TUR;Arial" w:hAnsi="Arial TUR;Arial" w:cs="Arial TUR;Arial"/>
          <w:spacing w:val="10"/>
          <w:rtl w:val="true"/>
        </w:rPr>
        <w:t xml:space="preserve"> עבירה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 xml:space="preserve">גם אם היא אינה נזכרת בצו וכאמור </w:t>
      </w:r>
      <w:r>
        <w:rPr>
          <w:rFonts w:cs="Arial TUR;Arial" w:ascii="Arial TUR;Arial" w:hAnsi="Arial TUR;Arial"/>
          <w:spacing w:val="10"/>
          <w:rtl w:val="true"/>
        </w:rPr>
        <w:t xml:space="preserve">- </w:t>
      </w:r>
      <w:r>
        <w:rPr>
          <w:rFonts w:ascii="Arial TUR;Arial" w:hAnsi="Arial TUR;Arial" w:cs="Arial TUR;Arial"/>
          <w:spacing w:val="10"/>
          <w:rtl w:val="true"/>
        </w:rPr>
        <w:t>גם אם היא איננה עבירה מסוג פשע</w:t>
      </w:r>
      <w:r>
        <w:rPr>
          <w:rFonts w:cs="Arial TUR;Arial" w:ascii="Arial TUR;Arial" w:hAnsi="Arial TUR;Arial"/>
          <w:spacing w:val="10"/>
          <w:rtl w:val="true"/>
        </w:rPr>
        <w:t>.</w:t>
      </w:r>
    </w:p>
    <w:p>
      <w:pPr>
        <w:pStyle w:val="FileNumber"/>
        <w:ind w:end="0"/>
        <w:jc w:val="both"/>
        <w:rPr>
          <w:rFonts w:ascii="Arial TUR;Arial" w:hAnsi="Arial TUR;Arial" w:cs="Arial TUR;Arial"/>
          <w:b/>
          <w:bCs w:val="false"/>
          <w:spacing w:val="10"/>
          <w:sz w:val="24"/>
        </w:rPr>
      </w:pPr>
      <w:r>
        <w:rPr>
          <w:rFonts w:cs="Arial TUR;Arial" w:ascii="Arial TUR;Arial" w:hAnsi="Arial TUR;Arial"/>
          <w:b/>
          <w:bCs w:val="false"/>
          <w:spacing w:val="10"/>
          <w:sz w:val="24"/>
          <w:rtl w:val="true"/>
        </w:rPr>
      </w:r>
    </w:p>
    <w:p>
      <w:pPr>
        <w:pStyle w:val="FileNumber"/>
        <w:ind w:start="720" w:end="0"/>
        <w:jc w:val="both"/>
        <w:rPr>
          <w:rFonts w:cs="Miriam"/>
          <w:b/>
          <w:bCs w:val="false"/>
        </w:rPr>
      </w:pPr>
      <w:r>
        <w:rPr>
          <w:b/>
          <w:b/>
          <w:bCs w:val="false"/>
          <w:sz w:val="24"/>
          <w:sz w:val="24"/>
          <w:rtl w:val="true"/>
        </w:rPr>
        <w:t>עתירה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לקיום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דיון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נוסף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בשאלת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קבילות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השיחות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נדחתה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על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ידי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כבוד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המשנה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לנשיאה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השופט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ריבלין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ב</w:t>
      </w:r>
      <w:hyperlink r:id="rId45">
        <w:r>
          <w:rPr>
            <w:rStyle w:val="Hyperlink"/>
            <w:sz w:val="24"/>
            <w:sz w:val="24"/>
            <w:rtl w:val="true"/>
          </w:rPr>
          <w:t>דנ</w:t>
        </w:r>
        <w:r>
          <w:rPr>
            <w:rStyle w:val="Hyperlink"/>
            <w:sz w:val="24"/>
            <w:rtl w:val="true"/>
          </w:rPr>
          <w:t>"</w:t>
        </w:r>
        <w:r>
          <w:rPr>
            <w:rStyle w:val="Hyperlink"/>
            <w:sz w:val="24"/>
            <w:sz w:val="24"/>
            <w:rtl w:val="true"/>
          </w:rPr>
          <w:t>פ</w:t>
        </w:r>
        <w:r>
          <w:rPr>
            <w:rStyle w:val="Hyperlink"/>
            <w:rFonts w:cs="Times New Roman"/>
            <w:sz w:val="24"/>
            <w:sz w:val="24"/>
            <w:rtl w:val="true"/>
          </w:rPr>
          <w:t xml:space="preserve">  </w:t>
        </w:r>
        <w:r>
          <w:rPr>
            <w:rStyle w:val="Hyperlink"/>
            <w:sz w:val="24"/>
          </w:rPr>
          <w:t>6143/10</w:t>
        </w:r>
        <w:r>
          <w:rPr>
            <w:rStyle w:val="Hyperlink"/>
            <w:sz w:val="24"/>
            <w:rtl w:val="true"/>
          </w:rPr>
          <w:t xml:space="preserve"> </w:t>
        </w:r>
        <w:r>
          <w:rPr>
            <w:rStyle w:val="Hyperlink"/>
            <w:sz w:val="24"/>
            <w:sz w:val="24"/>
            <w:rtl w:val="true"/>
          </w:rPr>
          <w:t>נאפע</w:t>
        </w:r>
        <w:r>
          <w:rPr>
            <w:rStyle w:val="Hyperlink"/>
            <w:rFonts w:cs="Times New Roman"/>
            <w:sz w:val="24"/>
            <w:sz w:val="24"/>
            <w:rtl w:val="true"/>
          </w:rPr>
          <w:t xml:space="preserve"> </w:t>
        </w:r>
        <w:r>
          <w:rPr>
            <w:rStyle w:val="Hyperlink"/>
            <w:sz w:val="24"/>
            <w:sz w:val="24"/>
            <w:rtl w:val="true"/>
          </w:rPr>
          <w:t>סמהדאן</w:t>
        </w:r>
        <w:r>
          <w:rPr>
            <w:rStyle w:val="Hyperlink"/>
            <w:rFonts w:cs="Times New Roman"/>
            <w:sz w:val="24"/>
            <w:sz w:val="24"/>
            <w:rtl w:val="true"/>
          </w:rPr>
          <w:t xml:space="preserve"> </w:t>
        </w:r>
        <w:r>
          <w:rPr>
            <w:rStyle w:val="Hyperlink"/>
            <w:sz w:val="24"/>
            <w:sz w:val="24"/>
            <w:rtl w:val="true"/>
          </w:rPr>
          <w:t>נגד</w:t>
        </w:r>
        <w:r>
          <w:rPr>
            <w:rStyle w:val="Hyperlink"/>
            <w:rFonts w:cs="Times New Roman"/>
            <w:sz w:val="24"/>
            <w:sz w:val="24"/>
            <w:rtl w:val="true"/>
          </w:rPr>
          <w:t xml:space="preserve"> </w:t>
        </w:r>
        <w:r>
          <w:rPr>
            <w:rStyle w:val="Hyperlink"/>
            <w:sz w:val="24"/>
            <w:sz w:val="24"/>
            <w:rtl w:val="true"/>
          </w:rPr>
          <w:t>מדינת</w:t>
        </w:r>
        <w:r>
          <w:rPr>
            <w:rStyle w:val="Hyperlink"/>
            <w:rFonts w:cs="Times New Roman"/>
            <w:sz w:val="24"/>
            <w:sz w:val="24"/>
            <w:rtl w:val="true"/>
          </w:rPr>
          <w:t xml:space="preserve"> </w:t>
        </w:r>
        <w:r>
          <w:rPr>
            <w:rStyle w:val="Hyperlink"/>
            <w:sz w:val="24"/>
            <w:sz w:val="24"/>
            <w:rtl w:val="true"/>
          </w:rPr>
          <w:t>ישראל</w:t>
        </w:r>
        <w:r>
          <w:rPr>
            <w:rStyle w:val="Hyperlink"/>
            <w:rFonts w:cs="Times New Roman"/>
            <w:sz w:val="24"/>
            <w:sz w:val="24"/>
            <w:rtl w:val="true"/>
          </w:rPr>
          <w:t xml:space="preserve"> </w:t>
        </w:r>
      </w:hyperlink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Cs w:val="false"/>
          <w:sz w:val="24"/>
          <w:rtl w:val="true"/>
        </w:rPr>
        <w:t>(</w:t>
      </w:r>
      <w:r>
        <w:rPr>
          <w:b/>
          <w:bCs w:val="false"/>
          <w:sz w:val="24"/>
        </w:rPr>
        <w:t>28.10.2010</w:t>
      </w:r>
      <w:r>
        <w:rPr>
          <w:b/>
          <w:bCs w:val="false"/>
          <w:sz w:val="24"/>
          <w:rtl w:val="true"/>
        </w:rPr>
        <w:t>) (</w:t>
      </w:r>
      <w:r>
        <w:rPr>
          <w:b/>
          <w:b/>
          <w:bCs w:val="false"/>
          <w:sz w:val="24"/>
          <w:sz w:val="24"/>
          <w:rtl w:val="true"/>
        </w:rPr>
        <w:t>להלן</w:t>
      </w:r>
      <w:r>
        <w:rPr>
          <w:b/>
          <w:bCs w:val="false"/>
          <w:sz w:val="24"/>
          <w:rtl w:val="true"/>
        </w:rPr>
        <w:t>: "</w:t>
      </w:r>
      <w:r>
        <w:rPr>
          <w:sz w:val="24"/>
          <w:sz w:val="24"/>
          <w:rtl w:val="true"/>
        </w:rPr>
        <w:t>הדיון</w:t>
      </w:r>
      <w:r>
        <w:rPr>
          <w:rFonts w:cs="Times New Roman"/>
          <w:sz w:val="24"/>
          <w:sz w:val="24"/>
          <w:rtl w:val="true"/>
        </w:rPr>
        <w:t xml:space="preserve"> </w:t>
      </w:r>
      <w:r>
        <w:rPr>
          <w:sz w:val="24"/>
          <w:sz w:val="24"/>
          <w:rtl w:val="true"/>
        </w:rPr>
        <w:t>הנוסף</w:t>
      </w:r>
      <w:r>
        <w:rPr>
          <w:b/>
          <w:bCs w:val="false"/>
          <w:sz w:val="24"/>
          <w:rtl w:val="true"/>
        </w:rPr>
        <w:t xml:space="preserve">"), </w:t>
      </w:r>
      <w:r>
        <w:rPr>
          <w:b/>
          <w:b/>
          <w:bCs w:val="false"/>
          <w:sz w:val="24"/>
          <w:sz w:val="24"/>
          <w:rtl w:val="true"/>
        </w:rPr>
        <w:t>אשר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הבהיר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שוב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כי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לאור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כך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שהצו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המקורי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שניתן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הורה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על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האזנה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לגבי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כל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עבירה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מסוג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פשע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פניית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המשטרה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אל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ביהמ</w:t>
      </w:r>
      <w:r>
        <w:rPr>
          <w:b/>
          <w:bCs w:val="false"/>
          <w:sz w:val="24"/>
          <w:rtl w:val="true"/>
        </w:rPr>
        <w:t>"</w:t>
      </w:r>
      <w:r>
        <w:rPr>
          <w:b/>
          <w:b/>
          <w:bCs w:val="false"/>
          <w:sz w:val="24"/>
          <w:sz w:val="24"/>
          <w:rtl w:val="true"/>
        </w:rPr>
        <w:t>ש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לשם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הרחבת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הצו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כדי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שיחול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גם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על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עבירת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סמים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היתה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Cs w:val="false"/>
          <w:sz w:val="24"/>
          <w:rtl w:val="true"/>
        </w:rPr>
        <w:t>"</w:t>
      </w:r>
      <w:r>
        <w:rPr>
          <w:rFonts w:cs="Miriam"/>
          <w:b/>
          <w:b/>
          <w:bCs w:val="false"/>
          <w:sz w:val="24"/>
          <w:sz w:val="24"/>
          <w:u w:val="single"/>
          <w:rtl w:val="true"/>
        </w:rPr>
        <w:t>בבחינת</w:t>
      </w:r>
      <w:r>
        <w:rPr>
          <w:rFonts w:cs="Times New Roman"/>
          <w:b/>
          <w:b/>
          <w:bCs w:val="false"/>
          <w:sz w:val="24"/>
          <w:sz w:val="24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u w:val="single"/>
          <w:rtl w:val="true"/>
        </w:rPr>
        <w:t>טעות</w:t>
      </w:r>
      <w:r>
        <w:rPr>
          <w:rFonts w:cs="Times New Roman"/>
          <w:b/>
          <w:b/>
          <w:bCs w:val="false"/>
          <w:sz w:val="24"/>
          <w:sz w:val="24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u w:val="single"/>
          <w:rtl w:val="true"/>
        </w:rPr>
        <w:t>ולמעלה</w:t>
      </w:r>
      <w:r>
        <w:rPr>
          <w:rFonts w:cs="Times New Roman"/>
          <w:b/>
          <w:b/>
          <w:bCs w:val="false"/>
          <w:sz w:val="24"/>
          <w:sz w:val="24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u w:val="single"/>
          <w:rtl w:val="true"/>
        </w:rPr>
        <w:t>מן</w:t>
      </w:r>
      <w:r>
        <w:rPr>
          <w:rFonts w:cs="Times New Roman"/>
          <w:b/>
          <w:b/>
          <w:bCs w:val="false"/>
          <w:sz w:val="24"/>
          <w:sz w:val="24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u w:val="single"/>
          <w:rtl w:val="true"/>
        </w:rPr>
        <w:t>הדרוש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Cs w:val="false"/>
          <w:sz w:val="24"/>
          <w:rtl w:val="true"/>
        </w:rPr>
        <w:t>[...]</w:t>
      </w:r>
      <w:r>
        <w:rPr>
          <w:rFonts w:cs="Miriam"/>
          <w:b/>
          <w:bCs w:val="false"/>
          <w:rtl w:val="true"/>
        </w:rPr>
        <w:t xml:space="preserve"> </w:t>
      </w:r>
      <w:r>
        <w:rPr>
          <w:rFonts w:cs="Miriam"/>
          <w:b/>
          <w:b/>
          <w:bCs w:val="false"/>
          <w:rtl w:val="true"/>
        </w:rPr>
        <w:t>ניתן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rFonts w:cs="Miriam"/>
          <w:b/>
          <w:b/>
          <w:bCs w:val="false"/>
          <w:rtl w:val="true"/>
        </w:rPr>
        <w:t>היה</w:t>
      </w:r>
      <w:r>
        <w:rPr>
          <w:rFonts w:cs="Miriam"/>
          <w:b/>
          <w:bCs w:val="false"/>
          <w:rtl w:val="true"/>
        </w:rPr>
        <w:t xml:space="preserve">, </w:t>
      </w:r>
      <w:r>
        <w:rPr>
          <w:rFonts w:cs="Miriam"/>
          <w:b/>
          <w:b/>
          <w:bCs w:val="false"/>
          <w:rtl w:val="true"/>
        </w:rPr>
        <w:t>לכאורה</w:t>
      </w:r>
      <w:r>
        <w:rPr>
          <w:rFonts w:cs="Miriam"/>
          <w:b/>
          <w:bCs w:val="false"/>
          <w:rtl w:val="true"/>
        </w:rPr>
        <w:t xml:space="preserve">, </w:t>
      </w:r>
      <w:r>
        <w:rPr>
          <w:rFonts w:cs="Miriam"/>
          <w:b/>
          <w:b/>
          <w:bCs w:val="false"/>
          <w:rtl w:val="true"/>
        </w:rPr>
        <w:t>להסתפק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rFonts w:cs="Miriam"/>
          <w:b/>
          <w:b/>
          <w:bCs w:val="false"/>
          <w:rtl w:val="true"/>
        </w:rPr>
        <w:t>בהוראת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rFonts w:cs="Miriam"/>
          <w:b/>
          <w:b/>
          <w:bCs w:val="false"/>
          <w:rtl w:val="true"/>
        </w:rPr>
        <w:t>סעיף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rFonts w:cs="Miriam"/>
          <w:b/>
          <w:bCs w:val="false"/>
        </w:rPr>
        <w:t>13</w:t>
      </w:r>
      <w:r>
        <w:rPr>
          <w:rFonts w:cs="Miriam"/>
          <w:b/>
          <w:bCs w:val="false"/>
          <w:rtl w:val="true"/>
        </w:rPr>
        <w:t>(</w:t>
      </w:r>
      <w:r>
        <w:rPr>
          <w:rFonts w:cs="Miriam"/>
          <w:b/>
          <w:b/>
          <w:bCs w:val="false"/>
          <w:rtl w:val="true"/>
        </w:rPr>
        <w:t>ג</w:t>
      </w:r>
      <w:r>
        <w:rPr>
          <w:rFonts w:cs="Miriam"/>
          <w:b/>
          <w:bCs w:val="false"/>
        </w:rPr>
        <w:t>1</w:t>
      </w:r>
      <w:r>
        <w:rPr>
          <w:rFonts w:cs="Miriam"/>
          <w:b/>
          <w:bCs w:val="false"/>
          <w:rtl w:val="true"/>
        </w:rPr>
        <w:t xml:space="preserve">) </w:t>
      </w:r>
      <w:r>
        <w:rPr>
          <w:rFonts w:cs="Miriam"/>
          <w:b/>
          <w:b/>
          <w:bCs w:val="false"/>
          <w:rtl w:val="true"/>
        </w:rPr>
        <w:t>לחוק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rFonts w:cs="Miriam"/>
          <w:b/>
          <w:b/>
          <w:bCs w:val="false"/>
          <w:rtl w:val="true"/>
        </w:rPr>
        <w:t>האזנות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rFonts w:cs="Miriam"/>
          <w:b/>
          <w:b/>
          <w:bCs w:val="false"/>
          <w:rtl w:val="true"/>
        </w:rPr>
        <w:t>סתר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rFonts w:cs="Miriam"/>
          <w:b/>
          <w:b/>
          <w:bCs w:val="false"/>
          <w:rtl w:val="true"/>
        </w:rPr>
        <w:t>בכדי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rFonts w:cs="Miriam"/>
          <w:b/>
          <w:b/>
          <w:bCs w:val="false"/>
          <w:rtl w:val="true"/>
        </w:rPr>
        <w:t>להשתמש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rFonts w:cs="Miriam"/>
          <w:b/>
          <w:b/>
          <w:bCs w:val="false"/>
          <w:rtl w:val="true"/>
        </w:rPr>
        <w:t>בהאזנות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rFonts w:cs="Miriam"/>
          <w:b/>
          <w:b/>
          <w:bCs w:val="false"/>
          <w:rtl w:val="true"/>
        </w:rPr>
        <w:t>סתר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rFonts w:cs="Miriam"/>
          <w:b/>
          <w:b/>
          <w:bCs w:val="false"/>
          <w:rtl w:val="true"/>
        </w:rPr>
        <w:t>ותמלולן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rFonts w:cs="Miriam"/>
          <w:b/>
          <w:b/>
          <w:bCs w:val="false"/>
          <w:rtl w:val="true"/>
        </w:rPr>
        <w:t>שהוקלטו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מכוח</w:t>
      </w:r>
      <w:r>
        <w:rPr>
          <w:rFonts w:cs="Times New Roman"/>
          <w:b/>
          <w:b/>
          <w:bCs w:val="false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צו</w:t>
      </w:r>
      <w:r>
        <w:rPr>
          <w:rFonts w:cs="Times New Roman"/>
          <w:b/>
          <w:b/>
          <w:bCs w:val="false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שניתן</w:t>
      </w:r>
      <w:r>
        <w:rPr>
          <w:rFonts w:cs="Times New Roman"/>
          <w:b/>
          <w:b/>
          <w:bCs w:val="false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לגבי</w:t>
      </w:r>
      <w:r>
        <w:rPr>
          <w:rFonts w:cs="Times New Roman"/>
          <w:b/>
          <w:b/>
          <w:bCs w:val="false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עבירה</w:t>
      </w:r>
      <w:r>
        <w:rPr>
          <w:rFonts w:cs="Times New Roman"/>
          <w:b/>
          <w:b/>
          <w:bCs w:val="false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פלונית</w:t>
      </w:r>
      <w:r>
        <w:rPr>
          <w:rFonts w:cs="Miriam"/>
          <w:b/>
          <w:bCs w:val="false"/>
          <w:u w:val="single"/>
          <w:rtl w:val="true"/>
        </w:rPr>
        <w:t xml:space="preserve">, </w:t>
      </w:r>
      <w:r>
        <w:rPr>
          <w:rFonts w:cs="Miriam"/>
          <w:b/>
          <w:b/>
          <w:bCs w:val="false"/>
          <w:u w:val="single"/>
          <w:rtl w:val="true"/>
        </w:rPr>
        <w:t>ואשר</w:t>
      </w:r>
      <w:r>
        <w:rPr>
          <w:rFonts w:cs="Times New Roman"/>
          <w:b/>
          <w:b/>
          <w:bCs w:val="false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במהלך</w:t>
      </w:r>
      <w:r>
        <w:rPr>
          <w:rFonts w:cs="Times New Roman"/>
          <w:b/>
          <w:b/>
          <w:bCs w:val="false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ההאזנה</w:t>
      </w:r>
      <w:r>
        <w:rPr>
          <w:rFonts w:cs="Times New Roman"/>
          <w:b/>
          <w:b/>
          <w:bCs w:val="false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התגלתה</w:t>
      </w:r>
      <w:r>
        <w:rPr>
          <w:rFonts w:cs="Times New Roman"/>
          <w:b/>
          <w:b/>
          <w:bCs w:val="false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עבירה</w:t>
      </w:r>
      <w:r>
        <w:rPr>
          <w:rFonts w:cs="Times New Roman"/>
          <w:b/>
          <w:b/>
          <w:bCs w:val="false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אלמונית</w:t>
      </w:r>
      <w:r>
        <w:rPr>
          <w:rFonts w:cs="Miriam"/>
          <w:b/>
          <w:bCs w:val="false"/>
          <w:u w:val="single"/>
          <w:rtl w:val="true"/>
        </w:rPr>
        <w:t xml:space="preserve">, </w:t>
      </w:r>
      <w:r>
        <w:rPr>
          <w:rFonts w:cs="Miriam"/>
          <w:u w:val="single"/>
          <w:rtl w:val="true"/>
        </w:rPr>
        <w:t>אם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היא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מסוג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פשע</w:t>
      </w:r>
      <w:r>
        <w:rPr>
          <w:rFonts w:cs="Times New Roman"/>
          <w:b/>
          <w:b/>
          <w:bCs w:val="false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–</w:t>
      </w:r>
      <w:r>
        <w:rPr>
          <w:rFonts w:cs="Times New Roman"/>
          <w:b/>
          <w:b/>
          <w:bCs w:val="false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אף</w:t>
      </w:r>
      <w:r>
        <w:rPr>
          <w:rFonts w:cs="Times New Roman"/>
          <w:b/>
          <w:b/>
          <w:bCs w:val="false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בלא</w:t>
      </w:r>
      <w:r>
        <w:rPr>
          <w:rFonts w:cs="Times New Roman"/>
          <w:b/>
          <w:b/>
          <w:bCs w:val="false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צו</w:t>
      </w:r>
      <w:r>
        <w:rPr>
          <w:rFonts w:cs="Times New Roman"/>
          <w:b/>
          <w:b/>
          <w:bCs w:val="false"/>
          <w:u w:val="single"/>
          <w:rtl w:val="true"/>
        </w:rPr>
        <w:t xml:space="preserve"> </w:t>
      </w:r>
      <w:r>
        <w:rPr>
          <w:rFonts w:cs="Miriam"/>
          <w:b/>
          <w:b/>
          <w:bCs w:val="false"/>
          <w:u w:val="single"/>
          <w:rtl w:val="true"/>
        </w:rPr>
        <w:t>נוסף</w:t>
      </w:r>
      <w:r>
        <w:rPr>
          <w:rFonts w:cs="Miriam"/>
          <w:b/>
          <w:bCs w:val="false"/>
          <w:rtl w:val="true"/>
        </w:rPr>
        <w:t>.</w:t>
      </w:r>
    </w:p>
    <w:p>
      <w:pPr>
        <w:pStyle w:val="FileNumber"/>
        <w:ind w:firstLine="720" w:end="0"/>
        <w:jc w:val="both"/>
        <w:rPr>
          <w:rFonts w:cs="Miriam"/>
          <w:b/>
          <w:bCs w:val="false"/>
        </w:rPr>
      </w:pPr>
      <w:r>
        <w:rPr>
          <w:rFonts w:cs="Miriam"/>
          <w:b/>
          <w:bCs w:val="false"/>
          <w:rtl w:val="true"/>
        </w:rPr>
      </w:r>
    </w:p>
    <w:p>
      <w:pPr>
        <w:pStyle w:val="FileNumber"/>
        <w:ind w:firstLine="720" w:end="0"/>
        <w:jc w:val="both"/>
        <w:rPr>
          <w:b/>
          <w:bCs w:val="false"/>
        </w:rPr>
      </w:pPr>
      <w:r>
        <w:rPr>
          <w:b/>
          <w:b/>
          <w:bCs w:val="false"/>
          <w:rtl w:val="true"/>
        </w:rPr>
        <w:t>עוד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b/>
          <w:b/>
          <w:bCs w:val="false"/>
          <w:rtl w:val="true"/>
        </w:rPr>
        <w:t>הבהיר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b/>
          <w:b/>
          <w:bCs w:val="false"/>
          <w:rtl w:val="true"/>
        </w:rPr>
        <w:t>כבוד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b/>
          <w:b/>
          <w:bCs w:val="false"/>
          <w:rtl w:val="true"/>
        </w:rPr>
        <w:t>השופט</w:t>
      </w:r>
      <w:r>
        <w:rPr>
          <w:rFonts w:cs="Times New Roman"/>
          <w:b/>
          <w:b/>
          <w:bCs w:val="false"/>
          <w:rtl w:val="true"/>
        </w:rPr>
        <w:t xml:space="preserve"> </w:t>
      </w:r>
      <w:r>
        <w:rPr>
          <w:b/>
          <w:b/>
          <w:bCs w:val="false"/>
          <w:rtl w:val="true"/>
        </w:rPr>
        <w:t>ריבלין</w:t>
      </w:r>
      <w:r>
        <w:rPr>
          <w:b/>
          <w:bCs w:val="false"/>
          <w:rtl w:val="true"/>
        </w:rPr>
        <w:t xml:space="preserve">, </w:t>
      </w:r>
      <w:r>
        <w:rPr>
          <w:b/>
          <w:b/>
          <w:bCs w:val="false"/>
          <w:rtl w:val="true"/>
        </w:rPr>
        <w:t>כי</w:t>
      </w:r>
      <w:r>
        <w:rPr>
          <w:b/>
          <w:bCs w:val="false"/>
          <w:rtl w:val="true"/>
        </w:rPr>
        <w:t>:</w:t>
      </w:r>
    </w:p>
    <w:p>
      <w:pPr>
        <w:pStyle w:val="FileNumber"/>
        <w:ind w:firstLine="720" w:end="0"/>
        <w:jc w:val="both"/>
        <w:rPr>
          <w:b/>
          <w:bCs w:val="false"/>
        </w:rPr>
      </w:pPr>
      <w:r>
        <w:rPr>
          <w:b/>
          <w:bCs w:val="false"/>
          <w:rtl w:val="true"/>
        </w:rPr>
      </w:r>
    </w:p>
    <w:p>
      <w:pPr>
        <w:pStyle w:val="FileNumber"/>
        <w:ind w:start="720" w:end="0"/>
        <w:jc w:val="both"/>
        <w:rPr>
          <w:b/>
          <w:bCs w:val="false"/>
          <w:sz w:val="24"/>
        </w:rPr>
      </w:pPr>
      <w:r>
        <w:rPr>
          <w:b/>
          <w:bCs w:val="false"/>
          <w:rtl w:val="true"/>
        </w:rPr>
        <w:t>"</w:t>
      </w:r>
      <w:r>
        <w:rPr>
          <w:rFonts w:cs="Miriam"/>
          <w:b/>
          <w:bCs w:val="false"/>
          <w:rtl w:val="true"/>
        </w:rPr>
        <w:t xml:space="preserve">... </w:t>
      </w:r>
      <w:r>
        <w:rPr>
          <w:rFonts w:cs="Miriam"/>
          <w:b/>
          <w:b/>
          <w:bCs w:val="false"/>
          <w:sz w:val="24"/>
          <w:sz w:val="24"/>
          <w:rtl w:val="true"/>
        </w:rPr>
        <w:t>משנקבע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כי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הצו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המקורי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ניתן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כדין</w:t>
      </w:r>
      <w:r>
        <w:rPr>
          <w:rFonts w:cs="Miriam"/>
          <w:b/>
          <w:bCs w:val="false"/>
          <w:sz w:val="24"/>
          <w:rtl w:val="true"/>
        </w:rPr>
        <w:t xml:space="preserve">, </w:t>
      </w:r>
      <w:r>
        <w:rPr>
          <w:rFonts w:cs="Miriam"/>
          <w:b/>
          <w:b/>
          <w:bCs w:val="false"/>
          <w:sz w:val="24"/>
          <w:sz w:val="24"/>
          <w:rtl w:val="true"/>
        </w:rPr>
        <w:t>דבר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שכאמור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לא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הוטל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במחלוקת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בפסק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הדין</w:t>
      </w:r>
      <w:r>
        <w:rPr>
          <w:rFonts w:cs="Miriam"/>
          <w:b/>
          <w:bCs w:val="false"/>
          <w:sz w:val="24"/>
          <w:rtl w:val="true"/>
        </w:rPr>
        <w:t xml:space="preserve">, </w:t>
      </w:r>
      <w:r>
        <w:rPr>
          <w:rFonts w:cs="Miriam"/>
          <w:b/>
          <w:b/>
          <w:bCs w:val="false"/>
          <w:sz w:val="24"/>
          <w:sz w:val="24"/>
          <w:rtl w:val="true"/>
        </w:rPr>
        <w:t>הרי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שדברים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שנקלטו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במהלך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אותה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הקלטה</w:t>
      </w:r>
      <w:r>
        <w:rPr>
          <w:rFonts w:cs="Miriam"/>
          <w:b/>
          <w:bCs w:val="false"/>
          <w:sz w:val="24"/>
          <w:rtl w:val="true"/>
        </w:rPr>
        <w:t xml:space="preserve">, </w:t>
      </w:r>
      <w:r>
        <w:rPr>
          <w:rFonts w:cs="Miriam"/>
          <w:sz w:val="24"/>
          <w:sz w:val="24"/>
          <w:u w:val="single"/>
          <w:rtl w:val="true"/>
        </w:rPr>
        <w:t>גם</w:t>
      </w:r>
      <w:r>
        <w:rPr>
          <w:rFonts w:cs="Times New Roman"/>
          <w:sz w:val="24"/>
          <w:sz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u w:val="single"/>
          <w:rtl w:val="true"/>
        </w:rPr>
        <w:t>אם</w:t>
      </w:r>
      <w:r>
        <w:rPr>
          <w:rFonts w:cs="Times New Roman"/>
          <w:sz w:val="24"/>
          <w:sz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u w:val="single"/>
          <w:rtl w:val="true"/>
        </w:rPr>
        <w:t>לא</w:t>
      </w:r>
      <w:r>
        <w:rPr>
          <w:rFonts w:cs="Times New Roman"/>
          <w:sz w:val="24"/>
          <w:sz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u w:val="single"/>
          <w:rtl w:val="true"/>
        </w:rPr>
        <w:t>לשמם</w:t>
      </w:r>
      <w:r>
        <w:rPr>
          <w:rFonts w:cs="Times New Roman"/>
          <w:sz w:val="24"/>
          <w:sz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u w:val="single"/>
          <w:rtl w:val="true"/>
        </w:rPr>
        <w:t>ניתן</w:t>
      </w:r>
      <w:r>
        <w:rPr>
          <w:rFonts w:cs="Times New Roman"/>
          <w:sz w:val="24"/>
          <w:sz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u w:val="single"/>
          <w:rtl w:val="true"/>
        </w:rPr>
        <w:t>הצו</w:t>
      </w:r>
      <w:r>
        <w:rPr>
          <w:rFonts w:cs="Times New Roman"/>
          <w:sz w:val="24"/>
          <w:sz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u w:val="single"/>
          <w:rtl w:val="true"/>
        </w:rPr>
        <w:t>המתיר</w:t>
      </w:r>
      <w:r>
        <w:rPr>
          <w:rFonts w:cs="Times New Roman"/>
          <w:sz w:val="24"/>
          <w:sz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u w:val="single"/>
          <w:rtl w:val="true"/>
        </w:rPr>
        <w:t>את</w:t>
      </w:r>
      <w:r>
        <w:rPr>
          <w:rFonts w:cs="Times New Roman"/>
          <w:sz w:val="24"/>
          <w:sz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u w:val="single"/>
          <w:rtl w:val="true"/>
        </w:rPr>
        <w:t>האזנת</w:t>
      </w:r>
      <w:r>
        <w:rPr>
          <w:rFonts w:cs="Times New Roman"/>
          <w:sz w:val="24"/>
          <w:sz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u w:val="single"/>
          <w:rtl w:val="true"/>
        </w:rPr>
        <w:t>הסתר</w:t>
      </w:r>
      <w:r>
        <w:rPr>
          <w:rFonts w:cs="Miriam"/>
          <w:b/>
          <w:bCs w:val="false"/>
          <w:sz w:val="24"/>
          <w:rtl w:val="true"/>
        </w:rPr>
        <w:t xml:space="preserve">, </w:t>
      </w:r>
      <w:r>
        <w:rPr>
          <w:rFonts w:cs="Miriam"/>
          <w:b/>
          <w:b/>
          <w:bCs w:val="false"/>
          <w:sz w:val="24"/>
          <w:sz w:val="24"/>
          <w:rtl w:val="true"/>
        </w:rPr>
        <w:t>יהיו</w:t>
      </w:r>
      <w:r>
        <w:rPr>
          <w:rFonts w:cs="Miriam"/>
          <w:b/>
          <w:bCs w:val="false"/>
          <w:sz w:val="24"/>
          <w:rtl w:val="true"/>
        </w:rPr>
        <w:t xml:space="preserve">, </w:t>
      </w:r>
      <w:r>
        <w:rPr>
          <w:rFonts w:cs="Miriam"/>
          <w:b/>
          <w:b/>
          <w:bCs w:val="false"/>
          <w:sz w:val="24"/>
          <w:sz w:val="24"/>
          <w:rtl w:val="true"/>
        </w:rPr>
        <w:t>כמאמר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סעיף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Cs w:val="false"/>
          <w:sz w:val="24"/>
        </w:rPr>
        <w:t>13</w:t>
      </w:r>
      <w:r>
        <w:rPr>
          <w:rFonts w:cs="Miriam"/>
          <w:b/>
          <w:bCs w:val="false"/>
          <w:sz w:val="24"/>
          <w:rtl w:val="true"/>
        </w:rPr>
        <w:t>(</w:t>
      </w:r>
      <w:r>
        <w:rPr>
          <w:rFonts w:cs="Miriam"/>
          <w:b/>
          <w:b/>
          <w:bCs w:val="false"/>
          <w:sz w:val="24"/>
          <w:sz w:val="24"/>
          <w:rtl w:val="true"/>
        </w:rPr>
        <w:t>ג</w:t>
      </w:r>
      <w:r>
        <w:rPr>
          <w:rFonts w:cs="Miriam"/>
          <w:b/>
          <w:bCs w:val="false"/>
          <w:sz w:val="24"/>
        </w:rPr>
        <w:t>1</w:t>
      </w:r>
      <w:r>
        <w:rPr>
          <w:rFonts w:cs="Miriam"/>
          <w:b/>
          <w:bCs w:val="false"/>
          <w:sz w:val="24"/>
          <w:rtl w:val="true"/>
        </w:rPr>
        <w:t xml:space="preserve">) </w:t>
      </w:r>
      <w:r>
        <w:rPr>
          <w:rFonts w:cs="Miriam"/>
          <w:b/>
          <w:b/>
          <w:bCs w:val="false"/>
          <w:sz w:val="24"/>
          <w:sz w:val="24"/>
          <w:rtl w:val="true"/>
        </w:rPr>
        <w:t>לחוק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האזנות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סתר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Cs w:val="false"/>
          <w:sz w:val="24"/>
          <w:rtl w:val="true"/>
        </w:rPr>
        <w:t>'</w:t>
      </w:r>
      <w:r>
        <w:rPr>
          <w:rFonts w:cs="Miriam"/>
          <w:b/>
          <w:b/>
          <w:bCs w:val="false"/>
          <w:sz w:val="24"/>
          <w:sz w:val="24"/>
          <w:rtl w:val="true"/>
        </w:rPr>
        <w:t>קבילים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כראיה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בהליך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הפלילי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להוכחת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כל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עבירה</w:t>
      </w:r>
      <w:r>
        <w:rPr>
          <w:rFonts w:cs="Miriam"/>
          <w:b/>
          <w:bCs w:val="false"/>
          <w:sz w:val="24"/>
          <w:rtl w:val="true"/>
        </w:rPr>
        <w:t xml:space="preserve">'. </w:t>
      </w:r>
      <w:r>
        <w:rPr>
          <w:rFonts w:cs="Miriam"/>
          <w:b/>
          <w:b/>
          <w:bCs w:val="false"/>
          <w:sz w:val="24"/>
          <w:sz w:val="24"/>
          <w:rtl w:val="true"/>
        </w:rPr>
        <w:t>קביעה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זו</w:t>
      </w:r>
      <w:r>
        <w:rPr>
          <w:rFonts w:cs="Miriam"/>
          <w:b/>
          <w:bCs w:val="false"/>
          <w:sz w:val="24"/>
          <w:rtl w:val="true"/>
        </w:rPr>
        <w:t xml:space="preserve">, </w:t>
      </w:r>
      <w:r>
        <w:rPr>
          <w:rFonts w:cs="Miriam"/>
          <w:b/>
          <w:b/>
          <w:bCs w:val="false"/>
          <w:sz w:val="24"/>
          <w:sz w:val="24"/>
          <w:rtl w:val="true"/>
        </w:rPr>
        <w:t>המעוגנת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היטב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בחוק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ובדברי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ההסבר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/>
          <w:bCs w:val="false"/>
          <w:sz w:val="24"/>
          <w:sz w:val="24"/>
          <w:rtl w:val="true"/>
        </w:rPr>
        <w:t>לו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rFonts w:cs="Miriam"/>
          <w:b/>
          <w:bCs w:val="false"/>
          <w:sz w:val="24"/>
          <w:rtl w:val="true"/>
        </w:rPr>
        <w:t>...</w:t>
      </w:r>
      <w:r>
        <w:rPr>
          <w:b/>
          <w:bCs w:val="false"/>
          <w:sz w:val="24"/>
          <w:rtl w:val="true"/>
        </w:rPr>
        <w:t xml:space="preserve">" </w:t>
      </w:r>
    </w:p>
    <w:p>
      <w:pPr>
        <w:pStyle w:val="FileNumber"/>
        <w:ind w:firstLine="720" w:end="0"/>
        <w:jc w:val="both"/>
        <w:rPr>
          <w:b/>
          <w:bCs w:val="false"/>
          <w:sz w:val="24"/>
        </w:rPr>
      </w:pPr>
      <w:r>
        <w:rPr>
          <w:b/>
          <w:bCs w:val="false"/>
          <w:sz w:val="24"/>
          <w:rtl w:val="true"/>
        </w:rPr>
      </w:r>
    </w:p>
    <w:p>
      <w:pPr>
        <w:pStyle w:val="FileNumber"/>
        <w:ind w:start="720" w:end="0"/>
        <w:jc w:val="both"/>
        <w:rPr>
          <w:b/>
          <w:bCs w:val="false"/>
          <w:sz w:val="24"/>
        </w:rPr>
      </w:pPr>
      <w:r>
        <w:rPr>
          <w:b/>
          <w:b/>
          <w:bCs w:val="false"/>
          <w:sz w:val="24"/>
          <w:sz w:val="24"/>
          <w:rtl w:val="true"/>
        </w:rPr>
        <w:t>ואם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ישאל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השואל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מדוע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אם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כך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מציינת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הרשות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החוקרת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בבקשה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למתן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ההיתר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את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העבירות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בגינן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מתבקש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ההיתר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נשיב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לו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כי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אכן</w:t>
      </w:r>
      <w:r>
        <w:rPr>
          <w:b/>
          <w:bCs w:val="false"/>
          <w:sz w:val="24"/>
          <w:rtl w:val="true"/>
        </w:rPr>
        <w:t xml:space="preserve">, </w:t>
      </w:r>
      <w:hyperlink r:id="rId46">
        <w:r>
          <w:rPr>
            <w:rStyle w:val="Hyperlink"/>
            <w:b/>
            <w:b/>
            <w:bCs/>
            <w:sz w:val="24"/>
            <w:sz w:val="24"/>
            <w:rtl w:val="true"/>
          </w:rPr>
          <w:t>סעיף</w:t>
        </w:r>
        <w:r>
          <w:rPr>
            <w:rStyle w:val="Hyperlink"/>
            <w:rFonts w:cs="Times New Roman"/>
            <w:b/>
            <w:b/>
            <w:bCs/>
            <w:sz w:val="24"/>
            <w:sz w:val="24"/>
            <w:rtl w:val="true"/>
          </w:rPr>
          <w:t xml:space="preserve"> </w:t>
        </w:r>
        <w:r>
          <w:rPr>
            <w:rStyle w:val="Hyperlink"/>
            <w:b/>
            <w:bCs/>
            <w:sz w:val="24"/>
          </w:rPr>
          <w:t>6</w:t>
        </w:r>
      </w:hyperlink>
      <w:r>
        <w:rPr>
          <w:b/>
          <w:bCs w:val="false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לחוק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הדן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בפרטים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הנדרשים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בבקשה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אינו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דורש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זאת</w:t>
      </w:r>
      <w:r>
        <w:rPr>
          <w:b/>
          <w:bCs w:val="false"/>
          <w:sz w:val="24"/>
          <w:rtl w:val="true"/>
        </w:rPr>
        <w:t xml:space="preserve">. </w:t>
      </w:r>
      <w:r>
        <w:rPr>
          <w:b/>
          <w:b/>
          <w:bCs w:val="false"/>
          <w:sz w:val="24"/>
          <w:sz w:val="24"/>
          <w:rtl w:val="true"/>
        </w:rPr>
        <w:t>דרישת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hyperlink r:id="rId47">
        <w:r>
          <w:rPr>
            <w:rStyle w:val="Hyperlink"/>
            <w:b/>
            <w:b/>
            <w:bCs/>
            <w:sz w:val="24"/>
            <w:sz w:val="24"/>
            <w:rtl w:val="true"/>
          </w:rPr>
          <w:t>סעיף</w:t>
        </w:r>
        <w:r>
          <w:rPr>
            <w:rStyle w:val="Hyperlink"/>
            <w:rFonts w:cs="Times New Roman"/>
            <w:b/>
            <w:b/>
            <w:bCs/>
            <w:sz w:val="24"/>
            <w:sz w:val="24"/>
            <w:rtl w:val="true"/>
          </w:rPr>
          <w:t xml:space="preserve"> </w:t>
        </w:r>
        <w:r>
          <w:rPr>
            <w:rStyle w:val="Hyperlink"/>
            <w:b/>
            <w:bCs/>
            <w:sz w:val="24"/>
          </w:rPr>
          <w:t>6</w:t>
        </w:r>
      </w:hyperlink>
      <w:r>
        <w:rPr>
          <w:b/>
          <w:bCs w:val="false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היא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כי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יהא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מדובר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בעבירות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מסוג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פשע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הא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ותו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לא</w:t>
      </w:r>
      <w:r>
        <w:rPr>
          <w:b/>
          <w:bCs w:val="false"/>
          <w:sz w:val="24"/>
          <w:rtl w:val="true"/>
        </w:rPr>
        <w:t xml:space="preserve">. </w:t>
      </w:r>
      <w:r>
        <w:rPr>
          <w:b/>
          <w:b/>
          <w:bCs w:val="false"/>
          <w:sz w:val="24"/>
          <w:sz w:val="24"/>
          <w:rtl w:val="true"/>
        </w:rPr>
        <w:t>עם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זאת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טוב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עושה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הרשות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החוקרת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בציינה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את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העבירות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בהן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נחשד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מי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שמבוקש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להתיר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האזנה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לשיחותיו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וזאת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על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מנת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שביהמ</w:t>
      </w:r>
      <w:r>
        <w:rPr>
          <w:b/>
          <w:bCs w:val="false"/>
          <w:sz w:val="24"/>
          <w:rtl w:val="true"/>
        </w:rPr>
        <w:t>"</w:t>
      </w:r>
      <w:r>
        <w:rPr>
          <w:b/>
          <w:b/>
          <w:bCs w:val="false"/>
          <w:sz w:val="24"/>
          <w:sz w:val="24"/>
          <w:rtl w:val="true"/>
        </w:rPr>
        <w:t>ש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יוכל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לשקול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ולאזן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כראוי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בין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הפגיעה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בפרטיות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העלולה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לנבוע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מההאזנה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ובין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האינטרס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הציבורי</w:t>
      </w:r>
      <w:r>
        <w:rPr>
          <w:b/>
          <w:bCs w:val="false"/>
          <w:sz w:val="24"/>
          <w:rtl w:val="true"/>
        </w:rPr>
        <w:t xml:space="preserve">. </w:t>
      </w:r>
      <w:r>
        <w:rPr>
          <w:b/>
          <w:b/>
          <w:bCs w:val="false"/>
          <w:sz w:val="24"/>
          <w:sz w:val="24"/>
          <w:rtl w:val="true"/>
        </w:rPr>
        <w:t>אולם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משהותרה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ההאזנה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הרי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היא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האזנה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מותרת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וכלשונו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המפורשת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של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hyperlink r:id="rId48">
        <w:r>
          <w:rPr>
            <w:rStyle w:val="Hyperlink"/>
            <w:b/>
            <w:b/>
            <w:bCs/>
            <w:sz w:val="24"/>
            <w:sz w:val="24"/>
            <w:rtl w:val="true"/>
          </w:rPr>
          <w:t>סעיף</w:t>
        </w:r>
        <w:r>
          <w:rPr>
            <w:rStyle w:val="Hyperlink"/>
            <w:rFonts w:cs="Times New Roman"/>
            <w:b/>
            <w:b/>
            <w:bCs/>
            <w:sz w:val="24"/>
            <w:sz w:val="24"/>
            <w:rtl w:val="true"/>
          </w:rPr>
          <w:t xml:space="preserve"> </w:t>
        </w:r>
        <w:r>
          <w:rPr>
            <w:rStyle w:val="Hyperlink"/>
            <w:b/>
            <w:bCs/>
            <w:sz w:val="24"/>
          </w:rPr>
          <w:t>13</w:t>
        </w:r>
        <w:r>
          <w:rPr>
            <w:rStyle w:val="Hyperlink"/>
            <w:b/>
            <w:bCs/>
            <w:sz w:val="24"/>
            <w:rtl w:val="true"/>
          </w:rPr>
          <w:t>(</w:t>
        </w:r>
        <w:r>
          <w:rPr>
            <w:rStyle w:val="Hyperlink"/>
            <w:b/>
            <w:b/>
            <w:bCs/>
            <w:sz w:val="24"/>
            <w:sz w:val="24"/>
            <w:rtl w:val="true"/>
          </w:rPr>
          <w:t>ג</w:t>
        </w:r>
        <w:r>
          <w:rPr>
            <w:rStyle w:val="Hyperlink"/>
            <w:b/>
            <w:bCs/>
            <w:sz w:val="24"/>
          </w:rPr>
          <w:t>1</w:t>
        </w:r>
        <w:r>
          <w:rPr>
            <w:rStyle w:val="Hyperlink"/>
            <w:b/>
            <w:bCs/>
            <w:sz w:val="24"/>
            <w:rtl w:val="true"/>
          </w:rPr>
          <w:t>)</w:t>
        </w:r>
      </w:hyperlink>
      <w:r>
        <w:rPr>
          <w:b/>
          <w:bCs w:val="false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ואף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לאור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הפסיקה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דלעיל</w:t>
      </w:r>
      <w:r>
        <w:rPr>
          <w:b/>
          <w:bCs w:val="false"/>
          <w:sz w:val="24"/>
          <w:rtl w:val="true"/>
        </w:rPr>
        <w:t xml:space="preserve">, </w:t>
      </w:r>
      <w:r>
        <w:rPr>
          <w:b/>
          <w:b/>
          <w:bCs w:val="false"/>
          <w:sz w:val="24"/>
          <w:sz w:val="24"/>
          <w:rtl w:val="true"/>
        </w:rPr>
        <w:t>תוצריה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קבילים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כראיה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להוכחת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כל</w:t>
      </w:r>
      <w:r>
        <w:rPr>
          <w:rFonts w:cs="Times New Roman"/>
          <w:b/>
          <w:b/>
          <w:bCs w:val="false"/>
          <w:sz w:val="24"/>
          <w:sz w:val="24"/>
          <w:rtl w:val="true"/>
        </w:rPr>
        <w:t xml:space="preserve"> </w:t>
      </w:r>
      <w:r>
        <w:rPr>
          <w:b/>
          <w:b/>
          <w:bCs w:val="false"/>
          <w:sz w:val="24"/>
          <w:sz w:val="24"/>
          <w:rtl w:val="true"/>
        </w:rPr>
        <w:t>עבירה</w:t>
      </w:r>
      <w:r>
        <w:rPr>
          <w:b/>
          <w:bCs w:val="false"/>
          <w:sz w:val="24"/>
          <w:rtl w:val="true"/>
        </w:rPr>
        <w:t>.</w:t>
      </w:r>
    </w:p>
    <w:p>
      <w:pPr>
        <w:pStyle w:val="FileNumber"/>
        <w:ind w:firstLine="720" w:end="0"/>
        <w:jc w:val="both"/>
        <w:rPr>
          <w:b/>
          <w:bCs w:val="false"/>
          <w:sz w:val="24"/>
        </w:rPr>
      </w:pPr>
      <w:r>
        <w:rPr>
          <w:b/>
          <w:bCs w:val="false"/>
          <w:sz w:val="24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14</w:t>
      </w:r>
      <w:r>
        <w:rPr>
          <w:rtl w:val="true"/>
        </w:rPr>
        <w:t>.</w:t>
        <w:tab/>
      </w:r>
      <w:r>
        <w:rPr>
          <w:rtl w:val="true"/>
        </w:rPr>
        <w:t>באמור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מצויה</w:t>
      </w:r>
      <w:r>
        <w:rPr>
          <w:rtl w:val="true"/>
        </w:rPr>
        <w:t xml:space="preserve">, </w:t>
      </w:r>
      <w:r>
        <w:rPr>
          <w:rtl w:val="true"/>
        </w:rPr>
        <w:t>איפוא</w:t>
      </w:r>
      <w:r>
        <w:rPr>
          <w:rtl w:val="true"/>
        </w:rPr>
        <w:t xml:space="preserve">, </w:t>
      </w:r>
      <w:r>
        <w:rPr>
          <w:rtl w:val="true"/>
        </w:rPr>
        <w:t>התשובה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לנימוק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סעיף</w:t>
      </w:r>
      <w:r>
        <w:rPr>
          <w:rFonts w:cs="Times New Roman"/>
          <w:rtl w:val="true"/>
        </w:rPr>
        <w:t xml:space="preserve">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דלעיל</w:t>
      </w:r>
      <w:r>
        <w:rPr>
          <w:rtl w:val="true"/>
        </w:rPr>
        <w:t xml:space="preserve">), </w:t>
      </w:r>
      <w:r>
        <w:rPr>
          <w:rtl w:val="true"/>
        </w:rPr>
        <w:t>היינו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tl w:val="true"/>
        </w:rPr>
        <w:t xml:space="preserve">,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tl w:val="true"/>
        </w:rPr>
        <w:t xml:space="preserve">, </w:t>
      </w:r>
      <w:r>
        <w:rPr>
          <w:rtl w:val="true"/>
        </w:rPr>
        <w:t>מכשיר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קבילה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נכללו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ובלבד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מגבלה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כלשהי</w:t>
      </w:r>
      <w:r>
        <w:rPr>
          <w:rtl w:val="true"/>
        </w:rPr>
        <w:t xml:space="preserve">, </w:t>
      </w:r>
      <w:r>
        <w:rPr>
          <w:rtl w:val="true"/>
        </w:rPr>
        <w:t>ואין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התחיקתי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דהיום</w:t>
      </w:r>
      <w:r>
        <w:rPr>
          <w:rtl w:val="true"/>
        </w:rPr>
        <w:t xml:space="preserve">), </w:t>
      </w:r>
      <w:r>
        <w:rPr>
          <w:rtl w:val="true"/>
        </w:rPr>
        <w:t>לבקש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הרחבה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למעלה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הצריך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אומר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דנן</w:t>
      </w:r>
      <w:r>
        <w:rPr>
          <w:rtl w:val="true"/>
        </w:rPr>
        <w:t xml:space="preserve">, </w:t>
      </w:r>
      <w:r>
        <w:rPr>
          <w:rtl w:val="true"/>
        </w:rPr>
        <w:t>התיר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להאזין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>, "</w:t>
      </w:r>
      <w:r>
        <w:rPr>
          <w:b/>
          <w:b/>
          <w:bCs/>
          <w:u w:val="single"/>
          <w:rtl w:val="true"/>
        </w:rPr>
        <w:t>אודות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הפרשיות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הנחקרות</w:t>
      </w:r>
      <w:r>
        <w:rPr>
          <w:rtl w:val="true"/>
        </w:rPr>
        <w:t xml:space="preserve">",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b/>
          <w:b/>
          <w:bCs/>
          <w:rtl w:val="true"/>
        </w:rPr>
        <w:t>הפרשיות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הנחקרות</w:t>
      </w:r>
      <w:r>
        <w:rPr>
          <w:rtl w:val="true"/>
        </w:rPr>
        <w:t xml:space="preserve">" </w:t>
      </w:r>
      <w:r>
        <w:rPr>
          <w:rtl w:val="true"/>
        </w:rPr>
        <w:t>נמצאות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rtl w:val="true"/>
        </w:rPr>
        <w:t>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סמים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פי</w:t>
      </w:r>
      <w:r>
        <w:rPr>
          <w:rFonts w:cs="Times New Roman"/>
          <w:b/>
          <w:b/>
          <w:bCs/>
          <w:rtl w:val="true"/>
        </w:rPr>
        <w:t xml:space="preserve"> </w:t>
      </w:r>
      <w:hyperlink r:id="rId49">
        <w:r>
          <w:rPr>
            <w:rStyle w:val="Hyperlink"/>
            <w:b/>
            <w:b/>
            <w:bCs/>
            <w:rtl w:val="true"/>
          </w:rPr>
          <w:t>סעיף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Cs/>
          </w:rPr>
          <w:t>13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לפקודת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הסמים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וכן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קשירת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לביצוע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פשע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מאחר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לדהן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סבוּ</w:t>
      </w:r>
      <w:r>
        <w:rPr>
          <w:rtl w:val="true"/>
        </w:rPr>
        <w:t xml:space="preserve">, </w:t>
      </w:r>
      <w:r>
        <w:rPr>
          <w:rtl w:val="true"/>
        </w:rPr>
        <w:t>במילות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הבנתו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tl w:val="true"/>
        </w:rPr>
        <w:t xml:space="preserve">, </w:t>
      </w:r>
      <w:r>
        <w:rPr>
          <w:rtl w:val="true"/>
        </w:rPr>
        <w:t>לטעמי</w:t>
      </w:r>
      <w:r>
        <w:rPr>
          <w:rtl w:val="true"/>
        </w:rPr>
        <w:t xml:space="preserve">, </w:t>
      </w:r>
      <w:r>
        <w:rPr>
          <w:rtl w:val="true"/>
        </w:rPr>
        <w:t>להתערב</w:t>
      </w:r>
      <w:r>
        <w:rPr>
          <w:rtl w:val="true"/>
        </w:rPr>
        <w:t xml:space="preserve">),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לאלבז</w:t>
      </w:r>
      <w:r>
        <w:rPr>
          <w:rtl w:val="true"/>
        </w:rPr>
        <w:t xml:space="preserve">, </w:t>
      </w:r>
      <w:r>
        <w:rPr>
          <w:rtl w:val="true"/>
        </w:rPr>
        <w:t>היינו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hyperlink r:id="rId50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13</w:t>
        </w:r>
      </w:hyperlink>
      <w:r>
        <w:rPr>
          <w:rtl w:val="true"/>
        </w:rPr>
        <w:t xml:space="preserve"> </w:t>
      </w:r>
      <w:r>
        <w:rPr>
          <w:rtl w:val="true"/>
        </w:rPr>
        <w:t>לפקודת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ומשהחזקה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כהגדרתו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הרחבה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מונח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51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13</w:t>
        </w:r>
      </w:hyperlink>
      <w:r>
        <w:rPr>
          <w:rtl w:val="true"/>
        </w:rPr>
        <w:t xml:space="preserve"> </w:t>
      </w:r>
      <w:r>
        <w:rPr>
          <w:rtl w:val="true"/>
        </w:rPr>
        <w:t>לפקודת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tl w:val="true"/>
        </w:rPr>
        <w:t xml:space="preserve">, </w:t>
      </w:r>
      <w:r>
        <w:rPr>
          <w:rtl w:val="true"/>
        </w:rPr>
        <w:t>הכולל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tl w:val="true"/>
        </w:rPr>
        <w:t xml:space="preserve">, </w:t>
      </w:r>
      <w:r>
        <w:rPr>
          <w:rtl w:val="true"/>
        </w:rPr>
        <w:t>עסקה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אספקת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tl w:val="true"/>
        </w:rPr>
        <w:t xml:space="preserve">), </w:t>
      </w:r>
      <w:r>
        <w:rPr>
          <w:rtl w:val="true"/>
        </w:rPr>
        <w:t>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שהותרה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לוּ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מתקבלת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הגדרת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מגבילה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הנשמעים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לאותן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בסופו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שנה</w:t>
      </w:r>
      <w:r>
        <w:rPr>
          <w:rtl w:val="true"/>
        </w:rPr>
        <w:t xml:space="preserve">, </w:t>
      </w:r>
      <w:r>
        <w:rPr>
          <w:rtl w:val="true"/>
        </w:rPr>
        <w:t>היינו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tl w:val="true"/>
        </w:rPr>
        <w:t xml:space="preserve">),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לפגום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להוכחת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15</w:t>
      </w:r>
      <w:r>
        <w:rPr>
          <w:rtl w:val="true"/>
        </w:rPr>
        <w:t>.</w:t>
        <w:tab/>
      </w:r>
      <w:r>
        <w:rPr>
          <w:rtl w:val="true"/>
        </w:rPr>
        <w:t>תשובה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לנימוק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מצויה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tl w:val="true"/>
        </w:rPr>
        <w:t xml:space="preserve">,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בלשון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בפסיקה</w:t>
      </w:r>
      <w:r>
        <w:rPr>
          <w:rtl w:val="true"/>
        </w:rPr>
        <w:t xml:space="preserve">. </w:t>
      </w:r>
      <w:r>
        <w:rPr>
          <w:rtl w:val="true"/>
        </w:rPr>
        <w:t>משהותרה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לשיחה</w:t>
      </w:r>
      <w:r>
        <w:rPr>
          <w:rtl w:val="true"/>
        </w:rPr>
        <w:t xml:space="preserve">, </w:t>
      </w:r>
      <w:r>
        <w:rPr>
          <w:rtl w:val="true"/>
        </w:rPr>
        <w:t>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ששוחח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התבקש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/>
        <w:ind w:end="0"/>
        <w:jc w:val="both"/>
        <w:rPr>
          <w:rFonts w:ascii="Arial TUR;Arial" w:hAnsi="Arial TUR;Arial" w:cs="Arial TUR;Arial"/>
          <w:spacing w:val="10"/>
        </w:rPr>
      </w:pPr>
      <w:r>
        <w:rPr>
          <w:rFonts w:cs="Arial TUR;Arial" w:ascii="Arial TUR;Arial" w:hAnsi="Arial TUR;Arial"/>
          <w:spacing w:val="10"/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Fonts w:ascii="Arial TUR;Arial" w:hAnsi="Arial TUR;Arial" w:cs="Arial TUR;Arial"/>
          <w:spacing w:val="10"/>
          <w:rtl w:val="true"/>
        </w:rPr>
        <w:t>אמנם</w:t>
      </w:r>
      <w:r>
        <w:rPr>
          <w:rFonts w:cs="Arial TUR;Arial" w:ascii="Arial TUR;Arial" w:hAnsi="Arial TUR;Arial"/>
          <w:spacing w:val="10"/>
          <w:rtl w:val="true"/>
        </w:rPr>
        <w:t xml:space="preserve">, </w:t>
      </w:r>
      <w:r>
        <w:rPr>
          <w:rFonts w:ascii="Arial TUR;Arial" w:hAnsi="Arial TUR;Arial" w:cs="Arial TUR;Arial"/>
          <w:spacing w:val="10"/>
          <w:rtl w:val="true"/>
        </w:rPr>
        <w:t xml:space="preserve">בענין </w:t>
      </w:r>
      <w:r>
        <w:rPr>
          <w:b/>
          <w:b/>
          <w:bCs/>
          <w:rtl w:val="true"/>
        </w:rPr>
        <w:t>סמהדאן</w:t>
      </w:r>
      <w:r>
        <w:rPr>
          <w:rFonts w:ascii="Arial TUR;Arial" w:hAnsi="Arial TUR;Arial" w:cs="Arial TUR;Arial"/>
          <w:spacing w:val="10"/>
          <w:rtl w:val="true"/>
        </w:rPr>
        <w:t xml:space="preserve"> הצו עצמו התיר האזנה גם ל</w:t>
      </w:r>
      <w:r>
        <w:rPr>
          <w:rtl w:val="true"/>
        </w:rPr>
        <w:t>"</w:t>
      </w:r>
      <w:r>
        <w:rPr>
          <w:b/>
          <w:b/>
          <w:bCs/>
          <w:rtl w:val="true"/>
        </w:rPr>
        <w:t>שיחות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אחרים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הקשורים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לפרשה</w:t>
      </w:r>
      <w:r>
        <w:rPr>
          <w:rtl w:val="true"/>
        </w:rPr>
        <w:t xml:space="preserve">",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בהחלטתו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מתחייב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ממנה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מפורש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עצמו</w:t>
      </w:r>
      <w:r>
        <w:rPr>
          <w:rtl w:val="true"/>
        </w:rPr>
        <w:t xml:space="preserve">, </w:t>
      </w:r>
      <w:r>
        <w:rPr>
          <w:rtl w:val="true"/>
        </w:rPr>
        <w:t>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). 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להאזין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tl w:val="true"/>
        </w:rPr>
        <w:t xml:space="preserve">, </w:t>
      </w:r>
      <w:r>
        <w:rPr>
          <w:rtl w:val="true"/>
        </w:rPr>
        <w:t>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</w:t>
      </w:r>
      <w:r>
        <w:rPr>
          <w:u w:val="single"/>
          <w:rtl w:val="true"/>
        </w:rPr>
        <w:t>בהעדר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מגבלה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בצו</w:t>
      </w:r>
      <w:r>
        <w:rPr>
          <w:rtl w:val="true"/>
        </w:rPr>
        <w:t xml:space="preserve">, </w:t>
      </w:r>
      <w:r>
        <w:rPr>
          <w:rtl w:val="true"/>
        </w:rPr>
        <w:t>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כוללת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שמשוחח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עימו</w:t>
      </w:r>
      <w:r>
        <w:rPr>
          <w:rtl w:val="true"/>
        </w:rPr>
        <w:t xml:space="preserve">, </w:t>
      </w:r>
      <w:r>
        <w:rPr>
          <w:rtl w:val="true"/>
        </w:rPr>
        <w:t>כדברי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בענין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rtl w:val="true"/>
        </w:rPr>
        <w:t>נחמיאס</w:t>
      </w:r>
      <w:r>
        <w:rPr>
          <w:rtl w:val="true"/>
        </w:rPr>
        <w:t xml:space="preserve">,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נסמך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: 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54" w:leader="none"/>
          <w:tab w:val="left" w:pos="26" w:leader="none"/>
        </w:tabs>
        <w:autoSpaceDE w:val="false"/>
        <w:spacing w:lineRule="auto" w:line="360" w:before="0" w:after="80"/>
        <w:ind w:start="720" w:end="720"/>
        <w:jc w:val="both"/>
        <w:rPr/>
      </w:pPr>
      <w:r>
        <w:rPr>
          <w:rtl w:val="true"/>
        </w:rPr>
        <w:tab/>
        <w:t xml:space="preserve">"... </w:t>
      </w:r>
      <w:r>
        <w:rPr>
          <w:rFonts w:cs="Miriam"/>
          <w:rtl w:val="true"/>
        </w:rPr>
        <w:t>.</w:t>
      </w:r>
      <w:r>
        <w:rPr>
          <w:rFonts w:cs="Miriam"/>
          <w:rtl w:val="true"/>
        </w:rPr>
        <w:t xml:space="preserve"> </w:t>
      </w:r>
      <w:r>
        <w:rPr>
          <w:rFonts w:cs="Miriam"/>
          <w:rtl w:val="true"/>
        </w:rPr>
        <w:t>מובן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אדם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משוחח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בטלפון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עצמו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אך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הפירוש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הסביר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הדיבור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'</w:t>
      </w:r>
      <w:r>
        <w:rPr>
          <w:rFonts w:cs="Miriam"/>
          <w:u w:val="single"/>
          <w:rtl w:val="true"/>
        </w:rPr>
        <w:t>שיחותיו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של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פלוני</w:t>
      </w:r>
      <w:r>
        <w:rPr>
          <w:rFonts w:cs="Miriam"/>
          <w:rtl w:val="true"/>
        </w:rPr>
        <w:t xml:space="preserve">' </w:t>
      </w:r>
      <w:r>
        <w:rPr>
          <w:rFonts w:cs="Miriam"/>
          <w:rtl w:val="true"/>
        </w:rPr>
        <w:t>הינו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פשיטא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המדובר</w:t>
      </w:r>
      <w:r>
        <w:rPr>
          <w:rFonts w:cs="Times New Roman"/>
          <w:rtl w:val="true"/>
        </w:rPr>
        <w:t xml:space="preserve"> </w:t>
      </w:r>
      <w:r>
        <w:rPr>
          <w:rFonts w:cs="Miriam"/>
          <w:u w:val="single"/>
          <w:rtl w:val="true"/>
        </w:rPr>
        <w:t>בכל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אשר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אותו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פלוני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שותף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להן</w:t>
      </w:r>
      <w:r>
        <w:rPr>
          <w:rFonts w:cs="Miriam"/>
          <w:b/>
          <w:bCs/>
          <w:u w:val="single"/>
          <w:rtl w:val="true"/>
        </w:rPr>
        <w:t xml:space="preserve">, </w:t>
      </w:r>
      <w:r>
        <w:rPr>
          <w:rFonts w:cs="Miriam"/>
          <w:b/>
          <w:b/>
          <w:bCs/>
          <w:u w:val="single"/>
          <w:rtl w:val="true"/>
        </w:rPr>
        <w:t>בתור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אחד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המשוחחים</w:t>
      </w:r>
      <w:r>
        <w:rPr>
          <w:rFonts w:cs="Miriam"/>
          <w:rtl w:val="true"/>
        </w:rPr>
        <w:t>.</w:t>
      </w:r>
      <w:r>
        <w:rPr>
          <w:rtl w:val="true"/>
        </w:rPr>
        <w:t xml:space="preserve">"  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בענין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הגדרת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בפרטיות</w:t>
      </w:r>
      <w:r>
        <w:rPr>
          <w:rtl w:val="true"/>
        </w:rPr>
        <w:t xml:space="preserve">" </w:t>
      </w:r>
      <w:r>
        <w:rPr>
          <w:rtl w:val="true"/>
        </w:rPr>
        <w:t>ב</w:t>
      </w:r>
      <w:r>
        <w:rPr>
          <w:rtl w:val="true"/>
        </w:rPr>
        <w:t>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הפרטיות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בפרטיות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b/>
          <w:b/>
          <w:bCs/>
          <w:rtl w:val="true"/>
        </w:rPr>
        <w:t>האזנה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האסורה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חוק</w:t>
      </w:r>
      <w:r>
        <w:rPr>
          <w:rtl w:val="true"/>
        </w:rPr>
        <w:t xml:space="preserve">".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איננה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rtl w:val="true"/>
        </w:rPr>
        <w:t>מהווה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בפרטיות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להסב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תשומת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, </w:t>
      </w:r>
      <w:r>
        <w:rPr>
          <w:rtl w:val="true"/>
        </w:rPr>
        <w:t>ש</w:t>
      </w:r>
      <w:hyperlink r:id="rId52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13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ג</w:t>
        </w:r>
        <w:r>
          <w:rPr>
            <w:rStyle w:val="Hyperlink"/>
          </w:rPr>
          <w:t>1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b/>
          <w:b/>
          <w:bCs/>
          <w:rtl w:val="true"/>
        </w:rPr>
        <w:t>דברים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שנקלטו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כדין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בדרך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האזנת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סתר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יהיו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קבילים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כראיה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בהליך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פלילי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להוכחת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עבירה</w:t>
      </w:r>
      <w:r>
        <w:rPr>
          <w:rtl w:val="true"/>
        </w:rPr>
        <w:t xml:space="preserve">".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בלשון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ביותר</w:t>
      </w:r>
      <w:r>
        <w:rPr>
          <w:rtl w:val="true"/>
        </w:rPr>
        <w:t xml:space="preserve">.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נאמר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שנפתח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לנקוט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בפרשנות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מצמצמת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ללשון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למטרת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לאיזון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הזכויות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והערכים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הרלבנטיים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>
          <w:rStyle w:val="default"/>
          <w:color w:val="FF0000"/>
          <w:shd w:fill="FFFF99" w:val="clear"/>
        </w:rPr>
      </w:pP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להניח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גבוהה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ביותר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משוחח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שותף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לוקח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אחרת</w:t>
      </w:r>
      <w:r>
        <w:rPr>
          <w:rtl w:val="true"/>
        </w:rPr>
        <w:t xml:space="preserve">. </w:t>
      </w:r>
      <w:r>
        <w:rPr>
          <w:rtl w:val="true"/>
        </w:rPr>
        <w:t>הנחה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מצאה</w:t>
      </w:r>
      <w:r>
        <w:rPr>
          <w:rtl w:val="true"/>
        </w:rPr>
        <w:t xml:space="preserve">, </w:t>
      </w:r>
      <w:r>
        <w:rPr>
          <w:rtl w:val="true"/>
        </w:rPr>
        <w:t>ככל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הנראה</w:t>
      </w:r>
      <w:r>
        <w:rPr>
          <w:rtl w:val="true"/>
        </w:rPr>
        <w:t xml:space="preserve">,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53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13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ג</w:t>
        </w:r>
        <w:r>
          <w:rPr>
            <w:rStyle w:val="Hyperlink"/>
          </w:rPr>
          <w:t>1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שהוקלטו</w:t>
      </w:r>
      <w:r>
        <w:rPr>
          <w:rtl w:val="true"/>
        </w:rPr>
        <w:t xml:space="preserve">, </w:t>
      </w:r>
      <w:r>
        <w:rPr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הנאשמים</w:t>
      </w:r>
      <w:r>
        <w:rPr>
          <w:rtl w:val="true"/>
        </w:rPr>
        <w:t>.</w:t>
      </w:r>
      <w:r>
        <w:rPr>
          <w:rStyle w:val="default"/>
          <w:color w:val="FF0000"/>
          <w:shd w:fill="FFFF99" w:val="clear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>
          <w:rStyle w:val="default"/>
          <w:b/>
          <w:bCs/>
          <w:color w:val="FF0000"/>
          <w:shd w:fill="FFFF99" w:val="clear"/>
        </w:rPr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בענין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rtl w:val="true"/>
        </w:rPr>
        <w:t>נחמיאס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בדעת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בך</w:t>
      </w:r>
      <w:r>
        <w:rPr>
          <w:rtl w:val="true"/>
        </w:rPr>
        <w:t xml:space="preserve">,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החולקת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שסבר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tl w:val="true"/>
        </w:rPr>
        <w:t xml:space="preserve">),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שלישיים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אינן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מושתתת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שהצדדים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השלישיים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לא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שוחחו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עם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מי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שנזכר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בהיתר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שוחחו</w:t>
      </w:r>
      <w:r>
        <w:rPr>
          <w:rFonts w:cs="Times New Roman"/>
          <w:rtl w:val="true"/>
        </w:rPr>
        <w:t xml:space="preserve">  </w:t>
      </w:r>
      <w:r>
        <w:rPr>
          <w:b/>
          <w:b/>
          <w:bCs/>
          <w:u w:val="single"/>
          <w:rtl w:val="true"/>
        </w:rPr>
        <w:t>בינם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לבין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עצמם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ושלא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בנוכחותו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עיון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בנימוקי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),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לוּ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קנדל</w:t>
      </w:r>
      <w:r>
        <w:rPr>
          <w:rtl w:val="true"/>
        </w:rPr>
        <w:t xml:space="preserve">,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המשוחחים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עימו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567" w:end="0"/>
        <w:jc w:val="both"/>
        <w:rPr/>
      </w:pP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</w:t>
      </w:r>
      <w:r>
        <w:rPr>
          <w:rtl w:val="true"/>
        </w:rPr>
        <w:t xml:space="preserve">, </w:t>
      </w:r>
      <w:r>
        <w:rPr>
          <w:rtl w:val="true"/>
        </w:rPr>
        <w:t>שהתיר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rtl w:val="true"/>
        </w:rPr>
        <w:t>לשיחותיו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רופא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שיניים</w:t>
      </w:r>
      <w:r>
        <w:rPr>
          <w:rtl w:val="true"/>
        </w:rPr>
        <w:t xml:space="preserve">, 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קנדל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חשוד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ייבוא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מסוכנים</w:t>
      </w:r>
      <w:r>
        <w:rPr>
          <w:rtl w:val="true"/>
        </w:rPr>
        <w:t xml:space="preserve">), </w:t>
      </w:r>
      <w:r>
        <w:rPr>
          <w:rtl w:val="true"/>
        </w:rPr>
        <w:t>מטלפונים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המצויים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ובמרפאתו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מספריהם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בבקשה</w:t>
      </w:r>
      <w:r>
        <w:rPr>
          <w:rtl w:val="true"/>
        </w:rPr>
        <w:t>.</w:t>
      </w:r>
    </w:p>
    <w:p>
      <w:pPr>
        <w:pStyle w:val="Normal"/>
        <w:tabs>
          <w:tab w:val="left" w:pos="288" w:leader="none"/>
          <w:tab w:val="left" w:pos="432" w:leader="none"/>
          <w:tab w:val="left" w:pos="720" w:leader="none"/>
          <w:tab w:val="left" w:pos="1296" w:leader="none"/>
          <w:tab w:val="left" w:pos="5040" w:leader="none"/>
          <w:tab w:val="left" w:pos="7488" w:leader="none"/>
        </w:tabs>
        <w:autoSpaceDE w:val="false"/>
        <w:spacing w:lineRule="auto" w:line="360" w:before="0" w:after="80"/>
        <w:ind w:end="0"/>
        <w:jc w:val="both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p>
      <w:pPr>
        <w:pStyle w:val="Normal"/>
        <w:tabs>
          <w:tab w:val="left" w:pos="288" w:leader="none"/>
          <w:tab w:val="left" w:pos="432" w:leader="none"/>
          <w:tab w:val="left" w:pos="720" w:leader="none"/>
          <w:tab w:val="left" w:pos="1296" w:leader="none"/>
          <w:tab w:val="left" w:pos="5040" w:leader="none"/>
          <w:tab w:val="left" w:pos="7488" w:leader="none"/>
        </w:tabs>
        <w:autoSpaceDE w:val="false"/>
        <w:spacing w:lineRule="auto" w:line="360" w:before="0" w:after="80"/>
        <w:ind w:start="432" w:end="0"/>
        <w:jc w:val="both"/>
        <w:rPr/>
      </w:pPr>
      <w:r>
        <w:rPr>
          <w:rtl w:val="true"/>
        </w:rPr>
        <w:t>התברר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שהוקלטו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מפליל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שנעשו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שניים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אחרים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שד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קנדל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tl w:val="true"/>
        </w:rPr>
        <w:t xml:space="preserve">, </w:t>
      </w:r>
      <w:r>
        <w:rPr>
          <w:rtl w:val="true"/>
        </w:rPr>
        <w:t>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הוכחת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שיוחסו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לצדדים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השלישיים</w:t>
      </w:r>
      <w:r>
        <w:rPr>
          <w:rtl w:val="true"/>
        </w:rPr>
        <w:t xml:space="preserve">, </w:t>
      </w:r>
      <w:r>
        <w:rPr>
          <w:rtl w:val="true"/>
        </w:rPr>
        <w:t>ושהתגלו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עקב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טלפון</w:t>
      </w:r>
      <w:r>
        <w:rPr>
          <w:rtl w:val="true"/>
        </w:rPr>
        <w:t>.</w:t>
      </w:r>
    </w:p>
    <w:p>
      <w:pPr>
        <w:pStyle w:val="Normal"/>
        <w:tabs>
          <w:tab w:val="left" w:pos="288" w:leader="none"/>
          <w:tab w:val="left" w:pos="432" w:leader="none"/>
          <w:tab w:val="left" w:pos="720" w:leader="none"/>
          <w:tab w:val="left" w:pos="1296" w:leader="none"/>
          <w:tab w:val="left" w:pos="5040" w:leader="none"/>
          <w:tab w:val="left" w:pos="7488" w:leader="none"/>
        </w:tabs>
        <w:autoSpaceDE w:val="false"/>
        <w:spacing w:lineRule="auto" w:line="360" w:before="0" w:after="80"/>
        <w:ind w:firstLine="283" w:end="0"/>
        <w:jc w:val="both"/>
        <w:rPr/>
      </w:pPr>
      <w:r>
        <w:rPr>
          <w:rtl w:val="true"/>
        </w:rPr>
      </w:r>
    </w:p>
    <w:p>
      <w:pPr>
        <w:pStyle w:val="Normal"/>
        <w:tabs>
          <w:tab w:val="left" w:pos="288" w:leader="none"/>
          <w:tab w:val="left" w:pos="432" w:leader="none"/>
          <w:tab w:val="left" w:pos="720" w:leader="none"/>
          <w:tab w:val="left" w:pos="1296" w:leader="none"/>
          <w:tab w:val="left" w:pos="5040" w:leader="none"/>
          <w:tab w:val="left" w:pos="7488" w:leader="none"/>
        </w:tabs>
        <w:autoSpaceDE w:val="false"/>
        <w:spacing w:lineRule="auto" w:line="360" w:before="0" w:after="80"/>
        <w:ind w:start="283" w:end="0"/>
        <w:jc w:val="both"/>
        <w:rPr/>
      </w:pPr>
      <w:r>
        <w:rPr>
          <w:rtl w:val="true"/>
        </w:rPr>
        <w:tab/>
      </w:r>
      <w:r>
        <w:rPr>
          <w:rtl w:val="true"/>
        </w:rPr>
        <w:t>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להאזין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קנדל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שישתמש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טלפון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להכשיר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כראיה</w:t>
      </w:r>
      <w:r>
        <w:rPr>
          <w:rtl w:val="true"/>
        </w:rPr>
        <w:t>.</w:t>
      </w:r>
    </w:p>
    <w:p>
      <w:pPr>
        <w:pStyle w:val="Normal"/>
        <w:tabs>
          <w:tab w:val="left" w:pos="288" w:leader="none"/>
          <w:tab w:val="left" w:pos="432" w:leader="none"/>
          <w:tab w:val="left" w:pos="720" w:leader="none"/>
          <w:tab w:val="left" w:pos="1296" w:leader="none"/>
          <w:tab w:val="left" w:pos="5040" w:leader="none"/>
          <w:tab w:val="left" w:pos="7488" w:leader="none"/>
        </w:tabs>
        <w:autoSpaceDE w:val="false"/>
        <w:spacing w:lineRule="auto" w:line="360" w:before="0" w:after="80"/>
        <w:ind w:firstLine="283" w:end="0"/>
        <w:jc w:val="both"/>
        <w:rPr/>
      </w:pPr>
      <w:r>
        <w:rPr>
          <w:rtl w:val="true"/>
        </w:rPr>
      </w:r>
    </w:p>
    <w:p>
      <w:pPr>
        <w:pStyle w:val="Normal"/>
        <w:tabs>
          <w:tab w:val="left" w:pos="288" w:leader="none"/>
          <w:tab w:val="left" w:pos="432" w:leader="none"/>
          <w:tab w:val="left" w:pos="720" w:leader="none"/>
          <w:tab w:val="left" w:pos="1296" w:leader="none"/>
          <w:tab w:val="left" w:pos="5040" w:leader="none"/>
          <w:tab w:val="left" w:pos="7488" w:leader="none"/>
        </w:tabs>
        <w:autoSpaceDE w:val="false"/>
        <w:spacing w:lineRule="auto" w:line="360" w:before="0" w:after="80"/>
        <w:ind w:start="283" w:end="0"/>
        <w:jc w:val="both"/>
        <w:rPr/>
      </w:pPr>
      <w:r>
        <w:rPr>
          <w:rtl w:val="true"/>
        </w:rPr>
        <w:tab/>
        <w:tab/>
      </w:r>
      <w:r>
        <w:rPr>
          <w:rtl w:val="true"/>
        </w:rPr>
        <w:t>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tl w:val="true"/>
        </w:rPr>
        <w:t xml:space="preserve">, </w:t>
      </w:r>
      <w:r>
        <w:rPr>
          <w:rtl w:val="true"/>
        </w:rPr>
        <w:t>ברוב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דעות</w:t>
      </w:r>
      <w:r>
        <w:rPr>
          <w:rtl w:val="true"/>
        </w:rPr>
        <w:t xml:space="preserve">, </w:t>
      </w:r>
      <w:r>
        <w:rPr>
          <w:rtl w:val="true"/>
        </w:rPr>
        <w:t>אישר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tl w:val="true"/>
        </w:rPr>
        <w:t xml:space="preserve">, </w:t>
      </w:r>
      <w:r>
        <w:rPr>
          <w:rtl w:val="true"/>
        </w:rPr>
        <w:t>מנימוקיו</w:t>
      </w:r>
      <w:r>
        <w:rPr>
          <w:rtl w:val="true"/>
        </w:rPr>
        <w:t xml:space="preserve">, </w:t>
      </w:r>
      <w:r>
        <w:rPr>
          <w:rtl w:val="true"/>
        </w:rPr>
        <w:t>היינו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u w:val="single"/>
          <w:rtl w:val="true"/>
        </w:rPr>
        <w:t>הנימוק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לפסילת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השיחות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היתה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העובדה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שד</w:t>
      </w:r>
      <w:r>
        <w:rPr>
          <w:u w:val="single"/>
          <w:rtl w:val="true"/>
        </w:rPr>
        <w:t>"</w:t>
      </w:r>
      <w:r>
        <w:rPr>
          <w:u w:val="single"/>
          <w:rtl w:val="true"/>
        </w:rPr>
        <w:t>ר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קנדל</w:t>
      </w:r>
      <w:r>
        <w:rPr>
          <w:rFonts w:cs="Times New Roman"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לא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היה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צד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לראותן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שהותרו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קנדל</w:t>
      </w:r>
      <w:r>
        <w:rPr>
          <w:rtl w:val="true"/>
        </w:rPr>
        <w:t xml:space="preserve">. </w:t>
      </w:r>
      <w:r>
        <w:rPr>
          <w:rtl w:val="true"/>
        </w:rPr>
        <w:t>בנוסף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לו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היה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מדובר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בשיחות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בין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ד</w:t>
      </w:r>
      <w:r>
        <w:rPr>
          <w:u w:val="single"/>
          <w:rtl w:val="true"/>
        </w:rPr>
        <w:t>"</w:t>
      </w:r>
      <w:r>
        <w:rPr>
          <w:u w:val="single"/>
          <w:rtl w:val="true"/>
        </w:rPr>
        <w:t>ר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קנדל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לאחרים</w:t>
      </w:r>
      <w:r>
        <w:rPr>
          <w:u w:val="single"/>
          <w:rtl w:val="true"/>
        </w:rPr>
        <w:t xml:space="preserve">, </w:t>
      </w:r>
      <w:r>
        <w:rPr>
          <w:u w:val="single"/>
          <w:rtl w:val="true"/>
        </w:rPr>
        <w:t>היה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ביהמ</w:t>
      </w:r>
      <w:r>
        <w:rPr>
          <w:u w:val="single"/>
          <w:rtl w:val="true"/>
        </w:rPr>
        <w:t>"</w:t>
      </w:r>
      <w:r>
        <w:rPr>
          <w:u w:val="single"/>
          <w:rtl w:val="true"/>
        </w:rPr>
        <w:t>ש</w:t>
      </w:r>
      <w:r>
        <w:rPr>
          <w:rFonts w:cs="Times New Roman"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מתיר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הבאתן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כראיה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גם</w:t>
      </w:r>
      <w:r>
        <w:rPr>
          <w:rFonts w:cs="Times New Roman"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נגד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הצדדים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השלישיים</w:t>
      </w:r>
      <w:r>
        <w:rPr>
          <w:rtl w:val="true"/>
        </w:rPr>
        <w:t>.</w:t>
      </w:r>
    </w:p>
    <w:p>
      <w:pPr>
        <w:pStyle w:val="Normal"/>
        <w:tabs>
          <w:tab w:val="left" w:pos="288" w:leader="none"/>
          <w:tab w:val="left" w:pos="432" w:leader="none"/>
          <w:tab w:val="left" w:pos="720" w:leader="none"/>
          <w:tab w:val="left" w:pos="1296" w:leader="none"/>
          <w:tab w:val="left" w:pos="5040" w:leader="none"/>
          <w:tab w:val="left" w:pos="7488" w:leader="none"/>
        </w:tabs>
        <w:autoSpaceDE w:val="false"/>
        <w:spacing w:lineRule="auto" w:line="360" w:before="0" w:after="80"/>
        <w:ind w:firstLine="283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6" w:leader="none"/>
        </w:tabs>
        <w:autoSpaceDE w:val="false"/>
        <w:spacing w:lineRule="auto" w:line="360" w:before="0" w:after="80"/>
        <w:ind w:end="0"/>
        <w:jc w:val="both"/>
        <w:rPr/>
      </w:pPr>
      <w:r>
        <w:rPr>
          <w:rtl w:val="true"/>
        </w:rPr>
        <w:tab/>
        <w:tab/>
      </w:r>
      <w:r>
        <w:rPr>
          <w:rtl w:val="true"/>
        </w:rPr>
        <w:t>וכך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בך</w:t>
      </w:r>
      <w:r>
        <w:rPr>
          <w:rtl w:val="true"/>
        </w:rPr>
        <w:t>:</w:t>
      </w:r>
    </w:p>
    <w:p>
      <w:pPr>
        <w:pStyle w:val="Normal"/>
        <w:tabs>
          <w:tab w:val="left" w:pos="288" w:leader="none"/>
          <w:tab w:val="left" w:pos="432" w:leader="none"/>
          <w:tab w:val="left" w:pos="720" w:leader="none"/>
          <w:tab w:val="left" w:pos="1296" w:leader="none"/>
          <w:tab w:val="left" w:pos="5040" w:leader="none"/>
          <w:tab w:val="left" w:pos="7488" w:leader="none"/>
        </w:tabs>
        <w:autoSpaceDE w:val="false"/>
        <w:spacing w:lineRule="auto" w:line="360" w:before="0" w:after="80"/>
        <w:ind w:firstLine="283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54" w:leader="none"/>
          <w:tab w:val="left" w:pos="26" w:leader="none"/>
        </w:tabs>
        <w:autoSpaceDE w:val="false"/>
        <w:spacing w:lineRule="auto" w:line="360" w:before="0" w:after="80"/>
        <w:ind w:start="720" w:end="720"/>
        <w:jc w:val="both"/>
        <w:rPr/>
      </w:pPr>
      <w:r>
        <w:rPr>
          <w:rtl w:val="true"/>
        </w:rPr>
        <w:tab/>
        <w:t>"</w:t>
      </w:r>
      <w:r>
        <w:rPr>
          <w:rFonts w:cs="Miriam"/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קבע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אחרי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ששמע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טענות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הצדדים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לעניין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הראיות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הללו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אינן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קבילות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מאחר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שנעשו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בניגוד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לחוק</w:t>
      </w:r>
      <w:r>
        <w:rPr>
          <w:rFonts w:cs="Miriam"/>
          <w:rtl w:val="true"/>
        </w:rPr>
        <w:t xml:space="preserve">. </w:t>
      </w:r>
      <w:r>
        <w:rPr>
          <w:rFonts w:cs="Miriam"/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בשל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שההיתר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שהתבקש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וניתן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להאזנה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אדם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מסוים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ד</w:t>
      </w:r>
      <w:r>
        <w:rPr>
          <w:rFonts w:cs="Miriam"/>
          <w:rtl w:val="true"/>
        </w:rPr>
        <w:t>"</w:t>
      </w:r>
      <w:r>
        <w:rPr>
          <w:rFonts w:cs="Miriam"/>
          <w:rtl w:val="true"/>
        </w:rPr>
        <w:t>ר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קנדל</w:t>
      </w:r>
      <w:r>
        <w:rPr>
          <w:rFonts w:cs="Miriam"/>
          <w:rtl w:val="true"/>
        </w:rPr>
        <w:t xml:space="preserve">, </w:t>
      </w:r>
      <w:r>
        <w:rPr>
          <w:rFonts w:cs="Miriam"/>
          <w:u w:val="single"/>
          <w:rtl w:val="true"/>
        </w:rPr>
        <w:t>ולא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לכל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השיחות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ממספר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טלפון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מסוים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ומשכך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היו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פני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הדברים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למשטרה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היתר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להאזין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לשיחות</w:t>
      </w:r>
      <w:r>
        <w:rPr>
          <w:rFonts w:cs="Times New Roman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שבהן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לא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השתתף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אותו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ד</w:t>
      </w:r>
      <w:r>
        <w:rPr>
          <w:rFonts w:cs="Miriam"/>
          <w:b/>
          <w:bCs/>
          <w:u w:val="single"/>
          <w:rtl w:val="true"/>
        </w:rPr>
        <w:t>"</w:t>
      </w:r>
      <w:r>
        <w:rPr>
          <w:rFonts w:cs="Miriam"/>
          <w:b/>
          <w:b/>
          <w:bCs/>
          <w:u w:val="single"/>
          <w:rtl w:val="true"/>
        </w:rPr>
        <w:t>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קנדל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ולהקליטן</w:t>
      </w:r>
      <w:r>
        <w:rPr>
          <w:rFonts w:cs="Miriam"/>
          <w:rtl w:val="true"/>
        </w:rPr>
        <w:t xml:space="preserve">. </w:t>
      </w:r>
      <w:r>
        <w:rPr>
          <w:rFonts w:cs="Miriam"/>
          <w:u w:val="single"/>
          <w:rtl w:val="true"/>
        </w:rPr>
        <w:t>מאחר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שהקלטת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כוללת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אך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ורק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שיחות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שבין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המשיבים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לבין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עצמם</w:t>
      </w:r>
      <w:r>
        <w:rPr>
          <w:rFonts w:cs="Miriam"/>
          <w:u w:val="single"/>
          <w:rtl w:val="true"/>
        </w:rPr>
        <w:t xml:space="preserve">, </w:t>
      </w:r>
      <w:r>
        <w:rPr>
          <w:rFonts w:cs="Miriam"/>
          <w:b/>
          <w:b/>
          <w:bCs/>
          <w:u w:val="single"/>
          <w:rtl w:val="true"/>
        </w:rPr>
        <w:t>בלא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שד</w:t>
      </w:r>
      <w:r>
        <w:rPr>
          <w:rFonts w:cs="Miriam"/>
          <w:b/>
          <w:bCs/>
          <w:u w:val="single"/>
          <w:rtl w:val="true"/>
        </w:rPr>
        <w:t>"</w:t>
      </w:r>
      <w:r>
        <w:rPr>
          <w:rFonts w:cs="Miriam"/>
          <w:b/>
          <w:b/>
          <w:bCs/>
          <w:u w:val="single"/>
          <w:rtl w:val="true"/>
        </w:rPr>
        <w:t>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קנדל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שותף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בהן</w:t>
      </w:r>
      <w:r>
        <w:rPr>
          <w:rFonts w:cs="Miriam"/>
          <w:u w:val="single"/>
          <w:rtl w:val="true"/>
        </w:rPr>
        <w:t xml:space="preserve">, </w:t>
      </w:r>
      <w:r>
        <w:rPr>
          <w:rFonts w:cs="Miriam"/>
          <w:u w:val="single"/>
          <w:rtl w:val="true"/>
        </w:rPr>
        <w:t>אין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הקלטת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קבילה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כראיה</w:t>
      </w:r>
      <w:r>
        <w:rPr>
          <w:rFonts w:cs="Miriam"/>
          <w:rtl w:val="true"/>
        </w:rPr>
        <w:t>.</w:t>
      </w:r>
      <w:r>
        <w:rPr>
          <w:rtl w:val="true"/>
        </w:rPr>
        <w:t xml:space="preserve">" </w:t>
      </w:r>
    </w:p>
    <w:p>
      <w:pPr>
        <w:pStyle w:val="Normal"/>
        <w:tabs>
          <w:tab w:val="clear" w:pos="720"/>
          <w:tab w:val="left" w:pos="-154" w:leader="none"/>
          <w:tab w:val="left" w:pos="26" w:leader="none"/>
        </w:tabs>
        <w:autoSpaceDE w:val="false"/>
        <w:spacing w:lineRule="auto" w:line="360" w:before="0" w:after="80"/>
        <w:ind w:start="720" w:end="72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54" w:leader="none"/>
          <w:tab w:val="left" w:pos="26" w:leader="none"/>
        </w:tabs>
        <w:autoSpaceDE w:val="false"/>
        <w:spacing w:lineRule="auto" w:line="360" w:before="0" w:after="80"/>
        <w:ind w:hanging="720" w:start="720" w:end="0"/>
        <w:jc w:val="both"/>
        <w:rPr/>
      </w:pPr>
      <w:r>
        <w:rPr>
          <w:rtl w:val="true"/>
        </w:rPr>
        <w:tab/>
      </w:r>
      <w:r>
        <w:rPr/>
        <w:t>16</w:t>
      </w:r>
      <w:r>
        <w:rPr>
          <w:rtl w:val="true"/>
        </w:rPr>
        <w:t>.</w:t>
        <w:tab/>
      </w:r>
      <w:r>
        <w:rPr>
          <w:rtl w:val="true"/>
        </w:rPr>
        <w:t>ב</w:t>
      </w:r>
      <w:hyperlink r:id="rId54">
        <w:r>
          <w:rPr>
            <w:rStyle w:val="Hyperlink"/>
            <w:b/>
            <w:b/>
            <w:bCs/>
            <w:rtl w:val="true"/>
          </w:rPr>
          <w:t>ע</w:t>
        </w:r>
        <w:r>
          <w:rPr>
            <w:rStyle w:val="Hyperlink"/>
            <w:b/>
            <w:bCs/>
            <w:rtl w:val="true"/>
          </w:rPr>
          <w:t>"</w:t>
        </w:r>
        <w:r>
          <w:rPr>
            <w:rStyle w:val="Hyperlink"/>
            <w:b/>
            <w:b/>
            <w:bCs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Cs/>
          </w:rPr>
          <w:t>5002/09</w:t>
        </w:r>
        <w:r>
          <w:rPr>
            <w:rStyle w:val="Hyperlink"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מדינת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ישראל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נגד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מאיר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ז</w:t>
        </w:r>
        <w:r>
          <w:rPr>
            <w:rStyle w:val="Hyperlink"/>
            <w:b/>
            <w:bCs/>
            <w:rtl w:val="true"/>
          </w:rPr>
          <w:t>'</w:t>
        </w:r>
        <w:r>
          <w:rPr>
            <w:rStyle w:val="Hyperlink"/>
            <w:b/>
            <w:b/>
            <w:bCs/>
            <w:rtl w:val="true"/>
          </w:rPr>
          <w:t>אנו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2.12.2010</w:t>
      </w:r>
      <w:r>
        <w:rPr>
          <w:rtl w:val="true"/>
        </w:rPr>
        <w:t>) (</w:t>
      </w:r>
      <w:r>
        <w:rPr>
          <w:rtl w:val="true"/>
        </w:rPr>
        <w:t>להלן</w:t>
      </w:r>
      <w:r>
        <w:rPr>
          <w:rtl w:val="true"/>
        </w:rPr>
        <w:t>: "</w:t>
      </w:r>
      <w:r>
        <w:rPr>
          <w:b/>
          <w:b/>
          <w:bCs/>
          <w:rtl w:val="true"/>
        </w:rPr>
        <w:t>ענין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אנו</w:t>
      </w:r>
      <w:r>
        <w:rPr>
          <w:rtl w:val="true"/>
        </w:rPr>
        <w:t xml:space="preserve">") </w:t>
      </w:r>
      <w:r>
        <w:rPr>
          <w:rtl w:val="true"/>
        </w:rPr>
        <w:t>הועלתה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הטענה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שהולטו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spacing w:val="10"/>
          <w:rtl w:val="true"/>
        </w:rPr>
        <w:t>"</w:t>
      </w:r>
      <w:r>
        <w:rPr>
          <w:b/>
          <w:b/>
          <w:bCs/>
          <w:spacing w:val="10"/>
          <w:rtl w:val="true"/>
        </w:rPr>
        <w:t>לשיחותיו</w:t>
      </w:r>
      <w:r>
        <w:rPr>
          <w:rFonts w:cs="Times New Roman"/>
          <w:b/>
          <w:b/>
          <w:bCs/>
          <w:spacing w:val="10"/>
          <w:rtl w:val="true"/>
        </w:rPr>
        <w:t xml:space="preserve"> </w:t>
      </w:r>
      <w:r>
        <w:rPr>
          <w:b/>
          <w:b/>
          <w:bCs/>
          <w:spacing w:val="10"/>
          <w:rtl w:val="true"/>
        </w:rPr>
        <w:t>של</w:t>
      </w:r>
      <w:r>
        <w:rPr>
          <w:rFonts w:cs="Times New Roman"/>
          <w:b/>
          <w:b/>
          <w:bCs/>
          <w:spacing w:val="10"/>
          <w:rtl w:val="true"/>
        </w:rPr>
        <w:t xml:space="preserve"> </w:t>
      </w:r>
      <w:r>
        <w:rPr>
          <w:b/>
          <w:b/>
          <w:bCs/>
          <w:spacing w:val="10"/>
          <w:rtl w:val="true"/>
        </w:rPr>
        <w:t>יגאל</w:t>
      </w:r>
      <w:r>
        <w:rPr>
          <w:rFonts w:cs="Times New Roman"/>
          <w:b/>
          <w:b/>
          <w:bCs/>
          <w:spacing w:val="10"/>
          <w:rtl w:val="true"/>
        </w:rPr>
        <w:t xml:space="preserve"> </w:t>
      </w:r>
      <w:r>
        <w:rPr>
          <w:b/>
          <w:b/>
          <w:bCs/>
          <w:spacing w:val="10"/>
          <w:rtl w:val="true"/>
        </w:rPr>
        <w:t>ז</w:t>
      </w:r>
      <w:r>
        <w:rPr>
          <w:b/>
          <w:bCs/>
          <w:spacing w:val="10"/>
          <w:rtl w:val="true"/>
        </w:rPr>
        <w:t>'</w:t>
      </w:r>
      <w:r>
        <w:rPr>
          <w:b/>
          <w:b/>
          <w:bCs/>
          <w:spacing w:val="10"/>
          <w:rtl w:val="true"/>
        </w:rPr>
        <w:t>אנו</w:t>
      </w:r>
      <w:r>
        <w:rPr>
          <w:rFonts w:cs="Times New Roman"/>
          <w:b/>
          <w:b/>
          <w:bCs/>
          <w:spacing w:val="10"/>
          <w:rtl w:val="true"/>
        </w:rPr>
        <w:t xml:space="preserve"> </w:t>
      </w:r>
      <w:r>
        <w:rPr>
          <w:b/>
          <w:b/>
          <w:bCs/>
          <w:spacing w:val="10"/>
          <w:rtl w:val="true"/>
        </w:rPr>
        <w:t>ואחרים</w:t>
      </w:r>
      <w:r>
        <w:rPr>
          <w:rFonts w:cs="Times New Roman"/>
          <w:b/>
          <w:b/>
          <w:bCs/>
          <w:spacing w:val="10"/>
          <w:rtl w:val="true"/>
        </w:rPr>
        <w:t xml:space="preserve"> </w:t>
      </w:r>
      <w:r>
        <w:rPr>
          <w:b/>
          <w:b/>
          <w:bCs/>
          <w:spacing w:val="10"/>
          <w:rtl w:val="true"/>
        </w:rPr>
        <w:t>המעורבים</w:t>
      </w:r>
      <w:r>
        <w:rPr>
          <w:rFonts w:cs="Times New Roman"/>
          <w:b/>
          <w:b/>
          <w:bCs/>
          <w:spacing w:val="10"/>
          <w:rtl w:val="true"/>
        </w:rPr>
        <w:t xml:space="preserve"> </w:t>
      </w:r>
      <w:r>
        <w:rPr>
          <w:b/>
          <w:b/>
          <w:bCs/>
          <w:spacing w:val="10"/>
          <w:rtl w:val="true"/>
        </w:rPr>
        <w:t>עמו</w:t>
      </w:r>
      <w:r>
        <w:rPr>
          <w:rFonts w:cs="Times New Roman"/>
          <w:b/>
          <w:b/>
          <w:bCs/>
          <w:spacing w:val="10"/>
          <w:rtl w:val="true"/>
        </w:rPr>
        <w:t xml:space="preserve"> </w:t>
      </w:r>
      <w:r>
        <w:rPr>
          <w:b/>
          <w:b/>
          <w:bCs/>
          <w:spacing w:val="10"/>
          <w:rtl w:val="true"/>
        </w:rPr>
        <w:t>או</w:t>
      </w:r>
      <w:r>
        <w:rPr>
          <w:rFonts w:cs="Times New Roman"/>
          <w:b/>
          <w:b/>
          <w:bCs/>
          <w:spacing w:val="10"/>
          <w:rtl w:val="true"/>
        </w:rPr>
        <w:t xml:space="preserve"> </w:t>
      </w:r>
      <w:r>
        <w:rPr>
          <w:b/>
          <w:b/>
          <w:bCs/>
          <w:spacing w:val="10"/>
          <w:u w:val="single"/>
          <w:rtl w:val="true"/>
        </w:rPr>
        <w:t>המשוחחים</w:t>
      </w:r>
      <w:r>
        <w:rPr>
          <w:rFonts w:cs="Times New Roman"/>
          <w:b/>
          <w:b/>
          <w:bCs/>
          <w:spacing w:val="10"/>
          <w:u w:val="single"/>
          <w:rtl w:val="true"/>
        </w:rPr>
        <w:t xml:space="preserve"> </w:t>
      </w:r>
      <w:r>
        <w:rPr>
          <w:b/>
          <w:b/>
          <w:bCs/>
          <w:spacing w:val="10"/>
          <w:u w:val="single"/>
          <w:rtl w:val="true"/>
        </w:rPr>
        <w:t>אתו</w:t>
      </w:r>
      <w:r>
        <w:rPr>
          <w:spacing w:val="10"/>
          <w:rtl w:val="true"/>
        </w:rPr>
        <w:t>"</w:t>
      </w:r>
      <w:r>
        <w:rPr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מכשיר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שנשמעו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ברקע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</w:t>
      </w:r>
      <w:r>
        <w:rPr>
          <w:rtl w:val="true"/>
        </w:rPr>
        <w:t>'</w:t>
      </w:r>
      <w:r>
        <w:rPr>
          <w:rtl w:val="true"/>
        </w:rPr>
        <w:t>אנו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לאחיו</w:t>
      </w:r>
      <w:r>
        <w:rPr>
          <w:rtl w:val="true"/>
        </w:rPr>
        <w:t xml:space="preserve">.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מחלוקת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ששיחתו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</w:t>
      </w:r>
      <w:r>
        <w:rPr>
          <w:rtl w:val="true"/>
        </w:rPr>
        <w:t>'</w:t>
      </w:r>
      <w:r>
        <w:rPr>
          <w:rtl w:val="true"/>
        </w:rPr>
        <w:t>אנו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כראיה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ששיחת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קבילה</w:t>
      </w:r>
      <w:r>
        <w:rPr>
          <w:rtl w:val="true"/>
        </w:rPr>
        <w:t xml:space="preserve">, </w:t>
      </w:r>
      <w:r>
        <w:rPr>
          <w:rtl w:val="true"/>
        </w:rPr>
        <w:t>מאחר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שהדוברים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</w:t>
      </w:r>
      <w:r>
        <w:rPr>
          <w:rtl w:val="true"/>
        </w:rPr>
        <w:t>'</w:t>
      </w:r>
      <w:r>
        <w:rPr>
          <w:rtl w:val="true"/>
        </w:rPr>
        <w:t>אנו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>.</w:t>
      </w:r>
    </w:p>
    <w:p>
      <w:pPr>
        <w:pStyle w:val="Normal"/>
        <w:tabs>
          <w:tab w:val="left" w:pos="288" w:leader="none"/>
          <w:tab w:val="left" w:pos="432" w:leader="none"/>
          <w:tab w:val="left" w:pos="720" w:leader="none"/>
          <w:tab w:val="left" w:pos="1296" w:leader="none"/>
          <w:tab w:val="left" w:pos="5040" w:leader="none"/>
          <w:tab w:val="left" w:pos="7488" w:leader="none"/>
        </w:tabs>
        <w:autoSpaceDE w:val="false"/>
        <w:spacing w:lineRule="auto" w:line="360" w:before="0" w:after="80"/>
        <w:ind w:firstLine="283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-154" w:leader="none"/>
          <w:tab w:val="left" w:pos="26" w:leader="none"/>
        </w:tabs>
        <w:autoSpaceDE w:val="false"/>
        <w:spacing w:lineRule="auto" w:line="360" w:before="0" w:after="80"/>
        <w:ind w:start="720" w:end="0"/>
        <w:jc w:val="both"/>
        <w:rPr/>
      </w:pPr>
      <w:r>
        <w:rPr>
          <w:rtl w:val="true"/>
        </w:rPr>
        <w:t>חרף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הרקע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כלל</w:t>
      </w:r>
      <w:r>
        <w:rPr>
          <w:rtl w:val="true"/>
        </w:rPr>
        <w:t xml:space="preserve">, </w:t>
      </w:r>
      <w:r>
        <w:rPr>
          <w:rtl w:val="true"/>
        </w:rPr>
        <w:t>בתחילתה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חקירה</w:t>
      </w:r>
      <w:r>
        <w:rPr>
          <w:rtl w:val="true"/>
        </w:rPr>
        <w:t xml:space="preserve">, </w:t>
      </w:r>
      <w:r>
        <w:rPr>
          <w:rtl w:val="true"/>
        </w:rPr>
        <w:t>זהות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המעורבים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ידועה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הכירו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המתבצעות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טלפון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מסוים</w:t>
      </w:r>
      <w:r>
        <w:rPr>
          <w:rtl w:val="true"/>
        </w:rPr>
        <w:t xml:space="preserve">, </w:t>
      </w:r>
      <w:r>
        <w:rPr>
          <w:rtl w:val="true"/>
        </w:rPr>
        <w:t>מבלי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זהות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בענין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אנו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הוכשרה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</w:t>
      </w:r>
      <w:r>
        <w:rPr>
          <w:rtl w:val="true"/>
        </w:rPr>
        <w:t xml:space="preserve">, </w:t>
      </w:r>
      <w:r>
        <w:rPr>
          <w:rtl w:val="true"/>
        </w:rPr>
        <w:t>המתיר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rtl w:val="true"/>
        </w:rPr>
        <w:t>לשיחותיו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אנו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ואחרים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המעורבים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עמו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או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משוחחים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עימו</w:t>
      </w:r>
      <w:r>
        <w:rPr>
          <w:rtl w:val="true"/>
        </w:rPr>
        <w:t xml:space="preserve">, </w:t>
      </w:r>
      <w:r>
        <w:rPr>
          <w:rtl w:val="true"/>
        </w:rPr>
        <w:t>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בענייננו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6" w:leader="none"/>
        </w:tabs>
        <w:autoSpaceDE w:val="false"/>
        <w:spacing w:lineRule="auto" w:line="360" w:before="0" w:after="80"/>
        <w:ind w:start="720" w:end="0"/>
        <w:jc w:val="both"/>
        <w:rPr/>
      </w:pP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בענין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אנו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rtl w:val="true"/>
        </w:rPr>
        <w:t>מתחייבת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מסקנה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בענייננו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הנזכר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שוחח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עימו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לפרש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מרחיב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פרשנות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המידה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המוצעת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תחטיא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מטרת</w:t>
      </w:r>
      <w:r>
        <w:rPr>
          <w:rFonts w:cs="Times New Roman"/>
          <w:rtl w:val="true"/>
        </w:rPr>
        <w:t xml:space="preserve"> </w:t>
      </w:r>
      <w:hyperlink r:id="rId55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13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תכליתו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האיזון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צנעת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האינטרס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הציבורי</w:t>
      </w:r>
      <w:r>
        <w:rPr>
          <w:rtl w:val="true"/>
        </w:rPr>
        <w:t xml:space="preserve">, </w:t>
      </w:r>
      <w:r>
        <w:rPr>
          <w:rtl w:val="true"/>
        </w:rPr>
        <w:t>במיוחד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עסקינן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tl w:val="true"/>
        </w:rPr>
        <w:t xml:space="preserve">. </w:t>
      </w:r>
      <w:r>
        <w:rPr>
          <w:rtl w:val="true"/>
        </w:rPr>
        <w:t>מתיקון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תשל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tl w:val="true"/>
        </w:rPr>
        <w:t xml:space="preserve">, </w:t>
      </w:r>
      <w:r>
        <w:rPr>
          <w:rtl w:val="true"/>
        </w:rPr>
        <w:t>שהמחוקק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הזכות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לפרטיות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האינטרס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שבגילוי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מסוג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פשע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והעמדת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לדין</w:t>
      </w:r>
      <w:r>
        <w:rPr>
          <w:rtl w:val="true"/>
        </w:rPr>
        <w:t xml:space="preserve">. </w:t>
      </w:r>
      <w:r>
        <w:rPr>
          <w:rtl w:val="true"/>
        </w:rPr>
        <w:t>לפיכך</w:t>
      </w:r>
      <w:r>
        <w:rPr>
          <w:rtl w:val="true"/>
        </w:rPr>
        <w:t xml:space="preserve">, </w:t>
      </w:r>
      <w:r>
        <w:rPr>
          <w:rtl w:val="true"/>
        </w:rPr>
        <w:t>משהתברר</w:t>
      </w:r>
      <w:r>
        <w:rPr>
          <w:rtl w:val="true"/>
        </w:rPr>
        <w:t xml:space="preserve">, </w:t>
      </w:r>
      <w:r>
        <w:rPr>
          <w:rtl w:val="true"/>
        </w:rPr>
        <w:t>עקב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האזנה</w:t>
      </w:r>
      <w:r>
        <w:rPr>
          <w:rFonts w:cs="Times New Roman"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כדין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פלוני</w:t>
      </w:r>
      <w:r>
        <w:rPr>
          <w:rtl w:val="true"/>
        </w:rPr>
        <w:t xml:space="preserve">, </w:t>
      </w:r>
      <w:r>
        <w:rPr>
          <w:rtl w:val="true"/>
        </w:rPr>
        <w:t>הנזכר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אלמוני</w:t>
      </w:r>
      <w:r>
        <w:rPr>
          <w:rtl w:val="true"/>
        </w:rPr>
        <w:t xml:space="preserve">, </w:t>
      </w:r>
      <w:r>
        <w:rPr>
          <w:rtl w:val="true"/>
        </w:rPr>
        <w:t>המשוחח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פלוני</w:t>
      </w:r>
      <w:r>
        <w:rPr>
          <w:rtl w:val="true"/>
        </w:rPr>
        <w:t xml:space="preserve">, </w:t>
      </w:r>
      <w:r>
        <w:rPr>
          <w:rtl w:val="true"/>
        </w:rPr>
        <w:t>עבר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עבירה</w:t>
      </w:r>
      <w:r>
        <w:rPr>
          <w:rtl w:val="true"/>
        </w:rPr>
        <w:t xml:space="preserve">, </w:t>
      </w:r>
      <w:r>
        <w:rPr>
          <w:rtl w:val="true"/>
        </w:rPr>
        <w:t>הרי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נזכרת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להעדיף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זכותו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אלמוני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לפרטיות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האינטרס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שבהעמדתו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לדין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לפרשנות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המוצעת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וחצי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שהוזכרה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hyperlink r:id="rId56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13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חינוך</w:t>
      </w:r>
      <w:r>
        <w:rPr>
          <w:rtl w:val="true"/>
        </w:rPr>
        <w:t xml:space="preserve">" </w:t>
      </w:r>
      <w:r>
        <w:rPr>
          <w:rtl w:val="true"/>
        </w:rPr>
        <w:t>הרשות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החוקרת</w:t>
      </w:r>
      <w:r>
        <w:rPr>
          <w:rtl w:val="true"/>
        </w:rPr>
        <w:t xml:space="preserve">, </w:t>
      </w:r>
      <w:r>
        <w:rPr>
          <w:rtl w:val="true"/>
        </w:rPr>
        <w:t>שהרי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מותרת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והרשות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החוקרת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לא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חרגה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ממנה</w:t>
      </w:r>
      <w:r>
        <w:rPr>
          <w:rtl w:val="true"/>
        </w:rPr>
        <w:t xml:space="preserve">, </w:t>
      </w:r>
      <w:r>
        <w:rPr>
          <w:rtl w:val="true"/>
        </w:rPr>
        <w:t>הכיצד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המשוחח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תחנך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החוקרת</w:t>
      </w:r>
      <w:r>
        <w:rPr>
          <w:rtl w:val="true"/>
        </w:rPr>
        <w:t xml:space="preserve">? </w:t>
      </w:r>
    </w:p>
    <w:p>
      <w:pPr>
        <w:pStyle w:val="Normal"/>
        <w:tabs>
          <w:tab w:val="left" w:pos="288" w:leader="none"/>
          <w:tab w:val="left" w:pos="432" w:leader="none"/>
          <w:tab w:val="left" w:pos="720" w:leader="none"/>
          <w:tab w:val="left" w:pos="1296" w:leader="none"/>
          <w:tab w:val="left" w:pos="5040" w:leader="none"/>
          <w:tab w:val="left" w:pos="7488" w:leader="none"/>
        </w:tabs>
        <w:autoSpaceDE w:val="false"/>
        <w:spacing w:lineRule="auto" w:line="360" w:before="0" w:after="8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17</w:t>
      </w:r>
      <w:r>
        <w:rPr>
          <w:rtl w:val="true"/>
        </w:rPr>
        <w:t>.</w:t>
        <w:tab/>
      </w:r>
      <w:r>
        <w:rPr>
          <w:rtl w:val="true"/>
        </w:rPr>
        <w:t>אציין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מתעלמת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מהחלטתו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גורפינקל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57">
        <w:r>
          <w:rPr>
            <w:rStyle w:val="Hyperlink"/>
            <w:b/>
            <w:b/>
            <w:bCs/>
            <w:rtl w:val="true"/>
          </w:rPr>
          <w:t>ת</w:t>
        </w:r>
        <w:r>
          <w:rPr>
            <w:rStyle w:val="Hyperlink"/>
            <w:b/>
            <w:bCs/>
            <w:rtl w:val="true"/>
          </w:rPr>
          <w:t>.</w:t>
        </w:r>
        <w:r>
          <w:rPr>
            <w:rStyle w:val="Hyperlink"/>
            <w:b/>
            <w:b/>
            <w:bCs/>
            <w:rtl w:val="true"/>
          </w:rPr>
          <w:t>פ</w:t>
        </w:r>
        <w:r>
          <w:rPr>
            <w:rStyle w:val="Hyperlink"/>
            <w:b/>
            <w:bCs/>
            <w:rtl w:val="true"/>
          </w:rPr>
          <w:t xml:space="preserve">. </w:t>
        </w:r>
        <w:r>
          <w:rPr>
            <w:rStyle w:val="Hyperlink"/>
            <w:b/>
            <w:bCs/>
          </w:rPr>
          <w:t>43256-08-10</w:t>
        </w:r>
        <w:r>
          <w:rPr>
            <w:rStyle w:val="Hyperlink"/>
            <w:b/>
            <w:bCs/>
            <w:rtl w:val="true"/>
          </w:rPr>
          <w:t xml:space="preserve"> (</w:t>
        </w:r>
        <w:r>
          <w:rPr>
            <w:rStyle w:val="Hyperlink"/>
            <w:b/>
            <w:b/>
            <w:bCs/>
            <w:rtl w:val="true"/>
          </w:rPr>
          <w:t>מחוזי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ת</w:t>
        </w:r>
        <w:r>
          <w:rPr>
            <w:rStyle w:val="Hyperlink"/>
            <w:b/>
            <w:bCs/>
            <w:rtl w:val="true"/>
          </w:rPr>
          <w:t>"</w:t>
        </w:r>
        <w:r>
          <w:rPr>
            <w:rStyle w:val="Hyperlink"/>
            <w:b/>
            <w:b/>
            <w:bCs/>
            <w:rtl w:val="true"/>
          </w:rPr>
          <w:t>א</w:t>
        </w:r>
        <w:r>
          <w:rPr>
            <w:rStyle w:val="Hyperlink"/>
            <w:b/>
            <w:bCs/>
            <w:rtl w:val="true"/>
          </w:rPr>
          <w:t xml:space="preserve">) </w:t>
        </w:r>
        <w:r>
          <w:rPr>
            <w:rStyle w:val="Hyperlink"/>
            <w:b/>
            <w:b/>
            <w:bCs/>
            <w:rtl w:val="true"/>
          </w:rPr>
          <w:t>מדינת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ישראל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נגד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שמשון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שי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לוי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16.1.2011</w:t>
      </w:r>
      <w:r>
        <w:rPr>
          <w:rtl w:val="true"/>
        </w:rPr>
        <w:t xml:space="preserve">),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חשד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ספציפיות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נסיון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לרצח</w:t>
      </w:r>
      <w:r>
        <w:rPr>
          <w:rtl w:val="true"/>
        </w:rPr>
        <w:t xml:space="preserve">, </w:t>
      </w:r>
      <w:r>
        <w:rPr>
          <w:rtl w:val="true"/>
        </w:rPr>
        <w:t xml:space="preserve"> </w:t>
      </w:r>
      <w:r>
        <w:rPr>
          <w:rtl w:val="true"/>
        </w:rPr>
        <w:t>נסיון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להשתמש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נפיץ</w:t>
      </w:r>
      <w:r>
        <w:rPr>
          <w:rtl w:val="true"/>
        </w:rPr>
        <w:t xml:space="preserve">, </w:t>
      </w:r>
      <w:r>
        <w:rPr>
          <w:rtl w:val="true"/>
        </w:rPr>
        <w:t xml:space="preserve"> </w:t>
      </w:r>
      <w:r>
        <w:rPr>
          <w:rtl w:val="true"/>
        </w:rPr>
        <w:t>קשירת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וחבלה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בכוונה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מחמירה</w:t>
      </w:r>
      <w:r>
        <w:rPr>
          <w:rtl w:val="true"/>
        </w:rPr>
        <w:t xml:space="preserve">), </w:t>
      </w:r>
      <w:r>
        <w:rPr>
          <w:rtl w:val="true"/>
        </w:rPr>
        <w:t>הרי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שבעקבות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חשד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סחיטה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באיומים</w:t>
      </w:r>
      <w:r>
        <w:rPr>
          <w:rtl w:val="true"/>
        </w:rPr>
        <w:t xml:space="preserve">,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הרחבה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עשתה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ההקלטות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להסתמך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מניעת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tl w:val="true"/>
        </w:rPr>
        <w:t xml:space="preserve">", </w:t>
      </w:r>
      <w:r>
        <w:rPr>
          <w:rtl w:val="true"/>
        </w:rPr>
        <w:t>הכלולה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</w:t>
      </w:r>
      <w:r>
        <w:rPr>
          <w:rtl w:val="true"/>
        </w:rPr>
        <w:t xml:space="preserve">,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להכשיר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בדיעבד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כלשהו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שכפי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שהובהר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דעתי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וגישתו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בענין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rtl w:val="true"/>
        </w:rPr>
        <w:t>סמהדאן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צוטט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בסעיף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דלעיל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18</w:t>
      </w:r>
      <w:r>
        <w:rPr>
          <w:rtl w:val="true"/>
        </w:rPr>
        <w:t>.</w:t>
        <w:tab/>
        <w:t xml:space="preserve"> </w:t>
      </w:r>
      <w:r>
        <w:rPr>
          <w:rtl w:val="true"/>
        </w:rPr>
        <w:t>לסיכום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מגביל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, </w:t>
      </w:r>
      <w:r>
        <w:rPr>
          <w:rtl w:val="true"/>
        </w:rPr>
        <w:t>בסופו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,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ההאזנה</w:t>
      </w:r>
      <w:r>
        <w:rPr>
          <w:rtl w:val="true"/>
        </w:rPr>
        <w:t xml:space="preserve">, </w:t>
      </w:r>
      <w:r>
        <w:rPr>
          <w:rtl w:val="true"/>
        </w:rPr>
        <w:t>היינו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יואשמו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המעורבים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בכלל</w:t>
      </w:r>
      <w:r>
        <w:rPr>
          <w:rtl w:val="true"/>
        </w:rPr>
        <w:t xml:space="preserve">).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נזכרו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לבקשה</w:t>
      </w:r>
      <w:r>
        <w:rPr>
          <w:rtl w:val="true"/>
        </w:rPr>
        <w:t xml:space="preserve">), </w:t>
      </w:r>
      <w:r>
        <w:rPr>
          <w:rtl w:val="true"/>
        </w:rPr>
        <w:t>בוודאי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כלום</w:t>
      </w:r>
      <w:r>
        <w:rPr>
          <w:rtl w:val="true"/>
        </w:rPr>
        <w:t xml:space="preserve">,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בוצעה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ההיתר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לפיכך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דעתי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תישמע</w:t>
      </w:r>
      <w:r>
        <w:rPr>
          <w:rtl w:val="true"/>
        </w:rPr>
        <w:t xml:space="preserve">, </w:t>
      </w:r>
      <w:r>
        <w:rPr>
          <w:rtl w:val="true"/>
        </w:rPr>
        <w:t>נאשר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כראיה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19</w:t>
      </w:r>
      <w:r>
        <w:rPr>
          <w:rtl w:val="true"/>
        </w:rPr>
        <w:t>.</w:t>
        <w:tab/>
      </w:r>
      <w:r>
        <w:rPr>
          <w:rtl w:val="true"/>
        </w:rPr>
        <w:t>מעבר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, </w:t>
      </w:r>
      <w:r>
        <w:rPr>
          <w:rtl w:val="true"/>
        </w:rPr>
        <w:t>הרשעתו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נסמכה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עצמו</w:t>
      </w:r>
      <w:r>
        <w:rPr>
          <w:rtl w:val="true"/>
        </w:rPr>
        <w:t xml:space="preserve">,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התכוון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להשתמש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tl w:val="true"/>
        </w:rPr>
        <w:t xml:space="preserve">, </w:t>
      </w:r>
      <w:r>
        <w:rPr>
          <w:rtl w:val="true"/>
        </w:rPr>
        <w:t>כשלעצמה</w:t>
      </w:r>
      <w:r>
        <w:rPr>
          <w:rtl w:val="true"/>
        </w:rPr>
        <w:t xml:space="preserve">, 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להרשיעו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</w:t>
      </w:r>
      <w:r>
        <w:rPr>
          <w:rtl w:val="true"/>
        </w:rPr>
        <w:t xml:space="preserve">),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מחולק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לאריזות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מנות</w:t>
      </w:r>
      <w:r>
        <w:rPr>
          <w:rtl w:val="true"/>
        </w:rPr>
        <w:t xml:space="preserve">)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גרסתו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הכבושה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המזומן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בדירתו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בקבעו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מפורט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הגרסה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הכבושה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הודעותיו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במשטרה</w:t>
      </w:r>
      <w:r>
        <w:rPr>
          <w:rtl w:val="true"/>
        </w:rPr>
        <w:t xml:space="preserve">),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מאמין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סעיפים</w:t>
      </w:r>
      <w:r>
        <w:rPr>
          <w:rFonts w:cs="Times New Roman"/>
          <w:rtl w:val="true"/>
        </w:rPr>
        <w:t xml:space="preserve"> </w:t>
      </w:r>
      <w:r>
        <w:rPr/>
        <w:t>25-27</w:t>
      </w:r>
      <w:r>
        <w:rPr>
          <w:rtl w:val="true"/>
        </w:rPr>
        <w:t xml:space="preserve"> </w:t>
      </w:r>
      <w:r>
        <w:rPr>
          <w:rtl w:val="true"/>
        </w:rPr>
        <w:t>להכרעת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) </w:t>
      </w:r>
      <w:r>
        <w:rPr>
          <w:rtl w:val="true"/>
        </w:rPr>
        <w:t>ובכך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שנתערב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סופו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</w:t>
      </w:r>
      <w:r>
        <w:rPr>
          <w:rtl w:val="true"/>
        </w:rPr>
        <w:t xml:space="preserve">, </w:t>
      </w:r>
      <w:r>
        <w:rPr>
          <w:rtl w:val="true"/>
        </w:rPr>
        <w:t>אציע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לחבריי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20</w:t>
      </w:r>
      <w:r>
        <w:rPr>
          <w:rtl w:val="true"/>
        </w:rPr>
        <w:t>.</w:t>
        <w:tab/>
      </w:r>
      <w:r>
        <w:rPr>
          <w:rtl w:val="true"/>
        </w:rPr>
        <w:t>לפני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אבקש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tl w:val="true"/>
        </w:rPr>
        <w:t xml:space="preserve">, </w:t>
      </w:r>
      <w:r>
        <w:rPr>
          <w:rtl w:val="true"/>
        </w:rPr>
        <w:t>בהקשר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hyperlink r:id="rId58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13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ג</w:t>
        </w:r>
        <w:r>
          <w:rPr>
            <w:rStyle w:val="Hyperlink"/>
          </w:rPr>
          <w:t>1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נוסחו</w:t>
      </w:r>
      <w:r>
        <w:rPr>
          <w:rtl w:val="true"/>
        </w:rPr>
        <w:t xml:space="preserve">, </w:t>
      </w:r>
      <w:r>
        <w:rPr>
          <w:rtl w:val="true"/>
        </w:rPr>
        <w:t>שוב</w:t>
      </w:r>
      <w:r>
        <w:rPr>
          <w:rtl w:val="true"/>
        </w:rPr>
        <w:t xml:space="preserve">: </w:t>
      </w:r>
    </w:p>
    <w:p>
      <w:pPr>
        <w:pStyle w:val="Normal"/>
        <w:spacing w:lineRule="auto" w:line="360"/>
        <w:ind w:end="54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1440" w:end="540"/>
        <w:jc w:val="both"/>
        <w:rPr>
          <w:rStyle w:val="default"/>
          <w:color w:val="FF0000"/>
          <w:shd w:fill="FFFF99" w:val="clear"/>
        </w:rPr>
      </w:pPr>
      <w:r>
        <w:rPr>
          <w:rtl w:val="true"/>
        </w:rPr>
        <w:t>"</w:t>
      </w:r>
      <w:r>
        <w:rPr>
          <w:b/>
          <w:b/>
          <w:bCs/>
          <w:rtl w:val="true"/>
        </w:rPr>
        <w:t>דברים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שנקלטו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כדין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בדרך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האזנת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סתר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יהיו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קבילים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כראיה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בהליך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פלילי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להוכחת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כל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עבירה</w:t>
      </w:r>
      <w:r>
        <w:rPr>
          <w:b/>
          <w:bCs/>
          <w:rtl w:val="true"/>
        </w:rPr>
        <w:t xml:space="preserve">; </w:t>
      </w:r>
      <w:r>
        <w:rPr>
          <w:b/>
          <w:b/>
          <w:bCs/>
          <w:rtl w:val="true"/>
        </w:rPr>
        <w:t>לענין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סעיף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קטן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זה</w:t>
      </w:r>
      <w:r>
        <w:rPr>
          <w:b/>
          <w:bCs/>
          <w:rtl w:val="true"/>
        </w:rPr>
        <w:t>, "</w:t>
      </w:r>
      <w:r>
        <w:rPr>
          <w:b/>
          <w:b/>
          <w:bCs/>
          <w:rtl w:val="true"/>
        </w:rPr>
        <w:t>הליך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פלילי</w:t>
      </w:r>
      <w:r>
        <w:rPr>
          <w:b/>
          <w:bCs/>
          <w:rtl w:val="true"/>
        </w:rPr>
        <w:t xml:space="preserve">" </w:t>
      </w:r>
      <w:r>
        <w:rPr>
          <w:rFonts w:eastAsia="David" w:ascii="David" w:hAnsi="David"/>
          <w:b/>
          <w:bCs/>
          <w:rtl w:val="true"/>
        </w:rPr>
        <w:t>–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לרבות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הליך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אחר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לחילוט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רכוש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הקשור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בעבירה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שהיא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פשע</w:t>
      </w:r>
      <w:r>
        <w:rPr>
          <w:b/>
          <w:bCs/>
          <w:rtl w:val="true"/>
        </w:rPr>
        <w:t>.</w:t>
      </w:r>
      <w:r>
        <w:rPr>
          <w:rtl w:val="true"/>
        </w:rPr>
        <w:t xml:space="preserve">"  </w:t>
      </w:r>
      <w:r>
        <w:rPr>
          <w:rStyle w:val="default"/>
          <w:color w:val="FF0000"/>
          <w:shd w:fill="FFFF99" w:val="clear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>
          <w:rStyle w:val="default"/>
          <w:color w:val="FF0000"/>
          <w:shd w:fill="FFFF99" w:val="clear"/>
        </w:rPr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הסעיף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ההסבר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התיקון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שהובהר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השופטת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בענין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rtl w:val="true"/>
        </w:rPr>
        <w:t>סמהדאן</w:t>
      </w:r>
      <w:r>
        <w:rPr>
          <w:rtl w:val="true"/>
        </w:rPr>
        <w:t xml:space="preserve">, </w:t>
      </w:r>
      <w:r>
        <w:rPr>
          <w:rtl w:val="true"/>
        </w:rPr>
        <w:t>משהותר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להוכחת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tl w:val="true"/>
        </w:rPr>
        <w:t xml:space="preserve">, </w:t>
      </w:r>
      <w:r>
        <w:rPr>
          <w:rtl w:val="true"/>
        </w:rPr>
        <w:t>לאו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דווקא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עיון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לנשיאה</w:t>
      </w:r>
      <w:r>
        <w:rPr>
          <w:rtl w:val="true"/>
        </w:rPr>
        <w:t xml:space="preserve">,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ריבלין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צוטטו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), </w:t>
      </w:r>
      <w:r>
        <w:rPr>
          <w:rtl w:val="true"/>
        </w:rPr>
        <w:t>מעלה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ייתכן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להשתמש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נזכרה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ובלבד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מסוג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פשע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ההדגשה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בציטוט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מדבריו</w:t>
      </w:r>
      <w:r>
        <w:rPr>
          <w:rtl w:val="true"/>
        </w:rPr>
        <w:t xml:space="preserve">, </w:t>
      </w:r>
      <w:r>
        <w:rPr>
          <w:rtl w:val="true"/>
        </w:rPr>
        <w:t>שהובא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בסעיף</w:t>
      </w:r>
      <w:r>
        <w:rPr>
          <w:rFonts w:cs="Times New Roman"/>
          <w:rtl w:val="true"/>
        </w:rPr>
        <w:t xml:space="preserve"> </w:t>
      </w:r>
      <w:r>
        <w:rPr/>
        <w:t>13</w:t>
      </w:r>
      <w:r>
        <w:rPr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).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, </w:t>
      </w:r>
      <w:r>
        <w:rPr>
          <w:rtl w:val="true"/>
        </w:rPr>
        <w:t>שהגדרת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המונח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tl w:val="true"/>
        </w:rPr>
        <w:t xml:space="preserve">",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59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13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ג</w:t>
        </w:r>
        <w:r>
          <w:rPr>
            <w:rStyle w:val="Hyperlink"/>
          </w:rPr>
          <w:t>1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סיפא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tl w:val="true"/>
        </w:rPr>
        <w:t>: "</w:t>
      </w:r>
      <w:r>
        <w:rPr>
          <w:b/>
          <w:b/>
          <w:bCs/>
          <w:rtl w:val="true"/>
        </w:rPr>
        <w:t>לרבות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הליך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אחר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לחילוט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רכוש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הקשור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בעבירה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שהיא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פשע</w:t>
      </w:r>
      <w:r>
        <w:rPr>
          <w:rtl w:val="true"/>
        </w:rPr>
        <w:t xml:space="preserve">" -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הסיפא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hyperlink r:id="rId60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6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. </w:t>
      </w:r>
      <w:r>
        <w:rPr>
          <w:rtl w:val="true"/>
        </w:rPr>
        <w:t>שוב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דגש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דומה</w:t>
      </w:r>
      <w:r>
        <w:rPr>
          <w:rtl w:val="true"/>
        </w:rPr>
        <w:t xml:space="preserve">, </w:t>
      </w:r>
      <w:r>
        <w:rPr>
          <w:rtl w:val="true"/>
        </w:rPr>
        <w:t>איפוא</w:t>
      </w:r>
      <w:r>
        <w:rPr>
          <w:rtl w:val="true"/>
        </w:rPr>
        <w:t xml:space="preserve">,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בהחלט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למחשבה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ולדיון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בשאלה</w:t>
      </w:r>
      <w:r>
        <w:rPr>
          <w:rtl w:val="true"/>
        </w:rPr>
        <w:t xml:space="preserve">, </w:t>
      </w:r>
      <w:r>
        <w:rPr>
          <w:rtl w:val="true"/>
        </w:rPr>
        <w:t>שמא</w:t>
      </w:r>
      <w:r>
        <w:rPr>
          <w:rtl w:val="true"/>
        </w:rPr>
        <w:t xml:space="preserve">, </w:t>
      </w:r>
      <w:r>
        <w:rPr>
          <w:rtl w:val="true"/>
        </w:rPr>
        <w:t>האמירה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61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13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ג</w:t>
        </w:r>
        <w:r>
          <w:rPr>
            <w:rStyle w:val="Hyperlink"/>
          </w:rPr>
          <w:t>1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להוכחת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tl w:val="true"/>
        </w:rPr>
        <w:t xml:space="preserve">, </w:t>
      </w:r>
      <w:r>
        <w:rPr>
          <w:rtl w:val="true"/>
        </w:rPr>
        <w:t>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לפרש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מצומצם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ולקבוע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בתוצרי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tl w:val="true"/>
        </w:rPr>
        <w:t xml:space="preserve">, </w:t>
      </w:r>
      <w:r>
        <w:rPr>
          <w:rtl w:val="true"/>
        </w:rPr>
        <w:t>היינו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וחטא</w:t>
      </w:r>
      <w:r>
        <w:rPr>
          <w:rtl w:val="true"/>
        </w:rPr>
        <w:t xml:space="preserve">,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האיזון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הנדרש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צנעת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b/>
          <w:bCs/>
          <w:rtl w:val="true"/>
        </w:rPr>
        <w:t xml:space="preserve">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שהרי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מלכתחילה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מתבקשת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לעבירה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שאיננה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פשע</w:t>
      </w:r>
      <w:r>
        <w:rPr>
          <w:rtl w:val="true"/>
        </w:rPr>
        <w:t xml:space="preserve">, </w:t>
      </w:r>
      <w:r>
        <w:rPr>
          <w:rtl w:val="true"/>
        </w:rPr>
        <w:t>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כלל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לא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היה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מוסמך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אותה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cs="Times New Roman"/>
          <w:rtl w:val="true"/>
        </w:rPr>
        <w:t xml:space="preserve"> </w:t>
      </w:r>
      <w:hyperlink r:id="rId62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6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tl w:val="true"/>
        </w:rPr>
        <w:t xml:space="preserve">. </w:t>
      </w:r>
      <w:r>
        <w:rPr>
          <w:rtl w:val="true"/>
        </w:rPr>
        <w:t>היינו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המחוקק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נקודת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האיזון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הפרטיות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נעוצה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בחומרת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כלומר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להצדיק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צנעת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פחוּת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בחומרתו</w:t>
      </w:r>
      <w:r>
        <w:rPr>
          <w:rtl w:val="true"/>
        </w:rPr>
        <w:t xml:space="preserve">,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להצדיק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.  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כמובן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לטעון</w:t>
      </w:r>
      <w:r>
        <w:rPr>
          <w:rtl w:val="true"/>
        </w:rPr>
        <w:t xml:space="preserve">, </w:t>
      </w:r>
      <w:r>
        <w:rPr>
          <w:rtl w:val="true"/>
        </w:rPr>
        <w:t>מנגד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האיזון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הנדרש</w:t>
      </w:r>
      <w:r>
        <w:rPr>
          <w:rtl w:val="true"/>
        </w:rPr>
        <w:t xml:space="preserve">, </w:t>
      </w:r>
      <w:r>
        <w:rPr>
          <w:rtl w:val="true"/>
        </w:rPr>
        <w:t>מלכתחילה</w:t>
      </w:r>
      <w:r>
        <w:rPr>
          <w:rtl w:val="true"/>
        </w:rPr>
        <w:t xml:space="preserve">, </w:t>
      </w:r>
      <w:r>
        <w:rPr>
          <w:rtl w:val="true"/>
        </w:rPr>
        <w:t>זהה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הנדרש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בדיעבד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האזנת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מותרת</w:t>
      </w:r>
      <w:r>
        <w:rPr>
          <w:u w:val="single"/>
          <w:rtl w:val="true"/>
        </w:rPr>
        <w:t>,</w:t>
      </w:r>
      <w:r>
        <w:rPr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ממילא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חדרה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לצנעת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המשוחחים</w:t>
      </w:r>
      <w:r>
        <w:rPr>
          <w:rtl w:val="true"/>
        </w:rPr>
        <w:t xml:space="preserve">, </w:t>
      </w:r>
      <w:r>
        <w:rPr>
          <w:rtl w:val="true"/>
        </w:rPr>
        <w:t>התגלו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וקיימות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לטעון</w:t>
      </w:r>
      <w:r>
        <w:rPr>
          <w:rtl w:val="true"/>
        </w:rPr>
        <w:t xml:space="preserve">, </w:t>
      </w:r>
      <w:r>
        <w:rPr>
          <w:rtl w:val="true"/>
        </w:rPr>
        <w:t>לכאן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ולכאן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הנוספת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),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tl w:val="true"/>
        </w:rPr>
        <w:t xml:space="preserve">, </w:t>
      </w:r>
      <w:r>
        <w:rPr>
          <w:rtl w:val="true"/>
        </w:rPr>
        <w:t>אשאיר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בצריך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עיון</w:t>
      </w:r>
      <w:r>
        <w:rPr>
          <w:rtl w:val="true"/>
        </w:rPr>
        <w:t>.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spacing w:lineRule="auto" w:line="360"/>
        <w:ind w:firstLine="720" w:end="0"/>
        <w:jc w:val="both"/>
        <w:rPr>
          <w:b/>
          <w:bCs/>
        </w:rPr>
      </w:pPr>
      <w:r>
        <w:rPr>
          <w:b/>
          <w:b/>
          <w:bCs/>
          <w:u w:val="single"/>
          <w:rtl w:val="true"/>
        </w:rPr>
        <w:t>ערעור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המדינה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על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זיכויו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של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המערער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מהחזקת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הסם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בארון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החשמל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: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/>
        <w:t>21</w:t>
      </w:r>
      <w:r>
        <w:rPr>
          <w:rtl w:val="true"/>
        </w:rPr>
        <w:t>.</w:t>
        <w:tab/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מבססת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ראיותיה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נסיבתיות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כדלקמן</w:t>
      </w:r>
      <w:r>
        <w:rPr>
          <w:rtl w:val="true"/>
        </w:rPr>
        <w:t xml:space="preserve">: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1440" w:end="0"/>
        <w:jc w:val="both"/>
        <w:rPr/>
      </w:pPr>
      <w:r>
        <w:rPr>
          <w:rtl w:val="true"/>
        </w:rPr>
        <w:t>א</w:t>
      </w:r>
      <w:r>
        <w:rPr>
          <w:rtl w:val="true"/>
        </w:rPr>
        <w:t>.</w:t>
        <w:tab/>
      </w:r>
      <w:r>
        <w:rPr>
          <w:rtl w:val="true"/>
        </w:rPr>
        <w:t>מיקום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מחוץ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היינו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בקרבת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לדירה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720" w:start="144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1440" w:end="0"/>
        <w:jc w:val="both"/>
        <w:rPr/>
      </w:pPr>
      <w:r>
        <w:rPr>
          <w:rtl w:val="true"/>
        </w:rPr>
        <w:t>ב</w:t>
      </w:r>
      <w:r>
        <w:rPr>
          <w:rtl w:val="true"/>
        </w:rPr>
        <w:t>.</w:t>
        <w:tab/>
      </w:r>
      <w:r>
        <w:rPr>
          <w:rtl w:val="true"/>
        </w:rPr>
        <w:t>האריזות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עטופות</w:t>
      </w:r>
      <w:r>
        <w:rPr>
          <w:rtl w:val="true"/>
        </w:rPr>
        <w:t xml:space="preserve">, </w:t>
      </w:r>
      <w:r>
        <w:rPr>
          <w:rtl w:val="true"/>
        </w:rPr>
        <w:t>בחלקן</w:t>
      </w:r>
      <w:r>
        <w:rPr>
          <w:rtl w:val="true"/>
        </w:rPr>
        <w:t xml:space="preserve">, </w:t>
      </w:r>
      <w:r>
        <w:rPr>
          <w:rtl w:val="true"/>
        </w:rPr>
        <w:t>בנייר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סופג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ובגזרי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ניילון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נמצאו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720" w:start="144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1440" w:end="0"/>
        <w:jc w:val="both"/>
        <w:rPr/>
      </w:pPr>
      <w:r>
        <w:rPr>
          <w:rtl w:val="true"/>
        </w:rPr>
        <w:t>ג</w:t>
      </w:r>
      <w:r>
        <w:rPr>
          <w:rtl w:val="true"/>
        </w:rPr>
        <w:t>.</w:t>
        <w:tab/>
      </w:r>
      <w:r>
        <w:rPr>
          <w:rtl w:val="true"/>
        </w:rPr>
        <w:t>נגישותו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לקוקאין</w:t>
      </w:r>
      <w:r>
        <w:rPr>
          <w:rtl w:val="true"/>
        </w:rPr>
        <w:t xml:space="preserve">, </w:t>
      </w:r>
      <w:r>
        <w:rPr>
          <w:rtl w:val="true"/>
        </w:rPr>
        <w:t>שלמעשה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במחלוקת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הודייתו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720" w:start="144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1440" w:end="0"/>
        <w:jc w:val="both"/>
        <w:rPr/>
      </w:pPr>
      <w:r>
        <w:rPr>
          <w:rtl w:val="true"/>
        </w:rPr>
        <w:t>ד</w:t>
      </w:r>
      <w:r>
        <w:rPr>
          <w:rtl w:val="true"/>
        </w:rPr>
        <w:t>.</w:t>
        <w:tab/>
      </w:r>
      <w:r>
        <w:rPr>
          <w:rtl w:val="true"/>
        </w:rPr>
        <w:t>בדירתו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במגירת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שבחדר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</w:t>
      </w:r>
      <w:r>
        <w:rPr>
          <w:rtl w:val="true"/>
        </w:rPr>
        <w:t xml:space="preserve">, </w:t>
      </w:r>
      <w:r>
        <w:rPr>
          <w:rtl w:val="true"/>
        </w:rPr>
        <w:t>נתפס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12,550</w:t>
      </w:r>
      <w:r>
        <w:rPr>
          <w:rtl w:val="true"/>
        </w:rPr>
        <w:t xml:space="preserve"> </w:t>
      </w:r>
      <w:r>
        <w:rPr>
          <w:rFonts w:eastAsia="David" w:ascii="David" w:hAnsi="David"/>
          <w:rtl w:val="true"/>
        </w:rPr>
        <w:t>₪</w:t>
      </w:r>
      <w:r>
        <w:rPr>
          <w:rtl w:val="true"/>
        </w:rPr>
        <w:t xml:space="preserve"> </w:t>
      </w:r>
      <w:r>
        <w:rPr>
          <w:rtl w:val="true"/>
        </w:rPr>
        <w:t>במזומן</w:t>
      </w:r>
      <w:r>
        <w:rPr>
          <w:rtl w:val="true"/>
        </w:rPr>
        <w:t xml:space="preserve">, </w:t>
      </w:r>
      <w:r>
        <w:rPr>
          <w:rtl w:val="true"/>
        </w:rPr>
        <w:t>בעוד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ואשתו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עובדים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למקור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הכסף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720" w:start="144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1440" w:end="0"/>
        <w:jc w:val="both"/>
        <w:rPr/>
      </w:pPr>
      <w:r>
        <w:rPr>
          <w:rtl w:val="true"/>
        </w:rPr>
        <w:t>ה</w:t>
      </w:r>
      <w:r>
        <w:rPr>
          <w:rtl w:val="true"/>
        </w:rPr>
        <w:t>.</w:t>
        <w:tab/>
      </w:r>
      <w:r>
        <w:rPr>
          <w:rtl w:val="true"/>
        </w:rPr>
        <w:t>האזנות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שביצעה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ששוחח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אלבז</w:t>
      </w:r>
      <w:r>
        <w:rPr>
          <w:b/>
          <w:bCs/>
          <w:rtl w:val="true"/>
        </w:rPr>
        <w:t>"</w:t>
      </w:r>
      <w:r>
        <w:rPr>
          <w:rtl w:val="true"/>
        </w:rPr>
        <w:t xml:space="preserve">), </w:t>
      </w:r>
      <w:r>
        <w:rPr>
          <w:rtl w:val="true"/>
        </w:rPr>
        <w:t>בעקבותיהן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קוקאין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השיחות</w:t>
      </w:r>
      <w:r>
        <w:rPr>
          <w:b/>
          <w:bCs/>
          <w:rtl w:val="true"/>
        </w:rPr>
        <w:t>"</w:t>
      </w:r>
      <w:r>
        <w:rPr>
          <w:rtl w:val="true"/>
        </w:rPr>
        <w:t xml:space="preserve">). </w:t>
      </w:r>
      <w:r>
        <w:rPr>
          <w:rtl w:val="true"/>
        </w:rPr>
        <w:t>לטענת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עוסקות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בדרכים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720" w:start="144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1440" w:end="0"/>
        <w:jc w:val="both"/>
        <w:rPr/>
      </w:pPr>
      <w:r>
        <w:rPr>
          <w:rtl w:val="true"/>
        </w:rPr>
        <w:t>ו</w:t>
      </w:r>
      <w:r>
        <w:rPr>
          <w:rtl w:val="true"/>
        </w:rPr>
        <w:t>.</w:t>
        <w:tab/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השתיקה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חקירותיו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גרסה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חדשה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למקור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המזומנים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שנתפסו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אצלו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במכירת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כרטיסי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הימורים</w:t>
      </w:r>
      <w:r>
        <w:rPr>
          <w:rtl w:val="true"/>
        </w:rPr>
        <w:t xml:space="preserve">. </w:t>
      </w:r>
      <w:r>
        <w:rPr>
          <w:rtl w:val="true"/>
        </w:rPr>
        <w:t>גרסה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להסביר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שניהל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1440" w:end="0"/>
        <w:jc w:val="both"/>
        <w:rPr/>
      </w:pP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הנסיבתיות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לשכנע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סביר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לדהן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1440" w:end="0"/>
        <w:jc w:val="both"/>
        <w:rPr/>
      </w:pP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כשלעצמן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מחדלי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חקירה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שהתגלו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בחקירת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הפרשה</w:t>
      </w:r>
      <w:r>
        <w:rPr>
          <w:rtl w:val="true"/>
        </w:rPr>
        <w:t xml:space="preserve">. </w:t>
      </w:r>
      <w:r>
        <w:rPr>
          <w:rtl w:val="true"/>
        </w:rPr>
        <w:t>לפיכך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השתכנע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הדרושה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tl w:val="true"/>
        </w:rPr>
        <w:t xml:space="preserve">, </w:t>
      </w:r>
      <w:r>
        <w:rPr>
          <w:rtl w:val="true"/>
        </w:rPr>
        <w:t>שהסם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דווקא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וזיכה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tl w:val="true"/>
        </w:rPr>
        <w:t xml:space="preserve">, </w:t>
      </w:r>
      <w:r>
        <w:rPr>
          <w:rtl w:val="true"/>
        </w:rPr>
        <w:t>מחלק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מחמת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הספק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u w:val="single"/>
        </w:rPr>
      </w:pPr>
      <w:r>
        <w:rPr>
          <w:u w:val="single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22</w:t>
      </w:r>
      <w:r>
        <w:rPr>
          <w:rtl w:val="true"/>
        </w:rPr>
        <w:t>.</w:t>
        <w:tab/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טוענת</w:t>
      </w:r>
      <w:r>
        <w:rPr>
          <w:rtl w:val="true"/>
        </w:rPr>
        <w:t xml:space="preserve">, </w:t>
      </w:r>
      <w:r>
        <w:rPr>
          <w:rtl w:val="true"/>
        </w:rPr>
        <w:t>בערעורה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בפנינו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הממצאים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הדמיון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העטיפות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והנייר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הסופג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ודחה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הכבושה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הכספים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כספי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הימורים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tl w:val="true"/>
        </w:rPr>
        <w:t xml:space="preserve">, </w:t>
      </w:r>
      <w:r>
        <w:rPr>
          <w:rtl w:val="true"/>
        </w:rPr>
        <w:t>צריכים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למסקנה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tl w:val="true"/>
        </w:rPr>
        <w:t xml:space="preserve">,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לדהן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מקביעותיו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tl w:val="true"/>
        </w:rPr>
        <w:t xml:space="preserve">, </w:t>
      </w:r>
      <w:r>
        <w:rPr>
          <w:rtl w:val="true"/>
        </w:rPr>
        <w:t>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לטענתה</w:t>
      </w:r>
      <w:r>
        <w:rPr>
          <w:rtl w:val="true"/>
        </w:rPr>
        <w:t xml:space="preserve">, </w:t>
      </w:r>
      <w:r>
        <w:rPr>
          <w:rtl w:val="true"/>
        </w:rPr>
        <w:t>גרסתו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</w:t>
      </w:r>
      <w:r>
        <w:rPr>
          <w:rtl w:val="true"/>
        </w:rPr>
        <w:t xml:space="preserve">, </w:t>
      </w:r>
      <w:r>
        <w:rPr>
          <w:rtl w:val="true"/>
        </w:rPr>
        <w:t>איננה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גרסה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הנסיבתיות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לאחֵר</w:t>
      </w:r>
      <w:r>
        <w:rPr>
          <w:rtl w:val="true"/>
        </w:rPr>
        <w:t xml:space="preserve">. </w:t>
      </w:r>
      <w:r>
        <w:rPr>
          <w:rtl w:val="true"/>
        </w:rPr>
        <w:t>לדעתה</w:t>
      </w:r>
      <w:r>
        <w:rPr>
          <w:rtl w:val="true"/>
        </w:rPr>
        <w:t xml:space="preserve">, </w:t>
      </w:r>
      <w:r>
        <w:rPr>
          <w:rtl w:val="true"/>
        </w:rPr>
        <w:t>לכל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סתם</w:t>
      </w:r>
      <w:r>
        <w:rPr>
          <w:rtl w:val="true"/>
        </w:rPr>
        <w:t xml:space="preserve">,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לזיכוי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המחדלים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מצדיקים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זיכוי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23</w:t>
      </w:r>
      <w:r>
        <w:rPr>
          <w:rtl w:val="true"/>
        </w:rPr>
        <w:t>.</w:t>
        <w:tab/>
      </w:r>
      <w:r>
        <w:rPr>
          <w:rtl w:val="true"/>
        </w:rPr>
        <w:t>לטענת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בקביעתו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. </w:t>
      </w:r>
      <w:r>
        <w:rPr>
          <w:rtl w:val="true"/>
        </w:rPr>
        <w:t>לטענתו</w:t>
      </w:r>
      <w:r>
        <w:rPr>
          <w:rtl w:val="true"/>
        </w:rPr>
        <w:t xml:space="preserve">,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מחדלי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החקירה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שהתגלו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שהמשטרה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השכילה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לאסוף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בשביל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לסתור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נוספו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מחדלי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החקירה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עובדות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לסתור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מסקנה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ויחידה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פרשנותן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הנסיבתיות</w:t>
      </w:r>
      <w:r>
        <w:rPr>
          <w:rtl w:val="true"/>
        </w:rPr>
        <w:t>: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u w:val="single"/>
          <w:rtl w:val="true"/>
        </w:rPr>
        <w:t>האחת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נמצאו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צבעים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אריזה</w:t>
      </w:r>
      <w:r>
        <w:rPr>
          <w:rtl w:val="true"/>
        </w:rPr>
        <w:t xml:space="preserve">, </w:t>
      </w:r>
      <w:r>
        <w:rPr>
          <w:rtl w:val="true"/>
        </w:rPr>
        <w:t>בעוד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שבביתו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עטף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tl w:val="true"/>
        </w:rPr>
        <w:t xml:space="preserve">) </w:t>
      </w:r>
      <w:r>
        <w:rPr>
          <w:rtl w:val="true"/>
        </w:rPr>
        <w:t>ודהן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אריזה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ייחודית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עטיפה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משתמשים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סוחרי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u w:val="single"/>
          <w:rtl w:val="true"/>
        </w:rPr>
        <w:t>השניה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גזיר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הניילון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הדירה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במסתור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הכביסה</w:t>
      </w:r>
      <w:r>
        <w:rPr>
          <w:rtl w:val="true"/>
        </w:rPr>
        <w:t xml:space="preserve">, </w:t>
      </w:r>
      <w:r>
        <w:rPr>
          <w:rtl w:val="true"/>
        </w:rPr>
        <w:t>הפתוח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החוץ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שגזיר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הניילון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לשם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tl w:val="true"/>
        </w:rPr>
        <w:t xml:space="preserve">, </w:t>
      </w:r>
      <w:r>
        <w:rPr>
          <w:rtl w:val="true"/>
        </w:rPr>
        <w:t>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לגזירי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הניילון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שעטפו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u w:val="single"/>
          <w:rtl w:val="true"/>
        </w:rPr>
        <w:t>השלישית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tl w:val="true"/>
        </w:rPr>
        <w:t xml:space="preserve">, </w:t>
      </w:r>
      <w:r>
        <w:rPr>
          <w:rtl w:val="true"/>
        </w:rPr>
        <w:t>מבקש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tl w:val="true"/>
        </w:rPr>
        <w:t>:  "</w:t>
      </w:r>
      <w:r>
        <w:rPr>
          <w:rtl w:val="true"/>
        </w:rPr>
        <w:t>ב</w:t>
      </w:r>
      <w:r>
        <w:rPr>
          <w:rtl w:val="true"/>
        </w:rPr>
        <w:t xml:space="preserve">- </w:t>
      </w:r>
      <w:r>
        <w:rPr/>
        <w:t>2000</w:t>
      </w:r>
      <w:r>
        <w:rPr>
          <w:rtl w:val="true"/>
        </w:rPr>
        <w:t xml:space="preserve">". </w:t>
      </w:r>
      <w:r>
        <w:rPr>
          <w:rtl w:val="true"/>
        </w:rPr>
        <w:t>גרם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השיחה</w:t>
      </w:r>
      <w:r>
        <w:rPr>
          <w:rtl w:val="true"/>
        </w:rPr>
        <w:t xml:space="preserve">,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/>
        <w:t>300</w:t>
      </w:r>
      <w:r>
        <w:rPr>
          <w:rtl w:val="true"/>
        </w:rPr>
        <w:t xml:space="preserve"> </w:t>
      </w:r>
      <w:r>
        <w:rPr>
          <w:rFonts w:eastAsia="David" w:ascii="David" w:hAnsi="David"/>
          <w:rtl w:val="true"/>
        </w:rPr>
        <w:t>₪</w:t>
      </w:r>
      <w:r>
        <w:rPr>
          <w:rtl w:val="true"/>
        </w:rPr>
        <w:t xml:space="preserve">. </w:t>
      </w:r>
      <w:r>
        <w:rPr>
          <w:rtl w:val="true"/>
        </w:rPr>
        <w:t>לפיכך</w:t>
      </w:r>
      <w:r>
        <w:rPr>
          <w:rtl w:val="true"/>
        </w:rPr>
        <w:t xml:space="preserve">, </w:t>
      </w:r>
      <w:r>
        <w:rPr>
          <w:rtl w:val="true"/>
        </w:rPr>
        <w:t>מחשב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ומוצא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/>
        <w:t>2,000</w:t>
      </w:r>
      <w:r>
        <w:rPr>
          <w:rtl w:val="true"/>
        </w:rPr>
        <w:t xml:space="preserve"> </w:t>
      </w:r>
      <w:r>
        <w:rPr>
          <w:rFonts w:eastAsia="David" w:ascii="David" w:hAnsi="David"/>
          <w:rtl w:val="true"/>
        </w:rPr>
        <w:t>₪</w:t>
      </w:r>
      <w:r>
        <w:rPr>
          <w:rtl w:val="true"/>
        </w:rPr>
        <w:t xml:space="preserve">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r>
        <w:rPr/>
        <w:t>300</w:t>
      </w:r>
      <w:r>
        <w:rPr>
          <w:rtl w:val="true"/>
        </w:rPr>
        <w:t xml:space="preserve"> </w:t>
      </w:r>
      <w:r>
        <w:rPr>
          <w:rFonts w:eastAsia="David" w:ascii="David" w:hAnsi="David"/>
          <w:rtl w:val="true"/>
        </w:rPr>
        <w:t>₪</w:t>
      </w:r>
      <w:r>
        <w:rPr>
          <w:rtl w:val="true"/>
        </w:rPr>
        <w:t xml:space="preserve"> </w:t>
      </w:r>
      <w:r>
        <w:rPr>
          <w:rtl w:val="true"/>
        </w:rPr>
        <w:t>לגרם</w:t>
      </w:r>
      <w:r>
        <w:rPr>
          <w:rtl w:val="true"/>
        </w:rPr>
        <w:t xml:space="preserve">, </w:t>
      </w:r>
      <w:r>
        <w:rPr>
          <w:rtl w:val="true"/>
        </w:rPr>
        <w:t>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</w:t>
      </w:r>
      <w:r>
        <w:rPr>
          <w:rtl w:val="true"/>
        </w:rPr>
        <w:t xml:space="preserve">- 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נתפסו</w:t>
      </w:r>
      <w:r>
        <w:rPr>
          <w:rFonts w:cs="Times New Roman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נטו</w:t>
      </w:r>
      <w:r>
        <w:rPr>
          <w:rtl w:val="true"/>
        </w:rPr>
        <w:t xml:space="preserve">, </w:t>
      </w:r>
      <w:r>
        <w:rPr>
          <w:rtl w:val="true"/>
        </w:rPr>
        <w:t>בלבד</w:t>
      </w:r>
      <w:r>
        <w:rPr>
          <w:rtl w:val="true"/>
        </w:rPr>
        <w:t xml:space="preserve">. </w:t>
      </w:r>
      <w:r>
        <w:rPr>
          <w:rtl w:val="true"/>
        </w:rPr>
        <w:t>לדבריו</w:t>
      </w:r>
      <w:r>
        <w:rPr>
          <w:rtl w:val="true"/>
        </w:rPr>
        <w:t xml:space="preserve">, </w:t>
      </w:r>
      <w:r>
        <w:rPr>
          <w:rtl w:val="true"/>
        </w:rPr>
        <w:t>לאור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שדהן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למכור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</w:t>
      </w:r>
      <w:r>
        <w:rPr>
          <w:rtl w:val="true"/>
        </w:rPr>
        <w:t xml:space="preserve">, </w:t>
      </w:r>
      <w:r>
        <w:rPr>
          <w:rtl w:val="true"/>
        </w:rPr>
        <w:t>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שבשיחה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שומעים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המבוקשת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ידו</w:t>
      </w:r>
      <w:r>
        <w:rPr>
          <w:rtl w:val="true"/>
        </w:rPr>
        <w:t xml:space="preserve">. </w:t>
      </w:r>
      <w:r>
        <w:rPr>
          <w:rtl w:val="true"/>
        </w:rPr>
        <w:t>מקשה</w:t>
      </w:r>
      <w:r>
        <w:rPr>
          <w:rtl w:val="true"/>
        </w:rPr>
        <w:t xml:space="preserve">, </w:t>
      </w:r>
      <w:r>
        <w:rPr>
          <w:rtl w:val="true"/>
        </w:rPr>
        <w:t>איפוא</w:t>
      </w:r>
      <w:r>
        <w:rPr>
          <w:rtl w:val="true"/>
        </w:rPr>
        <w:t xml:space="preserve">, </w:t>
      </w:r>
      <w:r>
        <w:rPr>
          <w:rtl w:val="true"/>
        </w:rPr>
        <w:t>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ושואל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לדהן</w:t>
      </w:r>
      <w:r>
        <w:rPr>
          <w:rtl w:val="true"/>
        </w:rPr>
        <w:t xml:space="preserve">, </w:t>
      </w:r>
      <w:r>
        <w:rPr>
          <w:rtl w:val="true"/>
        </w:rPr>
        <w:t>מדוע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עזב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גדולה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שיוכל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למכור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</w:t>
      </w:r>
      <w:r>
        <w:rPr>
          <w:rtl w:val="true"/>
        </w:rPr>
        <w:t>?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u w:val="single"/>
          <w:rtl w:val="true"/>
        </w:rPr>
        <w:t>הרביעית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התביעה</w:t>
      </w:r>
      <w:r>
        <w:rPr>
          <w:rtl w:val="true"/>
        </w:rPr>
        <w:t xml:space="preserve">, </w:t>
      </w:r>
      <w:r>
        <w:rPr>
          <w:rtl w:val="true"/>
        </w:rPr>
        <w:t>אלכס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סביטיקין</w:t>
      </w:r>
      <w:r>
        <w:rPr>
          <w:rtl w:val="true"/>
        </w:rPr>
        <w:t xml:space="preserve">, </w:t>
      </w:r>
      <w:r>
        <w:rPr>
          <w:rtl w:val="true"/>
        </w:rPr>
        <w:t>ראש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החקירה</w:t>
      </w:r>
      <w:r>
        <w:rPr>
          <w:rtl w:val="true"/>
        </w:rPr>
        <w:t xml:space="preserve">, </w:t>
      </w:r>
      <w:r>
        <w:rPr>
          <w:rtl w:val="true"/>
        </w:rPr>
        <w:t>העיד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נוהל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עבודה</w:t>
      </w:r>
      <w:r>
        <w:rPr>
          <w:rtl w:val="true"/>
        </w:rPr>
        <w:t xml:space="preserve">"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סוחרי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tl w:val="true"/>
        </w:rPr>
        <w:t xml:space="preserve">, </w:t>
      </w:r>
      <w:r>
        <w:rPr>
          <w:rtl w:val="true"/>
        </w:rPr>
        <w:t>שהם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מחזיקים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הזולה</w:t>
      </w:r>
      <w:r>
        <w:rPr>
          <w:rtl w:val="true"/>
        </w:rPr>
        <w:t xml:space="preserve">" </w:t>
      </w:r>
      <w:r>
        <w:rPr>
          <w:rtl w:val="true"/>
        </w:rPr>
        <w:t>שלהם</w:t>
      </w:r>
      <w:r>
        <w:rPr>
          <w:rtl w:val="true"/>
        </w:rPr>
        <w:t xml:space="preserve">, </w:t>
      </w:r>
      <w:r>
        <w:rPr>
          <w:rtl w:val="true"/>
        </w:rPr>
        <w:t>במקום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בטיעוני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בפנינו</w:t>
      </w:r>
      <w:r>
        <w:rPr>
          <w:rtl w:val="true"/>
        </w:rPr>
        <w:t xml:space="preserve">,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תשובה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לטענות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דלעיל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24</w:t>
      </w:r>
      <w:r>
        <w:rPr>
          <w:rtl w:val="true"/>
        </w:rPr>
        <w:t>.</w:t>
        <w:tab/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קיימים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מחדלי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חקירה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מהותיים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ופגעו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בהגנתו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נלקחו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טביעות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אצבעות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מהמשקוף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tl w:val="true"/>
        </w:rPr>
        <w:t xml:space="preserve">, </w:t>
      </w:r>
      <w:r>
        <w:rPr>
          <w:rtl w:val="true"/>
        </w:rPr>
        <w:t>העשוי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מתכת</w:t>
      </w:r>
      <w:r>
        <w:rPr>
          <w:rtl w:val="true"/>
        </w:rPr>
        <w:t xml:space="preserve">, </w:t>
      </w:r>
      <w:r>
        <w:rPr>
          <w:rtl w:val="true"/>
        </w:rPr>
        <w:t>טביעות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אצבעות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אחרות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נלקחו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נבדקו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נבדק</w:t>
      </w:r>
      <w:r>
        <w:rPr>
          <w:rFonts w:cs="Times New Roman"/>
          <w:rtl w:val="true"/>
        </w:rPr>
        <w:t xml:space="preserve"> </w:t>
      </w:r>
      <w:r>
        <w:rPr/>
        <w:t>D.N.A</w:t>
      </w:r>
      <w:r>
        <w:rPr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אריזות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אינני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</w:t>
      </w:r>
      <w:r>
        <w:rPr>
          <w:u w:val="single"/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המחדלים</w:t>
      </w:r>
      <w:r>
        <w:rPr>
          <w:rtl w:val="true"/>
        </w:rPr>
        <w:t xml:space="preserve">, </w:t>
      </w:r>
      <w:r>
        <w:rPr>
          <w:rtl w:val="true"/>
        </w:rPr>
        <w:t>שצוינו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הינם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מחדלי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חקירה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המחדלים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שהזכרתי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הינם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מחדלי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חקירה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מיוחדת</w:t>
      </w:r>
      <w:r>
        <w:rPr>
          <w:rtl w:val="true"/>
        </w:rPr>
        <w:t xml:space="preserve">, </w:t>
      </w:r>
      <w:r>
        <w:rPr>
          <w:rtl w:val="true"/>
        </w:rPr>
        <w:t>לאור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שהיחידה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הבדיקות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בוצעו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רשלנות</w:t>
      </w:r>
      <w:r>
        <w:rPr>
          <w:rtl w:val="true"/>
        </w:rPr>
        <w:t xml:space="preserve">. </w:t>
      </w: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ייתכן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מבוצעות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הבדיקות</w:t>
      </w:r>
      <w:r>
        <w:rPr>
          <w:rtl w:val="true"/>
        </w:rPr>
        <w:t xml:space="preserve">, </w:t>
      </w:r>
      <w:r>
        <w:rPr>
          <w:rtl w:val="true"/>
        </w:rPr>
        <w:t>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תוצאותיהן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מצביעות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ייתכן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מצביעות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כיוון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חקירה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25</w:t>
      </w:r>
      <w:r>
        <w:rPr>
          <w:rtl w:val="true"/>
        </w:rPr>
        <w:t>.</w:t>
        <w:tab/>
      </w: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הראיות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הנסיבתיות</w:t>
      </w:r>
      <w:r>
        <w:rPr>
          <w:rtl w:val="true"/>
        </w:rPr>
        <w:t xml:space="preserve">, </w:t>
      </w:r>
      <w:r>
        <w:rPr>
          <w:rtl w:val="true"/>
        </w:rPr>
        <w:t>שתוארו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והובאו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בפירוט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בהכרעת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אכן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חשד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סגי</w:t>
      </w:r>
      <w:r>
        <w:rPr>
          <w:rtl w:val="true"/>
        </w:rPr>
        <w:t xml:space="preserve">.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. </w:t>
      </w: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בהוכחה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במאזן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ההסתברות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בהוכחה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הנסיבתיות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שהובאו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למסקנה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להבדיל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ישירה</w:t>
      </w:r>
      <w:r>
        <w:rPr>
          <w:rtl w:val="true"/>
        </w:rPr>
        <w:t xml:space="preserve">, </w:t>
      </w:r>
      <w:r>
        <w:rPr>
          <w:rtl w:val="true"/>
        </w:rPr>
        <w:t>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מוכיחה</w:t>
      </w:r>
      <w:r>
        <w:rPr>
          <w:rtl w:val="true"/>
        </w:rPr>
        <w:t xml:space="preserve">, </w:t>
      </w:r>
      <w:r>
        <w:rPr>
          <w:rtl w:val="true"/>
        </w:rPr>
        <w:t>במישרין</w:t>
      </w:r>
      <w:r>
        <w:rPr>
          <w:rtl w:val="true"/>
        </w:rPr>
        <w:t xml:space="preserve">, </w:t>
      </w:r>
      <w:r>
        <w:rPr>
          <w:rtl w:val="true"/>
        </w:rPr>
        <w:t>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השנויות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במחלוקת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מוכיחה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נסיבה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להסיק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השנויה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במחלוקת</w:t>
      </w:r>
      <w:r>
        <w:rPr>
          <w:rtl w:val="true"/>
        </w:rPr>
        <w:t xml:space="preserve">. </w:t>
      </w:r>
      <w:r>
        <w:rPr>
          <w:rtl w:val="true"/>
        </w:rPr>
        <w:t>ראו</w:t>
      </w:r>
      <w:r>
        <w:rPr>
          <w:rtl w:val="true"/>
        </w:rPr>
        <w:t xml:space="preserve">: </w:t>
      </w:r>
      <w:hyperlink r:id="rId63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9372/03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  <w:rtl w:val="true"/>
          </w:rPr>
          <w:t>פון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וייזל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</w:t>
        </w:r>
        <w:r>
          <w:rPr>
            <w:rStyle w:val="Hyperlink"/>
            <w:rtl w:val="true"/>
          </w:rPr>
          <w:t xml:space="preserve">' </w:t>
        </w:r>
        <w:r>
          <w:rPr>
            <w:rStyle w:val="Hyperlink"/>
            <w:rtl w:val="true"/>
          </w:rPr>
          <w:t>מדינת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ישראל</w:t>
        </w:r>
      </w:hyperlink>
      <w:r>
        <w:rPr>
          <w:rtl w:val="true"/>
        </w:rPr>
        <w:t xml:space="preserve">, 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</w:t>
      </w:r>
      <w:r>
        <w:rPr>
          <w:rtl w:val="true"/>
        </w:rPr>
        <w:t>(</w:t>
      </w:r>
      <w:r>
        <w:rPr/>
        <w:t>1</w:t>
      </w:r>
      <w:r>
        <w:rPr>
          <w:rtl w:val="true"/>
        </w:rPr>
        <w:t xml:space="preserve">) </w:t>
      </w:r>
      <w:r>
        <w:rPr/>
        <w:t>745</w:t>
      </w:r>
      <w:r>
        <w:rPr>
          <w:rtl w:val="true"/>
        </w:rPr>
        <w:t xml:space="preserve"> (</w:t>
      </w:r>
      <w:r>
        <w:rPr/>
        <w:t>2004</w:t>
      </w:r>
      <w:r>
        <w:rPr>
          <w:rtl w:val="true"/>
        </w:rPr>
        <w:t>).  "</w:t>
      </w:r>
      <w:r>
        <w:rPr>
          <w:rFonts w:cs="Miriam"/>
          <w:rtl w:val="true"/>
        </w:rPr>
        <w:t>ככלל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משניתן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לספק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למסכת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הראיות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הנסיבתיות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הסבר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חלופי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המתיישב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חפותו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נאשם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די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בראיות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לצורך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הרשעתו</w:t>
      </w:r>
      <w:r>
        <w:rPr>
          <w:rFonts w:cs="Miriam"/>
          <w:rtl w:val="true"/>
        </w:rPr>
        <w:t xml:space="preserve">. </w:t>
      </w:r>
      <w:r>
        <w:rPr>
          <w:rFonts w:cs="Miriam"/>
          <w:rtl w:val="true"/>
        </w:rPr>
        <w:t>אולם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סגי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בקיומו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הסבר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תיאורטי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ורחוק</w:t>
      </w:r>
      <w:r>
        <w:rPr>
          <w:rFonts w:cs="Miriam"/>
          <w:rtl w:val="true"/>
        </w:rPr>
        <w:t xml:space="preserve">. </w:t>
      </w:r>
      <w:r>
        <w:rPr>
          <w:rFonts w:cs="Miriam"/>
          <w:rtl w:val="true"/>
        </w:rPr>
        <w:t>כידוע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מידת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ההוכחה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הנדרשת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ודאות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מוחלטת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"</w:t>
      </w:r>
      <w:r>
        <w:rPr>
          <w:rFonts w:cs="Miriam"/>
          <w:rtl w:val="true"/>
        </w:rPr>
        <w:t>מעבר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לספק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סביר</w:t>
      </w:r>
      <w:r>
        <w:rPr>
          <w:rFonts w:cs="Miriam"/>
          <w:rtl w:val="true"/>
        </w:rPr>
        <w:t xml:space="preserve">", </w:t>
      </w:r>
      <w:r>
        <w:rPr>
          <w:rFonts w:cs="Miriam"/>
          <w:rtl w:val="true"/>
        </w:rPr>
        <w:t>ומכאן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מתחייב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לאפשר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פתח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המילוט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נזקק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התרחיש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החלופי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להיות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מבוסס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וסביר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דיו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(</w:t>
      </w:r>
      <w:r>
        <w:rPr>
          <w:rFonts w:cs="Miriam"/>
          <w:rtl w:val="true"/>
        </w:rPr>
        <w:t>ראו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ע</w:t>
      </w:r>
      <w:r>
        <w:rPr>
          <w:rFonts w:cs="Miriam"/>
          <w:rtl w:val="true"/>
        </w:rPr>
        <w:t>"</w:t>
      </w:r>
      <w:r>
        <w:rPr>
          <w:rFonts w:cs="Miriam"/>
          <w:rtl w:val="true"/>
        </w:rPr>
        <w:t>פ</w:t>
      </w:r>
      <w:r>
        <w:rPr>
          <w:rFonts w:cs="Times New Roman"/>
          <w:rtl w:val="true"/>
        </w:rPr>
        <w:t xml:space="preserve"> </w:t>
      </w:r>
      <w:r>
        <w:rPr>
          <w:rFonts w:cs="Miriam"/>
        </w:rPr>
        <w:t>29/79</w:t>
      </w:r>
      <w:r>
        <w:rPr>
          <w:rFonts w:cs="Miriam"/>
          <w:rtl w:val="true"/>
        </w:rPr>
        <w:t xml:space="preserve"> </w:t>
      </w:r>
      <w:r>
        <w:rPr>
          <w:rFonts w:cs="Miriam"/>
          <w:rtl w:val="true"/>
        </w:rPr>
        <w:t>סלמאן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נ</w:t>
      </w:r>
      <w:r>
        <w:rPr>
          <w:rFonts w:cs="Miriam"/>
          <w:rtl w:val="true"/>
        </w:rPr>
        <w:t xml:space="preserve">' </w:t>
      </w:r>
      <w:r>
        <w:rPr>
          <w:rFonts w:cs="Miriam"/>
          <w:rtl w:val="true"/>
        </w:rPr>
        <w:t>מדינת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ישראל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פ</w:t>
      </w:r>
      <w:r>
        <w:rPr>
          <w:rFonts w:cs="Miriam"/>
          <w:rtl w:val="true"/>
        </w:rPr>
        <w:t>"</w:t>
      </w:r>
      <w:r>
        <w:rPr>
          <w:rFonts w:cs="Miriam"/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לד</w:t>
      </w:r>
      <w:r>
        <w:rPr>
          <w:rFonts w:cs="Miriam"/>
          <w:rtl w:val="true"/>
        </w:rPr>
        <w:t>(</w:t>
      </w:r>
      <w:r>
        <w:rPr>
          <w:rFonts w:cs="Miriam"/>
        </w:rPr>
        <w:t>2</w:t>
      </w:r>
      <w:r>
        <w:rPr>
          <w:rFonts w:cs="Miriam"/>
          <w:rtl w:val="true"/>
        </w:rPr>
        <w:t xml:space="preserve">) </w:t>
      </w:r>
      <w:r>
        <w:rPr>
          <w:rFonts w:cs="Miriam"/>
        </w:rPr>
        <w:t>118</w:t>
      </w:r>
      <w:r>
        <w:rPr>
          <w:rFonts w:cs="Miriam"/>
          <w:rtl w:val="true"/>
        </w:rPr>
        <w:t xml:space="preserve">, </w:t>
      </w:r>
      <w:r>
        <w:rPr>
          <w:rFonts w:cs="Miriam"/>
        </w:rPr>
        <w:t>123</w:t>
      </w:r>
      <w:r>
        <w:rPr>
          <w:rFonts w:cs="Miriam"/>
          <w:rtl w:val="true"/>
        </w:rPr>
        <w:t>).</w:t>
      </w:r>
      <w:r>
        <w:rPr>
          <w:rtl w:val="true"/>
        </w:rPr>
        <w:t xml:space="preserve">" - </w:t>
      </w:r>
      <w:hyperlink r:id="rId64">
        <w:r>
          <w:rPr>
            <w:rStyle w:val="Hyperlink"/>
            <w:b/>
            <w:b/>
            <w:bCs/>
            <w:rtl w:val="true"/>
          </w:rPr>
          <w:t>ע</w:t>
        </w:r>
        <w:r>
          <w:rPr>
            <w:rStyle w:val="Hyperlink"/>
            <w:b/>
            <w:bCs/>
            <w:rtl w:val="true"/>
          </w:rPr>
          <w:t>"</w:t>
        </w:r>
        <w:r>
          <w:rPr>
            <w:rStyle w:val="Hyperlink"/>
            <w:b/>
            <w:b/>
            <w:bCs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Cs/>
          </w:rPr>
          <w:t>4656/03</w:t>
        </w:r>
        <w:r>
          <w:rPr>
            <w:rStyle w:val="Hyperlink"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מירופולסקי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נ</w:t>
        </w:r>
        <w:r>
          <w:rPr>
            <w:rStyle w:val="Hyperlink"/>
            <w:b/>
            <w:bCs/>
            <w:rtl w:val="true"/>
          </w:rPr>
          <w:t xml:space="preserve">' </w:t>
        </w:r>
        <w:r>
          <w:rPr>
            <w:rStyle w:val="Hyperlink"/>
            <w:b/>
            <w:b/>
            <w:bCs/>
            <w:rtl w:val="true"/>
          </w:rPr>
          <w:t>מדינת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ישראל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1/12/04</w:t>
      </w:r>
      <w:r>
        <w:rPr>
          <w:rtl w:val="true"/>
        </w:rPr>
        <w:t>).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26</w:t>
      </w:r>
      <w:r>
        <w:rPr>
          <w:rtl w:val="true"/>
        </w:rPr>
        <w:t>.</w:t>
        <w:tab/>
      </w:r>
      <w:r>
        <w:rPr>
          <w:rtl w:val="true"/>
        </w:rPr>
        <w:t>בהתייחס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הנסיבתיות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מצביעה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אומר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גרסתו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הכבושה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למקור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הכספי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שבדירתו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נדחתה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tl w:val="true"/>
        </w:rPr>
        <w:t xml:space="preserve">, </w:t>
      </w:r>
      <w:r>
        <w:rPr>
          <w:rtl w:val="true"/>
        </w:rPr>
        <w:t>יכולות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מוסברות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נסיבתיות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ושיחותיו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אלבז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מעידות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המצטברת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הנסיבתיות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שפורטו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tl w:val="true"/>
        </w:rPr>
        <w:t xml:space="preserve">,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מחדלי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החקירה</w:t>
      </w:r>
      <w:r>
        <w:rPr>
          <w:rtl w:val="true"/>
        </w:rPr>
        <w:t xml:space="preserve">, </w:t>
      </w:r>
      <w:r>
        <w:rPr>
          <w:rtl w:val="true"/>
        </w:rPr>
        <w:t>אינני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במסקנתו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ביה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רב</w:t>
      </w:r>
      <w:r>
        <w:rPr>
          <w:rtl w:val="true"/>
        </w:rPr>
        <w:t xml:space="preserve">)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הנסיבתיות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להסיר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שבארון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החשמל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  <w:t>לפיכך</w:t>
      </w:r>
      <w:r>
        <w:rPr>
          <w:rtl w:val="true"/>
        </w:rPr>
        <w:t xml:space="preserve">, </w:t>
      </w:r>
      <w:r>
        <w:rPr>
          <w:rtl w:val="true"/>
        </w:rPr>
        <w:t>אמליץ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לחבריי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/>
          <w:bCs/>
          <w:u w:val="single"/>
          <w:rtl w:val="true"/>
        </w:rPr>
        <w:t>ערעור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של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דהן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על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מידת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העונש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 xml:space="preserve">:  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27</w:t>
      </w:r>
      <w:r>
        <w:rPr>
          <w:rtl w:val="true"/>
        </w:rPr>
        <w:t>.</w:t>
        <w:tab/>
      </w:r>
      <w:r>
        <w:rPr>
          <w:rtl w:val="true"/>
        </w:rPr>
        <w:t>בערעורו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המצדיקה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התערבות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לקיצור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ומבקש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המקוצר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ירוצה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לטענתו</w:t>
      </w:r>
      <w:r>
        <w:rPr>
          <w:rtl w:val="true"/>
        </w:rPr>
        <w:t xml:space="preserve">, </w:t>
      </w:r>
      <w:r>
        <w:rPr>
          <w:rtl w:val="true"/>
        </w:rPr>
        <w:t>נגרם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עינוי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נמחק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18.11.10</w:t>
      </w:r>
      <w:r>
        <w:rPr>
          <w:rtl w:val="true"/>
        </w:rPr>
        <w:t xml:space="preserve">, </w:t>
      </w:r>
      <w:r>
        <w:rPr>
          <w:rtl w:val="true"/>
        </w:rPr>
        <w:t>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מחדל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הפרקליטות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מלהתייצב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בעטיה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הפרקליטים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שוחרר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מהמעצר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/>
        <w:t>27.9.10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הפרקליטים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מחדש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הסכמת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tl w:val="true"/>
        </w:rPr>
        <w:t xml:space="preserve">, </w:t>
      </w:r>
      <w:r>
        <w:rPr>
          <w:rtl w:val="true"/>
        </w:rPr>
        <w:t>שהושגה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שהתקיים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3.1.11</w:t>
      </w:r>
      <w:r>
        <w:rPr>
          <w:rtl w:val="true"/>
        </w:rPr>
        <w:t xml:space="preserve">, </w:t>
      </w:r>
      <w:r>
        <w:rPr>
          <w:rtl w:val="true"/>
        </w:rPr>
        <w:t>בבקשת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ולעצור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ההליכים</w:t>
      </w:r>
      <w:r>
        <w:rPr>
          <w:rtl w:val="true"/>
        </w:rPr>
        <w:t xml:space="preserve">, </w:t>
      </w:r>
      <w:r>
        <w:rPr>
          <w:rtl w:val="true"/>
        </w:rPr>
        <w:t>שוחרר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מעצר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tl w:val="true"/>
        </w:rPr>
        <w:t xml:space="preserve">" </w:t>
      </w:r>
      <w:r>
        <w:rPr>
          <w:rtl w:val="true"/>
        </w:rPr>
        <w:t>מלא</w:t>
      </w:r>
      <w:r>
        <w:rPr>
          <w:rtl w:val="true"/>
        </w:rPr>
        <w:t xml:space="preserve">, </w:t>
      </w:r>
      <w:r>
        <w:rPr>
          <w:rtl w:val="true"/>
        </w:rPr>
        <w:t>בתוספת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איזוק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אלקטרוני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נגדו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הסתיימו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וחצי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מכן</w:t>
      </w:r>
      <w:r>
        <w:rPr>
          <w:rtl w:val="true"/>
        </w:rPr>
        <w:t xml:space="preserve">.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הארוכה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מעצר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tl w:val="true"/>
        </w:rPr>
        <w:t xml:space="preserve">", </w:t>
      </w:r>
      <w:r>
        <w:rPr>
          <w:rtl w:val="true"/>
        </w:rPr>
        <w:t>למצבה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הבריאותי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אשתו</w:t>
      </w:r>
      <w:r>
        <w:rPr>
          <w:rtl w:val="true"/>
        </w:rPr>
        <w:t xml:space="preserve">, </w:t>
      </w:r>
      <w:r>
        <w:rPr>
          <w:rtl w:val="true"/>
        </w:rPr>
        <w:t>הסובלת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מאפילפסיה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ולשאר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האישיות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הבלתי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מבוטל</w:t>
      </w:r>
      <w:r>
        <w:rPr>
          <w:rtl w:val="true"/>
        </w:rPr>
        <w:t xml:space="preserve">, </w:t>
      </w:r>
      <w:r>
        <w:rPr>
          <w:rtl w:val="true"/>
        </w:rPr>
        <w:t>כלשונו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האחרונה</w:t>
      </w:r>
      <w:r>
        <w:rPr>
          <w:rtl w:val="true"/>
        </w:rPr>
        <w:t xml:space="preserve">, </w:t>
      </w:r>
      <w:r>
        <w:rPr>
          <w:rtl w:val="true"/>
        </w:rPr>
        <w:t>בביצועה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tl w:val="true"/>
        </w:rPr>
        <w:t xml:space="preserve">, </w:t>
      </w:r>
      <w:r>
        <w:rPr>
          <w:rtl w:val="true"/>
        </w:rPr>
        <w:t>נעברה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בשנת</w:t>
      </w:r>
      <w:r>
        <w:rPr>
          <w:rFonts w:cs="Times New Roman"/>
          <w:rtl w:val="true"/>
        </w:rPr>
        <w:t xml:space="preserve"> </w:t>
      </w:r>
      <w:r>
        <w:rPr/>
        <w:t>2003</w:t>
      </w:r>
      <w:r>
        <w:rPr>
          <w:rtl w:val="true"/>
        </w:rPr>
        <w:t xml:space="preserve"> </w:t>
      </w:r>
      <w:r>
        <w:rPr>
          <w:rtl w:val="true"/>
        </w:rPr>
        <w:t>ואילו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בוצעה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בשנת</w:t>
      </w:r>
      <w:r>
        <w:rPr>
          <w:rFonts w:cs="Times New Roman"/>
          <w:rtl w:val="true"/>
        </w:rPr>
        <w:t xml:space="preserve"> </w:t>
      </w:r>
      <w:r>
        <w:rPr/>
        <w:t>2001</w:t>
      </w:r>
      <w:r>
        <w:rPr>
          <w:rtl w:val="true"/>
        </w:rPr>
        <w:t xml:space="preserve">. </w:t>
      </w:r>
      <w:r>
        <w:rPr>
          <w:rtl w:val="true"/>
        </w:rPr>
        <w:t>לדברי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השתחרר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בשנת</w:t>
      </w:r>
      <w:r>
        <w:rPr>
          <w:rFonts w:cs="Times New Roman"/>
          <w:rtl w:val="true"/>
        </w:rPr>
        <w:t xml:space="preserve"> </w:t>
      </w:r>
      <w:r>
        <w:rPr/>
        <w:t>2006</w:t>
      </w:r>
      <w:r>
        <w:rPr>
          <w:rtl w:val="true"/>
        </w:rPr>
        <w:t xml:space="preserve"> </w:t>
      </w:r>
      <w:r>
        <w:rPr>
          <w:rtl w:val="true"/>
        </w:rPr>
        <w:t>ועשה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שינוי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בחייו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פנה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העציר</w:t>
      </w:r>
      <w:r>
        <w:rPr>
          <w:rtl w:val="true"/>
        </w:rPr>
        <w:t xml:space="preserve">, </w:t>
      </w:r>
      <w:r>
        <w:rPr>
          <w:rtl w:val="true"/>
        </w:rPr>
        <w:t>נישא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ונולדו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בנות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נורמטיביים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שנכשל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לדברי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לשקם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חייו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קצרה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להשתמש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אסופה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מעידה</w:t>
      </w:r>
      <w:r>
        <w:rPr>
          <w:rtl w:val="true"/>
        </w:rPr>
        <w:t xml:space="preserve">, </w:t>
      </w:r>
      <w:r>
        <w:rPr>
          <w:rtl w:val="true"/>
        </w:rPr>
        <w:t>לטענתו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לטענתו</w:t>
      </w:r>
      <w:r>
        <w:rPr>
          <w:rtl w:val="true"/>
        </w:rPr>
        <w:t xml:space="preserve">,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tl w:val="true"/>
        </w:rPr>
        <w:t xml:space="preserve">, </w:t>
      </w:r>
      <w:r>
        <w:rPr>
          <w:rtl w:val="true"/>
        </w:rPr>
        <w:t>כאילו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טוענת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בחומרתו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/>
          <w:bCs/>
          <w:u w:val="single"/>
          <w:rtl w:val="true"/>
        </w:rPr>
        <w:t>דיון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לענין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העונש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-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28</w:t>
      </w:r>
      <w:r>
        <w:rPr>
          <w:rtl w:val="true"/>
        </w:rPr>
        <w:t>.</w:t>
        <w:tab/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</w:t>
      </w:r>
      <w:r>
        <w:rPr>
          <w:rtl w:val="true"/>
        </w:rPr>
        <w:t xml:space="preserve">, </w:t>
      </w:r>
      <w:r>
        <w:rPr>
          <w:rtl w:val="true"/>
        </w:rPr>
        <w:t>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ועיקר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שהמציא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לשכנעני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אינני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מוצאת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לסקור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הופנינו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ביזאוי</w:t>
      </w:r>
      <w:r>
        <w:rPr>
          <w:rtl w:val="true"/>
        </w:rPr>
        <w:t xml:space="preserve">, </w:t>
      </w:r>
      <w:r>
        <w:rPr>
          <w:rtl w:val="true"/>
        </w:rPr>
        <w:t>אליו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tl w:val="true"/>
        </w:rPr>
        <w:t xml:space="preserve">, 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    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מהם</w:t>
      </w:r>
      <w:r>
        <w:rPr>
          <w:rFonts w:cs="Times New Roman"/>
          <w:rtl w:val="true"/>
        </w:rPr>
        <w:t xml:space="preserve">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tl w:val="true"/>
        </w:rPr>
        <w:t xml:space="preserve">,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צעיר</w:t>
      </w:r>
      <w:r>
        <w:rPr>
          <w:rtl w:val="true"/>
        </w:rPr>
        <w:t xml:space="preserve">, </w:t>
      </w:r>
      <w:r>
        <w:rPr>
          <w:rtl w:val="true"/>
        </w:rPr>
        <w:t>שלחובתו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קרוב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כפול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מדהן</w:t>
      </w:r>
      <w:r>
        <w:rPr>
          <w:rtl w:val="true"/>
        </w:rPr>
        <w:t xml:space="preserve">). 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בערעורה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Fonts w:cs="Miriam"/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Fonts w:cs="Miriam"/>
          <w:u w:val="single"/>
          <w:rtl w:val="true"/>
        </w:rPr>
        <w:t>גזר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דין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מקל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ומצוי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ברף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b/>
          <w:b/>
          <w:bCs/>
          <w:u w:val="single"/>
          <w:rtl w:val="true"/>
        </w:rPr>
        <w:t>התחתון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של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זה</w:t>
      </w:r>
      <w:r>
        <w:rPr>
          <w:rFonts w:cs="Miriam"/>
          <w:rtl w:val="true"/>
        </w:rPr>
        <w:t xml:space="preserve">. </w:t>
      </w:r>
      <w:r>
        <w:rPr>
          <w:rFonts w:cs="Miriam"/>
          <w:u w:val="single"/>
          <w:rtl w:val="true"/>
        </w:rPr>
        <w:t>חומרת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העבירה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של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החזקת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סם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שלא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לשימוש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עצמי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רבה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פעם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בפסיקתו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Fonts w:cs="Miriam"/>
          <w:rtl w:val="true"/>
        </w:rPr>
        <w:t>זה</w:t>
      </w:r>
      <w:r>
        <w:rPr>
          <w:rFonts w:cs="Miriam"/>
          <w:rtl w:val="true"/>
        </w:rPr>
        <w:t xml:space="preserve">, </w:t>
      </w:r>
      <w:r>
        <w:rPr>
          <w:rFonts w:cs="Miriam"/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Fonts w:cs="Miriam"/>
          <w:u w:val="single"/>
          <w:rtl w:val="true"/>
        </w:rPr>
        <w:t>יש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להחמיר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עם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המורשעים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בעבירה</w:t>
      </w:r>
      <w:r>
        <w:rPr>
          <w:rFonts w:cs="Times New Roman"/>
          <w:u w:val="single"/>
          <w:rtl w:val="true"/>
        </w:rPr>
        <w:t xml:space="preserve"> </w:t>
      </w:r>
      <w:r>
        <w:rPr>
          <w:rFonts w:cs="Miriam"/>
          <w:u w:val="single"/>
          <w:rtl w:val="true"/>
        </w:rPr>
        <w:t>זו</w:t>
      </w:r>
      <w:r>
        <w:rPr>
          <w:rtl w:val="true"/>
        </w:rPr>
        <w:t xml:space="preserve">". </w:t>
      </w:r>
      <w:r>
        <w:rPr>
          <w:rtl w:val="true"/>
        </w:rPr>
        <w:t>מכאן</w:t>
      </w:r>
      <w:r>
        <w:rPr>
          <w:rtl w:val="true"/>
        </w:rPr>
        <w:t xml:space="preserve">, </w:t>
      </w:r>
      <w:r>
        <w:rPr>
          <w:rtl w:val="true"/>
        </w:rPr>
        <w:t>שביהמ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הצעיר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ושאר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ערכאה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המבררת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קיצוני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מהראוי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29</w:t>
      </w:r>
      <w:r>
        <w:rPr>
          <w:rtl w:val="true"/>
        </w:rPr>
        <w:t>.</w:t>
        <w:tab/>
      </w:r>
      <w:r>
        <w:rPr>
          <w:rtl w:val="true"/>
        </w:rPr>
        <w:t>בענייננו</w:t>
      </w:r>
      <w:r>
        <w:rPr>
          <w:rtl w:val="true"/>
        </w:rPr>
        <w:t xml:space="preserve">,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. </w:t>
      </w:r>
      <w:r>
        <w:rPr>
          <w:rtl w:val="true"/>
        </w:rPr>
        <w:t>לחובתו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מכביד</w:t>
      </w:r>
      <w:r>
        <w:rPr>
          <w:rtl w:val="true"/>
        </w:rPr>
        <w:t xml:space="preserve">, </w:t>
      </w:r>
      <w:r>
        <w:rPr>
          <w:rtl w:val="true"/>
        </w:rPr>
        <w:t>הכולל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רבות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ארוכות</w:t>
      </w:r>
      <w:r>
        <w:rPr>
          <w:rtl w:val="true"/>
        </w:rPr>
        <w:t xml:space="preserve">.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מחוסר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משפחתי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פורטו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tl w:val="true"/>
        </w:rPr>
        <w:t xml:space="preserve">, </w:t>
      </w:r>
      <w:r>
        <w:rPr>
          <w:rtl w:val="true"/>
        </w:rPr>
        <w:t>לקולא</w:t>
      </w:r>
      <w:r>
        <w:rPr>
          <w:rtl w:val="true"/>
        </w:rPr>
        <w:t xml:space="preserve">,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ארוכה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מעצר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tl w:val="true"/>
        </w:rPr>
        <w:t xml:space="preserve">",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צמצם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יריעת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המחלוקת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סופו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</w:t>
      </w:r>
      <w:r>
        <w:rPr>
          <w:rtl w:val="true"/>
        </w:rPr>
        <w:t xml:space="preserve">, </w:t>
      </w:r>
      <w:r>
        <w:rPr>
          <w:rtl w:val="true"/>
        </w:rPr>
        <w:t>סבורה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איזן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הנתונים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ואמליץ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לחבריי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.  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tbl>
      <w:tblPr>
        <w:tblpPr w:vertAnchor="text" w:horzAnchor="page" w:leftFromText="180" w:rightFromText="180" w:tblpX="1277" w:tblpY="106"/>
        <w:bidiVisual w:val="tru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76"/>
      </w:tblGrid>
      <w:tr>
        <w:trPr/>
        <w:tc>
          <w:tcPr>
            <w:tcW w:w="257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576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תמר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שרון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Cs/>
                <w:rtl w:val="true"/>
              </w:rPr>
              <w:t>-</w:t>
            </w:r>
            <w:r>
              <w:rPr>
                <w:b/>
                <w:b/>
                <w:bCs/>
                <w:rtl w:val="true"/>
              </w:rPr>
              <w:t>נתנאל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שופטת</w:t>
            </w:r>
          </w:p>
        </w:tc>
      </w:tr>
    </w:tbl>
    <w:p>
      <w:pPr>
        <w:pStyle w:val="Normal"/>
        <w:spacing w:lineRule="auto" w:line="360"/>
        <w:ind w:firstLine="720" w:start="3600" w:end="0"/>
        <w:jc w:val="center"/>
        <w:rPr/>
      </w:pPr>
      <w:r>
        <w:rPr>
          <w:rtl w:val="true"/>
        </w:rPr>
      </w:r>
    </w:p>
    <w:p>
      <w:pPr>
        <w:pStyle w:val="Normal"/>
        <w:spacing w:lineRule="auto" w:line="360"/>
        <w:ind w:firstLine="720" w:start="3600" w:end="0"/>
        <w:jc w:val="center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ind w:end="0"/>
        <w:jc w:val="start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b/>
          <w:b/>
          <w:bCs/>
          <w:u w:val="single"/>
          <w:rtl w:val="true"/>
        </w:rPr>
        <w:t>השופט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ע</w:t>
      </w:r>
      <w:r>
        <w:rPr>
          <w:b/>
          <w:bCs/>
          <w:u w:val="single"/>
          <w:rtl w:val="true"/>
        </w:rPr>
        <w:t xml:space="preserve">' </w:t>
      </w:r>
      <w:r>
        <w:rPr>
          <w:b/>
          <w:b/>
          <w:bCs/>
          <w:u w:val="single"/>
          <w:rtl w:val="true"/>
        </w:rPr>
        <w:t>גרשון</w:t>
      </w:r>
      <w:r>
        <w:rPr>
          <w:rFonts w:cs="Times New Roman"/>
          <w:b/>
          <w:b/>
          <w:bCs/>
          <w:u w:val="single"/>
          <w:rtl w:val="true"/>
        </w:rPr>
        <w:t xml:space="preserve">  </w:t>
      </w:r>
      <w:r>
        <w:rPr>
          <w:b/>
          <w:bCs/>
          <w:u w:val="single"/>
          <w:rtl w:val="true"/>
        </w:rPr>
        <w:t>[</w:t>
      </w:r>
      <w:r>
        <w:rPr>
          <w:b/>
          <w:b/>
          <w:bCs/>
          <w:u w:val="single"/>
          <w:rtl w:val="true"/>
        </w:rPr>
        <w:t>אב</w:t>
      </w:r>
      <w:r>
        <w:rPr>
          <w:b/>
          <w:bCs/>
          <w:u w:val="single"/>
          <w:rtl w:val="true"/>
        </w:rPr>
        <w:t>"</w:t>
      </w:r>
      <w:r>
        <w:rPr>
          <w:b/>
          <w:b/>
          <w:bCs/>
          <w:u w:val="single"/>
          <w:rtl w:val="true"/>
        </w:rPr>
        <w:t>ד</w:t>
      </w:r>
      <w:r>
        <w:rPr>
          <w:b/>
          <w:bCs/>
          <w:u w:val="single"/>
          <w:rtl w:val="true"/>
        </w:rPr>
        <w:t>]</w:t>
      </w:r>
      <w:r>
        <w:rPr>
          <w:rtl w:val="true"/>
        </w:rPr>
        <w:t>:</w:t>
      </w:r>
    </w:p>
    <w:p>
      <w:pPr>
        <w:pStyle w:val="Normal"/>
        <w:ind w:end="0"/>
        <w:jc w:val="start"/>
        <w:rPr/>
      </w:pP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מסכים</w:t>
      </w:r>
      <w:r>
        <w:rPr>
          <w:rtl w:val="true"/>
        </w:rPr>
        <w:t xml:space="preserve">. 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firstLine="720" w:start="5760" w:end="0"/>
        <w:jc w:val="start"/>
        <w:rPr/>
      </w:pPr>
      <w:r>
        <w:rPr>
          <w:rtl w:val="true"/>
        </w:rPr>
      </w:r>
    </w:p>
    <w:tbl>
      <w:tblPr>
        <w:bidiVisual w:val="true"/>
        <w:tblW w:w="2518" w:type="dxa"/>
        <w:jc w:val="start"/>
        <w:tblInd w:w="1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8"/>
      </w:tblGrid>
      <w:tr>
        <w:trPr/>
        <w:tc>
          <w:tcPr>
            <w:tcW w:w="2518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rFonts w:cs="Times New Roman"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עודד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גרשון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Cs/>
                <w:rtl w:val="true"/>
              </w:rPr>
              <w:t>[</w:t>
            </w:r>
            <w:r>
              <w:rPr>
                <w:b/>
                <w:b/>
                <w:bCs/>
                <w:rtl w:val="true"/>
              </w:rPr>
              <w:t>אב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ד</w:t>
            </w:r>
            <w:r>
              <w:rPr>
                <w:b/>
                <w:bCs/>
                <w:rtl w:val="true"/>
              </w:rPr>
              <w:t>]</w:t>
            </w:r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ind w:end="0"/>
        <w:jc w:val="start"/>
        <w:rPr/>
      </w:pPr>
      <w:r>
        <w:rPr>
          <w:rFonts w:cs="Times New Roman"/>
          <w:b/>
          <w:bCs/>
          <w:u w:val="single"/>
          <w:rtl w:val="true"/>
        </w:rPr>
        <w:t xml:space="preserve"> </w:t>
      </w:r>
    </w:p>
    <w:p>
      <w:pPr>
        <w:pStyle w:val="Normal"/>
        <w:ind w:end="0"/>
        <w:jc w:val="star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ind w:end="0"/>
        <w:jc w:val="start"/>
        <w:rPr/>
      </w:pPr>
      <w:r>
        <w:rPr>
          <w:b/>
          <w:b/>
          <w:bCs/>
          <w:u w:val="single"/>
          <w:rtl w:val="true"/>
        </w:rPr>
        <w:t>השופט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</w:t>
      </w:r>
      <w:r>
        <w:rPr>
          <w:b/>
          <w:bCs/>
          <w:u w:val="single"/>
          <w:rtl w:val="true"/>
        </w:rPr>
        <w:t xml:space="preserve">' </w:t>
      </w:r>
      <w:r>
        <w:rPr>
          <w:b/>
          <w:b/>
          <w:bCs/>
          <w:u w:val="single"/>
          <w:rtl w:val="true"/>
        </w:rPr>
        <w:t>קיסרי</w:t>
      </w:r>
      <w:r>
        <w:rPr>
          <w:b/>
          <w:bCs/>
          <w:u w:val="single"/>
          <w:rtl w:val="true"/>
        </w:rPr>
        <w:t>:</w:t>
      </w:r>
    </w:p>
    <w:p>
      <w:pPr>
        <w:pStyle w:val="Normal"/>
        <w:ind w:end="0"/>
        <w:jc w:val="start"/>
        <w:rPr>
          <w:b/>
          <w:bCs/>
        </w:rPr>
      </w:pPr>
      <w:r>
        <w:rPr>
          <w:b/>
          <w:b/>
          <w:bCs/>
          <w:rtl w:val="true"/>
        </w:rPr>
        <w:t>אני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מסכים</w:t>
      </w:r>
      <w:r>
        <w:rPr>
          <w:b/>
          <w:bCs/>
          <w:rtl w:val="true"/>
        </w:rPr>
        <w:t xml:space="preserve">. </w:t>
      </w:r>
    </w:p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ind w:firstLine="720" w:start="5760" w:end="0"/>
        <w:jc w:val="start"/>
        <w:rPr>
          <w:b/>
          <w:bCs/>
          <w:color w:val="000080"/>
        </w:rPr>
      </w:pPr>
      <w:r>
        <w:rPr>
          <w:b/>
          <w:bCs/>
          <w:color w:val="000080"/>
          <w:rtl w:val="true"/>
        </w:rPr>
      </w:r>
    </w:p>
    <w:tbl>
      <w:tblPr>
        <w:bidiVisual w:val="true"/>
        <w:tblW w:w="2518" w:type="dxa"/>
        <w:jc w:val="start"/>
        <w:tblInd w:w="1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8"/>
      </w:tblGrid>
      <w:tr>
        <w:trPr/>
        <w:tc>
          <w:tcPr>
            <w:tcW w:w="2518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אלכס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 </w:t>
            </w:r>
            <w:r>
              <w:rPr>
                <w:b/>
                <w:b/>
                <w:bCs/>
                <w:rtl w:val="true"/>
              </w:rPr>
              <w:t>קיסרי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 </w:t>
            </w:r>
          </w:p>
        </w:tc>
      </w:tr>
    </w:tbl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הוחלט</w:t>
      </w:r>
      <w:r>
        <w:rPr>
          <w:rtl w:val="true"/>
        </w:rPr>
        <w:t xml:space="preserve">, </w:t>
      </w:r>
      <w:r>
        <w:rPr>
          <w:rtl w:val="true"/>
        </w:rPr>
        <w:t>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tl w:val="true"/>
        </w:rPr>
        <w:t xml:space="preserve">, </w:t>
      </w:r>
      <w:r>
        <w:rPr>
          <w:rtl w:val="true"/>
        </w:rPr>
        <w:t>לדחות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הדעתה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-</w:t>
      </w:r>
      <w:r>
        <w:rPr>
          <w:rtl w:val="true"/>
        </w:rPr>
        <w:t>נתנאל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end"/>
        <w:rPr/>
      </w:pPr>
      <w:r>
        <w:rPr>
          <w:rtl w:val="true"/>
        </w:rPr>
      </w:r>
    </w:p>
    <w:p>
      <w:pPr>
        <w:pStyle w:val="Normal"/>
        <w:bidi w:val="0"/>
        <w:jc w:val="end"/>
        <w:rPr>
          <w:b/>
          <w:bCs/>
        </w:rPr>
      </w:pPr>
      <w:r>
        <w:rPr>
          <w:b/>
          <w:b/>
          <w:bCs/>
          <w:rtl w:val="true"/>
        </w:rPr>
        <w:t>ניתן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ביום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בניסן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תשע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ג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 xml:space="preserve">, </w:t>
      </w:r>
      <w:r>
        <w:rPr>
          <w:b/>
          <w:bCs/>
        </w:rPr>
        <w:t>21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במרץ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2013</w:t>
      </w:r>
      <w:r>
        <w:rPr>
          <w:b/>
          <w:bCs/>
          <w:rtl w:val="true"/>
        </w:rPr>
        <w:t xml:space="preserve">  </w:t>
      </w:r>
      <w:r>
        <w:rPr>
          <w:b/>
          <w:b/>
          <w:bCs/>
          <w:rtl w:val="true"/>
        </w:rPr>
        <w:t>במעמד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הצדדים</w:t>
      </w:r>
      <w:r>
        <w:rPr>
          <w:b/>
          <w:bCs/>
        </w:rPr>
        <w:t xml:space="preserve">.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4"/>
        <w:gridCol w:w="360"/>
        <w:gridCol w:w="2406"/>
        <w:gridCol w:w="346"/>
        <w:gridCol w:w="2576"/>
      </w:tblGrid>
      <w:tr>
        <w:trPr/>
        <w:tc>
          <w:tcPr>
            <w:tcW w:w="283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360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  <w:bookmarkStart w:id="10" w:name="_GoBack"/>
            <w:bookmarkStart w:id="11" w:name="_GoBack"/>
            <w:bookmarkEnd w:id="11"/>
          </w:p>
        </w:tc>
        <w:tc>
          <w:tcPr>
            <w:tcW w:w="240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end="0"/>
              <w:jc w:val="start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346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57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עודד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גרשון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Cs/>
                <w:rtl w:val="true"/>
              </w:rPr>
              <w:t>[</w:t>
            </w:r>
            <w:r>
              <w:rPr>
                <w:b/>
                <w:b/>
                <w:bCs/>
                <w:rtl w:val="true"/>
              </w:rPr>
              <w:t>אב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ד</w:t>
            </w:r>
            <w:r>
              <w:rPr>
                <w:b/>
                <w:bCs/>
                <w:rtl w:val="true"/>
              </w:rPr>
              <w:t>]</w:t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start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rtl w:val="true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אלכס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קיסרי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</w:t>
            </w:r>
          </w:p>
        </w:tc>
        <w:tc>
          <w:tcPr>
            <w:tcW w:w="346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start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rtl w:val="true"/>
              </w:rPr>
            </w:r>
          </w:p>
        </w:tc>
        <w:tc>
          <w:tcPr>
            <w:tcW w:w="2576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תמר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נתנאל</w:t>
            </w:r>
            <w:r>
              <w:rPr>
                <w:b/>
                <w:bCs/>
                <w:rtl w:val="true"/>
              </w:rPr>
              <w:t>-</w:t>
            </w:r>
            <w:r>
              <w:rPr>
                <w:b/>
                <w:b/>
                <w:bCs/>
                <w:rtl w:val="true"/>
              </w:rPr>
              <w:t>שרון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שופטת</w:t>
            </w:r>
          </w:p>
        </w:tc>
      </w:tr>
    </w:tbl>
    <w:p>
      <w:pPr>
        <w:pStyle w:val="Normal"/>
        <w:keepNext w:val="true"/>
        <w:spacing w:lineRule="auto" w:line="360"/>
        <w:ind w:end="0"/>
        <w:jc w:val="start"/>
        <w:rPr>
          <w:rFonts w:ascii="David" w:hAnsi="David" w:cs="David"/>
          <w:color w:val="FFFFFF"/>
          <w:sz w:val="2"/>
          <w:szCs w:val="2"/>
          <w:lang w:val="en-US" w:eastAsia="en-US"/>
        </w:rPr>
      </w:pPr>
      <w:r>
        <w:rPr>
          <w:rFonts w:cs="David" w:ascii="David" w:hAnsi="David"/>
          <w:color w:val="FFFFFF"/>
          <w:sz w:val="2"/>
          <w:szCs w:val="2"/>
          <w:lang w:val="en-US" w:eastAsia="en-US"/>
        </w:rPr>
        <w:t>5129371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lang w:val="en-US" w:eastAsia="en-US"/>
        </w:rPr>
        <w:t>54678313546783135129371</w:t>
      </w: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  <w:t xml:space="preserve"> 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lang w:val="en-US" w:eastAsia="en-US"/>
        </w:rPr>
      </w:pPr>
      <w:r>
        <w:rPr>
          <w:rFonts w:cs="David" w:ascii="David" w:hAnsi="David"/>
          <w:color w:val="000000"/>
          <w:sz w:val="22"/>
          <w:szCs w:val="22"/>
          <w:rtl w:val="true"/>
          <w:lang w:val="en-US" w:eastAsia="en-US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עודד גרשון  </w:t>
      </w:r>
      <w:r>
        <w:rPr>
          <w:rFonts w:cs="David" w:ascii="David" w:hAnsi="David"/>
          <w:color w:val="000000"/>
          <w:sz w:val="22"/>
          <w:szCs w:val="22"/>
        </w:rPr>
        <w:t>54678313</w:t>
      </w:r>
      <w:r>
        <w:rPr>
          <w:rFonts w:cs="David" w:ascii="David" w:hAnsi="David"/>
          <w:color w:val="000000"/>
          <w:sz w:val="22"/>
          <w:szCs w:val="22"/>
          <w:rtl w:val="true"/>
        </w:rPr>
        <w:t>-/</w:t>
      </w:r>
    </w:p>
    <w:p>
      <w:pPr>
        <w:pStyle w:val="Normal"/>
        <w:ind w:end="0"/>
        <w:jc w:val="start"/>
        <w:rPr>
          <w:color w:val="000000"/>
          <w:sz w:val="2"/>
          <w:szCs w:val="2"/>
        </w:rPr>
      </w:pPr>
      <w:r>
        <w:rPr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000000"/>
          <w:sz w:val="2"/>
          <w:sz w:val="2"/>
          <w:szCs w:val="2"/>
          <w:rtl w:val="true"/>
        </w:rPr>
        <w:t>נוסח</w:t>
      </w:r>
      <w:r>
        <w:rPr>
          <w:rFonts w:cs="Times New Roman"/>
          <w:color w:val="000000"/>
          <w:sz w:val="2"/>
          <w:sz w:val="2"/>
          <w:szCs w:val="2"/>
          <w:rtl w:val="true"/>
        </w:rPr>
        <w:t xml:space="preserve"> </w:t>
      </w:r>
      <w:r>
        <w:rPr>
          <w:color w:val="000000"/>
          <w:sz w:val="2"/>
          <w:sz w:val="2"/>
          <w:szCs w:val="2"/>
          <w:rtl w:val="true"/>
        </w:rPr>
        <w:t>מסמך</w:t>
      </w:r>
      <w:r>
        <w:rPr>
          <w:rFonts w:cs="Times New Roman"/>
          <w:color w:val="000000"/>
          <w:sz w:val="2"/>
          <w:sz w:val="2"/>
          <w:szCs w:val="2"/>
          <w:rtl w:val="true"/>
        </w:rPr>
        <w:t xml:space="preserve"> </w:t>
      </w:r>
      <w:r>
        <w:rPr>
          <w:color w:val="000000"/>
          <w:sz w:val="2"/>
          <w:sz w:val="2"/>
          <w:szCs w:val="2"/>
          <w:rtl w:val="true"/>
        </w:rPr>
        <w:t>זה</w:t>
      </w:r>
      <w:r>
        <w:rPr>
          <w:rFonts w:cs="Times New Roman"/>
          <w:color w:val="000000"/>
          <w:sz w:val="2"/>
          <w:sz w:val="2"/>
          <w:szCs w:val="2"/>
          <w:rtl w:val="true"/>
        </w:rPr>
        <w:t xml:space="preserve"> </w:t>
      </w:r>
      <w:r>
        <w:rPr>
          <w:color w:val="000000"/>
          <w:sz w:val="2"/>
          <w:sz w:val="2"/>
          <w:szCs w:val="2"/>
          <w:rtl w:val="true"/>
        </w:rPr>
        <w:t>כפוף</w:t>
      </w:r>
      <w:r>
        <w:rPr>
          <w:rFonts w:cs="Times New Roman"/>
          <w:color w:val="000000"/>
          <w:sz w:val="2"/>
          <w:sz w:val="2"/>
          <w:szCs w:val="2"/>
          <w:rtl w:val="true"/>
        </w:rPr>
        <w:t xml:space="preserve"> </w:t>
      </w:r>
      <w:r>
        <w:rPr>
          <w:color w:val="000000"/>
          <w:sz w:val="2"/>
          <w:sz w:val="2"/>
          <w:szCs w:val="2"/>
          <w:rtl w:val="true"/>
        </w:rPr>
        <w:t>לשינויי</w:t>
      </w:r>
      <w:r>
        <w:rPr>
          <w:rFonts w:cs="Times New Roman"/>
          <w:color w:val="000000"/>
          <w:sz w:val="2"/>
          <w:sz w:val="2"/>
          <w:szCs w:val="2"/>
          <w:rtl w:val="true"/>
        </w:rPr>
        <w:t xml:space="preserve"> </w:t>
      </w:r>
      <w:r>
        <w:rPr>
          <w:color w:val="000000"/>
          <w:sz w:val="2"/>
          <w:sz w:val="2"/>
          <w:szCs w:val="2"/>
          <w:rtl w:val="true"/>
        </w:rPr>
        <w:t>ניסוח</w:t>
      </w:r>
      <w:r>
        <w:rPr>
          <w:rFonts w:cs="Times New Roman"/>
          <w:color w:val="000000"/>
          <w:sz w:val="2"/>
          <w:sz w:val="2"/>
          <w:szCs w:val="2"/>
          <w:rtl w:val="true"/>
        </w:rPr>
        <w:t xml:space="preserve"> </w:t>
      </w:r>
      <w:r>
        <w:rPr>
          <w:color w:val="000000"/>
          <w:sz w:val="2"/>
          <w:sz w:val="2"/>
          <w:szCs w:val="2"/>
          <w:rtl w:val="true"/>
        </w:rPr>
        <w:t>ועריכה</w:t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Normal"/>
        <w:ind w:end="0"/>
        <w:jc w:val="start"/>
        <w:rPr>
          <w:color w:val="000000"/>
          <w:sz w:val="2"/>
        </w:rPr>
      </w:pPr>
      <w:r>
        <w:rPr>
          <w:color w:val="000000"/>
          <w:sz w:val="2"/>
          <w:sz w:val="2"/>
          <w:rtl w:val="true"/>
        </w:rPr>
        <w:t>בעניין</w:t>
      </w:r>
      <w:r>
        <w:rPr>
          <w:rFonts w:cs="Times New Roman"/>
          <w:color w:val="000000"/>
          <w:sz w:val="2"/>
          <w:sz w:val="2"/>
          <w:rtl w:val="true"/>
        </w:rPr>
        <w:t xml:space="preserve"> </w:t>
      </w:r>
      <w:r>
        <w:rPr>
          <w:color w:val="000000"/>
          <w:sz w:val="2"/>
          <w:sz w:val="2"/>
          <w:rtl w:val="true"/>
        </w:rPr>
        <w:t>עריכה</w:t>
      </w:r>
      <w:r>
        <w:rPr>
          <w:rFonts w:cs="Times New Roman"/>
          <w:color w:val="000000"/>
          <w:sz w:val="2"/>
          <w:sz w:val="2"/>
          <w:rtl w:val="true"/>
        </w:rPr>
        <w:t xml:space="preserve"> </w:t>
      </w:r>
      <w:r>
        <w:rPr>
          <w:color w:val="000000"/>
          <w:sz w:val="2"/>
          <w:sz w:val="2"/>
          <w:rtl w:val="true"/>
        </w:rPr>
        <w:t>ושינויים</w:t>
      </w:r>
      <w:r>
        <w:rPr>
          <w:rFonts w:cs="Times New Roman"/>
          <w:color w:val="000000"/>
          <w:sz w:val="2"/>
          <w:sz w:val="2"/>
          <w:rtl w:val="true"/>
        </w:rPr>
        <w:t xml:space="preserve"> </w:t>
      </w:r>
      <w:r>
        <w:rPr>
          <w:color w:val="000000"/>
          <w:sz w:val="2"/>
          <w:sz w:val="2"/>
          <w:rtl w:val="true"/>
        </w:rPr>
        <w:t>במסמכי</w:t>
      </w:r>
      <w:r>
        <w:rPr>
          <w:rFonts w:cs="Times New Roman"/>
          <w:color w:val="000000"/>
          <w:sz w:val="2"/>
          <w:sz w:val="2"/>
          <w:rtl w:val="true"/>
        </w:rPr>
        <w:t xml:space="preserve"> </w:t>
      </w:r>
      <w:r>
        <w:rPr>
          <w:color w:val="000000"/>
          <w:sz w:val="2"/>
          <w:sz w:val="2"/>
          <w:rtl w:val="true"/>
        </w:rPr>
        <w:t>פסיקה</w:t>
      </w:r>
      <w:r>
        <w:rPr>
          <w:color w:val="000000"/>
          <w:sz w:val="2"/>
          <w:rtl w:val="true"/>
        </w:rPr>
        <w:t xml:space="preserve">, </w:t>
      </w:r>
      <w:r>
        <w:rPr>
          <w:color w:val="000000"/>
          <w:sz w:val="2"/>
          <w:sz w:val="2"/>
          <w:rtl w:val="true"/>
        </w:rPr>
        <w:t>חקיקה</w:t>
      </w:r>
      <w:r>
        <w:rPr>
          <w:rFonts w:cs="Times New Roman"/>
          <w:color w:val="000000"/>
          <w:sz w:val="2"/>
          <w:sz w:val="2"/>
          <w:rtl w:val="true"/>
        </w:rPr>
        <w:t xml:space="preserve"> </w:t>
      </w:r>
      <w:r>
        <w:rPr>
          <w:color w:val="000000"/>
          <w:sz w:val="2"/>
          <w:sz w:val="2"/>
          <w:rtl w:val="true"/>
        </w:rPr>
        <w:t>ועוד</w:t>
      </w:r>
      <w:r>
        <w:rPr>
          <w:rFonts w:cs="Times New Roman"/>
          <w:color w:val="000000"/>
          <w:sz w:val="2"/>
          <w:sz w:val="2"/>
          <w:rtl w:val="true"/>
        </w:rPr>
        <w:t xml:space="preserve"> </w:t>
      </w:r>
      <w:r>
        <w:rPr>
          <w:color w:val="000000"/>
          <w:sz w:val="2"/>
          <w:sz w:val="2"/>
          <w:rtl w:val="true"/>
        </w:rPr>
        <w:t>באתר</w:t>
      </w:r>
      <w:r>
        <w:rPr>
          <w:rFonts w:cs="Times New Roman"/>
          <w:color w:val="000000"/>
          <w:sz w:val="2"/>
          <w:sz w:val="2"/>
          <w:rtl w:val="true"/>
        </w:rPr>
        <w:t xml:space="preserve"> </w:t>
      </w:r>
      <w:r>
        <w:rPr>
          <w:color w:val="000000"/>
          <w:sz w:val="2"/>
          <w:sz w:val="2"/>
          <w:rtl w:val="true"/>
        </w:rPr>
        <w:t>נבו</w:t>
      </w:r>
      <w:r>
        <w:rPr>
          <w:rFonts w:cs="Times New Roman"/>
          <w:color w:val="000000"/>
          <w:sz w:val="2"/>
          <w:sz w:val="2"/>
          <w:rtl w:val="true"/>
        </w:rPr>
        <w:t xml:space="preserve"> </w:t>
      </w:r>
      <w:r>
        <w:rPr>
          <w:color w:val="000000"/>
          <w:sz w:val="2"/>
          <w:sz w:val="2"/>
          <w:rtl w:val="true"/>
        </w:rPr>
        <w:t>–</w:t>
      </w:r>
      <w:r>
        <w:rPr>
          <w:rFonts w:cs="Times New Roman"/>
          <w:color w:val="000000"/>
          <w:sz w:val="2"/>
          <w:sz w:val="2"/>
          <w:rtl w:val="true"/>
        </w:rPr>
        <w:t xml:space="preserve"> </w:t>
      </w:r>
      <w:r>
        <w:rPr>
          <w:color w:val="000000"/>
          <w:sz w:val="2"/>
          <w:sz w:val="2"/>
          <w:rtl w:val="true"/>
        </w:rPr>
        <w:t>הקש</w:t>
      </w:r>
      <w:r>
        <w:rPr>
          <w:rFonts w:cs="Times New Roman"/>
          <w:color w:val="000000"/>
          <w:sz w:val="2"/>
          <w:sz w:val="2"/>
          <w:rtl w:val="true"/>
        </w:rPr>
        <w:t xml:space="preserve"> </w:t>
      </w:r>
      <w:r>
        <w:rPr>
          <w:color w:val="000000"/>
          <w:sz w:val="2"/>
          <w:sz w:val="2"/>
          <w:rtl w:val="true"/>
        </w:rPr>
        <w:t>כאן</w:t>
      </w:r>
    </w:p>
    <w:sectPr>
      <w:headerReference w:type="default" r:id="rId65"/>
      <w:footerReference w:type="default" r:id="rId66"/>
      <w:type w:val="nextPage"/>
      <w:pgSz w:w="11906" w:h="16838"/>
      <w:pgMar w:left="1701" w:right="1701" w:gutter="0" w:header="720" w:top="1701" w:footer="737" w:bottom="1134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22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חי</w:t>
    </w:r>
    <w:r>
      <w:rPr>
        <w:rFonts w:cs="David" w:ascii="David" w:hAnsi="David"/>
        <w:color w:val="000000"/>
        <w:sz w:val="22"/>
        <w:szCs w:val="22"/>
        <w:rtl w:val="true"/>
      </w:rPr>
      <w:t xml:space="preserve">') </w:t>
    </w:r>
    <w:r>
      <w:rPr>
        <w:rFonts w:cs="David" w:ascii="David" w:hAnsi="David"/>
        <w:color w:val="000000"/>
        <w:sz w:val="22"/>
        <w:szCs w:val="22"/>
      </w:rPr>
      <w:t>4757-09-12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אורן דהן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 xml:space="preserve">מדינת ישראל פרקליטות מחוז חיפה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פלילי</w:t>
    </w:r>
    <w:r>
      <w:rPr>
        <w:rFonts w:cs="David" w:ascii="David" w:hAnsi="David"/>
        <w:color w:val="000000"/>
        <w:sz w:val="22"/>
        <w:szCs w:val="22"/>
        <w:rtl w:val="true"/>
      </w:rPr>
      <w:t>)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default">
    <w:name w:val="default"/>
    <w:basedOn w:val="DefaultParagraphFont"/>
    <w:qFormat/>
    <w:rPr>
      <w:rFonts w:ascii="Times New Roman" w:hAnsi="Times New Roman" w:cs="Times New Roman"/>
      <w:sz w:val="26"/>
      <w:szCs w:val="26"/>
    </w:rPr>
  </w:style>
  <w:style w:type="character" w:styleId="LineNumber">
    <w:name w:val="line number"/>
    <w:basedOn w:val="DefaultParagraphFont"/>
    <w:rPr/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ileNumber">
    <w:name w:val="File Number"/>
    <w:basedOn w:val="Normal"/>
    <w:qFormat/>
    <w:pPr>
      <w:overflowPunct w:val="false"/>
      <w:autoSpaceDE w:val="false"/>
      <w:spacing w:lineRule="auto" w:line="360"/>
      <w:jc w:val="end"/>
    </w:pPr>
    <w:rPr>
      <w:bCs/>
      <w:sz w:val="20"/>
    </w:rPr>
  </w:style>
  <w:style w:type="paragraph" w:styleId="P00">
    <w:name w:val="P00"/>
    <w:qFormat/>
    <w:pPr>
      <w:widowControl w:val="false"/>
      <w:suppressAutoHyphens w:val="true"/>
      <w:autoSpaceDE w:val="false"/>
      <w:bidi w:val="1"/>
      <w:spacing w:before="60" w:after="0"/>
      <w:ind w:hanging="0" w:start="2835" w:end="0"/>
      <w:jc w:val="both"/>
    </w:pPr>
    <w:rPr>
      <w:rFonts w:ascii="Times New Roman" w:hAnsi="Times New Roman" w:eastAsia="Times New Roman" w:cs="Times New Roman"/>
      <w:color w:val="auto"/>
      <w:sz w:val="20"/>
      <w:szCs w:val="26"/>
      <w:lang w:val="en-US" w:eastAsia="en-IL" w:bidi="he-I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4140033" TargetMode="External"/><Relationship Id="rId3" Type="http://schemas.openxmlformats.org/officeDocument/2006/relationships/hyperlink" Target="http://www.nevo.co.il/case/4140033" TargetMode="External"/><Relationship Id="rId4" Type="http://schemas.openxmlformats.org/officeDocument/2006/relationships/hyperlink" Target="http://www.nevo.co.il/case/4140032" TargetMode="External"/><Relationship Id="rId5" Type="http://schemas.openxmlformats.org/officeDocument/2006/relationships/hyperlink" Target="http://www.nevo.co.il/case/4140033" TargetMode="External"/><Relationship Id="rId6" Type="http://schemas.openxmlformats.org/officeDocument/2006/relationships/hyperlink" Target="http://www.nevo.co.il/case/4140032" TargetMode="External"/><Relationship Id="rId7" Type="http://schemas.openxmlformats.org/officeDocument/2006/relationships/hyperlink" Target="http://www.nevo.co.il/law/4216" TargetMode="External"/><Relationship Id="rId8" Type="http://schemas.openxmlformats.org/officeDocument/2006/relationships/hyperlink" Target="http://www.nevo.co.il/law/4216/7.a" TargetMode="External"/><Relationship Id="rId9" Type="http://schemas.openxmlformats.org/officeDocument/2006/relationships/hyperlink" Target="http://www.nevo.co.il/law/4216/7.c" TargetMode="External"/><Relationship Id="rId10" Type="http://schemas.openxmlformats.org/officeDocument/2006/relationships/hyperlink" Target="http://www.nevo.co.il/law/4216/13" TargetMode="External"/><Relationship Id="rId11" Type="http://schemas.openxmlformats.org/officeDocument/2006/relationships/hyperlink" Target="http://www.nevo.co.il/law/70301" TargetMode="External"/><Relationship Id="rId12" Type="http://schemas.openxmlformats.org/officeDocument/2006/relationships/hyperlink" Target="http://www.nevo.co.il/law/71587" TargetMode="External"/><Relationship Id="rId13" Type="http://schemas.openxmlformats.org/officeDocument/2006/relationships/hyperlink" Target="http://www.nevo.co.il/law/71587/3C" TargetMode="External"/><Relationship Id="rId14" Type="http://schemas.openxmlformats.org/officeDocument/2006/relationships/hyperlink" Target="http://www.nevo.co.il/law/71587/6" TargetMode="External"/><Relationship Id="rId15" Type="http://schemas.openxmlformats.org/officeDocument/2006/relationships/hyperlink" Target="http://www.nevo.co.il/law/71587/6.a" TargetMode="External"/><Relationship Id="rId16" Type="http://schemas.openxmlformats.org/officeDocument/2006/relationships/hyperlink" Target="http://www.nevo.co.il/law/71587/6.d" TargetMode="External"/><Relationship Id="rId17" Type="http://schemas.openxmlformats.org/officeDocument/2006/relationships/hyperlink" Target="http://www.nevo.co.il/law/71587/13" TargetMode="External"/><Relationship Id="rId18" Type="http://schemas.openxmlformats.org/officeDocument/2006/relationships/hyperlink" Target="http://www.nevo.co.il/law/71587/13.c1" TargetMode="External"/><Relationship Id="rId19" Type="http://schemas.openxmlformats.org/officeDocument/2006/relationships/hyperlink" Target="http://www.nevo.co.il/law/71631" TargetMode="External"/><Relationship Id="rId20" Type="http://schemas.openxmlformats.org/officeDocument/2006/relationships/hyperlink" Target="http://www.nevo.co.il/law/71631/1" TargetMode="External"/><Relationship Id="rId21" Type="http://schemas.openxmlformats.org/officeDocument/2006/relationships/hyperlink" Target="http://www.nevo.co.il/law/71631/32" TargetMode="External"/><Relationship Id="rId22" Type="http://schemas.openxmlformats.org/officeDocument/2006/relationships/hyperlink" Target="http://www.nevo.co.il/law/70320" TargetMode="External"/><Relationship Id="rId23" Type="http://schemas.openxmlformats.org/officeDocument/2006/relationships/hyperlink" Target="http://www.nevo.co.il/law/70320/7" TargetMode="External"/><Relationship Id="rId24" Type="http://schemas.openxmlformats.org/officeDocument/2006/relationships/hyperlink" Target="http://www.nevo.co.il/law/4216/7.a" TargetMode="External"/><Relationship Id="rId25" Type="http://schemas.openxmlformats.org/officeDocument/2006/relationships/hyperlink" Target="http://www.nevo.co.il/law/4216/7.c" TargetMode="External"/><Relationship Id="rId26" Type="http://schemas.openxmlformats.org/officeDocument/2006/relationships/hyperlink" Target="http://www.nevo.co.il/law/71587/13" TargetMode="External"/><Relationship Id="rId27" Type="http://schemas.openxmlformats.org/officeDocument/2006/relationships/hyperlink" Target="http://www.nevo.co.il/law/4216/13" TargetMode="External"/><Relationship Id="rId28" Type="http://schemas.openxmlformats.org/officeDocument/2006/relationships/hyperlink" Target="http://www.nevo.co.il/law/71631/32" TargetMode="External"/><Relationship Id="rId29" Type="http://schemas.openxmlformats.org/officeDocument/2006/relationships/hyperlink" Target="http://www.nevo.co.il/law/71631/1" TargetMode="External"/><Relationship Id="rId30" Type="http://schemas.openxmlformats.org/officeDocument/2006/relationships/hyperlink" Target="http://www.nevo.co.il/law/71587/3C" TargetMode="External"/><Relationship Id="rId31" Type="http://schemas.openxmlformats.org/officeDocument/2006/relationships/hyperlink" Target="http://www.nevo.co.il/law/71587/6" TargetMode="External"/><Relationship Id="rId32" Type="http://schemas.openxmlformats.org/officeDocument/2006/relationships/hyperlink" Target="http://www.nevo.co.il/law/71587/13.c1" TargetMode="External"/><Relationship Id="rId33" Type="http://schemas.openxmlformats.org/officeDocument/2006/relationships/hyperlink" Target="http://www.nevo.co.il/law/71587/6" TargetMode="External"/><Relationship Id="rId34" Type="http://schemas.openxmlformats.org/officeDocument/2006/relationships/hyperlink" Target="http://www.nevo.co.il/law/71587/13" TargetMode="External"/><Relationship Id="rId35" Type="http://schemas.openxmlformats.org/officeDocument/2006/relationships/hyperlink" Target="http://www.nevo.co.il/law/70320/7" TargetMode="External"/><Relationship Id="rId36" Type="http://schemas.openxmlformats.org/officeDocument/2006/relationships/hyperlink" Target="http://www.nevo.co.il/law/71631" TargetMode="External"/><Relationship Id="rId37" Type="http://schemas.openxmlformats.org/officeDocument/2006/relationships/hyperlink" Target="http://www.nevo.co.il/law/71587/3C" TargetMode="External"/><Relationship Id="rId38" Type="http://schemas.openxmlformats.org/officeDocument/2006/relationships/hyperlink" Target="http://www.nevo.co.il/case/17911390" TargetMode="External"/><Relationship Id="rId39" Type="http://schemas.openxmlformats.org/officeDocument/2006/relationships/hyperlink" Target="http://www.nevo.co.il/law/71587/6.a" TargetMode="External"/><Relationship Id="rId40" Type="http://schemas.openxmlformats.org/officeDocument/2006/relationships/hyperlink" Target="http://www.nevo.co.il/law/71587/6.d" TargetMode="External"/><Relationship Id="rId41" Type="http://schemas.openxmlformats.org/officeDocument/2006/relationships/hyperlink" Target="http://www.nevo.co.il/law/71587/13.c1" TargetMode="External"/><Relationship Id="rId42" Type="http://schemas.openxmlformats.org/officeDocument/2006/relationships/hyperlink" Target="http://www.nevo.co.il/case/5752696" TargetMode="External"/><Relationship Id="rId43" Type="http://schemas.openxmlformats.org/officeDocument/2006/relationships/hyperlink" Target="http://www.nevo.co.il/case/2515370" TargetMode="External"/><Relationship Id="rId44" Type="http://schemas.openxmlformats.org/officeDocument/2006/relationships/hyperlink" Target="http://www.nevo.co.il/law/71587/13.c1" TargetMode="External"/><Relationship Id="rId45" Type="http://schemas.openxmlformats.org/officeDocument/2006/relationships/hyperlink" Target="http://www.nevo.co.il/case/5752697" TargetMode="External"/><Relationship Id="rId46" Type="http://schemas.openxmlformats.org/officeDocument/2006/relationships/hyperlink" Target="http://www.nevo.co.il/law/71587/6" TargetMode="External"/><Relationship Id="rId47" Type="http://schemas.openxmlformats.org/officeDocument/2006/relationships/hyperlink" Target="http://www.nevo.co.il/law/71587/6" TargetMode="External"/><Relationship Id="rId48" Type="http://schemas.openxmlformats.org/officeDocument/2006/relationships/hyperlink" Target="http://www.nevo.co.il/law/71587/13.c1" TargetMode="External"/><Relationship Id="rId49" Type="http://schemas.openxmlformats.org/officeDocument/2006/relationships/hyperlink" Target="http://www.nevo.co.il/law/4216/13" TargetMode="External"/><Relationship Id="rId50" Type="http://schemas.openxmlformats.org/officeDocument/2006/relationships/hyperlink" Target="http://www.nevo.co.il/law/4216/13" TargetMode="External"/><Relationship Id="rId51" Type="http://schemas.openxmlformats.org/officeDocument/2006/relationships/hyperlink" Target="http://www.nevo.co.il/law/4216/13" TargetMode="External"/><Relationship Id="rId52" Type="http://schemas.openxmlformats.org/officeDocument/2006/relationships/hyperlink" Target="http://www.nevo.co.il/law/71587/13.c1" TargetMode="External"/><Relationship Id="rId53" Type="http://schemas.openxmlformats.org/officeDocument/2006/relationships/hyperlink" Target="http://www.nevo.co.il/law/71587/13.c1" TargetMode="External"/><Relationship Id="rId54" Type="http://schemas.openxmlformats.org/officeDocument/2006/relationships/hyperlink" Target="http://www.nevo.co.il/case/5575535" TargetMode="External"/><Relationship Id="rId55" Type="http://schemas.openxmlformats.org/officeDocument/2006/relationships/hyperlink" Target="http://www.nevo.co.il/law/71587/13" TargetMode="External"/><Relationship Id="rId56" Type="http://schemas.openxmlformats.org/officeDocument/2006/relationships/hyperlink" Target="http://www.nevo.co.il/law/71587/13" TargetMode="External"/><Relationship Id="rId57" Type="http://schemas.openxmlformats.org/officeDocument/2006/relationships/hyperlink" Target="http://www.nevo.co.il/case/4629281" TargetMode="External"/><Relationship Id="rId58" Type="http://schemas.openxmlformats.org/officeDocument/2006/relationships/hyperlink" Target="http://www.nevo.co.il/law/71587/13.c1" TargetMode="External"/><Relationship Id="rId59" Type="http://schemas.openxmlformats.org/officeDocument/2006/relationships/hyperlink" Target="http://www.nevo.co.il/law/71587/13.c1" TargetMode="External"/><Relationship Id="rId60" Type="http://schemas.openxmlformats.org/officeDocument/2006/relationships/hyperlink" Target="http://www.nevo.co.il/law/71587/6.a" TargetMode="External"/><Relationship Id="rId61" Type="http://schemas.openxmlformats.org/officeDocument/2006/relationships/hyperlink" Target="http://www.nevo.co.il/law/71587/13.c1" TargetMode="External"/><Relationship Id="rId62" Type="http://schemas.openxmlformats.org/officeDocument/2006/relationships/hyperlink" Target="http://www.nevo.co.il/law/71587/6" TargetMode="External"/><Relationship Id="rId63" Type="http://schemas.openxmlformats.org/officeDocument/2006/relationships/hyperlink" Target="http://www.nevo.co.il/case/6151583" TargetMode="External"/><Relationship Id="rId64" Type="http://schemas.openxmlformats.org/officeDocument/2006/relationships/hyperlink" Target="http://www.nevo.co.il/case/5574106" TargetMode="External"/><Relationship Id="rId65" Type="http://schemas.openxmlformats.org/officeDocument/2006/relationships/header" Target="header1.xml"/><Relationship Id="rId66" Type="http://schemas.openxmlformats.org/officeDocument/2006/relationships/footer" Target="footer1.xml"/><Relationship Id="rId67" Type="http://schemas.openxmlformats.org/officeDocument/2006/relationships/fontTable" Target="fontTable.xml"/><Relationship Id="rId68" Type="http://schemas.openxmlformats.org/officeDocument/2006/relationships/settings" Target="settings.xml"/><Relationship Id="rId6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2016-01-13T17:00:00Z</dcterms:created>
  <dc:creator> </dc:creator>
  <dc:description/>
  <cp:keywords/>
  <dc:language>en-IL</dc:language>
  <cp:lastModifiedBy>run</cp:lastModifiedBy>
  <dcterms:modified xsi:type="dcterms:W3CDTF">2016-01-13T17:00:00Z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אורן דהן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 פרקליטות מחוז חיפה (פלילי)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4140033:4;4140032:3;17911390;17922450;5752696;2515370;5752697;5575535;4629281;6151583;17939590;5574106</vt:lpwstr>
  </property>
  <property fmtid="{D5CDD505-2E9C-101B-9397-08002B2CF9AE}" pid="9" name="CITY">
    <vt:lpwstr>חי'</vt:lpwstr>
  </property>
  <property fmtid="{D5CDD505-2E9C-101B-9397-08002B2CF9AE}" pid="10" name="DATE">
    <vt:lpwstr>20130321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עודד גרשון ;אלכס קיסרי;תמר שרון נתנאל</vt:lpwstr>
  </property>
  <property fmtid="{D5CDD505-2E9C-101B-9397-08002B2CF9AE}" pid="14" name="LAWLISTTMP1">
    <vt:lpwstr>4216/007.a;007.c;013:4</vt:lpwstr>
  </property>
  <property fmtid="{D5CDD505-2E9C-101B-9397-08002B2CF9AE}" pid="15" name="LAWLISTTMP2">
    <vt:lpwstr>70301</vt:lpwstr>
  </property>
  <property fmtid="{D5CDD505-2E9C-101B-9397-08002B2CF9AE}" pid="16" name="LAWLISTTMP3">
    <vt:lpwstr>71587/013:4;003C:2;006:5;013.c1:9;006.a:2;006.d</vt:lpwstr>
  </property>
  <property fmtid="{D5CDD505-2E9C-101B-9397-08002B2CF9AE}" pid="17" name="LAWLISTTMP4">
    <vt:lpwstr>71631/032;001</vt:lpwstr>
  </property>
  <property fmtid="{D5CDD505-2E9C-101B-9397-08002B2CF9AE}" pid="18" name="LAWLISTTMP5">
    <vt:lpwstr>70320/007</vt:lpwstr>
  </property>
  <property fmtid="{D5CDD505-2E9C-101B-9397-08002B2CF9AE}" pid="19" name="LAWYER">
    <vt:lpwstr/>
  </property>
  <property fmtid="{D5CDD505-2E9C-101B-9397-08002B2CF9AE}" pid="20" name="LINKK1">
    <vt:lpwstr/>
  </property>
  <property fmtid="{D5CDD505-2E9C-101B-9397-08002B2CF9AE}" pid="21" name="LINKK2">
    <vt:lpwstr/>
  </property>
  <property fmtid="{D5CDD505-2E9C-101B-9397-08002B2CF9AE}" pid="22" name="LINKK3">
    <vt:lpwstr/>
  </property>
  <property fmtid="{D5CDD505-2E9C-101B-9397-08002B2CF9AE}" pid="23" name="LINKK4">
    <vt:lpwstr/>
  </property>
  <property fmtid="{D5CDD505-2E9C-101B-9397-08002B2CF9AE}" pid="24" name="LINKK5">
    <vt:lpwstr/>
  </property>
  <property fmtid="{D5CDD505-2E9C-101B-9397-08002B2CF9AE}" pid="25" name="NEWPARTA">
    <vt:lpwstr>4757;3512</vt:lpwstr>
  </property>
  <property fmtid="{D5CDD505-2E9C-101B-9397-08002B2CF9AE}" pid="26" name="NEWPARTB">
    <vt:lpwstr>09;09</vt:lpwstr>
  </property>
  <property fmtid="{D5CDD505-2E9C-101B-9397-08002B2CF9AE}" pid="27" name="NEWPARTC">
    <vt:lpwstr>12;</vt:lpwstr>
  </property>
  <property fmtid="{D5CDD505-2E9C-101B-9397-08002B2CF9AE}" pid="28" name="NEWPROC">
    <vt:lpwstr>עפ;עפ</vt:lpwstr>
  </property>
  <property fmtid="{D5CDD505-2E9C-101B-9397-08002B2CF9AE}" pid="29" name="PADIMAIL">
    <vt:lpwstr/>
  </property>
  <property fmtid="{D5CDD505-2E9C-101B-9397-08002B2CF9AE}" pid="30" name="PAGE">
    <vt:lpwstr/>
  </property>
  <property fmtid="{D5CDD505-2E9C-101B-9397-08002B2CF9AE}" pid="31" name="PART">
    <vt:lpwstr/>
  </property>
  <property fmtid="{D5CDD505-2E9C-101B-9397-08002B2CF9AE}" pid="32" name="PROCESS">
    <vt:lpwstr/>
  </property>
  <property fmtid="{D5CDD505-2E9C-101B-9397-08002B2CF9AE}" pid="33" name="PROCNUM">
    <vt:lpwstr/>
  </property>
  <property fmtid="{D5CDD505-2E9C-101B-9397-08002B2CF9AE}" pid="34" name="PROCYEAR">
    <vt:lpwstr/>
  </property>
  <property fmtid="{D5CDD505-2E9C-101B-9397-08002B2CF9AE}" pid="35" name="PSAKDIN">
    <vt:lpwstr>פסק-דין</vt:lpwstr>
  </property>
  <property fmtid="{D5CDD505-2E9C-101B-9397-08002B2CF9AE}" pid="36" name="TYPE">
    <vt:lpwstr>2</vt:lpwstr>
  </property>
  <property fmtid="{D5CDD505-2E9C-101B-9397-08002B2CF9AE}" pid="37" name="TYPE_ABS_DATE">
    <vt:lpwstr>390020130321</vt:lpwstr>
  </property>
  <property fmtid="{D5CDD505-2E9C-101B-9397-08002B2CF9AE}" pid="38" name="TYPE_N_DATE">
    <vt:lpwstr>39020130321</vt:lpwstr>
  </property>
  <property fmtid="{D5CDD505-2E9C-101B-9397-08002B2CF9AE}" pid="39" name="VOLUME">
    <vt:lpwstr/>
  </property>
  <property fmtid="{D5CDD505-2E9C-101B-9397-08002B2CF9AE}" pid="40" name="WORDNUMPAGES">
    <vt:lpwstr>20</vt:lpwstr>
  </property>
</Properties>
</file>