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7"/>
        <w:gridCol w:w="3664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בבאר שבע</w:t>
            </w:r>
          </w:p>
        </w:tc>
      </w:tr>
      <w:tr>
        <w:trPr>
          <w:trHeight w:val="337" w:hRule="atLeast"/>
        </w:trPr>
        <w:tc>
          <w:tcPr>
            <w:tcW w:w="5057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31498-01-16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יוסבאשוילי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64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</w:tr>
    </w:tbl>
    <w:p>
      <w:pPr>
        <w:pStyle w:val="Header"/>
        <w:ind w:end="0"/>
        <w:jc w:val="start"/>
        <w:rPr/>
      </w:pPr>
      <w:r>
        <w:rPr>
          <w:rFonts w:cs="Times New Roman"/>
          <w:rtl w:val="true"/>
        </w:rPr>
        <w:t xml:space="preserve"> </w:t>
      </w:r>
    </w:p>
    <w:p>
      <w:pPr>
        <w:pStyle w:val="Normal"/>
        <w:ind w:end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46"/>
        <w:gridCol w:w="3959"/>
        <w:gridCol w:w="2736"/>
        <w:gridCol w:w="879"/>
      </w:tblGrid>
      <w:tr>
        <w:trPr>
          <w:trHeight w:val="295" w:hRule="atLeast"/>
        </w:trPr>
        <w:tc>
          <w:tcPr>
            <w:tcW w:w="7941" w:type="dxa"/>
            <w:gridSpan w:val="3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בפני כב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'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סגן הנשיאה</w:t>
            </w:r>
            <w:r>
              <w:rPr>
                <w:rFonts w:cs="Arial" w:ascii="Arial" w:hAnsi="Arial"/>
                <w:b/>
                <w:bCs/>
                <w:rtl w:val="true"/>
              </w:rPr>
              <w:t xml:space="preserve">, </w:t>
            </w:r>
            <w:r>
              <w:rPr>
                <w:rFonts w:ascii="Arial" w:hAnsi="Arial" w:cs="Arial"/>
                <w:b/>
                <w:b/>
                <w:bCs/>
                <w:rtl w:val="true"/>
              </w:rPr>
              <w:t>השופט אליהו ביתן</w:t>
            </w:r>
          </w:p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879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1246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bookmarkStart w:id="0" w:name="LastJudge"/>
            <w:bookmarkEnd w:id="0"/>
            <w:r>
              <w:rPr>
                <w:rFonts w:ascii="Arial" w:hAnsi="Arial" w:cs="Arial"/>
                <w:b/>
                <w:b/>
                <w:bCs/>
                <w:rtl w:val="true"/>
              </w:rPr>
              <w:t>בעניין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3959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</w:t>
            </w:r>
          </w:p>
        </w:tc>
        <w:tc>
          <w:tcPr>
            <w:tcW w:w="3615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  <w:tr>
        <w:trPr>
          <w:trHeight w:val="355" w:hRule="atLeast"/>
        </w:trPr>
        <w:tc>
          <w:tcPr>
            <w:tcW w:w="1246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bookmarkStart w:id="1" w:name="FirstAppellant"/>
            <w:bookmarkEnd w:id="1"/>
            <w:r>
              <w:rPr>
                <w:rFonts w:ascii="Arial" w:hAnsi="Arial" w:cs="Arial"/>
                <w:b/>
                <w:b/>
                <w:bCs/>
                <w:rtl w:val="true"/>
              </w:rPr>
              <w:t>המאשימה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3959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 xml:space="preserve">מדינת ישראל </w:t>
            </w:r>
          </w:p>
        </w:tc>
        <w:tc>
          <w:tcPr>
            <w:tcW w:w="3615" w:type="dxa"/>
            <w:gridSpan w:val="2"/>
            <w:tcBorders/>
          </w:tcPr>
          <w:p>
            <w:pPr>
              <w:pStyle w:val="Normal"/>
              <w:ind w:end="0"/>
              <w:jc w:val="both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rtl w:val="true"/>
              </w:rPr>
              <w:t xml:space="preserve">     </w:t>
            </w:r>
          </w:p>
        </w:tc>
      </w:tr>
      <w:tr>
        <w:trPr>
          <w:trHeight w:val="355" w:hRule="atLeast"/>
        </w:trPr>
        <w:tc>
          <w:tcPr>
            <w:tcW w:w="1246" w:type="dxa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  <w:tc>
          <w:tcPr>
            <w:tcW w:w="7574" w:type="dxa"/>
            <w:gridSpan w:val="3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>נגד</w:t>
            </w:r>
          </w:p>
        </w:tc>
      </w:tr>
      <w:tr>
        <w:trPr>
          <w:trHeight w:val="355" w:hRule="atLeast"/>
        </w:trPr>
        <w:tc>
          <w:tcPr>
            <w:tcW w:w="1246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הנאשם</w:t>
            </w:r>
            <w:r>
              <w:rPr>
                <w:rFonts w:cs="Arial" w:ascii="Arial" w:hAnsi="Arial"/>
                <w:b/>
                <w:bCs/>
                <w:rtl w:val="true"/>
              </w:rPr>
              <w:t>:</w:t>
            </w:r>
          </w:p>
        </w:tc>
        <w:tc>
          <w:tcPr>
            <w:tcW w:w="3959" w:type="dxa"/>
            <w:tcBorders/>
          </w:tcPr>
          <w:p>
            <w:pPr>
              <w:pStyle w:val="Normal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יקיר יוסבאשוילי</w:t>
            </w:r>
          </w:p>
        </w:tc>
        <w:tc>
          <w:tcPr>
            <w:tcW w:w="3615" w:type="dxa"/>
            <w:gridSpan w:val="2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  <w:rtl w:val="true"/>
              </w:rPr>
            </w:r>
          </w:p>
        </w:tc>
      </w:tr>
    </w:tbl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  <w:bookmarkStart w:id="2" w:name="LawTable"/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hyperlink r:id="rId2"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u w:val="single"/>
          </w:rPr>
          <w:t>1977</w:t>
        </w:r>
      </w:hyperlink>
      <w:r>
        <w:rPr>
          <w:rFonts w:cs="FrankRuehl" w:ascii="FrankRuehl" w:hAnsi="FrankRuehl"/>
          <w:rtl w:val="true"/>
        </w:rPr>
        <w:t xml:space="preserve">: </w:t>
      </w:r>
      <w:r>
        <w:rPr>
          <w:rFonts w:ascii="FrankRuehl" w:hAnsi="FrankRuehl" w:cs="FrankRuehl"/>
          <w:rtl w:val="true"/>
        </w:rPr>
        <w:t>סע</w:t>
      </w:r>
      <w:r>
        <w:rPr>
          <w:rFonts w:cs="FrankRuehl" w:ascii="FrankRuehl" w:hAnsi="FrankRuehl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u w:val="single"/>
            <w:rtl w:val="true"/>
          </w:rPr>
          <w:t>)</w:t>
        </w:r>
      </w:hyperlink>
      <w:r>
        <w:rPr>
          <w:rFonts w:cs="FrankRuehl" w:ascii="FrankRuehl" w:hAnsi="FrankRuehl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u w:val="single"/>
          </w:rPr>
          <w:t>384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bookmarkStart w:id="4" w:name="PsakDin"/>
            <w:bookmarkStart w:id="5" w:name="LawTable_End"/>
            <w:bookmarkEnd w:id="4"/>
            <w:bookmarkEnd w:id="5"/>
            <w:r>
              <w:rPr>
                <w:rFonts w:ascii="Arial" w:hAnsi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גזר דין</w:t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u w:val="single"/>
                <w:rtl w:val="true"/>
              </w:rPr>
            </w:r>
          </w:p>
        </w:tc>
      </w:tr>
    </w:tbl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autoSpaceDE w:val="false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בטרם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הראיות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הגיעו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הצדדים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טיעון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הוגש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מתוקן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שעיקרי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עובדותיו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כדלהלן</w:t>
      </w:r>
      <w:r>
        <w:rPr>
          <w:rFonts w:cs="Calibri" w:ascii="Calibri" w:hAnsi="Calibri"/>
          <w:rtl w:val="true"/>
        </w:rPr>
        <w:t xml:space="preserve">: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bookmarkStart w:id="6" w:name="ABSTRACT_START"/>
      <w:bookmarkEnd w:id="6"/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ובמועדים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הרלוונטיים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לכתב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בגדוד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נצח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יהודה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בבסיס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בנווה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יאיר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 "</w:t>
      </w:r>
      <w:r>
        <w:rPr>
          <w:rFonts w:ascii="Calibri" w:hAnsi="Calibri" w:cs="Calibri"/>
          <w:rtl w:val="true"/>
        </w:rPr>
        <w:t>הבסיס</w:t>
      </w:r>
      <w:r>
        <w:rPr>
          <w:rFonts w:cs="Calibri" w:ascii="Calibri" w:hAnsi="Calibri"/>
          <w:rtl w:val="true"/>
        </w:rPr>
        <w:t xml:space="preserve">"). </w:t>
      </w:r>
      <w:r>
        <w:rPr>
          <w:rFonts w:ascii="Calibri" w:hAnsi="Calibri" w:cs="Calibri"/>
          <w:rtl w:val="true"/>
        </w:rPr>
        <w:t>ביום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06.01.16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ארבעה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cs="Calibri" w:ascii="Calibri" w:hAnsi="Calibri"/>
          <w:rtl w:val="true"/>
        </w:rPr>
        <w:t>/</w:t>
      </w:r>
      <w:r>
        <w:rPr>
          <w:rFonts w:ascii="Calibri" w:hAnsi="Calibri" w:cs="Calibri"/>
          <w:rtl w:val="true"/>
        </w:rPr>
        <w:t>מדוכה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מספר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400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ושלושה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סינוור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M7290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נמצאים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ובכוחם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פעולתם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 "</w:t>
      </w:r>
      <w:r>
        <w:rPr>
          <w:rFonts w:ascii="Calibri" w:hAnsi="Calibri" w:cs="Calibri"/>
          <w:rtl w:val="true"/>
        </w:rPr>
        <w:t>הרימונים</w:t>
      </w:r>
      <w:r>
        <w:rPr>
          <w:rFonts w:cs="Calibri" w:ascii="Calibri" w:hAnsi="Calibri"/>
          <w:rtl w:val="true"/>
        </w:rPr>
        <w:t xml:space="preserve">"), </w:t>
      </w:r>
      <w:r>
        <w:rPr>
          <w:rFonts w:ascii="Calibri" w:hAnsi="Calibri" w:cs="Calibri"/>
          <w:rtl w:val="true"/>
        </w:rPr>
        <w:t>וזאת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07.01.16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הצהריים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ונסע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באוטובוס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שבאשדוד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בסמוך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לשעה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20:00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ובחיפוש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שנשא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נתפסו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autoSpaceDE w:val="false"/>
        <w:spacing w:lineRule="auto" w:line="360" w:before="0" w:after="200"/>
        <w:ind w:hanging="720" w:start="720" w:end="0"/>
        <w:jc w:val="both"/>
        <w:rPr/>
      </w:pPr>
      <w:bookmarkStart w:id="7" w:name="ABSTRACT_END"/>
      <w:bookmarkEnd w:id="7"/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בעובדות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כאמור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גניבה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6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384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7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תשל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ז</w:t>
      </w:r>
      <w:r>
        <w:rPr>
          <w:rFonts w:cs="Calibri" w:ascii="Calibri" w:hAnsi="Calibri"/>
          <w:rtl w:val="true"/>
        </w:rPr>
        <w:t>-</w:t>
      </w:r>
      <w:r>
        <w:rPr>
          <w:rFonts w:cs="Calibri" w:ascii="Calibri" w:hAnsi="Calibri"/>
        </w:rPr>
        <w:t>1977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>: "</w:t>
      </w:r>
      <w:hyperlink r:id="rId8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cs="Calibri" w:ascii="Calibri" w:hAnsi="Calibri"/>
          <w:rtl w:val="true"/>
        </w:rPr>
        <w:t xml:space="preserve">"); </w:t>
      </w:r>
      <w:r>
        <w:rPr>
          <w:rFonts w:ascii="Calibri" w:hAnsi="Calibri" w:cs="Calibri"/>
          <w:rtl w:val="true"/>
        </w:rPr>
        <w:t>ונשיאה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והובלת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לפי</w:t>
      </w:r>
      <w:r>
        <w:rPr>
          <w:rFonts w:ascii="Calibri" w:hAnsi="Calibri" w:cs="Calibri"/>
          <w:rtl w:val="true"/>
        </w:rPr>
        <w:t xml:space="preserve"> </w:t>
      </w:r>
      <w:hyperlink r:id="rId9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)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0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הטיעון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המלצה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לעניין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בזמן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מגיל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21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וחובה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cs="Calibri" w:ascii="Calibri" w:hAnsi="Calibri"/>
          <w:rtl w:val="true"/>
        </w:rPr>
        <w:t xml:space="preserve">.  </w:t>
      </w:r>
    </w:p>
    <w:p>
      <w:pPr>
        <w:pStyle w:val="Normal"/>
        <w:spacing w:lineRule="auto" w:line="360" w:before="0" w:after="20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 w:before="0" w:after="20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 w:before="0" w:after="20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cs="Calibri" w:ascii="Calibri" w:hAnsi="Calibri"/>
          <w:b/>
          <w:bCs/>
          <w:u w:val="single"/>
          <w:rtl w:val="true"/>
        </w:rPr>
      </w:r>
    </w:p>
    <w:p>
      <w:pPr>
        <w:pStyle w:val="Normal"/>
        <w:spacing w:lineRule="auto" w:line="360" w:before="0" w:after="20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תסקיר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שירות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המבחן</w:t>
      </w:r>
    </w:p>
    <w:p>
      <w:pPr>
        <w:pStyle w:val="Normal"/>
        <w:spacing w:lineRule="auto" w:line="360" w:before="0" w:after="200"/>
        <w:ind w:firstLine="720" w:end="0"/>
        <w:jc w:val="both"/>
        <w:rPr/>
      </w:pPr>
      <w:r>
        <w:rPr>
          <w:rFonts w:ascii="Calibri" w:hAnsi="Calibri" w:cs="Calibri"/>
          <w:rtl w:val="true"/>
        </w:rPr>
        <w:t>בתסקיר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צויינו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הדברים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הבאים</w:t>
      </w:r>
      <w:r>
        <w:rPr>
          <w:rFonts w:cs="Calibri" w:ascii="Calibri" w:hAnsi="Calibri"/>
          <w:rtl w:val="true"/>
        </w:rPr>
        <w:t>: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20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רווק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יליד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הארץ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בעל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10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לימוד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חינוך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וישיבה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חרדית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בהיותו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השתלב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בתעסוקה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כטבח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לעזור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לפרנסת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בגדוד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נצח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יהודה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חווה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אירועים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טראומתיים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פציעתם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חבריו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בפיגועים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ממפקדיו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ואירועים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תיאר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תחושות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דחק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התמודד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לדבריו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הצליח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להתגבר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טראומות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ולשמור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תפקוד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תקין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מעורב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בתאונת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בסך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13,000</w:t>
      </w:r>
      <w:r>
        <w:rPr>
          <w:rFonts w:cs="Calibri" w:ascii="Calibri" w:hAnsi="Calibri"/>
          <w:rtl w:val="true"/>
        </w:rPr>
        <w:t xml:space="preserve"> </w:t>
      </w:r>
      <w:r>
        <w:rPr>
          <w:rFonts w:cs="Times New Roman"/>
          <w:rtl w:val="true"/>
        </w:rPr>
        <w:t>₪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שאותם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נדרש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סדיר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התרשם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דפוס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מצוקה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מתמודד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היחשפותו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לטראומות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מחויבותו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ליחידה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ובפרט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נתון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למש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ביחידתו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שהציע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כתומך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בתנאים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גמישים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שיאפשרו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לעבוד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להישאר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ערך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ללקיחת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ציוד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מודע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שבכך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ביטא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המצב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מתמודדים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שיתף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פרודים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ואביו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דיור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המתגורר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באשדוד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ומתקיים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מקצבת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הכנסה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וקיבוץ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נדבות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תיאר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גדילתו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חסכים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משמעותיים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לנאשם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הרשעה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מחודש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דצמבר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2016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הפרעת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לשוטר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במילוי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תפקידו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היזק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לרכוש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והתנהגות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פרועה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ציבורי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נדון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תנאי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קנס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והתחייבות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כספית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עריכת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הועמד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בפיקוח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במהלכם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השתלב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בקבוצה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טיפולית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בהתמדה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למפגשים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הטיפוליים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ושיתף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מעולמו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מבחינת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מבחינת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מוחשית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ומרתיעה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לצד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נכונות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ולשלם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לחברה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חושש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מהאפשרות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שיוטל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התרשם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רגשיים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פיתח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גדילתו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בחוויה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היעדר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חוסר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לצרכיו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ההתפתחותיים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והרגשיים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ותחושות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חסך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וקיפוח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שיתף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מתוכנן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בלבול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תחושות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וכאב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אביו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מוטיבציה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להשתלב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בטיפול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קבוצתי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לכך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גורמי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והסיכוי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והמליץ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מוחשית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ומרתיעה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הנמוך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צו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למשך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תנאי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והתחייבות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השתלב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בקבוצה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טיפולית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וניכר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חשיבות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ורצינות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להזדמנות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שניתנה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מוטיבציה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להיעזר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בטיפול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הקבוצתי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המלצתו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טיעוני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הצדדים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המאשימה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טענה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ביותר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ניצל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נגישותו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הדגישה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הסכנה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הנובעת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השונות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הסיכון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הממשי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ישמש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ציינה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אמנם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שבכוחם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להמית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בכוחו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לגרום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פציעה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לאדם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לבהלה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ולטראומה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כסף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ובמעשיו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המוגנים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בטחון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ובריאותו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הפיזית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והנפשית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וניצול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מתוקף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לאור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הפוטנציאלי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וחצי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הפנתה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למדיניות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בכורה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לאינטרס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ולהגנה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העבריין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הנסיבות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בעברו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בגילו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הצעיר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בפסיקה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ובשיקולי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הרתעה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בתחתית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אמצע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שהוצע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מותנה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וקנס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משמעותי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פסיקה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עתרה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לאמץ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המלצת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לסטות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משיקולי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שיקום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המוגנים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במדרג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באמצעים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לפיזור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הפגנות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האפשרות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לגרום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מועטה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לגבי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לאימונים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מתבטא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ברעש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ובהבזק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וסנוור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ובמידה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מועטה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בכוויות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לגבי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הגז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פליטת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מדמיע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בגרימת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נוחות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זמנית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ציינה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נזק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פוטנציאל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מוגבל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הוסיפה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עצמו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תפקידו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באמצעים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כגורמים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אמתי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המעמידה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עבודות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נלוות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נוספות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בפסקי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שהגישה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התביעה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לעניין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בתחתית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לחרוג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משיקולי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שיקום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ציינה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מחודש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משוחרר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בתנאים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מגבילים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במהלכם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בפיקוח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ושולב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בקבוצה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טיפולית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במשפחה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ומגיל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ומסייע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למשפחתו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הכלכלי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משפחתו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כלוחם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בגדוד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נצח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יהודה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אירועים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קשים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בנוסף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למצב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הכלכלי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חויב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בפיצויים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מעורב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בתאונת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דרכים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ומצבו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הכספי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זרק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קבוצת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זרק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חזרה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והתפוצץ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נזק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הוסיף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הומלס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וחצי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היחיד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מטפל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בזמן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חופשותיו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מהצבא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סיפר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דגים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וגר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בדירה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הביע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חרטה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מומחה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ירייה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שהגיש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לטיב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המקסימלי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שיכול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להיגרם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מהצמדה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פתחי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הפליטה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הבעירה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אדם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כוויה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בדרגה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לבינונית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שעלול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להיגרם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מפגיעת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חפץ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אבן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בגוף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אדם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ציין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גפרור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דומה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לבעירה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ולחום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שנפלט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מפתחי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הבעירה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הרימון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5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מחלוקת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וכוללים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נפץ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/>
          <w:bCs/>
          <w:u w:val="single"/>
          <w:rtl w:val="true"/>
        </w:rPr>
        <w:t>דיון</w:t>
      </w:r>
      <w:r>
        <w:rPr>
          <w:rFonts w:ascii="Calibri" w:hAnsi="Calibri" w:cs="Calibri"/>
          <w:b/>
          <w:b/>
          <w:bCs/>
          <w:u w:val="single"/>
          <w:rtl w:val="true"/>
        </w:rPr>
        <w:t xml:space="preserve"> </w:t>
      </w:r>
      <w:r>
        <w:rPr>
          <w:rFonts w:ascii="Calibri" w:hAnsi="Calibri" w:cs="Calibri"/>
          <w:b/>
          <w:b/>
          <w:bCs/>
          <w:u w:val="single"/>
          <w:rtl w:val="true"/>
        </w:rPr>
        <w:t>והכרעה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בזמן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ההתרחשויות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בהזדמנות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מסוימת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ארבעה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cs="Calibri" w:ascii="Calibri" w:hAnsi="Calibri"/>
          <w:rtl w:val="true"/>
        </w:rPr>
        <w:t>/</w:t>
      </w:r>
      <w:r>
        <w:rPr>
          <w:rFonts w:ascii="Calibri" w:hAnsi="Calibri" w:cs="Calibri"/>
          <w:rtl w:val="true"/>
        </w:rPr>
        <w:t>מדוכה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ושלושה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בכוונה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ולמחרת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ונסע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באוטובוס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בהמשך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באותו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נתפסו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ברשותו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החברתיים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שמירת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והגוף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שמירת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רכוש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שמירת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ושמירת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ובטחונו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שנגנבו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בעובדה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שהגניבה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ובכוונת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בעובדה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המוזכרים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בינונית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גבוהה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3</w:t>
      </w:r>
      <w:r>
        <w:rPr>
          <w:rFonts w:cs="Calibri" w:ascii="Calibri" w:hAnsi="Calibri"/>
          <w:rtl w:val="true"/>
        </w:rPr>
        <w:t xml:space="preserve">. </w:t>
        <w:tab/>
      </w:r>
      <w:r>
        <w:rPr>
          <w:rFonts w:ascii="Calibri" w:hAnsi="Calibri" w:cs="Calibri"/>
          <w:rtl w:val="true"/>
        </w:rPr>
        <w:t>כברוב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רחבה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המוטל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מושפע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הקונקרטיות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ממיהות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המעורבים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ומהסכנות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בהתייחס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למכלול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נסיבותיו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ועוד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זאת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בשנים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האחרונות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מוצהרת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-</w:t>
      </w:r>
    </w:p>
    <w:p>
      <w:pPr>
        <w:pStyle w:val="Normal"/>
        <w:spacing w:lineRule="auto" w:line="360" w:before="0" w:after="200"/>
        <w:ind w:start="1440" w:end="0"/>
        <w:jc w:val="both"/>
        <w:rPr/>
      </w:pP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היקפן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המתרחב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המבוצעות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בכלל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בפרט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וזמינותו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המדאיגה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בלתי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חוקי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במחוזותינו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התעורר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להחמיר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המוטלים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אכן</w:t>
      </w:r>
      <w:r>
        <w:rPr>
          <w:rFonts w:cs="Calibri" w:ascii="Calibri" w:hAnsi="Calibri"/>
          <w:rtl w:val="true"/>
        </w:rPr>
        <w:t>, "</w:t>
      </w:r>
      <w:r>
        <w:rPr>
          <w:rFonts w:ascii="Calibri" w:hAnsi="Calibri" w:cs="Calibri"/>
          <w:rtl w:val="true"/>
        </w:rPr>
        <w:t>התגלגלותם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פיקוח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להוביל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להגעתם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לגורמים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ועוינים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לדעת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יעלה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בגורלם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ולאילו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תוצאות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הרסניות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יובילו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בסכסוך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ברחוב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בקטטה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ניצים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פנימה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הסכנה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הנשקפת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כתוצאה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לצד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המימדים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שאליהם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מחייבים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ביטוי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וכבד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להגנה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החברתי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כתוצאה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זאת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הגנה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פגיעות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בגוף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בנפש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ולהחמיר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המוטלים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זאת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בהדרגה</w:t>
      </w:r>
      <w:r>
        <w:rPr>
          <w:rFonts w:cs="Calibri" w:ascii="Calibri" w:hAnsi="Calibri"/>
          <w:rtl w:val="true"/>
        </w:rPr>
        <w:t xml:space="preserve">...". </w:t>
      </w:r>
      <w:hyperlink r:id="rId11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1323/13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רך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חסן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05.06.13</w:t>
      </w:r>
      <w:r>
        <w:rPr>
          <w:rFonts w:cs="Calibri" w:ascii="Calibri" w:hAnsi="Calibri"/>
          <w:rtl w:val="true"/>
        </w:rPr>
        <w:t>)</w:t>
      </w:r>
    </w:p>
    <w:p>
      <w:pPr>
        <w:pStyle w:val="Normal"/>
        <w:spacing w:lineRule="auto" w:line="360" w:before="0" w:after="200"/>
        <w:ind w:firstLine="720" w:end="0"/>
        <w:jc w:val="both"/>
        <w:rPr/>
      </w:pPr>
      <w:r>
        <w:rPr>
          <w:rFonts w:ascii="Calibri" w:hAnsi="Calibri" w:cs="Calibri"/>
          <w:rtl w:val="true"/>
        </w:rPr>
        <w:t>וב</w:t>
      </w:r>
      <w:hyperlink r:id="rId1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7268/11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עבד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גבראן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08.08.12</w:t>
      </w:r>
      <w:r>
        <w:rPr>
          <w:rFonts w:cs="Calibri" w:ascii="Calibri" w:hAnsi="Calibri"/>
          <w:rtl w:val="true"/>
        </w:rPr>
        <w:t>):</w:t>
      </w:r>
    </w:p>
    <w:p>
      <w:pPr>
        <w:pStyle w:val="Normal"/>
        <w:spacing w:lineRule="auto" w:line="360" w:before="0" w:after="200"/>
        <w:ind w:start="1440" w:end="0"/>
        <w:jc w:val="both"/>
        <w:rPr/>
      </w:pP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חנוכה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נועדו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אלא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לראותן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בלבד</w:t>
      </w:r>
      <w:r>
        <w:rPr>
          <w:rFonts w:cs="Calibri" w:ascii="Calibri" w:hAnsi="Calibri"/>
          <w:rtl w:val="true"/>
        </w:rPr>
        <w:t xml:space="preserve">". </w:t>
      </w:r>
      <w:r>
        <w:rPr>
          <w:rFonts w:ascii="Calibri" w:hAnsi="Calibri" w:cs="Calibri"/>
          <w:rtl w:val="true"/>
        </w:rPr>
        <w:t>נסיון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מלמד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לצערנו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שנרכש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מפוקפקות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לעיתים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העלולה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לסכן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עוברי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אורח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תמימים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עשוי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למצוא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דרכו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למפגעים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למיניהם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מהחוליות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בשרשרת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מוחזקת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שמודעת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לתוצאות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האפשריות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העלולות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לנבוע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שייעשה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שיגיע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הצרכן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הסופי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בקצה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השרשרת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לתרום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תרומתו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במלחמת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החורמה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בכלל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בפרט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בהיותה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hyperlink r:id="rId13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בסעיף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144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hyperlink r:id="rId14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חוק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העונשין</w:t>
        </w:r>
      </w:hyperlink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למגמת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ההחמרה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המנחה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</w:t>
      </w:r>
      <w:hyperlink r:id="rId15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2251/11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tl w:val="true"/>
        </w:rPr>
        <w:t>נפאע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</w:t>
      </w:r>
      <w:r>
        <w:rPr>
          <w:rtl w:val="true"/>
        </w:rPr>
        <w:t xml:space="preserve">' </w:t>
      </w:r>
      <w:r>
        <w:rPr>
          <w:rtl w:val="true"/>
        </w:rPr>
        <w:t>מדינת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ישראל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פורסם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4.12.2011</w:t>
      </w:r>
      <w:r>
        <w:rPr>
          <w:rFonts w:cs="Calibri" w:ascii="Calibri" w:hAnsi="Calibri"/>
          <w:rtl w:val="true"/>
        </w:rPr>
        <w:t>) (</w:t>
      </w:r>
      <w:r>
        <w:rPr>
          <w:rFonts w:ascii="Calibri" w:hAnsi="Calibri" w:cs="Calibri"/>
          <w:rtl w:val="true"/>
        </w:rPr>
        <w:t>להלן</w:t>
      </w:r>
      <w:r>
        <w:rPr>
          <w:rFonts w:cs="Calibri" w:ascii="Calibri" w:hAnsi="Calibri"/>
          <w:rtl w:val="true"/>
        </w:rPr>
        <w:t xml:space="preserve">: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נפאע</w:t>
      </w:r>
      <w:r>
        <w:rPr>
          <w:rFonts w:cs="Calibri" w:ascii="Calibri" w:hAnsi="Calibri"/>
          <w:rtl w:val="true"/>
        </w:rPr>
        <w:t xml:space="preserve">) </w:t>
      </w:r>
      <w:r>
        <w:rPr>
          <w:rtl w:val="true"/>
        </w:rPr>
        <w:t>[</w:t>
      </w:r>
      <w:r>
        <w:rPr>
          <w:rtl w:val="true"/>
        </w:rPr>
        <w:t>פורסם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בנבו</w:t>
      </w:r>
      <w:r>
        <w:rPr>
          <w:rtl w:val="true"/>
        </w:rPr>
        <w:t xml:space="preserve">] 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hyperlink r:id="rId16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1323/13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רך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חסן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ונסים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אגבריה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הנ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הורשעו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שמכרו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לסוכן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משטרתי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רימון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הלם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צה</w:t>
      </w:r>
      <w:r>
        <w:rPr>
          <w:rFonts w:cs="Calibri" w:ascii="Calibri" w:hAnsi="Calibri"/>
          <w:b/>
          <w:bCs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תמורת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1,300</w:t>
      </w:r>
      <w:r>
        <w:rPr>
          <w:rFonts w:cs="Calibri" w:ascii="Calibri" w:hAnsi="Calibri"/>
          <w:rtl w:val="true"/>
        </w:rPr>
        <w:t xml:space="preserve"> </w:t>
      </w:r>
      <w:r>
        <w:rPr>
          <w:rFonts w:cs="Times New Roman"/>
          <w:rtl w:val="true"/>
        </w:rPr>
        <w:t>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מתחם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עונש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הולם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בין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שנה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</w:t>
      </w:r>
      <w:r>
        <w:rPr>
          <w:rFonts w:cs="Calibri" w:ascii="Calibri" w:hAnsi="Calibri"/>
          <w:b/>
          <w:bCs/>
          <w:rtl w:val="true"/>
        </w:rPr>
        <w:t xml:space="preserve">- </w:t>
      </w:r>
      <w:r>
        <w:rPr>
          <w:rFonts w:cs="Calibri" w:ascii="Calibri" w:hAnsi="Calibri"/>
          <w:b/>
          <w:bCs/>
        </w:rPr>
        <w:t>4</w:t>
      </w:r>
      <w:r>
        <w:rPr>
          <w:rFonts w:cs="Calibri" w:ascii="Calibri" w:hAnsi="Calibri"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שנות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b/>
          <w:bCs/>
        </w:rPr>
        <w:t>24</w:t>
      </w:r>
      <w:r>
        <w:rPr>
          <w:rFonts w:cs="Calibri" w:ascii="Calibri" w:hAnsi="Calibri"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חודשי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מאסר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בפועל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עבירת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הנשק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מעט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במגמת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מצדיק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התערבות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השוואה</w:t>
      </w:r>
      <w:r>
        <w:rPr>
          <w:rtl w:val="true"/>
        </w:rPr>
        <w:t xml:space="preserve">, </w:t>
      </w:r>
      <w:r>
        <w:rPr>
          <w:rtl w:val="true"/>
        </w:rPr>
        <w:t>יוזכר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ברימון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בשבעה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שכאן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הרימונים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סדיר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מכירתם</w:t>
      </w:r>
      <w:r>
        <w:rPr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ב</w:t>
      </w:r>
      <w:hyperlink r:id="rId17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10499/02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rtl w:val="true"/>
        </w:rPr>
        <w:t>נגד</w:t>
      </w:r>
      <w:r>
        <w:rPr>
          <w:rFonts w:cs="Times New Roman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אלמוג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מיארה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/>
        <w:t>27.5.2003</w:t>
      </w:r>
      <w:r>
        <w:rPr>
          <w:rtl w:val="true"/>
        </w:rPr>
        <w:t xml:space="preserve">) </w:t>
      </w:r>
      <w:r>
        <w:rPr>
          <w:rtl w:val="true"/>
        </w:rPr>
        <w:t>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לסחור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בתחמושת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tl w:val="true"/>
        </w:rPr>
        <w:t xml:space="preserve">.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קידום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מהצבא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בהזדמנויות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. </w:t>
      </w:r>
      <w:r>
        <w:rPr>
          <w:rtl w:val="true"/>
        </w:rPr>
        <w:t>בהזדמנות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ומסרו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tl w:val="true"/>
        </w:rPr>
        <w:t xml:space="preserve">, </w:t>
      </w:r>
      <w:r>
        <w:rPr>
          <w:rtl w:val="true"/>
        </w:rPr>
        <w:t>ובהזדמנות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גנב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צה</w:t>
      </w:r>
      <w:r>
        <w:rPr>
          <w:rtl w:val="true"/>
        </w:rPr>
        <w:t>"</w:t>
      </w:r>
      <w:r>
        <w:rPr>
          <w:rtl w:val="true"/>
        </w:rPr>
        <w:t>ליים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ומסרם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למשיב</w:t>
      </w:r>
      <w:r>
        <w:rPr>
          <w:rtl w:val="true"/>
        </w:rPr>
        <w:t xml:space="preserve">. </w:t>
      </w:r>
      <w:r>
        <w:rPr>
          <w:rtl w:val="true"/>
        </w:rPr>
        <w:t>במועד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</w:t>
      </w:r>
      <w:r>
        <w:rPr>
          <w:rtl w:val="true"/>
        </w:rPr>
        <w:t xml:space="preserve">, </w:t>
      </w:r>
      <w:r>
        <w:rPr>
          <w:rtl w:val="true"/>
        </w:rPr>
        <w:t>מסר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נוספים</w:t>
      </w:r>
      <w:r>
        <w:rPr>
          <w:rtl w:val="true"/>
        </w:rPr>
        <w:t xml:space="preserve">.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רימוני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>
          <w:rFonts w:ascii="Calibri" w:hAnsi="Calibri" w:cs="Calibri"/>
        </w:rPr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קיבל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קולת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הבאים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-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 w:before="0" w:after="80"/>
        <w:ind w:start="1440" w:end="0"/>
        <w:jc w:val="both"/>
        <w:rPr>
          <w:rFonts w:ascii="Arial" w:hAnsi="Arial" w:cs="Arial"/>
        </w:rPr>
      </w:pPr>
      <w:r>
        <w:rPr>
          <w:rtl w:val="true"/>
        </w:rPr>
        <w:t>"...</w:t>
      </w:r>
      <w:r>
        <w:rPr>
          <w:rtl w:val="true"/>
        </w:rPr>
        <w:t>באנו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מסקנה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באופן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בולט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לקולה</w:t>
      </w:r>
      <w:r>
        <w:rPr>
          <w:rtl w:val="true"/>
        </w:rPr>
        <w:t xml:space="preserve">, </w:t>
      </w:r>
      <w:r>
        <w:rPr>
          <w:rtl w:val="true"/>
        </w:rPr>
        <w:t>ואינו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לסוג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המחמירות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בוצעו</w:t>
      </w:r>
      <w:r>
        <w:rPr>
          <w:rtl w:val="true"/>
        </w:rPr>
        <w:t xml:space="preserve">.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שנגנב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מצה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סדיר</w:t>
      </w:r>
      <w:r>
        <w:rPr>
          <w:rtl w:val="true"/>
        </w:rPr>
        <w:t xml:space="preserve">.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התקפי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גורמים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עוינים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ולשמש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הטרור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המשתולל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אזרחים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מפשע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מצוקה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כלכלית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אינה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יכולה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להצדיק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מהסוג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שביצע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המשיב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וכנגד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הפיתוי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הכספי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הטמון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בסחר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להטיל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עונשים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שיהיה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בהם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כדי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להרתיע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בכוח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שנגזר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החייל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למשיב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הרימונים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ונידון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לשבע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ושלוש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תנאי</w:t>
      </w:r>
      <w:r>
        <w:rPr>
          <w:rtl w:val="true"/>
        </w:rPr>
        <w:t xml:space="preserve">, </w:t>
      </w:r>
      <w:r>
        <w:rPr>
          <w:rtl w:val="true"/>
        </w:rPr>
        <w:t>לבין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שנגזר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ופוגע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בעקרון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שותפים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לעבירה</w:t>
      </w:r>
      <w:r>
        <w:rPr>
          <w:rtl w:val="true"/>
        </w:rPr>
        <w:t xml:space="preserve">. </w:t>
      </w:r>
      <w:r>
        <w:rPr>
          <w:b/>
          <w:bCs/>
          <w:rtl w:val="true"/>
        </w:rPr>
        <w:t>...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נעלמו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מעינינו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נסיבותיו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הקשות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המשיב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ספק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הקרובה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באשתו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הצעירה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ובילדיו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הרכים</w:t>
      </w:r>
      <w:r>
        <w:rPr>
          <w:rtl w:val="true"/>
        </w:rPr>
        <w:t xml:space="preserve">. </w:t>
      </w:r>
      <w:r>
        <w:rPr>
          <w:rtl w:val="true"/>
        </w:rPr>
        <w:t>אולם</w:t>
      </w:r>
      <w:r>
        <w:rPr>
          <w:rtl w:val="true"/>
        </w:rPr>
        <w:t xml:space="preserve">, </w:t>
      </w:r>
      <w:r>
        <w:rPr>
          <w:rtl w:val="true"/>
        </w:rPr>
        <w:t>זוהי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תוצאת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לוואי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נמנעת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נכנס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להרפתקה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... </w:t>
      </w:r>
      <w:r>
        <w:rPr>
          <w:b/>
          <w:b/>
          <w:bCs/>
          <w:rtl w:val="true"/>
        </w:rPr>
        <w:t>התלבטנו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מעט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גם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האמור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בתסקיר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המבחן</w:t>
      </w:r>
      <w:r>
        <w:rPr>
          <w:b/>
          <w:bCs/>
          <w:rtl w:val="true"/>
        </w:rPr>
        <w:t>...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אולם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בבואנו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לשקול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שיקולי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הענישה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הסוג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שהמשיב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ביצע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לתת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משקל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נכבד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יותר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לאינטרס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הציבורי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ולצורך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להרתיע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עבריינים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בכוח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מלבצע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דומות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פני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הנסיבות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האישיות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העבריין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לקבל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. </w:t>
      </w:r>
      <w:r>
        <w:rPr>
          <w:rtl w:val="true"/>
        </w:rPr>
        <w:t>כדרכה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ערכאת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tl w:val="true"/>
        </w:rPr>
        <w:t xml:space="preserve">,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ממצים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ולפיכך</w:t>
      </w:r>
      <w:r>
        <w:rPr>
          <w:rFonts w:cs="Times New Roman"/>
          <w:rtl w:val="true"/>
        </w:rPr>
        <w:t xml:space="preserve"> </w:t>
      </w:r>
      <w:r>
        <w:rPr>
          <w:b/>
          <w:b/>
          <w:bCs/>
          <w:rtl w:val="true"/>
        </w:rPr>
        <w:t>החלטנו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להעמיד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המאסר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בפועל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4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שנים</w:t>
      </w:r>
      <w:r>
        <w:rPr>
          <w:b/>
          <w:bCs/>
          <w:rtl w:val="true"/>
        </w:rPr>
        <w:t xml:space="preserve">,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תנאי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יעמוד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בתוקפו</w:t>
      </w:r>
      <w:r>
        <w:rPr>
          <w:rFonts w:cs="Arial" w:ascii="Arial" w:hAnsi="Arial"/>
          <w:rtl w:val="true"/>
        </w:rPr>
        <w:t>.</w:t>
      </w:r>
    </w:p>
    <w:p>
      <w:pPr>
        <w:pStyle w:val="Normal"/>
        <w:tabs>
          <w:tab w:val="clear" w:pos="720"/>
          <w:tab w:val="left" w:pos="800" w:leader="none"/>
        </w:tabs>
        <w:overflowPunct w:val="false"/>
        <w:autoSpaceDE w:val="false"/>
        <w:spacing w:lineRule="auto" w:line="360" w:before="0" w:after="80"/>
        <w:ind w:start="1440"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>.</w:t>
      </w:r>
      <w:r>
        <w:rPr>
          <w:rFonts w:cs="Calibri" w:ascii="Calibri" w:hAnsi="Calibri"/>
          <w:b/>
          <w:bCs/>
          <w:rtl w:val="true"/>
        </w:rPr>
        <w:tab/>
      </w:r>
      <w:r>
        <w:rPr>
          <w:rFonts w:ascii="Calibri" w:hAnsi="Calibri" w:cs="Calibri"/>
          <w:b/>
          <w:b/>
          <w:bCs/>
          <w:rtl w:val="true"/>
        </w:rPr>
        <w:t>ב</w:t>
      </w:r>
      <w:hyperlink r:id="rId18">
        <w:r>
          <w:rPr>
            <w:rStyle w:val="Hyperlink"/>
            <w:rFonts w:ascii="Calibri" w:hAnsi="Calibri" w:cs="Calibri"/>
            <w:b/>
            <w:b/>
            <w:bCs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b/>
            <w:bCs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b/>
            <w:b/>
            <w:bCs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b/>
            <w:b/>
            <w:bCs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b/>
            <w:bCs/>
            <w:color w:val="0000FF"/>
            <w:u w:val="single"/>
          </w:rPr>
          <w:t>4518/11</w:t>
        </w:r>
      </w:hyperlink>
      <w:r>
        <w:rPr>
          <w:rFonts w:cs="Calibri" w:ascii="Calibri" w:hAnsi="Calibri"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יעקב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עייאש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28.07.11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נדון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במהלך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ביחידת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נחשון</w:t>
      </w:r>
      <w:r>
        <w:rPr>
          <w:rFonts w:cs="Calibri" w:ascii="Calibri" w:hAnsi="Calibri"/>
          <w:rtl w:val="true"/>
        </w:rPr>
        <w:t xml:space="preserve">"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הסוהר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החליט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לגנוב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אקדח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מיחידתו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למוכרו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סיימו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וחבריו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משמרתם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והפקידו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אקדחיהם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בנשקייה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האקדחים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יריחו</w:t>
      </w:r>
      <w:r>
        <w:rPr>
          <w:rFonts w:cs="Calibri" w:ascii="Calibri" w:hAnsi="Calibri"/>
          <w:rtl w:val="true"/>
        </w:rPr>
        <w:t xml:space="preserve">", </w:t>
      </w:r>
      <w:r>
        <w:rPr>
          <w:rFonts w:ascii="Calibri" w:hAnsi="Calibri" w:cs="Calibri"/>
          <w:rtl w:val="true"/>
        </w:rPr>
        <w:t>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מחסנית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וכדורים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ונטל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האקדח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נעצר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7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והעמיד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15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מציין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שכדרכה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ערכאת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ערעור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ואמר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הדברים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הבאים</w:t>
      </w:r>
      <w:r>
        <w:rPr>
          <w:rFonts w:cs="Calibri" w:ascii="Calibri" w:hAnsi="Calibri"/>
          <w:rtl w:val="true"/>
        </w:rPr>
        <w:t>-</w:t>
      </w:r>
    </w:p>
    <w:p>
      <w:pPr>
        <w:pStyle w:val="Normal"/>
        <w:spacing w:lineRule="auto" w:line="360" w:before="0" w:after="200"/>
        <w:ind w:start="1440" w:end="0"/>
        <w:jc w:val="both"/>
        <w:rPr/>
      </w:pP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b/>
          <w:b/>
          <w:bCs/>
          <w:rtl w:val="true"/>
        </w:rPr>
        <w:t>אנו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מוכנים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להניח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ממש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בגרסת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המערער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לפיה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נקלעה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משפחתו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עובר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לביצוען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העבירות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למצוקה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כלכלית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קשה</w:t>
      </w:r>
      <w:r>
        <w:rPr>
          <w:rFonts w:cs="Calibri" w:ascii="Calibri" w:hAnsi="Calibri"/>
          <w:b/>
          <w:bCs/>
          <w:rtl w:val="true"/>
        </w:rPr>
        <w:t xml:space="preserve">. </w:t>
      </w:r>
      <w:r>
        <w:rPr>
          <w:rFonts w:ascii="Calibri" w:hAnsi="Calibri" w:cs="Calibri"/>
          <w:b/>
          <w:b/>
          <w:bCs/>
          <w:rtl w:val="true"/>
        </w:rPr>
        <w:t>אולם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הפתרון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למצוקה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מסוג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זה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אינו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יכול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להימצא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בדרך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גניבה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ממעביד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ומקל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וחומר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בגניבה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כלי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נשק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ומכירתו</w:t>
      </w:r>
      <w:r>
        <w:rPr>
          <w:rFonts w:cs="Calibri" w:ascii="Calibri" w:hAnsi="Calibri"/>
          <w:b/>
          <w:bCs/>
          <w:rtl w:val="true"/>
        </w:rPr>
        <w:t>.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שהרי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ניסיון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מלמד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נרכשים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עבריינים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גורמים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עוינים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תופעה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שילמו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חפים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בחייהם</w:t>
      </w:r>
      <w:r>
        <w:rPr>
          <w:rFonts w:cs="Calibri" w:ascii="Calibri" w:hAnsi="Calibri"/>
          <w:rtl w:val="true"/>
        </w:rPr>
        <w:t>.</w:t>
      </w:r>
      <w:r>
        <w:rPr>
          <w:rFonts w:cs="Calibri" w:ascii="Calibri" w:hAnsi="Calibri"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כך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אין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להשלים</w:t>
      </w:r>
      <w:r>
        <w:rPr>
          <w:rFonts w:cs="Calibri" w:ascii="Calibri" w:hAnsi="Calibri"/>
          <w:b/>
          <w:bCs/>
          <w:rtl w:val="true"/>
        </w:rPr>
        <w:t xml:space="preserve">, </w:t>
      </w:r>
      <w:r>
        <w:rPr>
          <w:rFonts w:ascii="Calibri" w:hAnsi="Calibri" w:cs="Calibri"/>
          <w:b/>
          <w:b/>
          <w:bCs/>
          <w:rtl w:val="true"/>
        </w:rPr>
        <w:t>במיוחד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כשהגניבה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מבוצעת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ידי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מי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שנמנה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כוחות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הביטחון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מהם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נדרש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להקפיד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בקלה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כבחמורה</w:t>
      </w:r>
      <w:r>
        <w:rPr>
          <w:rFonts w:cs="Calibri" w:ascii="Calibri" w:hAnsi="Calibri"/>
          <w:b/>
          <w:bCs/>
          <w:rtl w:val="true"/>
        </w:rPr>
        <w:t>.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בהתנהגות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חריגה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בחומרתה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להרתעת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גילינו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כלשהי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אדרבא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נוטה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יתרה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ואפשר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עלול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לשגר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שגוי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לרבים</w:t>
      </w:r>
      <w:r>
        <w:rPr>
          <w:rFonts w:cs="Calibri" w:ascii="Calibri" w:hAnsi="Calibri"/>
          <w:rtl w:val="true"/>
        </w:rPr>
        <w:t>."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7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כ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הפנתה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למספר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פסקי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הורשעו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קלים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וביקשה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ללמוד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לענייננו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עיינתי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בפסקי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ומצאתי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שמעשי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מהותית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שבענייננו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ומשכך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שהוטלו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במסגרתם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אינם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יכולים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להוות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אמת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מידה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להלן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אתייחס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לכמה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בקצרה</w:t>
      </w:r>
      <w:r>
        <w:rPr>
          <w:rFonts w:ascii="Calibri" w:hAnsi="Calibri" w:cs="Calibri"/>
          <w:rtl w:val="true"/>
        </w:rPr>
        <w:t xml:space="preserve"> –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ב</w:t>
      </w:r>
      <w:hyperlink r:id="rId19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רע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711/13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טל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הנסן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30.1.13</w:t>
      </w:r>
      <w:r>
        <w:rPr>
          <w:rFonts w:cs="Calibri" w:ascii="Calibri" w:hAnsi="Calibri"/>
          <w:rtl w:val="true"/>
        </w:rPr>
        <w:t xml:space="preserve">), </w:t>
      </w:r>
      <w:r>
        <w:rPr>
          <w:rFonts w:ascii="Calibri" w:hAnsi="Calibri" w:cs="Calibri"/>
          <w:rtl w:val="true"/>
        </w:rPr>
        <w:t>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במבקש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שהורשע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השלום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סמים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תחמושת</w:t>
      </w:r>
      <w:r>
        <w:rPr>
          <w:rFonts w:ascii="Calibri" w:hAnsi="Calibri" w:cs="Calibri"/>
          <w:rtl w:val="true"/>
        </w:rPr>
        <w:t xml:space="preserve"> – </w:t>
      </w: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4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וכדורים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המחוזי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קיבל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והחמיר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- </w:t>
      </w: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דחה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שנטענו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שהתחמושת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מתקופת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המבקש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שונות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החזירה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</w:t>
      </w:r>
      <w:hyperlink r:id="rId20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1462/12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כפיר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שוקרון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וסכין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שנטענו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שהמערער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בדרכו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להחזירו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</w:t>
      </w:r>
      <w:hyperlink r:id="rId21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.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. 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חיפה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Calibri" w:ascii="Calibri" w:hAnsi="Calibri"/>
            <w:color w:val="0000FF"/>
            <w:u w:val="single"/>
          </w:rPr>
          <w:t>51828-02-14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יודה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עטאללה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1.12.14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רובי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צייד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מאולתרים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החזקתם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פלילית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כלשהי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וגזר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ב</w:t>
      </w:r>
      <w:hyperlink r:id="rId22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ת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.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. (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חיפה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Calibri" w:ascii="Calibri" w:hAnsi="Calibri"/>
            <w:color w:val="0000FF"/>
            <w:u w:val="single"/>
          </w:rPr>
          <w:t>8338-12-13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rtl w:val="true"/>
        </w:rPr>
        <w:t>נגד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מוחמד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זידאן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18.9.14</w:t>
      </w:r>
      <w:r>
        <w:rPr>
          <w:rFonts w:cs="Calibri" w:ascii="Calibri" w:hAnsi="Calibri"/>
          <w:rtl w:val="true"/>
        </w:rPr>
        <w:t xml:space="preserve">) </w:t>
      </w:r>
      <w:r>
        <w:rPr>
          <w:rFonts w:ascii="Calibri" w:hAnsi="Calibri" w:cs="Calibri"/>
          <w:rtl w:val="true"/>
        </w:rPr>
        <w:t>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שברכב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נהג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טען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שזמן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קצר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התבקש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צעיר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מכפרו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להסתיר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אצלו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לבקשתו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יוחסה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להעבירו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אחרות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בנסיבות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השוני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מזדקר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מאליו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יצוין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באף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מהמקרים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בעצמו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שהתכוון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לאחרים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8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 xml:space="preserve">-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לעבירות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קדם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תכנון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ספונטנית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שבוצעה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רגע</w:t>
      </w:r>
      <w:r>
        <w:rPr>
          <w:rFonts w:cs="Calibri" w:ascii="Calibri" w:hAnsi="Calibri"/>
          <w:rtl w:val="true"/>
        </w:rPr>
        <w:t xml:space="preserve">.  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והכניסם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הגב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ולמחרת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מהבסיס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בכוונה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הפעולות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הכרוכות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נעשו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בלבד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נתפסו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לאחרים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שהנזק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הטמון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במעשי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נמנע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אולם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פעילות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המשטרה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הרימונים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מגיעים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לידיים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בלתי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מורשות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והשימוש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להיעשות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למרות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קטלני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יכל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לגרום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נזקים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ובעוצמות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שונות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הסיבה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שהביאה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הרצון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להשיג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כסף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במהירות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ובקלות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9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בהתאם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יחס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בנסיבותיהם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ובין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היתר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ההבדלים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המהותיים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ביניהם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ומידת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אשמתו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שיוטל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ובהתחשב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בערכים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החברתיים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שנפגעו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במידת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במדיניות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הנהוגה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ובנסיבות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הקשורות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העבירות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אני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קובע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12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- </w:t>
      </w:r>
      <w:r>
        <w:rPr>
          <w:rFonts w:cs="Calibri" w:ascii="Calibri" w:hAnsi="Calibri"/>
        </w:rPr>
        <w:t>36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10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המליץ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 </w:t>
      </w:r>
      <w:r>
        <w:rPr>
          <w:rFonts w:cs="Calibri" w:ascii="Calibri" w:hAnsi="Calibri"/>
          <w:rtl w:val="true"/>
        </w:rPr>
        <w:t xml:space="preserve">- </w:t>
      </w:r>
      <w:r>
        <w:rPr>
          <w:rFonts w:ascii="Calibri" w:hAnsi="Calibri" w:cs="Calibri"/>
          <w:rtl w:val="true"/>
        </w:rPr>
        <w:t>צו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בעבודת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אינו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לחומרת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ולמידת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אשמו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כידוע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בהקשר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לגזירת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ושיקולי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בגזירת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ומהשיקולים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בהמלצותיו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בקצרה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יאמר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חוקית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ופסיקתית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סדר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cs="Calibri" w:ascii="Calibri" w:hAnsi="Calibri"/>
          <w:rtl w:val="true"/>
        </w:rPr>
        <w:t xml:space="preserve">,  </w:t>
      </w:r>
      <w:r>
        <w:rPr>
          <w:rFonts w:ascii="Calibri" w:hAnsi="Calibri" w:cs="Calibri"/>
          <w:rtl w:val="true"/>
        </w:rPr>
        <w:t>והוא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מתחשב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בשיקולים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ורחבים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אשר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מטבע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הדברים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מרוכז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בעיקר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בעניינו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start="720" w:end="0"/>
        <w:jc w:val="both"/>
        <w:rPr/>
      </w:pPr>
      <w:r>
        <w:rPr>
          <w:rFonts w:ascii="Calibri" w:hAnsi="Calibri" w:cs="Calibri"/>
          <w:rtl w:val="true"/>
        </w:rPr>
        <w:t>וכידוע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עמדת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בנוגע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נאשם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בבחינת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המלצה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שאינה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מחייבת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ראה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למשל</w:t>
      </w:r>
      <w:r>
        <w:rPr>
          <w:rFonts w:cs="Calibri" w:ascii="Calibri" w:hAnsi="Calibri"/>
          <w:rtl w:val="true"/>
        </w:rPr>
        <w:t xml:space="preserve">, </w:t>
      </w:r>
      <w:hyperlink r:id="rId23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4295/15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ג</w:t>
      </w:r>
      <w:r>
        <w:rPr>
          <w:rFonts w:cs="Calibri" w:ascii="Calibri" w:hAnsi="Calibri"/>
          <w:b/>
          <w:bCs/>
          <w:rtl w:val="true"/>
        </w:rPr>
        <w:t>'</w:t>
      </w:r>
      <w:r>
        <w:rPr>
          <w:rFonts w:ascii="Calibri" w:hAnsi="Calibri" w:cs="Calibri"/>
          <w:b/>
          <w:b/>
          <w:bCs/>
          <w:rtl w:val="true"/>
        </w:rPr>
        <w:t>אבר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אלצאנע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</w:t>
      </w:r>
      <w:r>
        <w:rPr>
          <w:rFonts w:cs="Calibri" w:ascii="Calibri" w:hAnsi="Calibri"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(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, </w:t>
      </w:r>
      <w:r>
        <w:rPr>
          <w:rFonts w:cs="Calibri" w:ascii="Calibri" w:hAnsi="Calibri"/>
        </w:rPr>
        <w:t>2.5.16</w:t>
      </w:r>
      <w:r>
        <w:rPr>
          <w:rFonts w:cs="Calibri" w:ascii="Calibri" w:hAnsi="Calibri"/>
          <w:rtl w:val="true"/>
        </w:rPr>
        <w:t xml:space="preserve">); </w:t>
      </w:r>
      <w:hyperlink r:id="rId24"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רע</w:t>
        </w:r>
        <w:r>
          <w:rPr>
            <w:rStyle w:val="Hyperlink"/>
            <w:rFonts w:cs="Calibri" w:ascii="Calibri" w:hAnsi="Calibri"/>
            <w:color w:val="0000FF"/>
            <w:u w:val="single"/>
            <w:rtl w:val="true"/>
          </w:rPr>
          <w:t>"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>פ</w:t>
        </w:r>
        <w:r>
          <w:rPr>
            <w:rStyle w:val="Hyperlink"/>
            <w:rFonts w:ascii="Calibri" w:hAnsi="Calibri" w:cs="Calibri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cs="Calibri" w:ascii="Calibri" w:hAnsi="Calibri"/>
            <w:color w:val="0000FF"/>
            <w:u w:val="single"/>
          </w:rPr>
          <w:t>4144/15</w:t>
        </w:r>
      </w:hyperlink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אבו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אלטיף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נ</w:t>
      </w:r>
      <w:r>
        <w:rPr>
          <w:rFonts w:cs="Calibri" w:ascii="Calibri" w:hAnsi="Calibri"/>
          <w:b/>
          <w:bCs/>
          <w:rtl w:val="true"/>
        </w:rPr>
        <w:t xml:space="preserve">' </w:t>
      </w:r>
      <w:r>
        <w:rPr>
          <w:rFonts w:ascii="Calibri" w:hAnsi="Calibri" w:cs="Calibri"/>
          <w:b/>
          <w:b/>
          <w:bCs/>
          <w:rtl w:val="true"/>
        </w:rPr>
        <w:t>מדינת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ascii="Calibri" w:hAnsi="Calibri" w:cs="Calibri"/>
          <w:b/>
          <w:b/>
          <w:bCs/>
          <w:rtl w:val="true"/>
        </w:rPr>
        <w:t>ישראל</w:t>
      </w:r>
      <w:r>
        <w:rPr>
          <w:rFonts w:ascii="Calibri" w:hAnsi="Calibri" w:cs="Calibri"/>
          <w:b/>
          <w:b/>
          <w:bCs/>
          <w:rtl w:val="true"/>
        </w:rPr>
        <w:t xml:space="preserve"> </w:t>
      </w:r>
      <w:r>
        <w:rPr>
          <w:rFonts w:cs="Calibri" w:ascii="Calibri" w:hAnsi="Calibri"/>
          <w:b/>
          <w:bCs/>
          <w:rtl w:val="true"/>
        </w:rPr>
        <w:t>(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פורסם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בנבו</w:t>
      </w:r>
      <w:r>
        <w:rPr>
          <w:rFonts w:cs="Calibri" w:ascii="Calibri" w:hAnsi="Calibri"/>
          <w:rtl w:val="true"/>
        </w:rPr>
        <w:t xml:space="preserve">,  </w:t>
      </w:r>
      <w:r>
        <w:rPr>
          <w:rFonts w:cs="Calibri" w:ascii="Calibri" w:hAnsi="Calibri"/>
        </w:rPr>
        <w:t>16.6.15</w:t>
      </w:r>
      <w:r>
        <w:rPr>
          <w:rFonts w:cs="Calibri" w:ascii="Calibri" w:hAnsi="Calibri"/>
          <w:rtl w:val="true"/>
        </w:rPr>
        <w:t>)).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11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בבסיסיו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כמויות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עצומות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מסוגים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וחלק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מחייליו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נושאים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בשגרת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פעילותם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חיילים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נגישים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צהליים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הצבא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סומך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שינהגו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באחריות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ובזהירות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המתבקשות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ובוודאי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ישלחו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אולם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לדאבון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גניבת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צהליים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אחרים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בעזרת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חיילים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הפכה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לחזון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נפרץ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הביקוש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בשוק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העברייני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והפחעי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רב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מחירם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בשווקים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גבוה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מאוד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גניבת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בנסיבות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קלה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יחסית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והסיכוי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להיתפס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איננו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מאוד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מציאות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יוצרת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פיתוי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לגניבת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ומכירת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השגת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רווח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כספי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וקל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ומחייבת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ענישה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מרתיעה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12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ככלל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בענישת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ישנה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משמעות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לסוג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המדובר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הסכנות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הכרוכות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במקלעים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רסס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גדולות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הכרוכות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נתון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נלקח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בחשבון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בקביעת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שממילא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משפיע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הראוי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לנאשם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ועדיין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לזלזל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בסכנות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הכרוכות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ברימוני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גז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הלם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ישנם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אפשריים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באמצעותם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בהקשרים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פחעיים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ופליליים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13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כמו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בחברה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כולה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ישנם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כאלה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שמצבם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הכלכלי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דחוק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עקרונית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מניע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הנתונים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בקביעת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לכן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יהיה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מקום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להבחין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לענין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מתחם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ההולם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שגנב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רכוש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למכרו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מצוקה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כלכלית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לבין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חייל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זאת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מניע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אידאולוגי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תמיכה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בטרור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ואולם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שמדובר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ברכוש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צבאי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רגיש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ומסוכן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יותר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יפחת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יתאפס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המשקל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לקולא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שיינתן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למניע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העבירה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14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המקומות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הצבא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מחזיק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החיילים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הנמצאים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בסביבתם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כעין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סופרמרקט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טוב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בקלות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למדפיו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ולקחת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מהסחורה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אותה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ניתן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להמיר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בטבין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ותקין</w:t>
      </w:r>
      <w:r>
        <w:rPr>
          <w:rFonts w:cs="Calibri" w:ascii="Calibri" w:hAnsi="Calibri"/>
          <w:rtl w:val="true"/>
        </w:rPr>
        <w:t xml:space="preserve">.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להטמיע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הרלוונטי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התובנה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ותחמושת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צהליים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הם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  <w:rtl w:val="true"/>
        </w:rPr>
        <w:t>"</w:t>
      </w:r>
      <w:r>
        <w:rPr>
          <w:rFonts w:ascii="Calibri" w:hAnsi="Calibri" w:cs="Calibri"/>
          <w:rtl w:val="true"/>
        </w:rPr>
        <w:t>מחוץ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לתחום</w:t>
      </w:r>
      <w:r>
        <w:rPr>
          <w:rFonts w:cs="Calibri" w:ascii="Calibri" w:hAnsi="Calibri"/>
          <w:rtl w:val="true"/>
        </w:rPr>
        <w:t xml:space="preserve">", </w:t>
      </w:r>
      <w:r>
        <w:rPr>
          <w:rFonts w:ascii="Calibri" w:hAnsi="Calibri" w:cs="Calibri"/>
          <w:rtl w:val="true"/>
        </w:rPr>
        <w:t>שאין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בשום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ואופן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לשלוח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יד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ושמי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שיעשה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ייענש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חמורות</w:t>
      </w:r>
      <w:r>
        <w:rPr>
          <w:rFonts w:cs="Calibri" w:ascii="Calibri" w:hAnsi="Calibri"/>
          <w:rtl w:val="true"/>
        </w:rPr>
        <w:t xml:space="preserve">. 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15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בגזירת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בחשבון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גילו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הצעיר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נסיבותיו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האישיות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והמשפחתיות</w:t>
      </w:r>
      <w:r>
        <w:rPr>
          <w:rFonts w:ascii="Calibri" w:hAnsi="Calibri" w:cs="Calibri"/>
          <w:rtl w:val="true"/>
        </w:rPr>
        <w:t xml:space="preserve"> – </w:t>
      </w:r>
      <w:r>
        <w:rPr>
          <w:rFonts w:ascii="Calibri" w:hAnsi="Calibri" w:cs="Calibri"/>
          <w:rtl w:val="true"/>
        </w:rPr>
        <w:t>שצויינו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בתסקיר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המבחן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ושנשמעו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מפיו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ומפי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כחו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הודאתו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משמעויותיה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 </w:t>
      </w:r>
      <w:r>
        <w:rPr>
          <w:rFonts w:ascii="Calibri" w:hAnsi="Calibri" w:cs="Calibri"/>
          <w:rtl w:val="true"/>
        </w:rPr>
        <w:t>עברו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הפלילי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ההליך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הטיפולי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המסוים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שעבר</w:t>
      </w:r>
      <w:r>
        <w:rPr>
          <w:rFonts w:cs="Calibri" w:ascii="Calibri" w:hAnsi="Calibri"/>
          <w:rtl w:val="true"/>
        </w:rPr>
        <w:t xml:space="preserve">; </w:t>
      </w:r>
      <w:r>
        <w:rPr>
          <w:rFonts w:ascii="Calibri" w:hAnsi="Calibri" w:cs="Calibri"/>
          <w:rtl w:val="true"/>
        </w:rPr>
        <w:t>ואת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הפגיעה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הצפויה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ולמשפחתו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מהמאסר</w:t>
      </w:r>
      <w:r>
        <w:rPr>
          <w:rFonts w:cs="Calibri" w:ascii="Calibri" w:hAnsi="Calibri"/>
          <w:rtl w:val="true"/>
        </w:rPr>
        <w:t xml:space="preserve">.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</w:t>
      </w:r>
      <w:r>
        <w:rPr>
          <w:rFonts w:cs="Calibri" w:ascii="Calibri" w:hAnsi="Calibri"/>
        </w:rPr>
        <w:t>6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נפוצות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רקע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פסיקת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המשפט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העליון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להטיל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אלו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עונשים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שיהיה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כדי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להרתיע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הציבור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מביצוען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מוצא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צורך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בהרתעת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הרבים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מפני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ביצוע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הסחר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בנשק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שביצע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ושיש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סיכוי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ממשי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שהחמרה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בעונשו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תביא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להרתעת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הרבים</w:t>
      </w:r>
      <w:r>
        <w:rPr>
          <w:rFonts w:cs="Calibri" w:ascii="Calibri" w:hAnsi="Calibri"/>
          <w:rtl w:val="true"/>
        </w:rPr>
        <w:t>.</w:t>
      </w:r>
      <w:r>
        <w:rPr>
          <w:rFonts w:cs="Calibri" w:ascii="Calibri" w:hAnsi="Calibri"/>
          <w:b/>
          <w:bCs/>
          <w:rtl w:val="true"/>
        </w:rPr>
        <w:t xml:space="preserve"> 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cs="Calibri" w:ascii="Calibri" w:hAnsi="Calibri"/>
        </w:rPr>
        <w:t>17</w:t>
      </w:r>
      <w:r>
        <w:rPr>
          <w:rFonts w:cs="Calibri" w:ascii="Calibri" w:hAnsi="Calibri"/>
          <w:rtl w:val="true"/>
        </w:rPr>
        <w:t>.</w:t>
        <w:tab/>
      </w:r>
      <w:r>
        <w:rPr>
          <w:rFonts w:ascii="Calibri" w:hAnsi="Calibri" w:cs="Calibri"/>
          <w:rtl w:val="true"/>
        </w:rPr>
        <w:t>נוכח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כל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האמור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אני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גוזר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הנאשם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את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העונשים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הבאים</w:t>
      </w:r>
      <w:r>
        <w:rPr>
          <w:rFonts w:cs="Calibri" w:ascii="Calibri" w:hAnsi="Calibri"/>
          <w:rtl w:val="true"/>
        </w:rPr>
        <w:t>-</w:t>
      </w:r>
    </w:p>
    <w:p>
      <w:pPr>
        <w:pStyle w:val="Normal"/>
        <w:spacing w:lineRule="auto" w:line="360" w:before="0" w:after="200"/>
        <w:ind w:end="0"/>
        <w:jc w:val="both"/>
        <w:rPr/>
      </w:pPr>
      <w:r>
        <w:rPr>
          <w:rFonts w:cs="Calibri" w:ascii="Calibri" w:hAnsi="Calibri"/>
          <w:rtl w:val="true"/>
        </w:rPr>
        <w:tab/>
      </w:r>
      <w:r>
        <w:rPr>
          <w:rFonts w:ascii="Calibri" w:hAnsi="Calibri" w:cs="Calibri"/>
          <w:rtl w:val="true"/>
        </w:rPr>
        <w:t>א</w:t>
      </w:r>
      <w:r>
        <w:rPr>
          <w:rFonts w:cs="Calibri" w:ascii="Calibri" w:hAnsi="Calibri"/>
          <w:rtl w:val="true"/>
        </w:rPr>
        <w:t>.</w:t>
        <w:tab/>
      </w:r>
      <w:r>
        <w:rPr>
          <w:rFonts w:cs="Calibri" w:ascii="Calibri" w:hAnsi="Calibri"/>
        </w:rPr>
        <w:t>18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בפועל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בניכוי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ימי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מעצרו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1440" w:end="0"/>
        <w:jc w:val="both"/>
        <w:rPr/>
      </w:pPr>
      <w:r>
        <w:rPr>
          <w:rFonts w:ascii="Calibri" w:hAnsi="Calibri" w:cs="Calibri"/>
          <w:rtl w:val="true"/>
        </w:rPr>
        <w:t>ב</w:t>
      </w:r>
      <w:r>
        <w:rPr>
          <w:rFonts w:cs="Calibri" w:ascii="Calibri" w:hAnsi="Calibri"/>
          <w:rtl w:val="true"/>
        </w:rPr>
        <w:t>.</w:t>
        <w:tab/>
      </w:r>
      <w:r>
        <w:rPr>
          <w:rFonts w:cs="Calibri" w:ascii="Calibri" w:hAnsi="Calibri"/>
        </w:rPr>
        <w:t>12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חודשי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מאסר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על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תנאי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למשך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שלוש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שנים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מיום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שחרורו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מהמאסר</w:t>
      </w:r>
      <w:r>
        <w:rPr>
          <w:rFonts w:cs="Calibri" w:ascii="Calibri" w:hAnsi="Calibri"/>
          <w:rtl w:val="true"/>
        </w:rPr>
        <w:t xml:space="preserve">, </w:t>
      </w:r>
      <w:r>
        <w:rPr>
          <w:rFonts w:ascii="Calibri" w:hAnsi="Calibri" w:cs="Calibri"/>
          <w:rtl w:val="true"/>
        </w:rPr>
        <w:t>שלא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יעבור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עבירה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שהיא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פשע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spacing w:lineRule="auto" w:line="360" w:before="0" w:after="200"/>
        <w:ind w:hanging="720" w:start="720" w:end="0"/>
        <w:jc w:val="both"/>
        <w:rPr/>
      </w:pPr>
      <w:r>
        <w:rPr>
          <w:rFonts w:ascii="Calibri" w:hAnsi="Calibri" w:cs="Calibri"/>
          <w:rtl w:val="true"/>
        </w:rPr>
        <w:t>זכות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ערעור</w:t>
      </w:r>
      <w:r>
        <w:rPr>
          <w:rFonts w:ascii="Calibri" w:hAnsi="Calibri" w:cs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תוך</w:t>
      </w:r>
      <w:r>
        <w:rPr>
          <w:rFonts w:ascii="Calibri" w:hAnsi="Calibri" w:cs="Calibri"/>
          <w:rtl w:val="true"/>
        </w:rPr>
        <w:t xml:space="preserve"> </w:t>
      </w:r>
      <w:r>
        <w:rPr>
          <w:rFonts w:cs="Calibri" w:ascii="Calibri" w:hAnsi="Calibri"/>
        </w:rPr>
        <w:t>45</w:t>
      </w:r>
      <w:r>
        <w:rPr>
          <w:rFonts w:cs="Calibri" w:ascii="Calibri" w:hAnsi="Calibri"/>
          <w:rtl w:val="true"/>
        </w:rPr>
        <w:t xml:space="preserve"> </w:t>
      </w:r>
      <w:r>
        <w:rPr>
          <w:rFonts w:ascii="Calibri" w:hAnsi="Calibri" w:cs="Calibri"/>
          <w:rtl w:val="true"/>
        </w:rPr>
        <w:t>יום</w:t>
      </w:r>
      <w:r>
        <w:rPr>
          <w:rFonts w:cs="Calibri" w:ascii="Calibri" w:hAnsi="Calibri"/>
          <w:rtl w:val="true"/>
        </w:rPr>
        <w:t>.</w:t>
      </w:r>
    </w:p>
    <w:p>
      <w:pPr>
        <w:pStyle w:val="Normal"/>
        <w:ind w:end="0"/>
        <w:jc w:val="both"/>
        <w:rPr>
          <w:rFonts w:ascii="Calibri" w:hAnsi="Calibri" w:cs="Calibri"/>
        </w:rPr>
      </w:pPr>
      <w:r>
        <w:rPr>
          <w:rFonts w:cs="Calibri" w:ascii="Calibri" w:hAnsi="Calibri"/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ind w:end="0"/>
        <w:jc w:val="both"/>
        <w:rPr/>
      </w:pPr>
      <w:r>
        <w:rPr>
          <w:rFonts w:cs="Arial" w:ascii="Arial" w:hAnsi="Arial"/>
          <w:color w:val="FFFFFF"/>
          <w:sz w:val="2"/>
          <w:szCs w:val="2"/>
        </w:rPr>
        <w:t>54678313</w:t>
      </w:r>
      <w:r>
        <w:rPr>
          <w:rFonts w:ascii="Arial" w:hAnsi="Arial" w:cs="Arial"/>
          <w:rtl w:val="true"/>
        </w:rPr>
        <w:t>ניתן היום</w:t>
      </w:r>
      <w:r>
        <w:rPr>
          <w:rFonts w:cs="Arial" w:ascii="Arial" w:hAnsi="Arial"/>
          <w:rtl w:val="true"/>
        </w:rPr>
        <w:t xml:space="preserve">,  </w:t>
      </w:r>
      <w:r>
        <w:rPr>
          <w:rFonts w:ascii="Arial" w:hAnsi="Arial" w:cs="Arial"/>
          <w:rtl w:val="true"/>
        </w:rPr>
        <w:t>י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א תמוז תשע</w:t>
      </w:r>
      <w:r>
        <w:rPr>
          <w:rFonts w:cs="Arial" w:ascii="Arial" w:hAnsi="Arial"/>
          <w:rtl w:val="true"/>
        </w:rPr>
        <w:t>"</w:t>
      </w:r>
      <w:r>
        <w:rPr>
          <w:rFonts w:ascii="Arial" w:hAnsi="Arial" w:cs="Arial"/>
          <w:rtl w:val="true"/>
        </w:rPr>
        <w:t>ז</w:t>
      </w:r>
      <w:r>
        <w:rPr>
          <w:rFonts w:cs="Arial" w:ascii="Arial" w:hAnsi="Arial"/>
          <w:rtl w:val="true"/>
        </w:rPr>
        <w:t xml:space="preserve">, </w:t>
      </w:r>
      <w:r>
        <w:rPr>
          <w:rFonts w:cs="Arial" w:ascii="Arial" w:hAnsi="Arial"/>
        </w:rPr>
        <w:t>05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 xml:space="preserve">יולי </w:t>
      </w:r>
      <w:r>
        <w:rPr>
          <w:rFonts w:cs="Arial" w:ascii="Arial" w:hAnsi="Arial"/>
        </w:rPr>
        <w:t>2017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בהעדר הצדדים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ind w:end="0"/>
        <w:jc w:val="both"/>
        <w:rPr/>
      </w:pPr>
      <w:r>
        <w:rPr>
          <w:rFonts w:cs="Times New Roman"/>
          <w:rtl w:val="true"/>
        </w:rPr>
        <w:t xml:space="preserve">   </w:t>
      </w:r>
      <w:r>
        <w:rPr>
          <w:rtl w:val="true"/>
        </w:rPr>
        <w:tab/>
        <w:tab/>
        <w:tab/>
        <w:tab/>
        <w:tab/>
      </w:r>
      <w:r>
        <w:rPr>
          <w:rtl w:val="true"/>
        </w:rPr>
        <w:t xml:space="preserve">     </w:t>
      </w:r>
    </w:p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ind w:end="0"/>
        <w:jc w:val="both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Header"/>
        <w:ind w:end="0"/>
        <w:jc w:val="both"/>
        <w:rPr/>
      </w:pPr>
      <w:r>
        <w:rPr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אליהו ביתן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25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26"/>
      <w:footerReference w:type="default" r:id="rId27"/>
      <w:type w:val="nextPage"/>
      <w:pgSz w:w="11906" w:h="16838"/>
      <w:pgMar w:left="1701" w:right="1701" w:gutter="0" w:header="187" w:top="1701" w:footer="720" w:bottom="2552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(W1)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Arial TUR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14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ב</w:t>
    </w:r>
    <w:r>
      <w:rPr>
        <w:rFonts w:cs="David" w:ascii="David" w:hAnsi="David"/>
        <w:color w:val="000000"/>
        <w:sz w:val="22"/>
        <w:szCs w:val="22"/>
        <w:rtl w:val="true"/>
      </w:rPr>
      <w:t>"</w:t>
    </w:r>
    <w:r>
      <w:rPr>
        <w:rFonts w:ascii="David" w:hAnsi="David"/>
        <w:color w:val="000000"/>
        <w:sz w:val="22"/>
        <w:sz w:val="22"/>
        <w:szCs w:val="22"/>
        <w:rtl w:val="true"/>
      </w:rPr>
      <w:t>ש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31498-01-16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יקיר יוסבאשוילי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firstLine="720" w:start="5760" w:end="0"/>
      <w:outlineLvl w:val="3"/>
    </w:pPr>
    <w:rPr>
      <w:rFonts w:cs="Narkisim"/>
      <w:b/>
      <w:bCs/>
    </w:rPr>
  </w:style>
  <w:style w:type="character" w:styleId="WW8Num1z0">
    <w:name w:val="WW8Num1z0"/>
    <w:qFormat/>
    <w:rPr>
      <w:rFonts w:cs="Times New Roman"/>
    </w:rPr>
  </w:style>
  <w:style w:type="character" w:styleId="WW8Num2z0">
    <w:name w:val="WW8Num2z0"/>
    <w:qFormat/>
    <w:rPr>
      <w:rFonts w:ascii="Times New (W1);Times New Roman" w:hAnsi="Times New (W1);Times New Roman" w:cs="Times New (W1);Times New Roman"/>
      <w:color w:val="000000"/>
    </w:rPr>
  </w:style>
  <w:style w:type="character" w:styleId="WW8Num3z0">
    <w:name w:val="WW8Num3z0"/>
    <w:qFormat/>
    <w:rPr>
      <w:rFonts w:cs="Times New Roman"/>
    </w:rPr>
  </w:style>
  <w:style w:type="character" w:styleId="WW8Num3z1">
    <w:name w:val="WW8Num3z1"/>
    <w:qFormat/>
    <w:rPr>
      <w:rFonts w:cs="Times New Roman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cs="Times New Roman"/>
    </w:rPr>
  </w:style>
  <w:style w:type="character" w:styleId="WW8Num5z1">
    <w:name w:val="WW8Num5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harChar6">
    <w:name w:val=" Char Char6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CharChar5">
    <w:name w:val=" Char Char5"/>
    <w:qFormat/>
    <w:rPr>
      <w:rFonts w:ascii="Times New Roman" w:hAnsi="Times New Roman" w:eastAsia="Times New Roman" w:cs="Narkisim"/>
      <w:b/>
      <w:bCs/>
      <w:sz w:val="24"/>
      <w:szCs w:val="24"/>
    </w:rPr>
  </w:style>
  <w:style w:type="character" w:styleId="CharChar4">
    <w:name w:val=" Char Char4"/>
    <w:qFormat/>
    <w:rPr>
      <w:rFonts w:ascii="Times New Roman" w:hAnsi="Times New Roman" w:eastAsia="Times New Roman" w:cs="David"/>
      <w:sz w:val="24"/>
      <w:szCs w:val="24"/>
    </w:rPr>
  </w:style>
  <w:style w:type="character" w:styleId="CharChar3">
    <w:name w:val=" Char Char3"/>
    <w:qFormat/>
    <w:rPr>
      <w:rFonts w:ascii="Times New Roman" w:hAnsi="Times New Roman" w:eastAsia="Times New Roman" w:cs="David"/>
      <w:sz w:val="24"/>
      <w:szCs w:val="24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2">
    <w:name w:val=" Char Char2"/>
    <w:qFormat/>
    <w:rPr>
      <w:rFonts w:ascii="Times New Roman" w:hAnsi="Times New Roman" w:eastAsia="Times New Roman" w:cs="Times New Roman"/>
      <w:sz w:val="24"/>
      <w:szCs w:val="24"/>
    </w:rPr>
  </w:style>
  <w:style w:type="character" w:styleId="CharChar1">
    <w:name w:val=" Char Char1"/>
    <w:qFormat/>
    <w:rPr>
      <w:rFonts w:ascii="Tahoma" w:hAnsi="Tahoma" w:eastAsia="Times New Roman" w:cs="Tahoma"/>
      <w:sz w:val="16"/>
      <w:szCs w:val="16"/>
    </w:rPr>
  </w:style>
  <w:style w:type="character" w:styleId="PageNumber">
    <w:name w:val="page number"/>
    <w:rPr/>
  </w:style>
  <w:style w:type="character" w:styleId="Ruller4">
    <w:name w:val="Ruller4 תו"/>
    <w:qFormat/>
    <w:rPr>
      <w:rFonts w:ascii="Arial TUR" w:hAnsi="Arial TUR" w:cs="FrankRuehl"/>
      <w:spacing w:val="10"/>
      <w:sz w:val="28"/>
      <w:szCs w:val="28"/>
    </w:rPr>
  </w:style>
  <w:style w:type="character" w:styleId="CharChar">
    <w:name w:val=" Char Char"/>
    <w:qFormat/>
    <w:rPr>
      <w:rFonts w:ascii="Calibri" w:hAnsi="Calibri" w:eastAsia="Times New Roman" w:cs="FrankRuehl"/>
      <w:b/>
      <w:sz w:val="28"/>
      <w:szCs w:val="28"/>
    </w:rPr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character" w:styleId="FollowedHyperlink">
    <w:name w:val="FollowedHyperlink"/>
    <w:rPr>
      <w:rFonts w:cs="Times New Roman"/>
      <w:color w:val="800080"/>
      <w:u w:val="single"/>
    </w:rPr>
  </w:style>
  <w:style w:type="character" w:styleId="Style12">
    <w:name w:val="אזכור לא מזוהה"/>
    <w:qFormat/>
    <w:rPr>
      <w:color w:val="808080"/>
      <w:shd w:fill="E6E6E6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CommentText">
    <w:name w:val="Comment Text"/>
    <w:basedOn w:val="Normal"/>
    <w:qFormat/>
    <w:pPr/>
    <w:rPr>
      <w:rFonts w:cs="Times New Roma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Style13">
    <w:name w:val="פיסקת רשימה"/>
    <w:basedOn w:val="Normal"/>
    <w:qFormat/>
    <w:pPr>
      <w:spacing w:lineRule="auto" w:line="276" w:before="0" w:after="200"/>
      <w:ind w:hanging="0" w:start="720" w:end="0"/>
    </w:pPr>
    <w:rPr>
      <w:rFonts w:ascii="Calibri" w:hAnsi="Calibri" w:cs="Arial"/>
      <w:sz w:val="22"/>
      <w:szCs w:val="22"/>
    </w:rPr>
  </w:style>
  <w:style w:type="paragraph" w:styleId="Ruller41">
    <w:name w:val="Ruller4"/>
    <w:basedOn w:val="Normal"/>
    <w:qFormat/>
    <w:pPr>
      <w:overflowPunct w:val="false"/>
      <w:autoSpaceDE w:val="false"/>
      <w:spacing w:lineRule="auto" w:line="360"/>
      <w:jc w:val="both"/>
    </w:pPr>
    <w:rPr>
      <w:rFonts w:ascii="Arial TUR" w:hAnsi="Arial TUR" w:eastAsia="Calibri" w:cs="FrankRuehl"/>
      <w:spacing w:val="10"/>
      <w:sz w:val="28"/>
      <w:szCs w:val="28"/>
    </w:rPr>
  </w:style>
  <w:style w:type="paragraph" w:styleId="BodyTextIndent3">
    <w:name w:val="Body Text Indent 3"/>
    <w:basedOn w:val="Normal"/>
    <w:qFormat/>
    <w:pPr>
      <w:spacing w:lineRule="auto" w:line="360"/>
      <w:ind w:hanging="720" w:start="720" w:end="0"/>
    </w:pPr>
    <w:rPr>
      <w:rFonts w:ascii="Calibri" w:hAnsi="Calibri" w:cs="FrankRuehl"/>
      <w:b/>
      <w:sz w:val="28"/>
      <w:szCs w:val="28"/>
    </w:rPr>
  </w:style>
  <w:style w:type="paragraph" w:styleId="Ruller5">
    <w:name w:val="Ruller5"/>
    <w:basedOn w:val="Normal"/>
    <w:qFormat/>
    <w:pPr>
      <w:overflowPunct w:val="false"/>
      <w:autoSpaceDE w:val="false"/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4">
    <w:name w:val="סרגל4"/>
    <w:basedOn w:val="Normal"/>
    <w:qFormat/>
    <w:pPr>
      <w:overflowPunct w:val="false"/>
      <w:autoSpaceDE w:val="false"/>
      <w:spacing w:lineRule="auto" w:line="480"/>
      <w:jc w:val="both"/>
    </w:pPr>
    <w:rPr>
      <w:rFonts w:ascii="Arial" w:hAnsi="Arial" w:cs="DavidFix;Times New Roman"/>
      <w:sz w:val="2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" TargetMode="External"/><Relationship Id="rId4" Type="http://schemas.openxmlformats.org/officeDocument/2006/relationships/hyperlink" Target="http://www.nevo.co.il/law/70301/144.b" TargetMode="External"/><Relationship Id="rId5" Type="http://schemas.openxmlformats.org/officeDocument/2006/relationships/hyperlink" Target="http://www.nevo.co.il/law/70301/384" TargetMode="External"/><Relationship Id="rId6" Type="http://schemas.openxmlformats.org/officeDocument/2006/relationships/hyperlink" Target="http://www.nevo.co.il/law/70301/384" TargetMode="External"/><Relationship Id="rId7" Type="http://schemas.openxmlformats.org/officeDocument/2006/relationships/hyperlink" Target="http://www.nevo.co.il/law/70301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144.b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case/6473037" TargetMode="External"/><Relationship Id="rId12" Type="http://schemas.openxmlformats.org/officeDocument/2006/relationships/hyperlink" Target="http://www.nevo.co.il/case/5598421" TargetMode="External"/><Relationship Id="rId13" Type="http://schemas.openxmlformats.org/officeDocument/2006/relationships/hyperlink" Target="http://www.nevo.co.il/law/70301/144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case/5821327" TargetMode="External"/><Relationship Id="rId16" Type="http://schemas.openxmlformats.org/officeDocument/2006/relationships/hyperlink" Target="http://www.nevo.co.il/case/6473037" TargetMode="External"/><Relationship Id="rId17" Type="http://schemas.openxmlformats.org/officeDocument/2006/relationships/hyperlink" Target="http://www.nevo.co.il/case/6171019" TargetMode="External"/><Relationship Id="rId18" Type="http://schemas.openxmlformats.org/officeDocument/2006/relationships/hyperlink" Target="http://www.nevo.co.il/case/5962025" TargetMode="External"/><Relationship Id="rId19" Type="http://schemas.openxmlformats.org/officeDocument/2006/relationships/hyperlink" Target="http://www.nevo.co.il/case/5146111" TargetMode="External"/><Relationship Id="rId20" Type="http://schemas.openxmlformats.org/officeDocument/2006/relationships/hyperlink" Target="http://www.nevo.co.il/case/5576212" TargetMode="External"/><Relationship Id="rId21" Type="http://schemas.openxmlformats.org/officeDocument/2006/relationships/hyperlink" Target="http://www.nevo.co.il/case/12934030" TargetMode="External"/><Relationship Id="rId22" Type="http://schemas.openxmlformats.org/officeDocument/2006/relationships/hyperlink" Target="http://www.nevo.co.il/case/10499511" TargetMode="External"/><Relationship Id="rId23" Type="http://schemas.openxmlformats.org/officeDocument/2006/relationships/hyperlink" Target="http://www.nevo.co.il/case/20371632" TargetMode="External"/><Relationship Id="rId24" Type="http://schemas.openxmlformats.org/officeDocument/2006/relationships/hyperlink" Target="http://www.nevo.co.il/case/20356752" TargetMode="External"/><Relationship Id="rId25" Type="http://schemas.openxmlformats.org/officeDocument/2006/relationships/hyperlink" Target="http://www.nevo.co.il/advertisements/nevo-100.doc" TargetMode="External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  <Pages>14</Pages>
  <Words>3327</Words>
  <Characters>15670</Characters>
  <CharactersWithSpaces>19008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2017-07-10T09:08:00Z</dcterms:created>
  <dc:creator> </dc:creator>
  <dc:description/>
  <cp:keywords/>
  <dc:language>en-IL</dc:language>
  <cp:lastModifiedBy>run</cp:lastModifiedBy>
  <dcterms:modified xsi:type="dcterms:W3CDTF">2017-07-10T09:08:00Z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יקיר יוסבאשוילי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6473037:2;5598421;5821327;6171019;5962025;5146111;5576212;12934030;10499511;20371632;20356752</vt:lpwstr>
  </property>
  <property fmtid="{D5CDD505-2E9C-101B-9397-08002B2CF9AE}" pid="9" name="CITY">
    <vt:lpwstr>ב"ש</vt:lpwstr>
  </property>
  <property fmtid="{D5CDD505-2E9C-101B-9397-08002B2CF9AE}" pid="10" name="DATE">
    <vt:lpwstr>20170705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אליהו ביתן</vt:lpwstr>
  </property>
  <property fmtid="{D5CDD505-2E9C-101B-9397-08002B2CF9AE}" pid="14" name="LAWLISTTMP1">
    <vt:lpwstr>70301/384;144.b;144</vt:lpwstr>
  </property>
  <property fmtid="{D5CDD505-2E9C-101B-9397-08002B2CF9AE}" pid="15" name="LAWYER">
    <vt:lpwstr/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31498</vt:lpwstr>
  </property>
  <property fmtid="{D5CDD505-2E9C-101B-9397-08002B2CF9AE}" pid="22" name="NEWPARTB">
    <vt:lpwstr>01</vt:lpwstr>
  </property>
  <property fmtid="{D5CDD505-2E9C-101B-9397-08002B2CF9AE}" pid="23" name="NEWPARTC">
    <vt:lpwstr>16</vt:lpwstr>
  </property>
  <property fmtid="{D5CDD505-2E9C-101B-9397-08002B2CF9AE}" pid="24" name="NEWPROC">
    <vt:lpwstr>תפ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גזר-דין</vt:lpwstr>
  </property>
  <property fmtid="{D5CDD505-2E9C-101B-9397-08002B2CF9AE}" pid="32" name="TYPE">
    <vt:lpwstr>2</vt:lpwstr>
  </property>
  <property fmtid="{D5CDD505-2E9C-101B-9397-08002B2CF9AE}" pid="33" name="TYPE_ABS_DATE">
    <vt:lpwstr>390020170705</vt:lpwstr>
  </property>
  <property fmtid="{D5CDD505-2E9C-101B-9397-08002B2CF9AE}" pid="34" name="TYPE_N_DATE">
    <vt:lpwstr>39020170705</vt:lpwstr>
  </property>
  <property fmtid="{D5CDD505-2E9C-101B-9397-08002B2CF9AE}" pid="35" name="VOLUME">
    <vt:lpwstr/>
  </property>
  <property fmtid="{D5CDD505-2E9C-101B-9397-08002B2CF9AE}" pid="36" name="WORDNUMPAGES">
    <vt:lpwstr>11</vt:lpwstr>
  </property>
</Properties>
</file>