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5B2A" w14:textId="517D9F11" w:rsidR="002F67FD" w:rsidRDefault="002F67FD" w:rsidP="00F44C81">
      <w:pPr>
        <w:bidi/>
      </w:pPr>
      <w:r w:rsidRPr="002F67FD">
        <w:rPr>
          <w:rFonts w:cs="Arial"/>
          <w:noProof/>
          <w:rtl/>
        </w:rPr>
        <w:drawing>
          <wp:inline distT="0" distB="0" distL="0" distR="0" wp14:anchorId="5B4C2412" wp14:editId="1310AFAB">
            <wp:extent cx="2000353" cy="336567"/>
            <wp:effectExtent l="0" t="0" r="0" b="6350"/>
            <wp:docPr id="1582133675" name="Picture 1" descr="A picture containing font, typography,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3675" name="Picture 1" descr="A picture containing font, typography, text, white&#10;&#10;Description automatically generated"/>
                    <pic:cNvPicPr/>
                  </pic:nvPicPr>
                  <pic:blipFill>
                    <a:blip r:embed="rId5"/>
                    <a:stretch>
                      <a:fillRect/>
                    </a:stretch>
                  </pic:blipFill>
                  <pic:spPr>
                    <a:xfrm>
                      <a:off x="0" y="0"/>
                      <a:ext cx="2000353" cy="336567"/>
                    </a:xfrm>
                    <a:prstGeom prst="rect">
                      <a:avLst/>
                    </a:prstGeom>
                  </pic:spPr>
                </pic:pic>
              </a:graphicData>
            </a:graphic>
          </wp:inline>
        </w:drawing>
      </w:r>
    </w:p>
    <w:p w14:paraId="01C577BC" w14:textId="0BB31915" w:rsidR="002F67FD" w:rsidRPr="004500A3" w:rsidRDefault="009A3770" w:rsidP="00F44C81">
      <w:pPr>
        <w:bidi/>
        <w:rPr>
          <w:lang w:val="en-US"/>
        </w:rPr>
      </w:pPr>
      <w:r w:rsidRPr="009A3770">
        <w:rPr>
          <w:rFonts w:cs="Arial"/>
          <w:noProof/>
          <w:rtl/>
        </w:rPr>
        <w:drawing>
          <wp:inline distT="0" distB="0" distL="0" distR="0" wp14:anchorId="70D5FCDD" wp14:editId="5C529A00">
            <wp:extent cx="4889751" cy="4165814"/>
            <wp:effectExtent l="0" t="0" r="6350" b="6350"/>
            <wp:docPr id="57840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05052" name=""/>
                    <pic:cNvPicPr/>
                  </pic:nvPicPr>
                  <pic:blipFill>
                    <a:blip r:embed="rId6"/>
                    <a:stretch>
                      <a:fillRect/>
                    </a:stretch>
                  </pic:blipFill>
                  <pic:spPr>
                    <a:xfrm>
                      <a:off x="0" y="0"/>
                      <a:ext cx="4889751" cy="4165814"/>
                    </a:xfrm>
                    <a:prstGeom prst="rect">
                      <a:avLst/>
                    </a:prstGeom>
                  </pic:spPr>
                </pic:pic>
              </a:graphicData>
            </a:graphic>
          </wp:inline>
        </w:drawing>
      </w:r>
    </w:p>
    <w:p w14:paraId="3A5D91F2" w14:textId="76AECD65" w:rsidR="009A3770" w:rsidRDefault="00DE25EF" w:rsidP="00F44C81">
      <w:pPr>
        <w:bidi/>
        <w:rPr>
          <w:rtl/>
        </w:rPr>
      </w:pPr>
      <w:r w:rsidRPr="00DE25EF">
        <w:rPr>
          <w:rFonts w:cs="Arial"/>
          <w:noProof/>
          <w:rtl/>
        </w:rPr>
        <w:drawing>
          <wp:inline distT="0" distB="0" distL="0" distR="0" wp14:anchorId="2B0AA4E3" wp14:editId="0E87FC37">
            <wp:extent cx="5731510" cy="482600"/>
            <wp:effectExtent l="0" t="0" r="2540" b="0"/>
            <wp:docPr id="43595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5549" name=""/>
                    <pic:cNvPicPr/>
                  </pic:nvPicPr>
                  <pic:blipFill>
                    <a:blip r:embed="rId7"/>
                    <a:stretch>
                      <a:fillRect/>
                    </a:stretch>
                  </pic:blipFill>
                  <pic:spPr>
                    <a:xfrm>
                      <a:off x="0" y="0"/>
                      <a:ext cx="5731510" cy="482600"/>
                    </a:xfrm>
                    <a:prstGeom prst="rect">
                      <a:avLst/>
                    </a:prstGeom>
                  </pic:spPr>
                </pic:pic>
              </a:graphicData>
            </a:graphic>
          </wp:inline>
        </w:drawing>
      </w:r>
    </w:p>
    <w:p w14:paraId="656B2D67" w14:textId="4862447A" w:rsidR="009A3770" w:rsidRDefault="009A3770" w:rsidP="00F44C81">
      <w:pPr>
        <w:bidi/>
        <w:rPr>
          <w:b/>
          <w:bCs/>
          <w:u w:val="single"/>
          <w:rtl/>
        </w:rPr>
      </w:pPr>
      <w:r>
        <w:rPr>
          <w:rFonts w:hint="cs"/>
          <w:b/>
          <w:bCs/>
          <w:u w:val="single"/>
          <w:rtl/>
        </w:rPr>
        <w:t>פתרון:</w:t>
      </w:r>
    </w:p>
    <w:p w14:paraId="227204E1" w14:textId="2EBDA2C7" w:rsidR="00DC4FDC" w:rsidRPr="00DC4FDC" w:rsidRDefault="009D234B" w:rsidP="00F44C81">
      <w:pPr>
        <w:bidi/>
        <w:rPr>
          <w:rFonts w:cstheme="minorHAnsi" w:hint="cs"/>
          <w:rtl/>
          <w:lang w:val="en-US"/>
        </w:rPr>
      </w:pPr>
      <w:r>
        <w:rPr>
          <w:rFonts w:cstheme="minorHAnsi" w:hint="cs"/>
          <w:rtl/>
        </w:rPr>
        <w:t>ניתן להסיק</w:t>
      </w:r>
      <w:r w:rsidRPr="009D234B">
        <w:rPr>
          <w:rFonts w:cstheme="minorHAnsi" w:hint="cs"/>
          <w:rtl/>
        </w:rPr>
        <w:t xml:space="preserve"> </w:t>
      </w:r>
      <w:r>
        <w:rPr>
          <w:rFonts w:cstheme="minorHAnsi" w:hint="cs"/>
          <w:rtl/>
        </w:rPr>
        <w:t xml:space="preserve">לפי הגרף המוצג על ההוצאה הצבאית של מדינות שונות בעולם בשנים 1992-2020 כי באופן כללי </w:t>
      </w:r>
      <w:r w:rsidR="00196D2B">
        <w:rPr>
          <w:rFonts w:cstheme="minorHAnsi" w:hint="cs"/>
          <w:rtl/>
        </w:rPr>
        <w:t xml:space="preserve">קיימת מגמת עלייה </w:t>
      </w:r>
      <w:r>
        <w:rPr>
          <w:rFonts w:cstheme="minorHAnsi" w:hint="cs"/>
          <w:rtl/>
        </w:rPr>
        <w:t>עם השנים,</w:t>
      </w:r>
      <w:r w:rsidR="00DC4FDC">
        <w:rPr>
          <w:rFonts w:cstheme="minorHAnsi"/>
          <w:lang w:val="en-US"/>
        </w:rPr>
        <w:t xml:space="preserve"> </w:t>
      </w:r>
      <w:r>
        <w:rPr>
          <w:rFonts w:cstheme="minorHAnsi" w:hint="cs"/>
          <w:rtl/>
        </w:rPr>
        <w:t>למעט אולי בריטניה שנראה שההוצאות הכספיות שלהם על הצבא די נשארו באותו סכום.</w:t>
      </w:r>
      <w:r w:rsidR="00DC4FDC">
        <w:rPr>
          <w:rFonts w:cstheme="minorHAnsi"/>
        </w:rPr>
        <w:br/>
      </w:r>
      <w:r w:rsidR="00DC4FDC">
        <w:rPr>
          <w:rFonts w:cstheme="minorHAnsi" w:hint="cs"/>
          <w:rtl/>
          <w:lang w:val="en-US"/>
        </w:rPr>
        <w:t>כמו כן, ניתן לראות בבירור כי לסין ישנה עליה מאוד מגמתית במהלך השנים שנבדקו, ובנוסף, ניתן גם כן לראות כי לארצות הברית היה שיא בהוצאה הצבאית בסביבות 2010.</w:t>
      </w:r>
    </w:p>
    <w:p w14:paraId="62E4B83C" w14:textId="33D1641D" w:rsidR="00441FE6" w:rsidRDefault="00441FE6" w:rsidP="00F44C81">
      <w:pPr>
        <w:bidi/>
        <w:rPr>
          <w:rtl/>
        </w:rPr>
      </w:pPr>
      <w:r w:rsidRPr="00441FE6">
        <w:rPr>
          <w:rFonts w:cs="Arial"/>
          <w:noProof/>
          <w:rtl/>
        </w:rPr>
        <w:drawing>
          <wp:inline distT="0" distB="0" distL="0" distR="0" wp14:anchorId="02FA6A0E" wp14:editId="10E119F8">
            <wp:extent cx="5731510" cy="409575"/>
            <wp:effectExtent l="0" t="0" r="2540" b="9525"/>
            <wp:docPr id="64589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424" name=""/>
                    <pic:cNvPicPr/>
                  </pic:nvPicPr>
                  <pic:blipFill>
                    <a:blip r:embed="rId8"/>
                    <a:stretch>
                      <a:fillRect/>
                    </a:stretch>
                  </pic:blipFill>
                  <pic:spPr>
                    <a:xfrm>
                      <a:off x="0" y="0"/>
                      <a:ext cx="5731510" cy="409575"/>
                    </a:xfrm>
                    <a:prstGeom prst="rect">
                      <a:avLst/>
                    </a:prstGeom>
                  </pic:spPr>
                </pic:pic>
              </a:graphicData>
            </a:graphic>
          </wp:inline>
        </w:drawing>
      </w:r>
    </w:p>
    <w:p w14:paraId="7A5B3F3A" w14:textId="77777777" w:rsidR="00441FE6" w:rsidRDefault="00441FE6" w:rsidP="00F44C81">
      <w:pPr>
        <w:bidi/>
        <w:rPr>
          <w:b/>
          <w:bCs/>
          <w:u w:val="single"/>
        </w:rPr>
      </w:pPr>
      <w:r>
        <w:rPr>
          <w:rFonts w:hint="cs"/>
          <w:b/>
          <w:bCs/>
          <w:u w:val="single"/>
          <w:rtl/>
        </w:rPr>
        <w:t>פתרון:</w:t>
      </w:r>
    </w:p>
    <w:p w14:paraId="50F6DA1C" w14:textId="710FC1B2" w:rsidR="00C55E0B" w:rsidRPr="00C55E0B" w:rsidRDefault="00C55E0B" w:rsidP="00F44C81">
      <w:pPr>
        <w:bidi/>
        <w:rPr>
          <w:rtl/>
        </w:rPr>
      </w:pPr>
      <w:r>
        <w:rPr>
          <w:rFonts w:cstheme="minorHAnsi" w:hint="cs"/>
          <w:rtl/>
          <w:lang w:val="en-US"/>
        </w:rPr>
        <w:t>יוצר הגרף פיצל את ציר ה</w:t>
      </w:r>
      <w:r w:rsidR="004B6112">
        <w:rPr>
          <w:rFonts w:cstheme="minorHAnsi" w:hint="cs"/>
          <w:rtl/>
          <w:lang w:val="en-US"/>
        </w:rPr>
        <w:t>-</w:t>
      </w:r>
      <w:r>
        <w:rPr>
          <w:rFonts w:cstheme="minorHAnsi"/>
          <w:lang w:val="en-US"/>
        </w:rPr>
        <w:t>y</w:t>
      </w:r>
      <w:r>
        <w:rPr>
          <w:rFonts w:cstheme="minorHAnsi" w:hint="cs"/>
          <w:rtl/>
          <w:lang w:val="en-US"/>
        </w:rPr>
        <w:t xml:space="preserve"> לש</w:t>
      </w:r>
      <w:r w:rsidR="00196D2B">
        <w:rPr>
          <w:rFonts w:cstheme="minorHAnsi" w:hint="cs"/>
          <w:rtl/>
          <w:lang w:val="en-US"/>
        </w:rPr>
        <w:t>נ</w:t>
      </w:r>
      <w:r>
        <w:rPr>
          <w:rFonts w:cstheme="minorHAnsi" w:hint="cs"/>
          <w:rtl/>
          <w:lang w:val="en-US"/>
        </w:rPr>
        <w:t>ים ובחר בסדרי גו</w:t>
      </w:r>
      <w:r w:rsidR="00196D2B">
        <w:rPr>
          <w:rFonts w:cstheme="minorHAnsi" w:hint="cs"/>
          <w:rtl/>
          <w:lang w:val="en-US"/>
        </w:rPr>
        <w:t>ד</w:t>
      </w:r>
      <w:r>
        <w:rPr>
          <w:rFonts w:cstheme="minorHAnsi" w:hint="cs"/>
          <w:rtl/>
          <w:lang w:val="en-US"/>
        </w:rPr>
        <w:t>ל שונים לאותו משתנה</w:t>
      </w:r>
      <w:r>
        <w:rPr>
          <w:rFonts w:cstheme="minorHAnsi"/>
          <w:lang w:val="en-US"/>
        </w:rPr>
        <w:t>,</w:t>
      </w:r>
      <w:r>
        <w:rPr>
          <w:rFonts w:cstheme="minorHAnsi" w:hint="cs"/>
          <w:rtl/>
          <w:lang w:val="en-US"/>
        </w:rPr>
        <w:t xml:space="preserve"> כאשר במקרא הוא מודיע לצופה שעבור כל המדינות צריך להת</w:t>
      </w:r>
      <w:r w:rsidR="00196D2B">
        <w:rPr>
          <w:rFonts w:cstheme="minorHAnsi" w:hint="cs"/>
          <w:rtl/>
          <w:lang w:val="en-US"/>
        </w:rPr>
        <w:t>י</w:t>
      </w:r>
      <w:r>
        <w:rPr>
          <w:rFonts w:cstheme="minorHAnsi" w:hint="cs"/>
          <w:rtl/>
          <w:lang w:val="en-US"/>
        </w:rPr>
        <w:t xml:space="preserve">יחס לגרף שלהן ביחס לציר </w:t>
      </w:r>
      <w:r>
        <w:rPr>
          <w:rFonts w:cstheme="minorHAnsi"/>
          <w:lang w:val="en-US"/>
        </w:rPr>
        <w:t>y</w:t>
      </w:r>
      <w:r>
        <w:rPr>
          <w:rFonts w:cstheme="minorHAnsi" w:hint="cs"/>
          <w:rtl/>
          <w:lang w:val="en-US"/>
        </w:rPr>
        <w:t xml:space="preserve"> השמאלי למעט אחת עבורה צריך להתי</w:t>
      </w:r>
      <w:r w:rsidR="00196D2B">
        <w:rPr>
          <w:rFonts w:cstheme="minorHAnsi" w:hint="cs"/>
          <w:rtl/>
          <w:lang w:val="en-US"/>
        </w:rPr>
        <w:t>י</w:t>
      </w:r>
      <w:r>
        <w:rPr>
          <w:rFonts w:cstheme="minorHAnsi" w:hint="cs"/>
          <w:rtl/>
          <w:lang w:val="en-US"/>
        </w:rPr>
        <w:t xml:space="preserve">חס לגרף שלה ביחס לציר </w:t>
      </w:r>
      <w:r>
        <w:rPr>
          <w:rFonts w:cstheme="minorHAnsi"/>
          <w:lang w:val="en-US"/>
        </w:rPr>
        <w:t>y</w:t>
      </w:r>
      <w:r>
        <w:rPr>
          <w:rFonts w:cstheme="minorHAnsi" w:hint="cs"/>
          <w:rtl/>
          <w:lang w:val="en-US"/>
        </w:rPr>
        <w:t xml:space="preserve"> השמאלי.</w:t>
      </w:r>
      <w:r w:rsidRPr="00C55E0B">
        <w:rPr>
          <w:rFonts w:hint="cs"/>
          <w:rtl/>
        </w:rPr>
        <w:t xml:space="preserve"> </w:t>
      </w:r>
      <w:r>
        <w:rPr>
          <w:rFonts w:hint="cs"/>
          <w:rtl/>
        </w:rPr>
        <w:t xml:space="preserve">                                                                                                                                   </w:t>
      </w:r>
      <w:r>
        <w:rPr>
          <w:rFonts w:cstheme="minorHAnsi" w:hint="cs"/>
          <w:rtl/>
          <w:lang w:val="en-US"/>
        </w:rPr>
        <w:t xml:space="preserve">      פעולה זו של פיצול ציר ה</w:t>
      </w:r>
      <w:r w:rsidR="00A26132">
        <w:rPr>
          <w:rFonts w:cstheme="minorHAnsi" w:hint="cs"/>
          <w:rtl/>
          <w:lang w:val="en-US"/>
        </w:rPr>
        <w:t>-</w:t>
      </w:r>
      <w:r>
        <w:rPr>
          <w:rFonts w:cstheme="minorHAnsi"/>
          <w:lang w:val="en-US"/>
        </w:rPr>
        <w:t>y</w:t>
      </w:r>
      <w:r>
        <w:rPr>
          <w:rFonts w:cstheme="minorHAnsi" w:hint="cs"/>
          <w:rtl/>
          <w:lang w:val="en-US"/>
        </w:rPr>
        <w:t xml:space="preserve"> לשני צירי הגרף עלול לגרום לצופה להסיק </w:t>
      </w:r>
      <w:r w:rsidR="003E13F3">
        <w:rPr>
          <w:rFonts w:cstheme="minorHAnsi" w:hint="cs"/>
          <w:rtl/>
          <w:lang w:val="en-US"/>
        </w:rPr>
        <w:t xml:space="preserve">באופן שגוי </w:t>
      </w:r>
      <w:r>
        <w:rPr>
          <w:rFonts w:cstheme="minorHAnsi" w:hint="cs"/>
          <w:rtl/>
          <w:lang w:val="en-US"/>
        </w:rPr>
        <w:t>שהעל</w:t>
      </w:r>
      <w:r w:rsidR="003E13F3">
        <w:rPr>
          <w:rFonts w:cstheme="minorHAnsi" w:hint="cs"/>
          <w:rtl/>
          <w:lang w:val="en-US"/>
        </w:rPr>
        <w:t>י</w:t>
      </w:r>
      <w:r>
        <w:rPr>
          <w:rFonts w:cstheme="minorHAnsi" w:hint="cs"/>
          <w:rtl/>
          <w:lang w:val="en-US"/>
        </w:rPr>
        <w:t>יה בהוצאות כספיות של מדינות לצורכי צבא</w:t>
      </w:r>
      <w:r w:rsidR="009C3AC6">
        <w:rPr>
          <w:rFonts w:cstheme="minorHAnsi" w:hint="cs"/>
          <w:rtl/>
          <w:lang w:val="en-US"/>
        </w:rPr>
        <w:t xml:space="preserve"> והיחסים בהוצאות אלה בין המדינות המוצגות</w:t>
      </w:r>
      <w:r>
        <w:rPr>
          <w:rFonts w:cstheme="minorHAnsi" w:hint="cs"/>
          <w:rtl/>
          <w:lang w:val="en-US"/>
        </w:rPr>
        <w:t xml:space="preserve"> ב</w:t>
      </w:r>
      <w:r w:rsidR="009C3AC6">
        <w:rPr>
          <w:rFonts w:cstheme="minorHAnsi" w:hint="cs"/>
          <w:rtl/>
          <w:lang w:val="en-US"/>
        </w:rPr>
        <w:t>שנים</w:t>
      </w:r>
      <w:r>
        <w:rPr>
          <w:rFonts w:cstheme="minorHAnsi" w:hint="cs"/>
          <w:rtl/>
          <w:lang w:val="en-US"/>
        </w:rPr>
        <w:t xml:space="preserve"> 1992-2021 עלו בצורה הרבה יותר חדה ממה שקרה במציאות.</w:t>
      </w:r>
    </w:p>
    <w:p w14:paraId="797F10E0" w14:textId="77777777" w:rsidR="00441FE6" w:rsidRDefault="00441FE6" w:rsidP="00F44C81">
      <w:pPr>
        <w:bidi/>
        <w:rPr>
          <w:rtl/>
        </w:rPr>
      </w:pPr>
    </w:p>
    <w:p w14:paraId="60E610F0" w14:textId="627ABB27" w:rsidR="00DE25EF" w:rsidRDefault="00DE25EF" w:rsidP="00F44C81">
      <w:pPr>
        <w:bidi/>
        <w:rPr>
          <w:rtl/>
        </w:rPr>
      </w:pPr>
      <w:r w:rsidRPr="00DE25EF">
        <w:rPr>
          <w:rFonts w:cs="Arial"/>
          <w:noProof/>
          <w:rtl/>
        </w:rPr>
        <w:lastRenderedPageBreak/>
        <w:drawing>
          <wp:inline distT="0" distB="0" distL="0" distR="0" wp14:anchorId="196AA295" wp14:editId="239B3A15">
            <wp:extent cx="5731510" cy="728345"/>
            <wp:effectExtent l="0" t="0" r="2540" b="0"/>
            <wp:docPr id="13458911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91141" name="Picture 1" descr="A picture containing text, font, screenshot, line&#10;&#10;Description automatically generated"/>
                    <pic:cNvPicPr/>
                  </pic:nvPicPr>
                  <pic:blipFill>
                    <a:blip r:embed="rId9"/>
                    <a:stretch>
                      <a:fillRect/>
                    </a:stretch>
                  </pic:blipFill>
                  <pic:spPr>
                    <a:xfrm>
                      <a:off x="0" y="0"/>
                      <a:ext cx="5731510" cy="728345"/>
                    </a:xfrm>
                    <a:prstGeom prst="rect">
                      <a:avLst/>
                    </a:prstGeom>
                  </pic:spPr>
                </pic:pic>
              </a:graphicData>
            </a:graphic>
          </wp:inline>
        </w:drawing>
      </w:r>
    </w:p>
    <w:p w14:paraId="7665E8A2" w14:textId="77777777" w:rsidR="00DE25EF" w:rsidRDefault="00DE25EF" w:rsidP="00F44C81">
      <w:pPr>
        <w:bidi/>
        <w:rPr>
          <w:b/>
          <w:bCs/>
          <w:u w:val="single"/>
          <w:rtl/>
        </w:rPr>
      </w:pPr>
      <w:r>
        <w:rPr>
          <w:rFonts w:hint="cs"/>
          <w:b/>
          <w:bCs/>
          <w:u w:val="single"/>
          <w:rtl/>
        </w:rPr>
        <w:t>פתרון:</w:t>
      </w:r>
    </w:p>
    <w:p w14:paraId="7A954D5F" w14:textId="4CC62EF8" w:rsidR="004500A3" w:rsidRDefault="00EA07B2" w:rsidP="00F44C81">
      <w:pPr>
        <w:bidi/>
      </w:pPr>
      <w:r>
        <w:rPr>
          <w:rFonts w:hint="cs"/>
          <w:rtl/>
        </w:rPr>
        <w:t>הוויזואליזצי</w:t>
      </w:r>
      <w:r>
        <w:rPr>
          <w:rFonts w:hint="eastAsia"/>
          <w:rtl/>
        </w:rPr>
        <w:t>ה</w:t>
      </w:r>
      <w:r w:rsidR="00FD36B3">
        <w:rPr>
          <w:rFonts w:hint="cs"/>
          <w:rtl/>
        </w:rPr>
        <w:t xml:space="preserve"> שאנחנו חשבנו </w:t>
      </w:r>
      <w:r w:rsidR="00E94AAE">
        <w:rPr>
          <w:rFonts w:hint="cs"/>
          <w:rtl/>
        </w:rPr>
        <w:t>שתהיה יעילה יותר בהעברת המידע והנתונים לצופה היא גרף דומה לגרף הנתון</w:t>
      </w:r>
      <w:r w:rsidR="006B5643">
        <w:rPr>
          <w:rFonts w:hint="cs"/>
          <w:rtl/>
        </w:rPr>
        <w:t xml:space="preserve"> </w:t>
      </w:r>
      <w:r w:rsidR="001C72CE">
        <w:rPr>
          <w:rFonts w:hint="cs"/>
          <w:rtl/>
        </w:rPr>
        <w:t>רק</w:t>
      </w:r>
      <w:r w:rsidR="0089099A">
        <w:rPr>
          <w:rFonts w:hint="cs"/>
          <w:rtl/>
        </w:rPr>
        <w:t xml:space="preserve"> נאחד את ציר ה</w:t>
      </w:r>
      <w:r w:rsidR="0089099A">
        <w:rPr>
          <w:rFonts w:hint="cs"/>
        </w:rPr>
        <w:t>Y</w:t>
      </w:r>
      <w:r w:rsidR="0089099A">
        <w:rPr>
          <w:rFonts w:hint="cs"/>
          <w:rtl/>
        </w:rPr>
        <w:t xml:space="preserve"> לציר אחד רציף </w:t>
      </w:r>
      <w:r w:rsidR="0005269A">
        <w:rPr>
          <w:rFonts w:hint="cs"/>
          <w:rtl/>
        </w:rPr>
        <w:t>עם שינויים מתאימים ביחידות המידה וביחס שלהן</w:t>
      </w:r>
      <w:r w:rsidR="00411692">
        <w:rPr>
          <w:rFonts w:hint="cs"/>
          <w:rtl/>
        </w:rPr>
        <w:t>.</w:t>
      </w:r>
    </w:p>
    <w:p w14:paraId="7F09EFAC" w14:textId="32D50106" w:rsidR="004500A3" w:rsidRPr="005657B2" w:rsidRDefault="005B6C60" w:rsidP="00F44C81">
      <w:pPr>
        <w:bidi/>
        <w:rPr>
          <w:lang w:val="en-US"/>
        </w:rPr>
      </w:pPr>
      <w:r w:rsidRPr="005B6C60">
        <w:rPr>
          <w:rFonts w:cs="Arial"/>
          <w:rtl/>
        </w:rPr>
        <w:drawing>
          <wp:inline distT="0" distB="0" distL="0" distR="0" wp14:anchorId="30950A23" wp14:editId="5D8A01CB">
            <wp:extent cx="5731510" cy="3251835"/>
            <wp:effectExtent l="0" t="0" r="2540" b="5715"/>
            <wp:docPr id="43126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2951" name=""/>
                    <pic:cNvPicPr/>
                  </pic:nvPicPr>
                  <pic:blipFill>
                    <a:blip r:embed="rId10"/>
                    <a:stretch>
                      <a:fillRect/>
                    </a:stretch>
                  </pic:blipFill>
                  <pic:spPr>
                    <a:xfrm>
                      <a:off x="0" y="0"/>
                      <a:ext cx="5731510" cy="3251835"/>
                    </a:xfrm>
                    <a:prstGeom prst="rect">
                      <a:avLst/>
                    </a:prstGeom>
                  </pic:spPr>
                </pic:pic>
              </a:graphicData>
            </a:graphic>
          </wp:inline>
        </w:drawing>
      </w:r>
    </w:p>
    <w:p w14:paraId="49580A74" w14:textId="13C490BD" w:rsidR="00DE25EF" w:rsidRPr="004500A3" w:rsidRDefault="004500A3" w:rsidP="00F44C81">
      <w:pPr>
        <w:tabs>
          <w:tab w:val="left" w:pos="6226"/>
        </w:tabs>
        <w:bidi/>
        <w:rPr>
          <w:rFonts w:hint="cs"/>
          <w:rtl/>
          <w:lang w:val="en-US"/>
        </w:rPr>
      </w:pPr>
      <w:r>
        <w:rPr>
          <w:rFonts w:hint="cs"/>
          <w:rtl/>
          <w:lang w:val="en-US"/>
        </w:rPr>
        <w:t>בוויזואליזצ</w:t>
      </w:r>
      <w:r>
        <w:rPr>
          <w:rFonts w:hint="eastAsia"/>
          <w:rtl/>
          <w:lang w:val="en-US"/>
        </w:rPr>
        <w:t>יה</w:t>
      </w:r>
      <w:r>
        <w:rPr>
          <w:rFonts w:hint="cs"/>
          <w:rtl/>
          <w:lang w:val="en-US"/>
        </w:rPr>
        <w:t xml:space="preserve"> שיצרנו כל המדינות מתייחסות לאותו ציר </w:t>
      </w:r>
      <w:r w:rsidRPr="004500A3">
        <w:rPr>
          <w:position w:val="-4"/>
          <w:lang w:val="en-US"/>
        </w:rPr>
        <w:object w:dxaOrig="220" w:dyaOrig="260" w14:anchorId="2F402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2.9pt" o:ole="">
            <v:imagedata r:id="rId11" o:title=""/>
          </v:shape>
          <o:OLEObject Type="Embed" ProgID="Equation.DSMT4" ShapeID="_x0000_i1027" DrawAspect="Content" ObjectID="_1745911081" r:id="rId12"/>
        </w:object>
      </w:r>
      <w:r>
        <w:rPr>
          <w:lang w:val="en-US"/>
        </w:rPr>
        <w:t xml:space="preserve"> </w:t>
      </w:r>
      <w:r>
        <w:rPr>
          <w:rFonts w:hint="cs"/>
          <w:rtl/>
          <w:lang w:val="en-US"/>
        </w:rPr>
        <w:t xml:space="preserve"> בהתאם לוויזואליזצי</w:t>
      </w:r>
      <w:r>
        <w:rPr>
          <w:rFonts w:hint="eastAsia"/>
          <w:rtl/>
          <w:lang w:val="en-US"/>
        </w:rPr>
        <w:t>ה</w:t>
      </w:r>
      <w:r>
        <w:rPr>
          <w:rFonts w:hint="cs"/>
          <w:rtl/>
          <w:lang w:val="en-US"/>
        </w:rPr>
        <w:t xml:space="preserve"> החלופית שהצענו.</w:t>
      </w:r>
      <w:r>
        <w:rPr>
          <w:rtl/>
          <w:lang w:val="en-US"/>
        </w:rPr>
        <w:br/>
      </w:r>
      <w:r>
        <w:rPr>
          <w:rFonts w:hint="cs"/>
          <w:rtl/>
          <w:lang w:val="en-US"/>
        </w:rPr>
        <w:t>היתרון של גרף זה הוא שלכל המדינות יש את אותו ציר שהן מתייחסות אליו, ועל כן נמנע הבלבול של הגרף שנתון לנו בשאלה.</w:t>
      </w:r>
      <w:r>
        <w:rPr>
          <w:rtl/>
          <w:lang w:val="en-US"/>
        </w:rPr>
        <w:br/>
      </w:r>
      <w:r>
        <w:rPr>
          <w:rFonts w:hint="cs"/>
          <w:rtl/>
          <w:lang w:val="en-US"/>
        </w:rPr>
        <w:t>אולם, בגרף זה ישנם 4 מדינות עם הוצאות לצרכים צבאיים שנעות סביב ה-</w:t>
      </w:r>
      <w:r w:rsidRPr="004500A3">
        <w:rPr>
          <w:position w:val="-6"/>
          <w:lang w:val="en-US"/>
        </w:rPr>
        <w:object w:dxaOrig="420" w:dyaOrig="279" w14:anchorId="5F1EFE33">
          <v:shape id="_x0000_i1030" type="#_x0000_t75" style="width:20.8pt;height:14.15pt" o:ole="">
            <v:imagedata r:id="rId13" o:title=""/>
          </v:shape>
          <o:OLEObject Type="Embed" ProgID="Equation.DSMT4" ShapeID="_x0000_i1030" DrawAspect="Content" ObjectID="_1745911082" r:id="rId14"/>
        </w:object>
      </w:r>
      <w:r>
        <w:rPr>
          <w:rFonts w:hint="cs"/>
          <w:rtl/>
          <w:lang w:val="en-US"/>
        </w:rPr>
        <w:t xml:space="preserve"> ועל כן קשה לשים לב להבדלים ביניהן.</w:t>
      </w:r>
    </w:p>
    <w:p w14:paraId="78FC3652" w14:textId="77777777" w:rsidR="00DE25EF" w:rsidRDefault="00DE25EF" w:rsidP="00F44C81">
      <w:pPr>
        <w:bidi/>
        <w:rPr>
          <w:rtl/>
        </w:rPr>
      </w:pPr>
    </w:p>
    <w:p w14:paraId="2D11CFFE" w14:textId="660C23ED" w:rsidR="00DE25EF" w:rsidRDefault="002D1572" w:rsidP="00F44C81">
      <w:pPr>
        <w:bidi/>
        <w:rPr>
          <w:rtl/>
        </w:rPr>
      </w:pPr>
      <w:r w:rsidRPr="002D1572">
        <w:rPr>
          <w:rFonts w:cs="Arial"/>
          <w:noProof/>
          <w:rtl/>
        </w:rPr>
        <w:lastRenderedPageBreak/>
        <w:drawing>
          <wp:inline distT="0" distB="0" distL="0" distR="0" wp14:anchorId="7ACB30F5" wp14:editId="60221C7D">
            <wp:extent cx="4826248" cy="4445228"/>
            <wp:effectExtent l="0" t="0" r="0" b="0"/>
            <wp:docPr id="180683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5327" name=""/>
                    <pic:cNvPicPr/>
                  </pic:nvPicPr>
                  <pic:blipFill>
                    <a:blip r:embed="rId15"/>
                    <a:stretch>
                      <a:fillRect/>
                    </a:stretch>
                  </pic:blipFill>
                  <pic:spPr>
                    <a:xfrm>
                      <a:off x="0" y="0"/>
                      <a:ext cx="4826248" cy="4445228"/>
                    </a:xfrm>
                    <a:prstGeom prst="rect">
                      <a:avLst/>
                    </a:prstGeom>
                  </pic:spPr>
                </pic:pic>
              </a:graphicData>
            </a:graphic>
          </wp:inline>
        </w:drawing>
      </w:r>
    </w:p>
    <w:p w14:paraId="37CD5020" w14:textId="30B85CFF" w:rsidR="002D1572" w:rsidRDefault="00685362" w:rsidP="00F44C81">
      <w:pPr>
        <w:bidi/>
        <w:rPr>
          <w:rtl/>
        </w:rPr>
      </w:pPr>
      <w:r w:rsidRPr="00685362">
        <w:rPr>
          <w:rFonts w:cs="Arial"/>
          <w:noProof/>
          <w:rtl/>
        </w:rPr>
        <w:drawing>
          <wp:inline distT="0" distB="0" distL="0" distR="0" wp14:anchorId="2BD46AA5" wp14:editId="799ACA7A">
            <wp:extent cx="5731510" cy="438785"/>
            <wp:effectExtent l="0" t="0" r="2540" b="0"/>
            <wp:docPr id="48686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69374" name=""/>
                    <pic:cNvPicPr/>
                  </pic:nvPicPr>
                  <pic:blipFill>
                    <a:blip r:embed="rId16"/>
                    <a:stretch>
                      <a:fillRect/>
                    </a:stretch>
                  </pic:blipFill>
                  <pic:spPr>
                    <a:xfrm>
                      <a:off x="0" y="0"/>
                      <a:ext cx="5731510" cy="438785"/>
                    </a:xfrm>
                    <a:prstGeom prst="rect">
                      <a:avLst/>
                    </a:prstGeom>
                  </pic:spPr>
                </pic:pic>
              </a:graphicData>
            </a:graphic>
          </wp:inline>
        </w:drawing>
      </w:r>
    </w:p>
    <w:p w14:paraId="511A9ABF" w14:textId="77777777" w:rsidR="00685362" w:rsidRDefault="00685362" w:rsidP="00F44C81">
      <w:pPr>
        <w:bidi/>
        <w:rPr>
          <w:b/>
          <w:bCs/>
          <w:u w:val="single"/>
          <w:rtl/>
        </w:rPr>
      </w:pPr>
      <w:r>
        <w:rPr>
          <w:rFonts w:hint="cs"/>
          <w:b/>
          <w:bCs/>
          <w:u w:val="single"/>
          <w:rtl/>
        </w:rPr>
        <w:t>פתרון:</w:t>
      </w:r>
    </w:p>
    <w:p w14:paraId="0ED08B59" w14:textId="4EA43868" w:rsidR="00685362" w:rsidRPr="00783773" w:rsidRDefault="00E860A0" w:rsidP="00F44C81">
      <w:pPr>
        <w:bidi/>
        <w:rPr>
          <w:rtl/>
          <w:lang w:val="en-US"/>
        </w:rPr>
      </w:pPr>
      <w:r>
        <w:rPr>
          <w:rFonts w:hint="cs"/>
          <w:rtl/>
        </w:rPr>
        <w:t>ניתן לראות בגרף כי ישנה מגמה של עלייה במס' המתים בכל שנה(</w:t>
      </w:r>
      <w:r>
        <w:rPr>
          <w:lang w:val="en-US"/>
        </w:rPr>
        <w:t>per 100,000</w:t>
      </w:r>
      <w:r>
        <w:rPr>
          <w:rFonts w:hint="cs"/>
          <w:rtl/>
        </w:rPr>
        <w:t xml:space="preserve">) </w:t>
      </w:r>
      <w:r w:rsidR="00F6221E">
        <w:rPr>
          <w:rFonts w:hint="cs"/>
          <w:rtl/>
        </w:rPr>
        <w:t xml:space="preserve">ובו-זמנית, </w:t>
      </w:r>
      <w:r w:rsidR="00783773">
        <w:rPr>
          <w:rFonts w:hint="cs"/>
          <w:rtl/>
        </w:rPr>
        <w:t xml:space="preserve">עליה בשימוש ב- </w:t>
      </w:r>
      <w:r w:rsidR="00783773">
        <w:rPr>
          <w:rFonts w:hint="cs"/>
        </w:rPr>
        <w:t>G</w:t>
      </w:r>
      <w:r w:rsidR="00783773">
        <w:rPr>
          <w:lang w:val="en-US"/>
        </w:rPr>
        <w:t>lyphosate</w:t>
      </w:r>
      <w:r w:rsidR="00783773">
        <w:rPr>
          <w:rFonts w:hint="cs"/>
          <w:rtl/>
          <w:lang w:val="en-US"/>
        </w:rPr>
        <w:t xml:space="preserve"> לאורך השנים וכן, של אחוז גידולי תירס וסויה המהונדסים גנטית מידי שנה.</w:t>
      </w:r>
      <w:r w:rsidR="00F777B0">
        <w:rPr>
          <w:rtl/>
          <w:lang w:val="en-US"/>
        </w:rPr>
        <w:br/>
      </w:r>
      <w:r w:rsidR="001C19C9">
        <w:rPr>
          <w:rFonts w:hint="cs"/>
          <w:rtl/>
          <w:lang w:val="en-US"/>
        </w:rPr>
        <w:t xml:space="preserve">לכן, </w:t>
      </w:r>
      <w:r w:rsidR="000751E9">
        <w:rPr>
          <w:rFonts w:hint="cs"/>
          <w:rtl/>
          <w:lang w:val="en-US"/>
        </w:rPr>
        <w:t>ניתן להסיק, בהתאם לגרף המצ</w:t>
      </w:r>
      <w:r w:rsidR="0003117B">
        <w:rPr>
          <w:rFonts w:hint="cs"/>
          <w:rtl/>
          <w:lang w:val="en-US"/>
        </w:rPr>
        <w:t>ו</w:t>
      </w:r>
      <w:r w:rsidR="000751E9">
        <w:rPr>
          <w:rFonts w:hint="cs"/>
          <w:rtl/>
          <w:lang w:val="en-US"/>
        </w:rPr>
        <w:t xml:space="preserve">רף, </w:t>
      </w:r>
      <w:r w:rsidR="0003117B">
        <w:rPr>
          <w:rFonts w:hint="cs"/>
          <w:rtl/>
          <w:lang w:val="en-US"/>
        </w:rPr>
        <w:t xml:space="preserve">כי </w:t>
      </w:r>
      <w:r w:rsidR="003221FD">
        <w:rPr>
          <w:rFonts w:hint="cs"/>
          <w:rtl/>
          <w:lang w:val="en-US"/>
        </w:rPr>
        <w:t xml:space="preserve">קיים קשר </w:t>
      </w:r>
      <w:r w:rsidR="00340AA5">
        <w:rPr>
          <w:rFonts w:hint="cs"/>
          <w:rtl/>
          <w:lang w:val="en-US"/>
        </w:rPr>
        <w:t xml:space="preserve">כלשהו </w:t>
      </w:r>
      <w:r w:rsidR="003221FD">
        <w:rPr>
          <w:rFonts w:hint="cs"/>
          <w:rtl/>
          <w:lang w:val="en-US"/>
        </w:rPr>
        <w:t xml:space="preserve">בין מוות מעודף משקל ובין </w:t>
      </w:r>
      <w:r w:rsidR="003221FD">
        <w:rPr>
          <w:rFonts w:hint="cs"/>
          <w:rtl/>
        </w:rPr>
        <w:t>השימוש</w:t>
      </w:r>
      <w:r w:rsidR="0043245A">
        <w:rPr>
          <w:rtl/>
        </w:rPr>
        <w:br/>
      </w:r>
      <w:r w:rsidR="003221FD">
        <w:rPr>
          <w:rFonts w:hint="cs"/>
          <w:rtl/>
        </w:rPr>
        <w:t xml:space="preserve">ב- </w:t>
      </w:r>
      <w:r w:rsidR="003221FD">
        <w:rPr>
          <w:rFonts w:hint="cs"/>
        </w:rPr>
        <w:t>G</w:t>
      </w:r>
      <w:r w:rsidR="003221FD">
        <w:rPr>
          <w:lang w:val="en-US"/>
        </w:rPr>
        <w:t>lyphosate</w:t>
      </w:r>
      <w:r w:rsidR="003221FD">
        <w:rPr>
          <w:rFonts w:hint="cs"/>
          <w:rtl/>
          <w:lang w:val="en-US"/>
        </w:rPr>
        <w:t xml:space="preserve"> לאורך השנים וכן, של אחוז גידולי תירס וסויה המהונדסים גנטית מידי שנה.</w:t>
      </w:r>
    </w:p>
    <w:p w14:paraId="573E926D" w14:textId="1E921B25" w:rsidR="00685362" w:rsidRDefault="005033A9" w:rsidP="00F44C81">
      <w:pPr>
        <w:bidi/>
        <w:rPr>
          <w:rtl/>
        </w:rPr>
      </w:pPr>
      <w:r w:rsidRPr="005033A9">
        <w:rPr>
          <w:rFonts w:cs="Arial"/>
          <w:noProof/>
          <w:rtl/>
        </w:rPr>
        <w:drawing>
          <wp:inline distT="0" distB="0" distL="0" distR="0" wp14:anchorId="662826B7" wp14:editId="7177AFB0">
            <wp:extent cx="5731510" cy="488315"/>
            <wp:effectExtent l="0" t="0" r="2540" b="6985"/>
            <wp:docPr id="139125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5059" name=""/>
                    <pic:cNvPicPr/>
                  </pic:nvPicPr>
                  <pic:blipFill>
                    <a:blip r:embed="rId17"/>
                    <a:stretch>
                      <a:fillRect/>
                    </a:stretch>
                  </pic:blipFill>
                  <pic:spPr>
                    <a:xfrm>
                      <a:off x="0" y="0"/>
                      <a:ext cx="5731510" cy="488315"/>
                    </a:xfrm>
                    <a:prstGeom prst="rect">
                      <a:avLst/>
                    </a:prstGeom>
                  </pic:spPr>
                </pic:pic>
              </a:graphicData>
            </a:graphic>
          </wp:inline>
        </w:drawing>
      </w:r>
    </w:p>
    <w:p w14:paraId="14C759FD" w14:textId="77777777" w:rsidR="005033A9" w:rsidRDefault="005033A9" w:rsidP="00F44C81">
      <w:pPr>
        <w:bidi/>
        <w:rPr>
          <w:b/>
          <w:bCs/>
          <w:u w:val="single"/>
          <w:rtl/>
        </w:rPr>
      </w:pPr>
      <w:r>
        <w:rPr>
          <w:rFonts w:hint="cs"/>
          <w:b/>
          <w:bCs/>
          <w:u w:val="single"/>
          <w:rtl/>
        </w:rPr>
        <w:t>פתרון:</w:t>
      </w:r>
    </w:p>
    <w:p w14:paraId="6566CD45" w14:textId="6920FE2E" w:rsidR="00F00D13" w:rsidRDefault="00BA7508" w:rsidP="00F44C81">
      <w:pPr>
        <w:autoSpaceDE w:val="0"/>
        <w:autoSpaceDN w:val="0"/>
        <w:bidi/>
        <w:adjustRightInd w:val="0"/>
        <w:spacing w:after="0" w:line="240" w:lineRule="auto"/>
        <w:rPr>
          <w:rFonts w:ascii="ArialMT" w:cs="ArialMT"/>
          <w:kern w:val="0"/>
          <w:rtl/>
          <w:lang w:val="en-IL"/>
        </w:rPr>
      </w:pPr>
      <w:r>
        <w:rPr>
          <w:rFonts w:hint="cs"/>
          <w:rtl/>
        </w:rPr>
        <w:t>לדעתנו</w:t>
      </w:r>
      <w:r w:rsidR="00311166">
        <w:rPr>
          <w:rFonts w:hint="cs"/>
          <w:rtl/>
        </w:rPr>
        <w:t xml:space="preserve">, </w:t>
      </w:r>
      <w:r>
        <w:rPr>
          <w:rFonts w:hint="cs"/>
          <w:rtl/>
        </w:rPr>
        <w:t>המסר אותו ני</w:t>
      </w:r>
      <w:r w:rsidR="00FE0969">
        <w:rPr>
          <w:rFonts w:hint="cs"/>
          <w:rtl/>
        </w:rPr>
        <w:t>ס</w:t>
      </w:r>
      <w:r>
        <w:rPr>
          <w:rFonts w:hint="cs"/>
          <w:rtl/>
        </w:rPr>
        <w:t xml:space="preserve">ו להעביר יוצרי הגרף </w:t>
      </w:r>
      <w:r w:rsidR="003313D7">
        <w:rPr>
          <w:rFonts w:hint="cs"/>
          <w:rtl/>
        </w:rPr>
        <w:t xml:space="preserve">הינו כי </w:t>
      </w:r>
      <w:r w:rsidR="00635DEC">
        <w:rPr>
          <w:rFonts w:hint="cs"/>
          <w:rtl/>
        </w:rPr>
        <w:t xml:space="preserve">ישנו </w:t>
      </w:r>
      <w:r w:rsidR="00CB0F07">
        <w:rPr>
          <w:rFonts w:hint="cs"/>
          <w:rtl/>
        </w:rPr>
        <w:t>קשר</w:t>
      </w:r>
      <w:r w:rsidR="00635DEC">
        <w:rPr>
          <w:rFonts w:hint="cs"/>
          <w:rtl/>
        </w:rPr>
        <w:t xml:space="preserve"> סיבתי לפיו </w:t>
      </w:r>
      <w:r w:rsidR="00CB0F07">
        <w:rPr>
          <w:rFonts w:hint="cs"/>
          <w:rtl/>
        </w:rPr>
        <w:t xml:space="preserve">עליה בשימוש ב- </w:t>
      </w:r>
      <w:r w:rsidR="00CB0F07">
        <w:rPr>
          <w:rFonts w:hint="cs"/>
        </w:rPr>
        <w:t>G</w:t>
      </w:r>
      <w:r w:rsidR="00CB0F07">
        <w:rPr>
          <w:lang w:val="en-US"/>
        </w:rPr>
        <w:t>lyphosate</w:t>
      </w:r>
      <w:r w:rsidR="00CB0F07">
        <w:rPr>
          <w:rFonts w:hint="cs"/>
          <w:rtl/>
          <w:lang w:val="en-US"/>
        </w:rPr>
        <w:t xml:space="preserve"> לאורך השנים וכן, של אחוז גידולי תירס וסויה המהונדסים גנטית מידי שנה</w:t>
      </w:r>
      <w:r w:rsidR="00E13AF3">
        <w:rPr>
          <w:rFonts w:hint="cs"/>
          <w:rtl/>
          <w:lang w:val="en-US"/>
        </w:rPr>
        <w:t xml:space="preserve"> </w:t>
      </w:r>
      <w:r w:rsidR="00086FE4">
        <w:rPr>
          <w:rFonts w:hint="cs"/>
          <w:rtl/>
          <w:lang w:val="en-US"/>
        </w:rPr>
        <w:t>מובילה באופן ישיר</w:t>
      </w:r>
      <w:r w:rsidR="00F15B83">
        <w:rPr>
          <w:rFonts w:hint="cs"/>
          <w:rtl/>
          <w:lang w:val="en-US"/>
        </w:rPr>
        <w:t xml:space="preserve"> לעודף משקל וכתוצאה מעודף משקל ישנה</w:t>
      </w:r>
      <w:r w:rsidR="00086FE4">
        <w:rPr>
          <w:rFonts w:hint="cs"/>
          <w:rtl/>
          <w:lang w:val="en-US"/>
        </w:rPr>
        <w:t xml:space="preserve"> עליה במס' המתים מידי שנה.</w:t>
      </w:r>
      <w:r w:rsidR="00F00D13">
        <w:rPr>
          <w:rtl/>
          <w:lang w:val="en-US"/>
        </w:rPr>
        <w:br/>
      </w:r>
      <w:r w:rsidR="00F00D13">
        <w:rPr>
          <w:rFonts w:hint="cs"/>
          <w:rtl/>
          <w:lang w:val="en-US"/>
        </w:rPr>
        <w:t>ההחלטות שבחרו יוצרי הגרף על מנת להעביר את אותו מסר הן:</w:t>
      </w:r>
      <w:r w:rsidR="00F00D13">
        <w:rPr>
          <w:rtl/>
          <w:lang w:val="en-US"/>
        </w:rPr>
        <w:br/>
      </w:r>
      <w:r w:rsidR="005A3DD8">
        <w:rPr>
          <w:rFonts w:ascii="ArialMT" w:cs="ArialMT" w:hint="cs"/>
          <w:kern w:val="0"/>
          <w:rtl/>
          <w:lang w:val="en-IL"/>
        </w:rPr>
        <w:t xml:space="preserve">1. </w:t>
      </w:r>
      <w:r w:rsidR="005A3DD8">
        <w:rPr>
          <w:rFonts w:hint="cs"/>
          <w:rtl/>
        </w:rPr>
        <w:t xml:space="preserve">עליה בשימוש ב- </w:t>
      </w:r>
      <w:r w:rsidR="005A3DD8">
        <w:rPr>
          <w:rFonts w:hint="cs"/>
        </w:rPr>
        <w:t>G</w:t>
      </w:r>
      <w:r w:rsidR="005A3DD8">
        <w:rPr>
          <w:lang w:val="en-US"/>
        </w:rPr>
        <w:t>lyphosate</w:t>
      </w:r>
      <w:r w:rsidR="005A3DD8">
        <w:rPr>
          <w:rFonts w:hint="cs"/>
          <w:rtl/>
          <w:lang w:val="en-US"/>
        </w:rPr>
        <w:t xml:space="preserve"> לאורך השנים וכן, של אחוז גידולי תירס וסויה המהונדסים גנטית מידי שנה</w:t>
      </w:r>
      <w:r w:rsidR="005A3DD8">
        <w:rPr>
          <w:rFonts w:cs="ArialMT" w:hint="cs"/>
          <w:kern w:val="0"/>
          <w:rtl/>
          <w:lang w:val="en-IL"/>
        </w:rPr>
        <w:t xml:space="preserve"> על אותו ציר ה-</w:t>
      </w:r>
      <w:r w:rsidR="005A3DD8" w:rsidRPr="005A3DD8">
        <w:rPr>
          <w:rFonts w:cs="ArialMT"/>
          <w:kern w:val="0"/>
          <w:position w:val="-4"/>
          <w:lang w:val="en-IL"/>
        </w:rPr>
        <w:object w:dxaOrig="220" w:dyaOrig="260" w14:anchorId="2F4C678C">
          <v:shape id="_x0000_i1037" type="#_x0000_t75" style="width:10.8pt;height:12.9pt" o:ole="">
            <v:imagedata r:id="rId18" o:title=""/>
          </v:shape>
          <o:OLEObject Type="Embed" ProgID="Equation.DSMT4" ShapeID="_x0000_i1037" DrawAspect="Content" ObjectID="_1745911083" r:id="rId19"/>
        </w:object>
      </w:r>
      <w:r w:rsidR="005A3DD8">
        <w:rPr>
          <w:rFonts w:cs="ArialMT" w:hint="cs"/>
          <w:kern w:val="0"/>
          <w:rtl/>
          <w:lang w:val="en-IL"/>
        </w:rPr>
        <w:t>, ומכך  נובע כי ישנו עומס של נתונים באותו הגרף</w:t>
      </w:r>
      <w:r w:rsidR="005A3DD8">
        <w:rPr>
          <w:rFonts w:ascii="ArialMT" w:cs="ArialMT" w:hint="cs"/>
          <w:kern w:val="0"/>
          <w:rtl/>
          <w:lang w:val="en-IL"/>
        </w:rPr>
        <w:t>, וכן נוצר הרושם לפיו שני המשתנים על ציר ה-</w:t>
      </w:r>
      <w:r w:rsidR="005A3DD8" w:rsidRPr="005A3DD8">
        <w:rPr>
          <w:rFonts w:ascii="ArialMT" w:cs="ArialMT"/>
          <w:kern w:val="0"/>
          <w:position w:val="-4"/>
          <w:lang w:val="en-IL"/>
        </w:rPr>
        <w:object w:dxaOrig="220" w:dyaOrig="260" w14:anchorId="7C283BE8">
          <v:shape id="_x0000_i1040" type="#_x0000_t75" style="width:10.8pt;height:12.9pt" o:ole="">
            <v:imagedata r:id="rId11" o:title=""/>
          </v:shape>
          <o:OLEObject Type="Embed" ProgID="Equation.DSMT4" ShapeID="_x0000_i1040" DrawAspect="Content" ObjectID="_1745911084" r:id="rId20"/>
        </w:object>
      </w:r>
      <w:r w:rsidR="00C70228">
        <w:rPr>
          <w:rFonts w:ascii="ArialMT" w:cs="ArialMT" w:hint="cs"/>
          <w:kern w:val="0"/>
          <w:rtl/>
          <w:lang w:val="en-IL"/>
        </w:rPr>
        <w:t xml:space="preserve"> הם כמו משתנה אחד</w:t>
      </w:r>
      <w:r w:rsidR="004E6406">
        <w:rPr>
          <w:rFonts w:ascii="ArialMT" w:cs="ArialMT" w:hint="cs"/>
          <w:kern w:val="0"/>
          <w:rtl/>
          <w:lang w:val="en-IL"/>
        </w:rPr>
        <w:t>, וזאת במקום להפרידם לשני גרפים שונים וכך להתייחס להשפעה של כל אחד מהם על התמותה בנפרד, ללא הצגת מצב בו לכאורה הם "זהים".</w:t>
      </w:r>
      <w:r w:rsidR="00FC4CB1">
        <w:rPr>
          <w:rFonts w:ascii="ArialMT" w:cs="ArialMT"/>
          <w:kern w:val="0"/>
          <w:rtl/>
          <w:lang w:val="en-IL"/>
        </w:rPr>
        <w:br/>
      </w:r>
      <w:r w:rsidR="00FC4CB1">
        <w:rPr>
          <w:rFonts w:ascii="ArialMT" w:cs="ArialMT" w:hint="cs"/>
          <w:kern w:val="0"/>
          <w:rtl/>
          <w:lang w:val="en-IL"/>
        </w:rPr>
        <w:t xml:space="preserve">2. </w:t>
      </w:r>
      <w:r w:rsidR="009E1B17">
        <w:rPr>
          <w:rFonts w:cs="ArialMT" w:hint="cs"/>
          <w:kern w:val="0"/>
          <w:rtl/>
          <w:lang w:val="en-IL"/>
        </w:rPr>
        <w:t>הוספת</w:t>
      </w:r>
      <w:r w:rsidR="00F00D13">
        <w:rPr>
          <w:rFonts w:ascii="ArialMT" w:cs="ArialMT"/>
          <w:kern w:val="0"/>
          <w:rtl/>
          <w:lang w:val="en-IL"/>
        </w:rPr>
        <w:t xml:space="preserve"> </w:t>
      </w:r>
      <w:r w:rsidR="00F00D13">
        <w:rPr>
          <w:rFonts w:ascii="ArialMT" w:cs="ArialMT" w:hint="cs"/>
          <w:kern w:val="0"/>
          <w:rtl/>
          <w:lang w:val="en-IL"/>
        </w:rPr>
        <w:t>קו</w:t>
      </w:r>
      <w:r w:rsidR="00F00D13">
        <w:rPr>
          <w:rFonts w:ascii="ArialMT" w:cs="ArialMT"/>
          <w:kern w:val="0"/>
          <w:rtl/>
          <w:lang w:val="en-IL"/>
        </w:rPr>
        <w:t xml:space="preserve"> </w:t>
      </w:r>
      <w:r w:rsidR="00F00D13">
        <w:rPr>
          <w:rFonts w:ascii="ArialMT" w:cs="ArialMT" w:hint="cs"/>
          <w:kern w:val="0"/>
          <w:rtl/>
          <w:lang w:val="en-IL"/>
        </w:rPr>
        <w:t>המגמה</w:t>
      </w:r>
      <w:r w:rsidR="00F00D13">
        <w:rPr>
          <w:rFonts w:ascii="ArialMT" w:cs="ArialMT"/>
          <w:kern w:val="0"/>
          <w:rtl/>
          <w:lang w:val="en-IL"/>
        </w:rPr>
        <w:t xml:space="preserve"> </w:t>
      </w:r>
      <w:r w:rsidR="00F00D13">
        <w:rPr>
          <w:rFonts w:ascii="ArialMT" w:cs="ArialMT" w:hint="cs"/>
          <w:kern w:val="0"/>
          <w:rtl/>
          <w:lang w:val="en-IL"/>
        </w:rPr>
        <w:t>של</w:t>
      </w:r>
      <w:r w:rsidR="009E1B17">
        <w:rPr>
          <w:rFonts w:ascii="ArialMT" w:cs="ArialMT" w:hint="cs"/>
          <w:kern w:val="0"/>
          <w:rtl/>
          <w:lang w:val="en-IL"/>
        </w:rPr>
        <w:t xml:space="preserve"> התמותה</w:t>
      </w:r>
      <w:r w:rsidR="00F00D13">
        <w:rPr>
          <w:rFonts w:ascii="ArialMT" w:cs="ArialMT"/>
          <w:kern w:val="0"/>
          <w:rtl/>
          <w:lang w:val="en-IL"/>
        </w:rPr>
        <w:t xml:space="preserve"> </w:t>
      </w:r>
      <w:r w:rsidR="00F00D13">
        <w:rPr>
          <w:rFonts w:ascii="ArialMT" w:cs="ArialMT" w:hint="cs"/>
          <w:kern w:val="0"/>
          <w:rtl/>
          <w:lang w:val="en-IL"/>
        </w:rPr>
        <w:t>עד</w:t>
      </w:r>
      <w:r w:rsidR="009E1B17">
        <w:rPr>
          <w:rFonts w:ascii="ArialMT" w:cs="ArialMT" w:hint="cs"/>
          <w:kern w:val="0"/>
          <w:rtl/>
          <w:lang w:val="en-IL"/>
        </w:rPr>
        <w:t xml:space="preserve"> לשנת</w:t>
      </w:r>
      <w:r w:rsidR="00F00D13">
        <w:rPr>
          <w:rFonts w:ascii="ArialMT" w:cs="ArialMT"/>
          <w:kern w:val="0"/>
          <w:rtl/>
          <w:lang w:val="en-IL"/>
        </w:rPr>
        <w:t xml:space="preserve"> 1993, </w:t>
      </w:r>
      <w:r w:rsidR="009E1B17">
        <w:rPr>
          <w:rFonts w:ascii="ArialMT" w:cs="ArialMT" w:hint="cs"/>
          <w:kern w:val="0"/>
          <w:rtl/>
          <w:lang w:val="en-IL"/>
        </w:rPr>
        <w:t xml:space="preserve">וזאת על מנת לגרום לצופה להסיק כי התמותה הצפויה </w:t>
      </w:r>
      <w:r w:rsidR="009E1B17">
        <w:rPr>
          <w:rFonts w:ascii="ArialMT" w:cs="ArialMT" w:hint="cs"/>
          <w:kern w:val="0"/>
          <w:rtl/>
          <w:lang w:val="en-IL"/>
        </w:rPr>
        <w:lastRenderedPageBreak/>
        <w:t>נמוכה מזאת שבפועל מאז שהחל השימוש ב</w:t>
      </w:r>
      <w:r w:rsidR="009E1B17" w:rsidRPr="009E1B17">
        <w:rPr>
          <w:rFonts w:hint="cs"/>
          <w:rtl/>
        </w:rPr>
        <w:t xml:space="preserve"> </w:t>
      </w:r>
      <w:r w:rsidR="009E1B17">
        <w:rPr>
          <w:rFonts w:hint="cs"/>
          <w:rtl/>
        </w:rPr>
        <w:t xml:space="preserve">שימוש ב- </w:t>
      </w:r>
      <w:r w:rsidR="009E1B17">
        <w:rPr>
          <w:rFonts w:hint="cs"/>
        </w:rPr>
        <w:t>G</w:t>
      </w:r>
      <w:r w:rsidR="009E1B17">
        <w:rPr>
          <w:lang w:val="en-US"/>
        </w:rPr>
        <w:t>lyphosate</w:t>
      </w:r>
      <w:r w:rsidR="009E1B17">
        <w:rPr>
          <w:rFonts w:hint="cs"/>
          <w:rtl/>
          <w:lang w:val="en-US"/>
        </w:rPr>
        <w:t xml:space="preserve"> לאורך השנים וכן, של אחוז גידולי תירס וסויה המהונדסים גנטית</w:t>
      </w:r>
      <w:r w:rsidR="009E1B17">
        <w:rPr>
          <w:rFonts w:ascii="ArialMT" w:cs="ArialMT" w:hint="cs"/>
          <w:kern w:val="0"/>
          <w:rtl/>
          <w:lang w:val="en-IL"/>
        </w:rPr>
        <w:t>.</w:t>
      </w:r>
    </w:p>
    <w:p w14:paraId="65B5BE3C" w14:textId="14A176D7" w:rsidR="005033A9" w:rsidRPr="009E1B17" w:rsidRDefault="009E1B17" w:rsidP="00F44C81">
      <w:pPr>
        <w:autoSpaceDE w:val="0"/>
        <w:autoSpaceDN w:val="0"/>
        <w:bidi/>
        <w:adjustRightInd w:val="0"/>
        <w:spacing w:after="0" w:line="240" w:lineRule="auto"/>
        <w:rPr>
          <w:rFonts w:cs="ArialMT"/>
          <w:kern w:val="0"/>
          <w:rtl/>
          <w:lang w:val="en-IL"/>
        </w:rPr>
      </w:pPr>
      <w:r>
        <w:rPr>
          <w:rFonts w:ascii="ArialMT" w:cs="ArialMT" w:hint="cs"/>
          <w:kern w:val="0"/>
          <w:rtl/>
          <w:lang w:val="en-IL"/>
        </w:rPr>
        <w:t>3.</w:t>
      </w:r>
      <w:r>
        <w:rPr>
          <w:rFonts w:hint="cs"/>
          <w:rtl/>
          <w:lang w:val="en-US"/>
        </w:rPr>
        <w:t xml:space="preserve"> </w:t>
      </w:r>
      <w:r w:rsidR="007F38E3">
        <w:rPr>
          <w:rFonts w:hint="cs"/>
          <w:rtl/>
          <w:lang w:val="en-US"/>
        </w:rPr>
        <w:t xml:space="preserve">הגרף מראה, לכאורה קשר בין </w:t>
      </w:r>
      <w:r w:rsidR="007F38E3">
        <w:rPr>
          <w:rFonts w:hint="cs"/>
          <w:rtl/>
        </w:rPr>
        <w:t xml:space="preserve">עליה בשימוש ב- </w:t>
      </w:r>
      <w:r w:rsidR="007F38E3">
        <w:rPr>
          <w:rFonts w:hint="cs"/>
        </w:rPr>
        <w:t>G</w:t>
      </w:r>
      <w:r w:rsidR="007F38E3">
        <w:rPr>
          <w:lang w:val="en-US"/>
        </w:rPr>
        <w:t>lyphosate</w:t>
      </w:r>
      <w:r w:rsidR="007F38E3">
        <w:rPr>
          <w:rFonts w:hint="cs"/>
          <w:rtl/>
          <w:lang w:val="en-US"/>
        </w:rPr>
        <w:t xml:space="preserve"> לאורך השנים וכן, של אחוז גידולי תירס וסויה המהונדסים גנטית מידי שנה לבין עליה במס' המתים מידי שנה</w:t>
      </w:r>
      <w:r w:rsidR="002D793C">
        <w:rPr>
          <w:rFonts w:hint="cs"/>
          <w:rtl/>
          <w:lang w:val="en-US"/>
        </w:rPr>
        <w:t>,</w:t>
      </w:r>
      <w:r w:rsidR="003911BC">
        <w:rPr>
          <w:rtl/>
          <w:lang w:val="en-US"/>
        </w:rPr>
        <w:br/>
      </w:r>
      <w:r w:rsidR="003911BC">
        <w:rPr>
          <w:rFonts w:hint="cs"/>
          <w:rtl/>
          <w:lang w:val="en-US"/>
        </w:rPr>
        <w:t xml:space="preserve">אולם, </w:t>
      </w:r>
      <w:r w:rsidR="001C413C">
        <w:rPr>
          <w:rFonts w:hint="cs"/>
          <w:rtl/>
          <w:lang w:val="en-US"/>
        </w:rPr>
        <w:t xml:space="preserve">לא ניתן להסיק מכך שום דבר על הקשר בין עודף משקל לעליה במס' המתים מכיוון </w:t>
      </w:r>
      <w:r w:rsidR="00B26A5E">
        <w:rPr>
          <w:rFonts w:hint="cs"/>
          <w:rtl/>
          <w:lang w:val="en-US"/>
        </w:rPr>
        <w:t>ש</w:t>
      </w:r>
      <w:r w:rsidR="00F87548">
        <w:rPr>
          <w:rFonts w:hint="cs"/>
          <w:rtl/>
          <w:lang w:val="en-US"/>
        </w:rPr>
        <w:t xml:space="preserve">הגרף </w:t>
      </w:r>
      <w:r w:rsidR="004B32FF">
        <w:rPr>
          <w:rFonts w:hint="cs"/>
          <w:rtl/>
          <w:lang w:val="en-US"/>
        </w:rPr>
        <w:t xml:space="preserve">אינו מציג כלל </w:t>
      </w:r>
      <w:r w:rsidR="003D665D">
        <w:rPr>
          <w:rFonts w:hint="cs"/>
          <w:rtl/>
          <w:lang w:val="en-US"/>
        </w:rPr>
        <w:t xml:space="preserve">שעליה </w:t>
      </w:r>
      <w:r w:rsidR="003D665D">
        <w:rPr>
          <w:rFonts w:hint="cs"/>
          <w:rtl/>
        </w:rPr>
        <w:t xml:space="preserve">בשימוש ב- </w:t>
      </w:r>
      <w:r w:rsidR="003D665D">
        <w:rPr>
          <w:rFonts w:hint="cs"/>
        </w:rPr>
        <w:t>G</w:t>
      </w:r>
      <w:r w:rsidR="003D665D">
        <w:rPr>
          <w:lang w:val="en-US"/>
        </w:rPr>
        <w:t>lyphosate</w:t>
      </w:r>
      <w:r w:rsidR="003D665D">
        <w:rPr>
          <w:rFonts w:hint="cs"/>
          <w:rtl/>
          <w:lang w:val="en-US"/>
        </w:rPr>
        <w:t xml:space="preserve"> לאורך השנים וכן, של אחוז גידולי תירס וסויה המהונדסים גנטית מידי שנה מובילה באופן ישיר לעודף משקל</w:t>
      </w:r>
      <w:r w:rsidR="00105076">
        <w:rPr>
          <w:rFonts w:hint="cs"/>
          <w:rtl/>
          <w:lang w:val="en-US"/>
        </w:rPr>
        <w:t xml:space="preserve">, ועל כן, לא ניתן להסיק שום דבר על </w:t>
      </w:r>
      <w:r w:rsidR="00DB017C">
        <w:rPr>
          <w:rFonts w:hint="cs"/>
          <w:rtl/>
          <w:lang w:val="en-US"/>
        </w:rPr>
        <w:t xml:space="preserve">קשר כלשהו בין עודף משקל למס' מתים מידי שנה, ועל כן, </w:t>
      </w:r>
      <w:r w:rsidR="00A94381">
        <w:rPr>
          <w:rFonts w:hint="cs"/>
          <w:rtl/>
          <w:lang w:val="en-US"/>
        </w:rPr>
        <w:t xml:space="preserve">איננו מסכימים עם המסר אותו הם ניסו, </w:t>
      </w:r>
      <w:r w:rsidR="00554B87">
        <w:rPr>
          <w:rFonts w:hint="cs"/>
          <w:rtl/>
          <w:lang w:val="en-US"/>
        </w:rPr>
        <w:t>לדעתנו</w:t>
      </w:r>
      <w:r w:rsidR="00A94381">
        <w:rPr>
          <w:rFonts w:hint="cs"/>
          <w:rtl/>
          <w:lang w:val="en-US"/>
        </w:rPr>
        <w:t>, להעביר.</w:t>
      </w:r>
      <w:r w:rsidR="00130CB6">
        <w:rPr>
          <w:rtl/>
          <w:lang w:val="en-US"/>
        </w:rPr>
        <w:br/>
      </w:r>
    </w:p>
    <w:p w14:paraId="1A495479" w14:textId="2B1A97A7" w:rsidR="00441FE6" w:rsidRDefault="005033A9" w:rsidP="00F44C81">
      <w:pPr>
        <w:bidi/>
        <w:rPr>
          <w:rtl/>
        </w:rPr>
      </w:pPr>
      <w:r w:rsidRPr="005033A9">
        <w:rPr>
          <w:rFonts w:cs="Arial"/>
          <w:noProof/>
          <w:rtl/>
        </w:rPr>
        <w:drawing>
          <wp:inline distT="0" distB="0" distL="0" distR="0" wp14:anchorId="1E1E129C" wp14:editId="2A8B6DA0">
            <wp:extent cx="5731510" cy="509905"/>
            <wp:effectExtent l="0" t="0" r="2540" b="4445"/>
            <wp:docPr id="127869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91465" name=""/>
                    <pic:cNvPicPr/>
                  </pic:nvPicPr>
                  <pic:blipFill>
                    <a:blip r:embed="rId21"/>
                    <a:stretch>
                      <a:fillRect/>
                    </a:stretch>
                  </pic:blipFill>
                  <pic:spPr>
                    <a:xfrm>
                      <a:off x="0" y="0"/>
                      <a:ext cx="5731510" cy="509905"/>
                    </a:xfrm>
                    <a:prstGeom prst="rect">
                      <a:avLst/>
                    </a:prstGeom>
                  </pic:spPr>
                </pic:pic>
              </a:graphicData>
            </a:graphic>
          </wp:inline>
        </w:drawing>
      </w:r>
    </w:p>
    <w:p w14:paraId="7BFE6C30" w14:textId="77777777" w:rsidR="005033A9" w:rsidRDefault="005033A9" w:rsidP="00F44C81">
      <w:pPr>
        <w:bidi/>
        <w:rPr>
          <w:b/>
          <w:bCs/>
          <w:u w:val="single"/>
          <w:rtl/>
        </w:rPr>
      </w:pPr>
      <w:r>
        <w:rPr>
          <w:rFonts w:hint="cs"/>
          <w:b/>
          <w:bCs/>
          <w:u w:val="single"/>
          <w:rtl/>
        </w:rPr>
        <w:t>פתרון:</w:t>
      </w:r>
    </w:p>
    <w:p w14:paraId="78B2F1BD" w14:textId="4782924B" w:rsidR="0033392C" w:rsidRDefault="007C170B" w:rsidP="00F44C81">
      <w:pPr>
        <w:bidi/>
        <w:rPr>
          <w:rtl/>
        </w:rPr>
      </w:pPr>
      <w:r>
        <w:rPr>
          <w:rFonts w:hint="cs"/>
          <w:rtl/>
        </w:rPr>
        <w:t>בעיות שמצאנו בוויזואליזצי</w:t>
      </w:r>
      <w:r>
        <w:rPr>
          <w:rFonts w:hint="eastAsia"/>
          <w:rtl/>
        </w:rPr>
        <w:t>ה</w:t>
      </w:r>
      <w:r>
        <w:rPr>
          <w:rFonts w:hint="cs"/>
          <w:rtl/>
        </w:rPr>
        <w:t xml:space="preserve"> שגורמות לה להיות פחות אפקטיבית הן:</w:t>
      </w:r>
      <w:r w:rsidR="00954EEC">
        <w:rPr>
          <w:rtl/>
        </w:rPr>
        <w:br/>
      </w:r>
      <w:r w:rsidR="00954EEC">
        <w:rPr>
          <w:rFonts w:hint="cs"/>
          <w:rtl/>
        </w:rPr>
        <w:t xml:space="preserve">1. </w:t>
      </w:r>
      <w:r w:rsidR="00BE6D9A">
        <w:rPr>
          <w:rFonts w:hint="cs"/>
          <w:rtl/>
          <w:lang w:val="en-US"/>
        </w:rPr>
        <w:t xml:space="preserve">להתחיל למדוד את </w:t>
      </w:r>
      <w:r w:rsidR="00BE6D9A">
        <w:rPr>
          <w:rFonts w:hint="cs"/>
          <w:rtl/>
        </w:rPr>
        <w:t xml:space="preserve">בשימוש ב- </w:t>
      </w:r>
      <w:r w:rsidR="00BE6D9A">
        <w:rPr>
          <w:rFonts w:hint="cs"/>
        </w:rPr>
        <w:t>G</w:t>
      </w:r>
      <w:r w:rsidR="00BE6D9A">
        <w:rPr>
          <w:lang w:val="en-US"/>
        </w:rPr>
        <w:t>lyphosate</w:t>
      </w:r>
      <w:r w:rsidR="00BE6D9A">
        <w:rPr>
          <w:rFonts w:hint="cs"/>
          <w:rtl/>
          <w:lang w:val="en-US"/>
        </w:rPr>
        <w:t xml:space="preserve"> לאורך השנים וכן, של אחוז גידולי תירס וסויה המהונדסים גנטית מידי שנה מערך התחלתי של </w:t>
      </w:r>
      <w:r w:rsidR="00BE6D9A">
        <w:rPr>
          <w:lang w:val="en-US"/>
        </w:rPr>
        <w:t>-10</w:t>
      </w:r>
      <w:r w:rsidR="00BE6D9A">
        <w:rPr>
          <w:rFonts w:hint="cs"/>
          <w:rtl/>
          <w:lang w:val="en-US"/>
        </w:rPr>
        <w:t xml:space="preserve"> למרות שברור כי לא ניתן להתחיל למדוד כך</w:t>
      </w:r>
      <w:r w:rsidR="00F02109">
        <w:rPr>
          <w:rFonts w:hint="cs"/>
          <w:rtl/>
          <w:lang w:val="en-US"/>
        </w:rPr>
        <w:t xml:space="preserve"> וזה יוצר אשליה לפיה העלייה </w:t>
      </w:r>
      <w:r w:rsidR="00F02109">
        <w:rPr>
          <w:rFonts w:hint="cs"/>
          <w:rtl/>
        </w:rPr>
        <w:t xml:space="preserve">בשימוש ב- </w:t>
      </w:r>
      <w:r w:rsidR="00F02109">
        <w:rPr>
          <w:rFonts w:hint="cs"/>
        </w:rPr>
        <w:t>G</w:t>
      </w:r>
      <w:r w:rsidR="00F02109">
        <w:rPr>
          <w:lang w:val="en-US"/>
        </w:rPr>
        <w:t>lyphosate</w:t>
      </w:r>
      <w:r w:rsidR="00F02109">
        <w:rPr>
          <w:rFonts w:hint="cs"/>
          <w:rtl/>
          <w:lang w:val="en-US"/>
        </w:rPr>
        <w:t xml:space="preserve"> לאורך השנים וכן, של אחוז גידולי תירס וסויה המהונדסים גנטית מידי שנה צמודה לעלייה במס' המתים מידי שנה.</w:t>
      </w:r>
      <w:r w:rsidR="00437A03">
        <w:rPr>
          <w:rtl/>
          <w:lang w:val="en-US"/>
        </w:rPr>
        <w:br/>
      </w:r>
      <w:r w:rsidR="00437A03">
        <w:rPr>
          <w:rFonts w:hint="cs"/>
          <w:rtl/>
          <w:lang w:val="en-US"/>
        </w:rPr>
        <w:t xml:space="preserve">2. </w:t>
      </w:r>
      <w:r w:rsidR="00F62A6B">
        <w:rPr>
          <w:rFonts w:hint="cs"/>
          <w:rtl/>
          <w:lang w:val="en-US"/>
        </w:rPr>
        <w:t>ניתן לראות כי הגרף הנתון מכיל בתוכו יותר מידי מידע ועל כן נוצר עומס שמקשה על הקורא להבין את המשמעות של כל ייצוג ויזואלי.</w:t>
      </w:r>
      <w:r w:rsidR="0076319B">
        <w:rPr>
          <w:rtl/>
          <w:lang w:val="en-US"/>
        </w:rPr>
        <w:br/>
      </w:r>
      <w:r w:rsidR="005162B0">
        <w:rPr>
          <w:rFonts w:hint="cs"/>
          <w:rtl/>
          <w:lang w:val="en-US"/>
        </w:rPr>
        <w:t>3</w:t>
      </w:r>
      <w:r w:rsidR="0076319B">
        <w:rPr>
          <w:rFonts w:hint="cs"/>
          <w:rtl/>
          <w:lang w:val="en-US"/>
        </w:rPr>
        <w:t xml:space="preserve">. </w:t>
      </w:r>
      <w:r w:rsidR="00C57916">
        <w:rPr>
          <w:rFonts w:hint="cs"/>
          <w:rtl/>
          <w:lang w:val="en-US"/>
        </w:rPr>
        <w:t xml:space="preserve">לא מוצג לנו שום קשר בין עליה </w:t>
      </w:r>
      <w:r w:rsidR="00C57916">
        <w:rPr>
          <w:rFonts w:hint="cs"/>
          <w:rtl/>
        </w:rPr>
        <w:t xml:space="preserve">בשימוש ב- </w:t>
      </w:r>
      <w:r w:rsidR="00C57916">
        <w:rPr>
          <w:rFonts w:hint="cs"/>
        </w:rPr>
        <w:t>G</w:t>
      </w:r>
      <w:r w:rsidR="00C57916">
        <w:rPr>
          <w:lang w:val="en-US"/>
        </w:rPr>
        <w:t>lyphosate</w:t>
      </w:r>
      <w:r w:rsidR="00C57916">
        <w:rPr>
          <w:rFonts w:hint="cs"/>
          <w:rtl/>
          <w:lang w:val="en-US"/>
        </w:rPr>
        <w:t xml:space="preserve"> לאורך השנים וכן, של אחוז גידולי תירס וסויה המהונדסים גנטית מידי שנה לבין עליה במס' האנשים הסובלים מעודף משקל, אלא לבין מס' מקרי מוות בשנה(לכאורה).</w:t>
      </w:r>
      <w:r w:rsidR="00CB0D42">
        <w:rPr>
          <w:rtl/>
          <w:lang w:val="en-US"/>
        </w:rPr>
        <w:br/>
      </w:r>
      <w:r w:rsidR="005162B0">
        <w:rPr>
          <w:rFonts w:hint="cs"/>
          <w:rtl/>
          <w:lang w:val="en-US"/>
        </w:rPr>
        <w:t>4</w:t>
      </w:r>
      <w:r w:rsidR="007769C3">
        <w:rPr>
          <w:rFonts w:hint="cs"/>
          <w:rtl/>
          <w:lang w:val="en-US"/>
        </w:rPr>
        <w:t xml:space="preserve">. </w:t>
      </w:r>
      <w:r w:rsidR="00EE0899">
        <w:rPr>
          <w:rFonts w:hint="cs"/>
          <w:rtl/>
          <w:lang w:val="en-US"/>
        </w:rPr>
        <w:t xml:space="preserve">שני צירים אנכיים </w:t>
      </w:r>
      <w:r w:rsidR="00915524">
        <w:rPr>
          <w:rFonts w:hint="cs"/>
          <w:rtl/>
          <w:lang w:val="en-US"/>
        </w:rPr>
        <w:t>שמייצגים ערכים שונים עם שנתות שונות ש</w:t>
      </w:r>
      <w:r w:rsidR="00F62A6B">
        <w:rPr>
          <w:rFonts w:hint="cs"/>
          <w:rtl/>
          <w:lang w:val="en-US"/>
        </w:rPr>
        <w:t>גם כן יוצרת בלבול אצל הקורא שדורשת ממנו לעשות מאמץ מיותר כדי להבין את הוויזואליזציה.</w:t>
      </w:r>
      <w:r w:rsidR="00F62A6B">
        <w:rPr>
          <w:rtl/>
          <w:lang w:val="en-US"/>
        </w:rPr>
        <w:br/>
      </w:r>
      <w:r w:rsidR="00F62A6B">
        <w:rPr>
          <w:rFonts w:hint="cs"/>
          <w:rtl/>
          <w:lang w:val="en-US"/>
        </w:rPr>
        <w:t>5. ישנם פסים אופקיים ברקע של הגרף שהם די עבים שגם כן גורמים לעומס אצל הקורא.</w:t>
      </w:r>
    </w:p>
    <w:p w14:paraId="4833D0C7" w14:textId="77777777" w:rsidR="0033392C" w:rsidRDefault="0033392C" w:rsidP="00F44C81">
      <w:pPr>
        <w:bidi/>
        <w:rPr>
          <w:rtl/>
        </w:rPr>
      </w:pPr>
    </w:p>
    <w:p w14:paraId="6092C2C2" w14:textId="77777777" w:rsidR="001A70E7" w:rsidRDefault="001A70E7" w:rsidP="00F44C81">
      <w:pPr>
        <w:bidi/>
        <w:rPr>
          <w:rtl/>
        </w:rPr>
      </w:pPr>
    </w:p>
    <w:p w14:paraId="6FA39E2B" w14:textId="1047528C" w:rsidR="0033392C" w:rsidRDefault="0033392C" w:rsidP="00F44C81">
      <w:pPr>
        <w:bidi/>
        <w:rPr>
          <w:rtl/>
        </w:rPr>
      </w:pPr>
      <w:r w:rsidRPr="0033392C">
        <w:rPr>
          <w:rFonts w:cs="Arial"/>
          <w:noProof/>
          <w:rtl/>
        </w:rPr>
        <w:lastRenderedPageBreak/>
        <w:drawing>
          <wp:inline distT="0" distB="0" distL="0" distR="0" wp14:anchorId="1B366D66" wp14:editId="403C5330">
            <wp:extent cx="5731510" cy="3673475"/>
            <wp:effectExtent l="0" t="0" r="2540" b="3175"/>
            <wp:docPr id="985745632" name="Picture 1" descr="A close up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45632" name="Picture 1" descr="A close up of food&#10;&#10;Description automatically generated with low confidence"/>
                    <pic:cNvPicPr/>
                  </pic:nvPicPr>
                  <pic:blipFill>
                    <a:blip r:embed="rId22"/>
                    <a:stretch>
                      <a:fillRect/>
                    </a:stretch>
                  </pic:blipFill>
                  <pic:spPr>
                    <a:xfrm>
                      <a:off x="0" y="0"/>
                      <a:ext cx="5731510" cy="3673475"/>
                    </a:xfrm>
                    <a:prstGeom prst="rect">
                      <a:avLst/>
                    </a:prstGeom>
                  </pic:spPr>
                </pic:pic>
              </a:graphicData>
            </a:graphic>
          </wp:inline>
        </w:drawing>
      </w:r>
    </w:p>
    <w:p w14:paraId="3066BB95" w14:textId="703716AC" w:rsidR="0033392C" w:rsidRDefault="0033392C" w:rsidP="00F44C81">
      <w:pPr>
        <w:bidi/>
        <w:rPr>
          <w:rFonts w:cs="Arial"/>
          <w:rtl/>
        </w:rPr>
      </w:pPr>
      <w:r w:rsidRPr="0033392C">
        <w:rPr>
          <w:rFonts w:cs="Arial"/>
          <w:noProof/>
          <w:rtl/>
        </w:rPr>
        <w:drawing>
          <wp:inline distT="0" distB="0" distL="0" distR="0" wp14:anchorId="3177E381" wp14:editId="5F5F984A">
            <wp:extent cx="4603987" cy="298465"/>
            <wp:effectExtent l="0" t="0" r="6350" b="6350"/>
            <wp:docPr id="106139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90247" name=""/>
                    <pic:cNvPicPr/>
                  </pic:nvPicPr>
                  <pic:blipFill>
                    <a:blip r:embed="rId23"/>
                    <a:stretch>
                      <a:fillRect/>
                    </a:stretch>
                  </pic:blipFill>
                  <pic:spPr>
                    <a:xfrm>
                      <a:off x="0" y="0"/>
                      <a:ext cx="4603987" cy="298465"/>
                    </a:xfrm>
                    <a:prstGeom prst="rect">
                      <a:avLst/>
                    </a:prstGeom>
                  </pic:spPr>
                </pic:pic>
              </a:graphicData>
            </a:graphic>
          </wp:inline>
        </w:drawing>
      </w:r>
    </w:p>
    <w:p w14:paraId="0145FB28" w14:textId="77777777" w:rsidR="0033392C" w:rsidRDefault="0033392C" w:rsidP="00F44C81">
      <w:pPr>
        <w:bidi/>
        <w:rPr>
          <w:b/>
          <w:bCs/>
          <w:u w:val="single"/>
          <w:rtl/>
        </w:rPr>
      </w:pPr>
      <w:r>
        <w:rPr>
          <w:rFonts w:hint="cs"/>
          <w:b/>
          <w:bCs/>
          <w:u w:val="single"/>
          <w:rtl/>
        </w:rPr>
        <w:t>פתרון:</w:t>
      </w:r>
    </w:p>
    <w:p w14:paraId="676AA4ED" w14:textId="04D6D3E8" w:rsidR="0033392C" w:rsidRPr="00B46E87" w:rsidRDefault="00304147" w:rsidP="00F44C81">
      <w:pPr>
        <w:bidi/>
        <w:rPr>
          <w:rFonts w:cstheme="minorHAnsi"/>
          <w:rtl/>
        </w:rPr>
      </w:pPr>
      <w:r>
        <w:rPr>
          <w:rFonts w:cstheme="minorHAnsi" w:hint="cs"/>
          <w:rtl/>
        </w:rPr>
        <w:t xml:space="preserve">המידע שאמור להיות מועבר לצופה </w:t>
      </w:r>
      <w:r w:rsidR="000C5810">
        <w:rPr>
          <w:rFonts w:cstheme="minorHAnsi" w:hint="cs"/>
          <w:rtl/>
        </w:rPr>
        <w:t>בוויזואליזצי</w:t>
      </w:r>
      <w:r w:rsidR="000C5810">
        <w:rPr>
          <w:rFonts w:cstheme="minorHAnsi" w:hint="eastAsia"/>
          <w:rtl/>
        </w:rPr>
        <w:t>ה</w:t>
      </w:r>
      <w:r>
        <w:rPr>
          <w:rFonts w:cstheme="minorHAnsi" w:hint="cs"/>
          <w:rtl/>
        </w:rPr>
        <w:t xml:space="preserve"> שמולנו הוא שהתחזיות הן שנתח השוק של תחליפי הגבינה הטבעוניים יגדל </w:t>
      </w:r>
      <w:r w:rsidR="00A613B3">
        <w:rPr>
          <w:rFonts w:cstheme="minorHAnsi" w:hint="cs"/>
          <w:rtl/>
        </w:rPr>
        <w:t xml:space="preserve">בין השנים 2018-2026 מתוצר של 2.48 </w:t>
      </w:r>
      <w:r w:rsidR="000C5810">
        <w:rPr>
          <w:rFonts w:cstheme="minorHAnsi" w:hint="cs"/>
          <w:rtl/>
        </w:rPr>
        <w:t>מיליאר</w:t>
      </w:r>
      <w:r w:rsidR="000C5810">
        <w:rPr>
          <w:rFonts w:cstheme="minorHAnsi" w:hint="eastAsia"/>
          <w:rtl/>
        </w:rPr>
        <w:t>ד</w:t>
      </w:r>
      <w:r w:rsidR="00A613B3">
        <w:rPr>
          <w:rFonts w:cstheme="minorHAnsi" w:hint="cs"/>
          <w:rtl/>
        </w:rPr>
        <w:t xml:space="preserve"> דולר ל 4.72 מיליארד דולר שהם עליה</w:t>
      </w:r>
      <w:r w:rsidR="009B45EA">
        <w:rPr>
          <w:rFonts w:cstheme="minorHAnsi" w:hint="cs"/>
          <w:rtl/>
        </w:rPr>
        <w:t xml:space="preserve"> ממוצעת</w:t>
      </w:r>
      <w:r w:rsidR="00A613B3">
        <w:rPr>
          <w:rFonts w:cstheme="minorHAnsi" w:hint="cs"/>
          <w:rtl/>
        </w:rPr>
        <w:t xml:space="preserve"> של 8.3 אחוז</w:t>
      </w:r>
      <w:r w:rsidR="009B45EA">
        <w:rPr>
          <w:rFonts w:cstheme="minorHAnsi" w:hint="cs"/>
          <w:rtl/>
        </w:rPr>
        <w:t xml:space="preserve"> בכל שנה</w:t>
      </w:r>
      <w:r w:rsidR="00A613B3">
        <w:rPr>
          <w:rFonts w:cstheme="minorHAnsi" w:hint="cs"/>
          <w:rtl/>
        </w:rPr>
        <w:t xml:space="preserve">. </w:t>
      </w:r>
    </w:p>
    <w:p w14:paraId="274292DE" w14:textId="7A94202F" w:rsidR="0033392C" w:rsidRDefault="0033392C" w:rsidP="00F44C81">
      <w:pPr>
        <w:bidi/>
        <w:rPr>
          <w:rFonts w:cs="Arial"/>
          <w:rtl/>
        </w:rPr>
      </w:pPr>
      <w:r w:rsidRPr="0033392C">
        <w:rPr>
          <w:rFonts w:cs="Arial"/>
          <w:noProof/>
          <w:rtl/>
        </w:rPr>
        <w:drawing>
          <wp:inline distT="0" distB="0" distL="0" distR="0" wp14:anchorId="1FA3A9EE" wp14:editId="0F39E04D">
            <wp:extent cx="5731510" cy="213360"/>
            <wp:effectExtent l="0" t="0" r="2540" b="0"/>
            <wp:docPr id="20578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3773" name=""/>
                    <pic:cNvPicPr/>
                  </pic:nvPicPr>
                  <pic:blipFill>
                    <a:blip r:embed="rId24"/>
                    <a:stretch>
                      <a:fillRect/>
                    </a:stretch>
                  </pic:blipFill>
                  <pic:spPr>
                    <a:xfrm>
                      <a:off x="0" y="0"/>
                      <a:ext cx="5731510" cy="213360"/>
                    </a:xfrm>
                    <a:prstGeom prst="rect">
                      <a:avLst/>
                    </a:prstGeom>
                  </pic:spPr>
                </pic:pic>
              </a:graphicData>
            </a:graphic>
          </wp:inline>
        </w:drawing>
      </w:r>
    </w:p>
    <w:p w14:paraId="4A56E67E" w14:textId="77777777" w:rsidR="0033392C" w:rsidRDefault="0033392C" w:rsidP="00F44C81">
      <w:pPr>
        <w:bidi/>
        <w:rPr>
          <w:b/>
          <w:bCs/>
          <w:u w:val="single"/>
          <w:rtl/>
        </w:rPr>
      </w:pPr>
      <w:r>
        <w:rPr>
          <w:rFonts w:hint="cs"/>
          <w:b/>
          <w:bCs/>
          <w:u w:val="single"/>
          <w:rtl/>
        </w:rPr>
        <w:t>פתרון:</w:t>
      </w:r>
    </w:p>
    <w:p w14:paraId="6C5C5777" w14:textId="6D766A9E" w:rsidR="00A613B3" w:rsidRPr="00633F9A" w:rsidRDefault="0074289E" w:rsidP="00F44C81">
      <w:pPr>
        <w:bidi/>
        <w:rPr>
          <w:rFonts w:cstheme="minorHAnsi"/>
        </w:rPr>
      </w:pPr>
      <w:r>
        <w:rPr>
          <w:rFonts w:cstheme="minorHAnsi" w:hint="cs"/>
          <w:rtl/>
        </w:rPr>
        <w:t>הוויזואליזצי</w:t>
      </w:r>
      <w:r>
        <w:rPr>
          <w:rFonts w:cstheme="minorHAnsi" w:hint="eastAsia"/>
          <w:rtl/>
        </w:rPr>
        <w:t>ה</w:t>
      </w:r>
      <w:r w:rsidR="00A613B3">
        <w:rPr>
          <w:rFonts w:cstheme="minorHAnsi" w:hint="cs"/>
          <w:rtl/>
        </w:rPr>
        <w:t xml:space="preserve"> שמולנו מכילה כמה בעיות אשר גורמות לה להיות פחות </w:t>
      </w:r>
      <w:r>
        <w:rPr>
          <w:rFonts w:cstheme="minorHAnsi" w:hint="cs"/>
          <w:rtl/>
        </w:rPr>
        <w:t>אפקטיבית</w:t>
      </w:r>
      <w:r w:rsidR="00A613B3">
        <w:rPr>
          <w:rFonts w:cstheme="minorHAnsi" w:hint="cs"/>
          <w:rtl/>
        </w:rPr>
        <w:t>:</w:t>
      </w:r>
    </w:p>
    <w:p w14:paraId="2D9CC15E" w14:textId="4E2AEF15" w:rsidR="00985B33" w:rsidRDefault="00985B33" w:rsidP="00F44C81">
      <w:pPr>
        <w:pStyle w:val="ListParagraph"/>
        <w:numPr>
          <w:ilvl w:val="0"/>
          <w:numId w:val="4"/>
        </w:numPr>
        <w:bidi/>
        <w:rPr>
          <w:rFonts w:cstheme="minorHAnsi"/>
        </w:rPr>
      </w:pPr>
      <w:r>
        <w:rPr>
          <w:rFonts w:cstheme="minorHAnsi" w:hint="cs"/>
          <w:rtl/>
        </w:rPr>
        <w:t>בנוסף</w:t>
      </w:r>
      <w:r w:rsidR="00CD158A">
        <w:rPr>
          <w:rFonts w:cstheme="minorHAnsi" w:hint="cs"/>
          <w:rtl/>
        </w:rPr>
        <w:t xml:space="preserve"> הבחירה בתרשים פאי ובפרט בתלת מימד הוא בעייתי, כמו שלמדנו בהרצאות, לאדם קשה עד בלתי אפשרי להבדיל בין החלקים שגודלם די קרוב ( כמו למשל הכחול והאדום) ולכן פוגע באפקטיביות של הגרף בכך שאינו נותן לצופה להבין את היחס האמיתי שבין הגדלים של נתחי השוק של תחליפי הגבינה. </w:t>
      </w:r>
      <w:r>
        <w:rPr>
          <w:rFonts w:cstheme="minorHAnsi" w:hint="cs"/>
          <w:rtl/>
        </w:rPr>
        <w:t xml:space="preserve"> </w:t>
      </w:r>
    </w:p>
    <w:p w14:paraId="609E8353" w14:textId="7F7FDDB5" w:rsidR="001E4047" w:rsidRDefault="001E4047" w:rsidP="00F44C81">
      <w:pPr>
        <w:pStyle w:val="ListParagraph"/>
        <w:numPr>
          <w:ilvl w:val="0"/>
          <w:numId w:val="4"/>
        </w:numPr>
        <w:bidi/>
        <w:rPr>
          <w:rFonts w:cstheme="minorHAnsi"/>
        </w:rPr>
      </w:pPr>
      <w:r>
        <w:rPr>
          <w:rFonts w:cstheme="minorHAnsi" w:hint="cs"/>
          <w:rtl/>
        </w:rPr>
        <w:t xml:space="preserve">לבסוף </w:t>
      </w:r>
      <w:r w:rsidR="00CD158A">
        <w:rPr>
          <w:rFonts w:cstheme="minorHAnsi" w:hint="cs"/>
          <w:rtl/>
        </w:rPr>
        <w:t>יוצר הגרף בחר לקחת שני נתחים מהפאי בלבד ולספק עליהם מידע מאוד מועט של שנה וכמות של כסף כאשר לא ניתן לדעת למה כוונת יוצר הגרף ביחסי הגדלים שבין נתחי הפאי.</w:t>
      </w:r>
      <w:r w:rsidR="00CD158A">
        <w:rPr>
          <w:rFonts w:cstheme="minorHAnsi"/>
          <w:rtl/>
        </w:rPr>
        <w:br/>
      </w:r>
      <w:r w:rsidR="00CD158A">
        <w:rPr>
          <w:rFonts w:cstheme="minorHAnsi" w:hint="cs"/>
          <w:rtl/>
        </w:rPr>
        <w:t xml:space="preserve">בעיה זאת גורמת </w:t>
      </w:r>
      <w:r w:rsidR="0074289E">
        <w:rPr>
          <w:rFonts w:cstheme="minorHAnsi" w:hint="cs"/>
          <w:rtl/>
        </w:rPr>
        <w:t>לוויזואליזצ</w:t>
      </w:r>
      <w:r w:rsidR="0074289E">
        <w:rPr>
          <w:rFonts w:cstheme="minorHAnsi" w:hint="eastAsia"/>
          <w:rtl/>
        </w:rPr>
        <w:t>יה</w:t>
      </w:r>
      <w:r w:rsidR="00CD158A">
        <w:rPr>
          <w:rFonts w:cstheme="minorHAnsi" w:hint="cs"/>
          <w:rtl/>
        </w:rPr>
        <w:t xml:space="preserve"> להיות פחות אפקטיבית מאחר והיא לא נותן לצופה את מלוא המידע לו הוא זקוק כדי להבין ביחס למה גדלי החלקים של 2018 ו2026 הם כאלה ולא אחרים.</w:t>
      </w:r>
    </w:p>
    <w:p w14:paraId="422E7FE4" w14:textId="21F76176" w:rsidR="00633F9A" w:rsidRPr="004B7E1F" w:rsidRDefault="00AE6FDC" w:rsidP="00F44C81">
      <w:pPr>
        <w:pStyle w:val="ListParagraph"/>
        <w:numPr>
          <w:ilvl w:val="0"/>
          <w:numId w:val="4"/>
        </w:numPr>
        <w:bidi/>
        <w:rPr>
          <w:rFonts w:cstheme="minorHAnsi"/>
        </w:rPr>
      </w:pPr>
      <w:r>
        <w:rPr>
          <w:rFonts w:cs="Calibri" w:hint="cs"/>
          <w:rtl/>
        </w:rPr>
        <w:t>נעשה שימוש ביצירת ה</w:t>
      </w:r>
      <w:r w:rsidR="004B7E1F" w:rsidRPr="004B7E1F">
        <w:rPr>
          <w:rFonts w:cs="Calibri"/>
          <w:rtl/>
        </w:rPr>
        <w:t>גרף</w:t>
      </w:r>
      <w:r>
        <w:rPr>
          <w:rFonts w:cs="Calibri" w:hint="cs"/>
          <w:rtl/>
        </w:rPr>
        <w:t xml:space="preserve"> בהמון</w:t>
      </w:r>
      <w:r w:rsidR="004B7E1F" w:rsidRPr="004B7E1F">
        <w:rPr>
          <w:rFonts w:cs="Calibri"/>
          <w:rtl/>
        </w:rPr>
        <w:t xml:space="preserve"> אלמנטים </w:t>
      </w:r>
      <w:r w:rsidR="004B7E1F" w:rsidRPr="004B7E1F">
        <w:rPr>
          <w:rFonts w:cs="Calibri" w:hint="cs"/>
          <w:rtl/>
        </w:rPr>
        <w:t>וויזואלי</w:t>
      </w:r>
      <w:r w:rsidR="004B7E1F" w:rsidRPr="004B7E1F">
        <w:rPr>
          <w:rFonts w:cs="Calibri" w:hint="eastAsia"/>
          <w:rtl/>
        </w:rPr>
        <w:t>ים</w:t>
      </w:r>
      <w:r w:rsidR="004B7E1F" w:rsidRPr="004B7E1F">
        <w:rPr>
          <w:rFonts w:cs="Calibri"/>
          <w:rtl/>
        </w:rPr>
        <w:t xml:space="preserve"> </w:t>
      </w:r>
      <w:r>
        <w:rPr>
          <w:rFonts w:cs="Calibri" w:hint="cs"/>
          <w:rtl/>
        </w:rPr>
        <w:t>ש</w:t>
      </w:r>
      <w:r w:rsidR="004B7E1F" w:rsidRPr="004B7E1F">
        <w:rPr>
          <w:rFonts w:cs="Calibri"/>
          <w:rtl/>
        </w:rPr>
        <w:t>מסיחים את הדעת מהמסר</w:t>
      </w:r>
      <w:r>
        <w:rPr>
          <w:rFonts w:cs="Calibri" w:hint="cs"/>
          <w:rtl/>
        </w:rPr>
        <w:t xml:space="preserve"> אותו הם רצו להעביר(ההסחה באה לידי ביטוי</w:t>
      </w:r>
      <w:r w:rsidR="004B7E1F" w:rsidRPr="004B7E1F">
        <w:rPr>
          <w:rFonts w:cs="Calibri"/>
          <w:rtl/>
        </w:rPr>
        <w:t xml:space="preserve"> </w:t>
      </w:r>
      <w:r>
        <w:rPr>
          <w:rFonts w:cs="Calibri" w:hint="cs"/>
          <w:rtl/>
        </w:rPr>
        <w:t>ב</w:t>
      </w:r>
      <w:r w:rsidR="004B7E1F" w:rsidRPr="004B7E1F">
        <w:rPr>
          <w:rFonts w:cs="Calibri"/>
          <w:rtl/>
        </w:rPr>
        <w:t>רקע של גבינות</w:t>
      </w:r>
      <w:r>
        <w:rPr>
          <w:rFonts w:cs="Calibri" w:hint="cs"/>
          <w:rtl/>
        </w:rPr>
        <w:t xml:space="preserve"> שלא תורם שום דבר</w:t>
      </w:r>
      <w:r w:rsidR="004B7E1F" w:rsidRPr="004B7E1F">
        <w:rPr>
          <w:rFonts w:cs="Calibri"/>
          <w:rtl/>
        </w:rPr>
        <w:t>,</w:t>
      </w:r>
      <w:r>
        <w:rPr>
          <w:rFonts w:cs="Calibri" w:hint="cs"/>
          <w:rtl/>
        </w:rPr>
        <w:t xml:space="preserve"> וכן בשימוש בצבעים עם ניגודיות גבוהה שגם כן לא משקפים דבר.</w:t>
      </w:r>
    </w:p>
    <w:p w14:paraId="6EA128E8" w14:textId="0A9BE556" w:rsidR="00E81CF9" w:rsidRPr="005245EC" w:rsidRDefault="00633F9A" w:rsidP="00F44C81">
      <w:pPr>
        <w:pStyle w:val="ListParagraph"/>
        <w:numPr>
          <w:ilvl w:val="0"/>
          <w:numId w:val="4"/>
        </w:numPr>
        <w:bidi/>
        <w:rPr>
          <w:rFonts w:cstheme="minorHAnsi"/>
          <w:rtl/>
        </w:rPr>
      </w:pPr>
      <w:r>
        <w:rPr>
          <w:rFonts w:cstheme="minorHAnsi" w:hint="cs"/>
          <w:rtl/>
        </w:rPr>
        <w:t>יוצר הגרף רצה להעביר מידע תחזיתי לגבי שינוי בקצב צמיחה ביחס לזמן, כאשר ראינו בהרצאות שגרף זה אמור להיות עם לפחות משתנה אחד רציף (של שנים) ובמקרה שלפנינו אולי אפילו שניים.</w:t>
      </w:r>
      <w:r>
        <w:rPr>
          <w:rFonts w:cstheme="minorHAnsi"/>
          <w:rtl/>
        </w:rPr>
        <w:br/>
      </w:r>
      <w:r>
        <w:rPr>
          <w:rFonts w:cstheme="minorHAnsi" w:hint="cs"/>
          <w:rtl/>
        </w:rPr>
        <w:t>הבעיה היא בחירה לא מדויקת של הגרף בגרף שלפנינו אי הדיוק בבחירת הגרף פוגעת ביכולת של הצופה לקבל מידע ולהסיק מסקנות באופן פשוט ויעיל לגבי הצמיחה של שוק תחליפי הגבינה.</w:t>
      </w:r>
    </w:p>
    <w:p w14:paraId="5D129C32" w14:textId="77777777" w:rsidR="0033392C" w:rsidRDefault="0033392C" w:rsidP="00F44C81">
      <w:pPr>
        <w:bidi/>
        <w:rPr>
          <w:rFonts w:cs="Arial"/>
          <w:rtl/>
        </w:rPr>
      </w:pPr>
    </w:p>
    <w:p w14:paraId="17F0D96A" w14:textId="0DD17B06" w:rsidR="0033392C" w:rsidRDefault="0033392C" w:rsidP="00F44C81">
      <w:pPr>
        <w:bidi/>
        <w:rPr>
          <w:rFonts w:cs="Arial"/>
          <w:rtl/>
        </w:rPr>
      </w:pPr>
      <w:r w:rsidRPr="0033392C">
        <w:rPr>
          <w:rFonts w:cs="Arial"/>
          <w:noProof/>
          <w:rtl/>
        </w:rPr>
        <w:drawing>
          <wp:inline distT="0" distB="0" distL="0" distR="0" wp14:anchorId="3B773F50" wp14:editId="29760E92">
            <wp:extent cx="5731510" cy="673100"/>
            <wp:effectExtent l="0" t="0" r="2540" b="0"/>
            <wp:docPr id="4835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6148" name=""/>
                    <pic:cNvPicPr/>
                  </pic:nvPicPr>
                  <pic:blipFill>
                    <a:blip r:embed="rId25"/>
                    <a:stretch>
                      <a:fillRect/>
                    </a:stretch>
                  </pic:blipFill>
                  <pic:spPr>
                    <a:xfrm>
                      <a:off x="0" y="0"/>
                      <a:ext cx="5731510" cy="673100"/>
                    </a:xfrm>
                    <a:prstGeom prst="rect">
                      <a:avLst/>
                    </a:prstGeom>
                  </pic:spPr>
                </pic:pic>
              </a:graphicData>
            </a:graphic>
          </wp:inline>
        </w:drawing>
      </w:r>
    </w:p>
    <w:p w14:paraId="76583DE9" w14:textId="77777777" w:rsidR="0033392C" w:rsidRDefault="0033392C" w:rsidP="00F44C81">
      <w:pPr>
        <w:bidi/>
        <w:rPr>
          <w:b/>
          <w:bCs/>
          <w:u w:val="single"/>
          <w:rtl/>
        </w:rPr>
      </w:pPr>
      <w:r>
        <w:rPr>
          <w:rFonts w:hint="cs"/>
          <w:b/>
          <w:bCs/>
          <w:u w:val="single"/>
          <w:rtl/>
        </w:rPr>
        <w:t>פתרון:</w:t>
      </w:r>
    </w:p>
    <w:p w14:paraId="13654DA2" w14:textId="65A8CDAD" w:rsidR="00EE3AFC" w:rsidRDefault="002C5466" w:rsidP="00F44C81">
      <w:pPr>
        <w:bidi/>
        <w:rPr>
          <w:rFonts w:cs="Arial"/>
        </w:rPr>
      </w:pPr>
      <w:r>
        <w:rPr>
          <w:rFonts w:cs="Arial" w:hint="cs"/>
          <w:rtl/>
        </w:rPr>
        <w:t>לדעתנו</w:t>
      </w:r>
      <w:r w:rsidR="00C17B3C">
        <w:rPr>
          <w:rFonts w:cs="Arial" w:hint="cs"/>
          <w:rtl/>
        </w:rPr>
        <w:t xml:space="preserve"> ניתן להציג את המידע והנתונים לצופה בצורה אפקטיבית יותר באמצעות גרף עמודות שבנוי מציר </w:t>
      </w:r>
      <w:r w:rsidR="00C17B3C">
        <w:rPr>
          <w:rFonts w:cs="Arial" w:hint="cs"/>
        </w:rPr>
        <w:t>X</w:t>
      </w:r>
      <w:r w:rsidR="00C17B3C">
        <w:rPr>
          <w:rFonts w:cs="Arial" w:hint="cs"/>
          <w:rtl/>
        </w:rPr>
        <w:t xml:space="preserve"> על גביו נעות השנים וציר </w:t>
      </w:r>
      <w:r w:rsidR="00C17B3C">
        <w:rPr>
          <w:rFonts w:cs="Arial" w:hint="cs"/>
        </w:rPr>
        <w:t>Y</w:t>
      </w:r>
      <w:r w:rsidR="00C17B3C">
        <w:rPr>
          <w:rFonts w:cs="Arial" w:hint="cs"/>
          <w:rtl/>
        </w:rPr>
        <w:t xml:space="preserve"> שבו סכומי כסף </w:t>
      </w:r>
      <w:r>
        <w:rPr>
          <w:rFonts w:cs="Arial" w:hint="cs"/>
          <w:rtl/>
        </w:rPr>
        <w:t>במיליונ</w:t>
      </w:r>
      <w:r>
        <w:rPr>
          <w:rFonts w:cs="Arial" w:hint="eastAsia"/>
          <w:rtl/>
        </w:rPr>
        <w:t>י</w:t>
      </w:r>
      <w:r w:rsidR="00C17B3C">
        <w:rPr>
          <w:rFonts w:cs="Arial" w:hint="cs"/>
          <w:rtl/>
        </w:rPr>
        <w:t xml:space="preserve"> דולרים.</w:t>
      </w:r>
      <w:r w:rsidR="00C17B3C">
        <w:rPr>
          <w:rFonts w:cs="Arial"/>
          <w:rtl/>
        </w:rPr>
        <w:br/>
      </w:r>
      <w:r w:rsidR="00C17B3C">
        <w:rPr>
          <w:rFonts w:cs="Arial" w:hint="cs"/>
          <w:rtl/>
        </w:rPr>
        <w:t xml:space="preserve">כל עמודה מציינת שנה וגובהה הוא הסכום ששוק תחליפי הגבינה הכניס באותה שנה, כך שקיימת עליה (נראית לעין) בין עמודה לעמודה כפי </w:t>
      </w:r>
      <w:r>
        <w:rPr>
          <w:rFonts w:cs="Arial" w:hint="cs"/>
          <w:rtl/>
        </w:rPr>
        <w:t>שמצוין</w:t>
      </w:r>
      <w:r w:rsidR="00C17B3C">
        <w:rPr>
          <w:rFonts w:cs="Arial" w:hint="cs"/>
          <w:rtl/>
        </w:rPr>
        <w:t xml:space="preserve"> בגרף שקיבלנו של 8.3 אחוז בממוצע בשנה </w:t>
      </w:r>
      <w:r>
        <w:rPr>
          <w:rFonts w:cs="Arial" w:hint="cs"/>
          <w:rtl/>
        </w:rPr>
        <w:t>בסה"</w:t>
      </w:r>
      <w:r>
        <w:rPr>
          <w:rFonts w:cs="Arial" w:hint="eastAsia"/>
          <w:rtl/>
        </w:rPr>
        <w:t>כ</w:t>
      </w:r>
      <w:r w:rsidR="00C17B3C">
        <w:rPr>
          <w:rFonts w:cs="Arial" w:hint="cs"/>
          <w:rtl/>
        </w:rPr>
        <w:t xml:space="preserve"> ניתן לראות את </w:t>
      </w:r>
      <w:r w:rsidR="00AC227F">
        <w:rPr>
          <w:rFonts w:cs="Arial" w:hint="cs"/>
          <w:rtl/>
        </w:rPr>
        <w:t>העליי</w:t>
      </w:r>
      <w:r w:rsidR="00AC227F">
        <w:rPr>
          <w:rFonts w:cs="Arial" w:hint="eastAsia"/>
          <w:rtl/>
        </w:rPr>
        <w:t>ה</w:t>
      </w:r>
      <w:r w:rsidR="00C17B3C">
        <w:rPr>
          <w:rFonts w:cs="Arial" w:hint="cs"/>
          <w:rtl/>
        </w:rPr>
        <w:t xml:space="preserve"> הכללית בהבדלים בין שנת 2018 לשנת 2026.</w:t>
      </w:r>
    </w:p>
    <w:p w14:paraId="4DED0F6D" w14:textId="2AAB20ED" w:rsidR="005657B2" w:rsidRDefault="005657B2" w:rsidP="00F44C81">
      <w:pPr>
        <w:bidi/>
        <w:rPr>
          <w:rFonts w:cs="Arial"/>
          <w:rtl/>
        </w:rPr>
      </w:pPr>
      <w:r>
        <w:rPr>
          <w:rFonts w:cs="Arial"/>
          <w:noProof/>
        </w:rPr>
        <w:drawing>
          <wp:inline distT="0" distB="0" distL="0" distR="0" wp14:anchorId="624A7183" wp14:editId="60A4BB1D">
            <wp:extent cx="5377815" cy="2824480"/>
            <wp:effectExtent l="0" t="0" r="0" b="0"/>
            <wp:docPr id="100734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2824480"/>
                    </a:xfrm>
                    <a:prstGeom prst="rect">
                      <a:avLst/>
                    </a:prstGeom>
                    <a:noFill/>
                    <a:ln>
                      <a:noFill/>
                    </a:ln>
                  </pic:spPr>
                </pic:pic>
              </a:graphicData>
            </a:graphic>
          </wp:inline>
        </w:drawing>
      </w:r>
    </w:p>
    <w:p w14:paraId="2B90FE5B" w14:textId="77777777" w:rsidR="0033392C" w:rsidRPr="00F44C81" w:rsidRDefault="0033392C" w:rsidP="00F44C81">
      <w:pPr>
        <w:bidi/>
        <w:rPr>
          <w:rFonts w:cs="Arial"/>
          <w:lang w:val="en-US"/>
        </w:rPr>
      </w:pPr>
    </w:p>
    <w:p w14:paraId="2382AF84" w14:textId="77777777" w:rsidR="0033392C" w:rsidRDefault="0033392C" w:rsidP="00F44C81">
      <w:pPr>
        <w:bidi/>
        <w:rPr>
          <w:rFonts w:cs="Arial"/>
          <w:rtl/>
        </w:rPr>
      </w:pPr>
    </w:p>
    <w:p w14:paraId="3719D6B3" w14:textId="77777777" w:rsidR="0033392C" w:rsidRDefault="0033392C" w:rsidP="00F44C81">
      <w:pPr>
        <w:bidi/>
        <w:rPr>
          <w:rFonts w:cs="Arial"/>
          <w:rtl/>
        </w:rPr>
      </w:pPr>
    </w:p>
    <w:p w14:paraId="1CC85C25" w14:textId="77777777" w:rsidR="0033392C" w:rsidRDefault="0033392C" w:rsidP="00F44C81">
      <w:pPr>
        <w:bidi/>
        <w:rPr>
          <w:rFonts w:cs="Arial"/>
          <w:rtl/>
        </w:rPr>
      </w:pPr>
    </w:p>
    <w:p w14:paraId="4FB0E600" w14:textId="77777777" w:rsidR="0033392C" w:rsidRDefault="0033392C" w:rsidP="00F44C81">
      <w:pPr>
        <w:bidi/>
        <w:rPr>
          <w:rFonts w:cs="Arial"/>
          <w:rtl/>
        </w:rPr>
      </w:pPr>
    </w:p>
    <w:p w14:paraId="1B98621A" w14:textId="06B977F7" w:rsidR="0033392C" w:rsidRDefault="0033392C" w:rsidP="00F44C81">
      <w:pPr>
        <w:bidi/>
        <w:rPr>
          <w:rFonts w:cs="Arial"/>
          <w:rtl/>
        </w:rPr>
      </w:pPr>
      <w:r w:rsidRPr="0033392C">
        <w:rPr>
          <w:rFonts w:cs="Arial"/>
          <w:noProof/>
          <w:rtl/>
        </w:rPr>
        <w:lastRenderedPageBreak/>
        <w:drawing>
          <wp:inline distT="0" distB="0" distL="0" distR="0" wp14:anchorId="143C0577" wp14:editId="5DAA6BB0">
            <wp:extent cx="4997707" cy="2883048"/>
            <wp:effectExtent l="0" t="0" r="0" b="0"/>
            <wp:docPr id="800264506"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64506" name="Picture 1" descr="A black text on a white background&#10;&#10;Description automatically generated with medium confidence"/>
                    <pic:cNvPicPr/>
                  </pic:nvPicPr>
                  <pic:blipFill>
                    <a:blip r:embed="rId27"/>
                    <a:stretch>
                      <a:fillRect/>
                    </a:stretch>
                  </pic:blipFill>
                  <pic:spPr>
                    <a:xfrm>
                      <a:off x="0" y="0"/>
                      <a:ext cx="4997707" cy="2883048"/>
                    </a:xfrm>
                    <a:prstGeom prst="rect">
                      <a:avLst/>
                    </a:prstGeom>
                  </pic:spPr>
                </pic:pic>
              </a:graphicData>
            </a:graphic>
          </wp:inline>
        </w:drawing>
      </w:r>
    </w:p>
    <w:p w14:paraId="6A1FF0E0" w14:textId="77777777" w:rsidR="0033392C" w:rsidRDefault="0033392C" w:rsidP="00F44C81">
      <w:pPr>
        <w:bidi/>
        <w:rPr>
          <w:b/>
          <w:bCs/>
          <w:u w:val="single"/>
          <w:rtl/>
        </w:rPr>
      </w:pPr>
      <w:r>
        <w:rPr>
          <w:rFonts w:hint="cs"/>
          <w:b/>
          <w:bCs/>
          <w:u w:val="single"/>
          <w:rtl/>
        </w:rPr>
        <w:t>פתרון:</w:t>
      </w:r>
    </w:p>
    <w:p w14:paraId="626C26F8" w14:textId="53D60E7E" w:rsidR="00095660" w:rsidRPr="00873155" w:rsidRDefault="008F4311" w:rsidP="00095660">
      <w:pPr>
        <w:bidi/>
        <w:rPr>
          <w:rFonts w:cs="Arial"/>
          <w:lang w:val="en-US"/>
        </w:rPr>
      </w:pPr>
      <w:r>
        <w:rPr>
          <w:rFonts w:cs="Arial" w:hint="cs"/>
          <w:rtl/>
        </w:rPr>
        <w:t>הבעיה בכותרת הבאה הי</w:t>
      </w:r>
      <w:r w:rsidR="00F44C81">
        <w:rPr>
          <w:rFonts w:cs="Arial" w:hint="cs"/>
          <w:rtl/>
          <w:lang w:val="en-US"/>
        </w:rPr>
        <w:t>נה כי הממוצע הוא מושפע מערכים קיצוניים, ועל כן הוא אינו מדד אמין לייצוג משכורות המורים בצפון קרולינה.</w:t>
      </w:r>
      <w:r w:rsidR="00F44C81">
        <w:rPr>
          <w:rFonts w:cs="Arial"/>
          <w:rtl/>
          <w:lang w:val="en-US"/>
        </w:rPr>
        <w:br/>
      </w:r>
      <w:r w:rsidR="00F44C81">
        <w:rPr>
          <w:rFonts w:cs="Arial" w:hint="cs"/>
          <w:rtl/>
          <w:lang w:val="en-US"/>
        </w:rPr>
        <w:t>מה שקורה זה שלמרות הנכונות של המידע, הוא איננו אינדיקטור אמיתי למשכורות המורים במדינה.</w:t>
      </w:r>
      <w:r w:rsidR="00F44C81">
        <w:rPr>
          <w:rFonts w:cs="Arial"/>
          <w:rtl/>
          <w:lang w:val="en-US"/>
        </w:rPr>
        <w:br/>
      </w:r>
      <w:r w:rsidR="00F44C81">
        <w:rPr>
          <w:rFonts w:cs="Arial" w:hint="cs"/>
          <w:rtl/>
          <w:lang w:val="en-US"/>
        </w:rPr>
        <w:t>לכן, המורים שחולקים על טענת המדינה יכול להיות שאכן צודקים בכך שלמרות הממוצע שהוצג, הרבה מורים מרוויחים פחות מכך.</w:t>
      </w:r>
      <w:r w:rsidR="00F44C81">
        <w:rPr>
          <w:rFonts w:cs="Arial"/>
          <w:rtl/>
          <w:lang w:val="en-US"/>
        </w:rPr>
        <w:br/>
      </w:r>
      <w:r w:rsidR="00095660">
        <w:rPr>
          <w:rFonts w:cs="Arial" w:hint="cs"/>
          <w:rtl/>
          <w:lang w:val="en-US"/>
        </w:rPr>
        <w:t>ראינו בהרצאה שעל מנת לייצג נאמנה את שכר המורים החודשי, ניתן לחשב את חציון שכר המורים אשר אינו מושפע מערכים קיצוניים כמו הממוצע.</w:t>
      </w:r>
    </w:p>
    <w:p w14:paraId="1E607886" w14:textId="3BDF147F" w:rsidR="00F44C81" w:rsidRPr="00873155" w:rsidRDefault="00F44C81" w:rsidP="00F44C81">
      <w:pPr>
        <w:bidi/>
        <w:rPr>
          <w:rFonts w:cs="Arial"/>
          <w:rtl/>
          <w:lang w:val="en-US"/>
        </w:rPr>
      </w:pPr>
    </w:p>
    <w:sectPr w:rsidR="00F44C81" w:rsidRPr="00873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B1"/>
    <w:family w:val="auto"/>
    <w:notTrueType/>
    <w:pitch w:val="default"/>
    <w:sig w:usb0="00000801" w:usb1="00000000" w:usb2="00000000" w:usb3="00000000" w:csb0="0000002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11B4"/>
    <w:multiLevelType w:val="hybridMultilevel"/>
    <w:tmpl w:val="AC6E7E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4176D50"/>
    <w:multiLevelType w:val="hybridMultilevel"/>
    <w:tmpl w:val="FC028A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19C46E3"/>
    <w:multiLevelType w:val="hybridMultilevel"/>
    <w:tmpl w:val="CBFC04D8"/>
    <w:lvl w:ilvl="0" w:tplc="5F407388">
      <w:start w:val="1"/>
      <w:numFmt w:val="decimal"/>
      <w:lvlText w:val="%1."/>
      <w:lvlJc w:val="left"/>
      <w:pPr>
        <w:ind w:left="720" w:hanging="360"/>
      </w:pPr>
      <w:rPr>
        <w:rFonts w:hint="default"/>
        <w:b/>
        <w:u w:val="singl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F72175B"/>
    <w:multiLevelType w:val="hybridMultilevel"/>
    <w:tmpl w:val="31DAE8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6819065">
    <w:abstractNumId w:val="2"/>
  </w:num>
  <w:num w:numId="2" w16cid:durableId="617105651">
    <w:abstractNumId w:val="0"/>
  </w:num>
  <w:num w:numId="3" w16cid:durableId="55595573">
    <w:abstractNumId w:val="1"/>
  </w:num>
  <w:num w:numId="4" w16cid:durableId="12539321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7FD"/>
    <w:rsid w:val="000041B1"/>
    <w:rsid w:val="0003117B"/>
    <w:rsid w:val="00031198"/>
    <w:rsid w:val="0005269A"/>
    <w:rsid w:val="00073342"/>
    <w:rsid w:val="000751E9"/>
    <w:rsid w:val="00086FE4"/>
    <w:rsid w:val="00095660"/>
    <w:rsid w:val="000C5810"/>
    <w:rsid w:val="00105076"/>
    <w:rsid w:val="00130CB6"/>
    <w:rsid w:val="00130E06"/>
    <w:rsid w:val="00145F21"/>
    <w:rsid w:val="001539F0"/>
    <w:rsid w:val="0015717C"/>
    <w:rsid w:val="00185843"/>
    <w:rsid w:val="00196D2B"/>
    <w:rsid w:val="001A07DE"/>
    <w:rsid w:val="001A70E7"/>
    <w:rsid w:val="001C19C9"/>
    <w:rsid w:val="001C413C"/>
    <w:rsid w:val="001C72CE"/>
    <w:rsid w:val="001D5183"/>
    <w:rsid w:val="001E4047"/>
    <w:rsid w:val="00210CE4"/>
    <w:rsid w:val="002728B7"/>
    <w:rsid w:val="002C5466"/>
    <w:rsid w:val="002D1572"/>
    <w:rsid w:val="002D793C"/>
    <w:rsid w:val="002F37DD"/>
    <w:rsid w:val="002F67FD"/>
    <w:rsid w:val="00300302"/>
    <w:rsid w:val="00304147"/>
    <w:rsid w:val="00311166"/>
    <w:rsid w:val="003221FD"/>
    <w:rsid w:val="003313D7"/>
    <w:rsid w:val="00332B4E"/>
    <w:rsid w:val="0033392C"/>
    <w:rsid w:val="00340AA5"/>
    <w:rsid w:val="003911BC"/>
    <w:rsid w:val="00394092"/>
    <w:rsid w:val="003B2271"/>
    <w:rsid w:val="003C297A"/>
    <w:rsid w:val="003D2450"/>
    <w:rsid w:val="003D2C7E"/>
    <w:rsid w:val="003D665D"/>
    <w:rsid w:val="003E13F3"/>
    <w:rsid w:val="003F5FB2"/>
    <w:rsid w:val="00411692"/>
    <w:rsid w:val="0041649F"/>
    <w:rsid w:val="00423F1E"/>
    <w:rsid w:val="00432417"/>
    <w:rsid w:val="0043245A"/>
    <w:rsid w:val="00434F9F"/>
    <w:rsid w:val="00437A03"/>
    <w:rsid w:val="00441FE6"/>
    <w:rsid w:val="004500A3"/>
    <w:rsid w:val="004713F5"/>
    <w:rsid w:val="00483FCA"/>
    <w:rsid w:val="00486C62"/>
    <w:rsid w:val="004B32FF"/>
    <w:rsid w:val="004B6112"/>
    <w:rsid w:val="004B7E1F"/>
    <w:rsid w:val="004C6A0E"/>
    <w:rsid w:val="004D1CD9"/>
    <w:rsid w:val="004E6406"/>
    <w:rsid w:val="004F4479"/>
    <w:rsid w:val="005033A9"/>
    <w:rsid w:val="00504C07"/>
    <w:rsid w:val="005162B0"/>
    <w:rsid w:val="005245EC"/>
    <w:rsid w:val="00554B87"/>
    <w:rsid w:val="005657B2"/>
    <w:rsid w:val="005668D8"/>
    <w:rsid w:val="005676E8"/>
    <w:rsid w:val="00575E55"/>
    <w:rsid w:val="005A3DD8"/>
    <w:rsid w:val="005B6C60"/>
    <w:rsid w:val="00633F9A"/>
    <w:rsid w:val="00635DEC"/>
    <w:rsid w:val="00635F65"/>
    <w:rsid w:val="006662EA"/>
    <w:rsid w:val="00685362"/>
    <w:rsid w:val="00685EE5"/>
    <w:rsid w:val="006A528C"/>
    <w:rsid w:val="006B5643"/>
    <w:rsid w:val="006D27EA"/>
    <w:rsid w:val="0074289E"/>
    <w:rsid w:val="0076319B"/>
    <w:rsid w:val="007652A9"/>
    <w:rsid w:val="007769C3"/>
    <w:rsid w:val="00777A05"/>
    <w:rsid w:val="00783773"/>
    <w:rsid w:val="00791D0A"/>
    <w:rsid w:val="0079709A"/>
    <w:rsid w:val="007B23E2"/>
    <w:rsid w:val="007B7106"/>
    <w:rsid w:val="007C170B"/>
    <w:rsid w:val="007F38E3"/>
    <w:rsid w:val="00865D59"/>
    <w:rsid w:val="00873155"/>
    <w:rsid w:val="00877F3D"/>
    <w:rsid w:val="0089099A"/>
    <w:rsid w:val="00894115"/>
    <w:rsid w:val="008F4311"/>
    <w:rsid w:val="00915524"/>
    <w:rsid w:val="009365D5"/>
    <w:rsid w:val="00954EEC"/>
    <w:rsid w:val="00974F35"/>
    <w:rsid w:val="00982629"/>
    <w:rsid w:val="00985B33"/>
    <w:rsid w:val="009A3770"/>
    <w:rsid w:val="009A440B"/>
    <w:rsid w:val="009B45EA"/>
    <w:rsid w:val="009C3AC6"/>
    <w:rsid w:val="009C5DFC"/>
    <w:rsid w:val="009D234B"/>
    <w:rsid w:val="009E1B17"/>
    <w:rsid w:val="009E6265"/>
    <w:rsid w:val="00A15B96"/>
    <w:rsid w:val="00A26132"/>
    <w:rsid w:val="00A51D4B"/>
    <w:rsid w:val="00A613B3"/>
    <w:rsid w:val="00A94381"/>
    <w:rsid w:val="00AC227F"/>
    <w:rsid w:val="00AC5A69"/>
    <w:rsid w:val="00AE0525"/>
    <w:rsid w:val="00AE6FDC"/>
    <w:rsid w:val="00B26A5E"/>
    <w:rsid w:val="00B46E87"/>
    <w:rsid w:val="00B90057"/>
    <w:rsid w:val="00BA7508"/>
    <w:rsid w:val="00BB0AF4"/>
    <w:rsid w:val="00BD58B3"/>
    <w:rsid w:val="00BE3B1B"/>
    <w:rsid w:val="00BE6D9A"/>
    <w:rsid w:val="00C17B3C"/>
    <w:rsid w:val="00C204ED"/>
    <w:rsid w:val="00C303C6"/>
    <w:rsid w:val="00C341F7"/>
    <w:rsid w:val="00C34B4C"/>
    <w:rsid w:val="00C37779"/>
    <w:rsid w:val="00C50ED5"/>
    <w:rsid w:val="00C55E0B"/>
    <w:rsid w:val="00C55E93"/>
    <w:rsid w:val="00C57916"/>
    <w:rsid w:val="00C70228"/>
    <w:rsid w:val="00C702F0"/>
    <w:rsid w:val="00C750B6"/>
    <w:rsid w:val="00C95681"/>
    <w:rsid w:val="00CB0D42"/>
    <w:rsid w:val="00CB0F07"/>
    <w:rsid w:val="00CB56AA"/>
    <w:rsid w:val="00CD158A"/>
    <w:rsid w:val="00CD2AA8"/>
    <w:rsid w:val="00CD718B"/>
    <w:rsid w:val="00D14885"/>
    <w:rsid w:val="00DB017C"/>
    <w:rsid w:val="00DB0E30"/>
    <w:rsid w:val="00DC4FDC"/>
    <w:rsid w:val="00DC7E18"/>
    <w:rsid w:val="00DE25EF"/>
    <w:rsid w:val="00E13AF3"/>
    <w:rsid w:val="00E81CF9"/>
    <w:rsid w:val="00E860A0"/>
    <w:rsid w:val="00E91868"/>
    <w:rsid w:val="00E94AAE"/>
    <w:rsid w:val="00E95CD7"/>
    <w:rsid w:val="00EA07B2"/>
    <w:rsid w:val="00EB4CB9"/>
    <w:rsid w:val="00EE0899"/>
    <w:rsid w:val="00EE3AFC"/>
    <w:rsid w:val="00F00D13"/>
    <w:rsid w:val="00F02109"/>
    <w:rsid w:val="00F15B83"/>
    <w:rsid w:val="00F44C81"/>
    <w:rsid w:val="00F6221E"/>
    <w:rsid w:val="00F62A6B"/>
    <w:rsid w:val="00F638BC"/>
    <w:rsid w:val="00F72D1E"/>
    <w:rsid w:val="00F777B0"/>
    <w:rsid w:val="00F77C34"/>
    <w:rsid w:val="00F8557F"/>
    <w:rsid w:val="00F87548"/>
    <w:rsid w:val="00FA5B57"/>
    <w:rsid w:val="00FC4CB1"/>
    <w:rsid w:val="00FD36B3"/>
    <w:rsid w:val="00FE0969"/>
    <w:rsid w:val="00FE4419"/>
    <w:rsid w:val="00FF7FF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7F536"/>
  <w15:chartTrackingRefBased/>
  <w15:docId w15:val="{D1573EC9-3F45-4602-B2BE-9817C6EE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3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wmf"/><Relationship Id="rId18" Type="http://schemas.openxmlformats.org/officeDocument/2006/relationships/image" Target="media/image12.wm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4.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Ben-Sidi</dc:creator>
  <cp:keywords/>
  <dc:description/>
  <cp:lastModifiedBy>Lior Ben-Sidi</cp:lastModifiedBy>
  <cp:revision>61</cp:revision>
  <dcterms:created xsi:type="dcterms:W3CDTF">2023-05-12T16:48:00Z</dcterms:created>
  <dcterms:modified xsi:type="dcterms:W3CDTF">2023-05-15T13:26:00Z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