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F27E" w14:textId="77777777" w:rsidR="004F53B9" w:rsidRPr="00707963" w:rsidRDefault="00000000">
      <w:pPr>
        <w:pStyle w:val="Title"/>
        <w:rPr>
          <w:sz w:val="48"/>
          <w:szCs w:val="48"/>
        </w:rPr>
      </w:pPr>
      <w:r w:rsidRPr="00707963">
        <w:rPr>
          <w:sz w:val="48"/>
          <w:szCs w:val="48"/>
        </w:rPr>
        <w:t>LIOR SKOURY</w:t>
      </w:r>
    </w:p>
    <w:p w14:paraId="056D9D86" w14:textId="77777777" w:rsidR="004F53B9" w:rsidRDefault="00000000">
      <w:pPr>
        <w:spacing w:after="40"/>
      </w:pPr>
      <w:r>
        <w:rPr>
          <w:b/>
          <w:sz w:val="26"/>
        </w:rPr>
        <w:t>Research Associate  |  PhD Candidate</w:t>
      </w:r>
    </w:p>
    <w:p w14:paraId="5940D7AC" w14:textId="0B9600EC" w:rsidR="004F53B9" w:rsidRPr="00707963" w:rsidRDefault="00000000">
      <w:pPr>
        <w:spacing w:after="10"/>
        <w:rPr>
          <w:lang w:val="de-DE"/>
        </w:rPr>
      </w:pPr>
      <w:r w:rsidRPr="00707963">
        <w:rPr>
          <w:sz w:val="19"/>
          <w:lang w:val="de-DE"/>
        </w:rPr>
        <w:t xml:space="preserve">Stuttgart, Germany  |  +49 176 32527182 </w:t>
      </w:r>
      <w:r w:rsidR="000A3070">
        <w:rPr>
          <w:sz w:val="19"/>
          <w:lang w:val="de-DE"/>
        </w:rPr>
        <w:t>(Germany) +972 55 775 6845 (Israel)</w:t>
      </w:r>
      <w:r w:rsidRPr="00707963">
        <w:rPr>
          <w:sz w:val="19"/>
          <w:lang w:val="de-DE"/>
        </w:rPr>
        <w:t xml:space="preserve"> |  </w:t>
      </w:r>
      <w:hyperlink r:id="rId8">
        <w:r w:rsidR="004F53B9" w:rsidRPr="00707963">
          <w:rPr>
            <w:sz w:val="19"/>
            <w:lang w:val="de-DE"/>
          </w:rPr>
          <w:t>lior.skoury@gmail.com</w:t>
        </w:r>
      </w:hyperlink>
    </w:p>
    <w:p w14:paraId="279ED1F4" w14:textId="77777777" w:rsidR="004F53B9" w:rsidRPr="001A6FD2" w:rsidRDefault="004F53B9">
      <w:pPr>
        <w:spacing w:after="100"/>
        <w:rPr>
          <w:color w:val="4F81BD" w:themeColor="accent1"/>
        </w:rPr>
      </w:pPr>
      <w:hyperlink r:id="rId9">
        <w:r w:rsidRPr="001A6FD2">
          <w:rPr>
            <w:color w:val="4F81BD" w:themeColor="accent1"/>
            <w:sz w:val="19"/>
          </w:rPr>
          <w:t>linkedin.com/in/lior-skoury</w:t>
        </w:r>
      </w:hyperlink>
      <w:r w:rsidR="00000000" w:rsidRPr="001A6FD2">
        <w:rPr>
          <w:color w:val="4F81BD" w:themeColor="accent1"/>
          <w:sz w:val="19"/>
        </w:rPr>
        <w:t xml:space="preserve">  |  </w:t>
      </w:r>
      <w:hyperlink r:id="rId10">
        <w:r w:rsidRPr="001A6FD2">
          <w:rPr>
            <w:color w:val="4F81BD" w:themeColor="accent1"/>
            <w:sz w:val="19"/>
          </w:rPr>
          <w:t>github.com/LiorSkoury-git</w:t>
        </w:r>
      </w:hyperlink>
      <w:r w:rsidR="00000000" w:rsidRPr="001A6FD2">
        <w:rPr>
          <w:color w:val="4F81BD" w:themeColor="accent1"/>
          <w:sz w:val="19"/>
        </w:rPr>
        <w:t xml:space="preserve">  |  </w:t>
      </w:r>
      <w:hyperlink r:id="rId11">
        <w:r w:rsidRPr="001A6FD2">
          <w:rPr>
            <w:color w:val="4F81BD" w:themeColor="accent1"/>
            <w:sz w:val="19"/>
          </w:rPr>
          <w:t>Google Scholar</w:t>
        </w:r>
      </w:hyperlink>
    </w:p>
    <w:p w14:paraId="12E949C5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RESEARCH PROFILE</w:t>
      </w:r>
    </w:p>
    <w:p w14:paraId="1ABFD306" w14:textId="1EF52670" w:rsidR="004F53B9" w:rsidRDefault="00000000">
      <w:pPr>
        <w:pStyle w:val="Body"/>
      </w:pPr>
      <w:r>
        <w:t>Research Associate and PhD candidate at the University of Stuttgart researching AI-driven co-design, data-driven digital twins, robotic prefabrication, and human-robot collaboration. Experience implementing machine-learning models for fabrication</w:t>
      </w:r>
      <w:r w:rsidR="00707963">
        <w:t xml:space="preserve"> and manufacturing </w:t>
      </w:r>
      <w:r>
        <w:t>prediction and adaptive control, robotic workflows for automated timber assembly, and optimisation benchmarks. Co-author of papers receiving the ICRA 2026 Best Student Paper Award and the IntCDC Best Publication Award 2025.</w:t>
      </w:r>
    </w:p>
    <w:p w14:paraId="4C0F5975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AWARDS</w:t>
      </w:r>
    </w:p>
    <w:p w14:paraId="03E7B3E6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IEEE ICRA Best Student Paper Award</w:t>
      </w:r>
      <w:r>
        <w:tab/>
      </w:r>
      <w:r>
        <w:rPr>
          <w:color w:val="606060"/>
          <w:sz w:val="19"/>
        </w:rPr>
        <w:t>2026</w:t>
      </w:r>
    </w:p>
    <w:p w14:paraId="6AED4296" w14:textId="77777777" w:rsidR="004F53B9" w:rsidRDefault="00000000">
      <w:pPr>
        <w:pStyle w:val="Organization"/>
        <w:keepNext/>
        <w:keepLines/>
      </w:pPr>
      <w:r>
        <w:rPr>
          <w:color w:val="252525"/>
        </w:rPr>
        <w:t>IEEE International Conference on Robotics and Automation</w:t>
      </w:r>
    </w:p>
    <w:p w14:paraId="2B207200" w14:textId="77777777" w:rsidR="004F53B9" w:rsidRDefault="00000000">
      <w:pPr>
        <w:pStyle w:val="Body"/>
        <w:keepLines/>
      </w:pPr>
      <w:r>
        <w:t>Co-author of LASER: Level-Based Asynchronous Scheduling and Execution Regime for Spatiotemporally Constrained Multi-Robot Timber Manufacturing (publication 1).</w:t>
      </w:r>
    </w:p>
    <w:p w14:paraId="16C22712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IntCDC Best Publication Award</w:t>
      </w:r>
      <w:r>
        <w:tab/>
      </w:r>
      <w:r>
        <w:rPr>
          <w:color w:val="606060"/>
          <w:sz w:val="19"/>
        </w:rPr>
        <w:t>2025</w:t>
      </w:r>
    </w:p>
    <w:p w14:paraId="31619271" w14:textId="77777777" w:rsidR="004F53B9" w:rsidRDefault="00000000">
      <w:pPr>
        <w:pStyle w:val="Body"/>
        <w:keepLines/>
      </w:pPr>
      <w:r>
        <w:t>Co-author of An implementation and evaluation of large-scale multi-user human-robot collaboration with head-mounted augmented reality (publication 5).</w:t>
      </w:r>
    </w:p>
    <w:p w14:paraId="073BB5AC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EDUCATION</w:t>
      </w:r>
    </w:p>
    <w:p w14:paraId="18B538F1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PhD Candidate (Dr.-Ing.)</w:t>
      </w:r>
      <w:r>
        <w:tab/>
      </w:r>
      <w:r>
        <w:rPr>
          <w:color w:val="606060"/>
          <w:sz w:val="19"/>
        </w:rPr>
        <w:t>Since 2022</w:t>
      </w:r>
    </w:p>
    <w:p w14:paraId="7B562487" w14:textId="77777777" w:rsidR="004F53B9" w:rsidRDefault="00000000">
      <w:pPr>
        <w:pStyle w:val="Organization"/>
        <w:keepNext/>
        <w:keepLines/>
      </w:pPr>
      <w:r>
        <w:rPr>
          <w:color w:val="252525"/>
        </w:rPr>
        <w:t>Cluster of Excellence IntCDC, University of Stuttgart</w:t>
      </w:r>
    </w:p>
    <w:p w14:paraId="32C44AFA" w14:textId="72DD00E8" w:rsidR="004F53B9" w:rsidRPr="00707963" w:rsidRDefault="001A6FD2">
      <w:pPr>
        <w:pStyle w:val="Body"/>
        <w:keepLines/>
        <w:rPr>
          <w:b/>
          <w:bCs/>
          <w:i/>
          <w:iCs/>
        </w:rPr>
      </w:pPr>
      <w:r>
        <w:rPr>
          <w:b/>
          <w:bCs/>
          <w:i/>
          <w:iCs/>
        </w:rPr>
        <w:t>Scheduled</w:t>
      </w:r>
      <w:r w:rsidRPr="00707963">
        <w:rPr>
          <w:b/>
          <w:bCs/>
          <w:i/>
          <w:iCs/>
        </w:rPr>
        <w:t xml:space="preserve"> graduation December 2026</w:t>
      </w:r>
    </w:p>
    <w:p w14:paraId="2F7D1D15" w14:textId="77777777" w:rsidR="004F53B9" w:rsidRDefault="00000000">
      <w:pPr>
        <w:pStyle w:val="Body"/>
      </w:pPr>
      <w:r>
        <w:rPr>
          <w:b/>
        </w:rPr>
        <w:t xml:space="preserve">Thesis: </w:t>
      </w:r>
      <w:r>
        <w:t>Data-Driven Digital Twins for Design to Fabrication Processes.</w:t>
      </w:r>
    </w:p>
    <w:p w14:paraId="6DD1744F" w14:textId="5B07A44A" w:rsidR="004F53B9" w:rsidRDefault="00000000">
      <w:pPr>
        <w:pStyle w:val="Body"/>
      </w:pPr>
      <w:r>
        <w:rPr>
          <w:b/>
        </w:rPr>
        <w:t xml:space="preserve">Research focus: </w:t>
      </w:r>
      <w:r>
        <w:t>Machine learning for fabrication</w:t>
      </w:r>
      <w:r w:rsidR="00707963">
        <w:t xml:space="preserve"> </w:t>
      </w:r>
      <w:r>
        <w:t>prediction and adaptive feedback control; task-based digital twins and digital threads; coordination of heterogeneous cyber-physical systems. Methods include regression model comparison, neural networks,</w:t>
      </w:r>
      <w:r w:rsidR="00707963">
        <w:t xml:space="preserve"> unsupervised learning</w:t>
      </w:r>
      <w:r>
        <w:t xml:space="preserve">, and experimental validation across four </w:t>
      </w:r>
      <w:r w:rsidR="00896AE4">
        <w:t xml:space="preserve">design to </w:t>
      </w:r>
      <w:r>
        <w:t>fabrication scenarios</w:t>
      </w:r>
      <w:r w:rsidR="00707963">
        <w:t xml:space="preserve"> in the AEC industry</w:t>
      </w:r>
      <w:r>
        <w:t>.</w:t>
      </w:r>
    </w:p>
    <w:p w14:paraId="1767F80F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Master of Science</w:t>
      </w:r>
      <w:r>
        <w:tab/>
      </w:r>
      <w:r>
        <w:rPr>
          <w:color w:val="606060"/>
          <w:sz w:val="19"/>
        </w:rPr>
        <w:t>2019 - 2021</w:t>
      </w:r>
    </w:p>
    <w:p w14:paraId="0AA40695" w14:textId="77777777" w:rsidR="004F53B9" w:rsidRDefault="00000000">
      <w:pPr>
        <w:pStyle w:val="Organization"/>
        <w:keepLines/>
      </w:pPr>
      <w:r>
        <w:rPr>
          <w:color w:val="252525"/>
        </w:rPr>
        <w:t>ITECH Program, ICD, University of Stuttgart</w:t>
      </w:r>
    </w:p>
    <w:p w14:paraId="519D3F45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Bachelor of Architecture</w:t>
      </w:r>
      <w:r>
        <w:tab/>
      </w:r>
      <w:r>
        <w:rPr>
          <w:color w:val="606060"/>
          <w:sz w:val="19"/>
        </w:rPr>
        <w:t>2012 - 2017</w:t>
      </w:r>
    </w:p>
    <w:p w14:paraId="18911C4D" w14:textId="77777777" w:rsidR="004F53B9" w:rsidRDefault="00000000">
      <w:pPr>
        <w:pStyle w:val="Organization"/>
        <w:keepLines/>
      </w:pPr>
      <w:r>
        <w:rPr>
          <w:color w:val="252525"/>
        </w:rPr>
        <w:t>Bezalel Academy for Art and Design</w:t>
      </w:r>
    </w:p>
    <w:p w14:paraId="11F76E79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ACADEMIC AND RESEARCH EXPERIENCE</w:t>
      </w:r>
    </w:p>
    <w:p w14:paraId="5C55C9C8" w14:textId="77777777" w:rsidR="004F53B9" w:rsidRPr="00AC65C2" w:rsidRDefault="00000000">
      <w:pPr>
        <w:pStyle w:val="Organization"/>
        <w:keepNext/>
        <w:keepLines/>
        <w:rPr>
          <w:color w:val="4F81BD" w:themeColor="accent1"/>
        </w:rPr>
      </w:pPr>
      <w:r w:rsidRPr="00AC65C2">
        <w:rPr>
          <w:b/>
          <w:color w:val="4F81BD" w:themeColor="accent1"/>
        </w:rPr>
        <w:t>Research Projects</w:t>
      </w:r>
    </w:p>
    <w:p w14:paraId="42B7084F" w14:textId="3668EDCA" w:rsidR="004F53B9" w:rsidRDefault="004F53B9">
      <w:pPr>
        <w:pStyle w:val="EntryHeading"/>
        <w:keepLines/>
        <w:tabs>
          <w:tab w:val="right" w:pos="10148"/>
        </w:tabs>
      </w:pPr>
      <w:hyperlink r:id="rId12">
        <w:r>
          <w:rPr>
            <w:b/>
          </w:rPr>
          <w:t xml:space="preserve">Digital Twin and Data Management, Climate-Neutral </w:t>
        </w:r>
        <w:proofErr w:type="spellStart"/>
        <w:r>
          <w:rPr>
            <w:b/>
          </w:rPr>
          <w:t>IntCDC</w:t>
        </w:r>
        <w:proofErr w:type="spellEnd"/>
        <w:r>
          <w:rPr>
            <w:b/>
          </w:rPr>
          <w:t xml:space="preserve"> Building</w:t>
        </w:r>
      </w:hyperlink>
      <w:r w:rsidR="00000000">
        <w:tab/>
      </w:r>
      <w:r w:rsidR="00000000">
        <w:rPr>
          <w:color w:val="606060"/>
          <w:sz w:val="19"/>
        </w:rPr>
        <w:t>Since January 2024</w:t>
      </w:r>
    </w:p>
    <w:p w14:paraId="02C68B34" w14:textId="4329395C" w:rsidR="004F53B9" w:rsidRPr="00707963" w:rsidRDefault="00000000" w:rsidP="00707963">
      <w:pPr>
        <w:pStyle w:val="Body"/>
        <w:keepLines/>
        <w:rPr>
          <w:i/>
          <w:iCs/>
          <w:color w:val="4F81BD" w:themeColor="accent1"/>
        </w:rPr>
      </w:pPr>
      <w:r>
        <w:t xml:space="preserve">Researcher | ICD, University of Stuttgart | </w:t>
      </w:r>
      <w:proofErr w:type="spellStart"/>
      <w:r>
        <w:t>IntCDC</w:t>
      </w:r>
      <w:proofErr w:type="spellEnd"/>
      <w:r>
        <w:t xml:space="preserve"> Cluster of Excellence</w:t>
      </w:r>
      <w:r w:rsidR="00707963">
        <w:t xml:space="preserve"> – </w:t>
      </w:r>
      <w:r w:rsidR="001A6FD2" w:rsidRPr="001A6FD2">
        <w:rPr>
          <w:i/>
          <w:iCs/>
          <w:color w:val="595959" w:themeColor="text1" w:themeTint="A6"/>
          <w:sz w:val="19"/>
          <w:szCs w:val="19"/>
        </w:rPr>
        <w:t xml:space="preserve">Research Demonstrator </w:t>
      </w:r>
      <w:r w:rsidR="001A6FD2">
        <w:rPr>
          <w:i/>
          <w:iCs/>
        </w:rPr>
        <w:t xml:space="preserve">- </w:t>
      </w:r>
      <w:hyperlink r:id="rId13" w:history="1">
        <w:r w:rsidR="00707963" w:rsidRPr="00BD798D">
          <w:rPr>
            <w:rStyle w:val="Hyperlink"/>
            <w:i/>
            <w:iCs/>
            <w:color w:val="4F81BD" w:themeColor="accent1"/>
            <w:sz w:val="18"/>
            <w:szCs w:val="18"/>
            <w:u w:val="none"/>
          </w:rPr>
          <w:t xml:space="preserve">Project Page  </w:t>
        </w:r>
      </w:hyperlink>
    </w:p>
    <w:p w14:paraId="537CA4C1" w14:textId="0B95B7FC" w:rsidR="004875C0" w:rsidRDefault="00000000" w:rsidP="004875C0">
      <w:pPr>
        <w:pStyle w:val="Body"/>
        <w:keepLines/>
      </w:pPr>
      <w:r>
        <w:t>Developing digital twin infrastructure for robotic prefabrication and system integration in a climate-neutral demonstrator.</w:t>
      </w:r>
    </w:p>
    <w:p w14:paraId="1B89ABEF" w14:textId="6AB78D9D" w:rsidR="004875C0" w:rsidRPr="004875C0" w:rsidRDefault="004875C0" w:rsidP="004875C0">
      <w:pPr>
        <w:pStyle w:val="Body"/>
        <w:keepLines/>
        <w:spacing w:before="80"/>
        <w:rPr>
          <w:lang w:val="en-DE"/>
        </w:rPr>
      </w:pPr>
      <w:r w:rsidRPr="004875C0">
        <w:rPr>
          <w:b/>
          <w:bCs/>
          <w:lang w:val="en-DE"/>
        </w:rPr>
        <w:t>Robotic Construction with Semantically Enriched Digital Twin</w:t>
      </w:r>
      <w:r>
        <w:rPr>
          <w:lang w:val="en-DE"/>
        </w:rPr>
        <w:tab/>
      </w:r>
      <w:r>
        <w:rPr>
          <w:lang w:val="en-DE"/>
        </w:rPr>
        <w:tab/>
      </w:r>
      <w:r>
        <w:rPr>
          <w:lang w:val="en-DE"/>
        </w:rPr>
        <w:tab/>
      </w:r>
      <w:r>
        <w:rPr>
          <w:lang w:val="en-DE"/>
        </w:rPr>
        <w:tab/>
      </w:r>
      <w:r>
        <w:rPr>
          <w:lang w:val="en-DE"/>
        </w:rPr>
        <w:tab/>
        <w:t xml:space="preserve">  </w:t>
      </w:r>
      <w:r w:rsidRPr="00E61CF3">
        <w:rPr>
          <w:color w:val="595959" w:themeColor="text1" w:themeTint="A6"/>
          <w:sz w:val="19"/>
          <w:szCs w:val="19"/>
          <w:lang w:val="en-DE"/>
        </w:rPr>
        <w:t xml:space="preserve">  </w:t>
      </w:r>
      <w:r w:rsidR="00E61CF3">
        <w:rPr>
          <w:color w:val="595959" w:themeColor="text1" w:themeTint="A6"/>
          <w:sz w:val="19"/>
          <w:szCs w:val="19"/>
          <w:lang w:val="en-DE"/>
        </w:rPr>
        <w:t xml:space="preserve">  </w:t>
      </w:r>
      <w:r w:rsidRPr="00E61CF3">
        <w:rPr>
          <w:color w:val="595959" w:themeColor="text1" w:themeTint="A6"/>
          <w:sz w:val="19"/>
          <w:szCs w:val="19"/>
          <w:lang w:val="en-DE"/>
        </w:rPr>
        <w:t>Since May 2026</w:t>
      </w:r>
      <w:r w:rsidRPr="004875C0">
        <w:rPr>
          <w:lang w:val="en-DE"/>
        </w:rPr>
        <w:br/>
        <w:t xml:space="preserve">Researcher | ICD/CA, University of Stuttgart | </w:t>
      </w:r>
      <w:proofErr w:type="spellStart"/>
      <w:r w:rsidRPr="004875C0">
        <w:rPr>
          <w:lang w:val="en-DE"/>
        </w:rPr>
        <w:t>IntCDC</w:t>
      </w:r>
      <w:proofErr w:type="spellEnd"/>
      <w:r w:rsidRPr="004875C0">
        <w:rPr>
          <w:lang w:val="en-DE"/>
        </w:rPr>
        <w:t xml:space="preserve"> Cluster of Excellence</w:t>
      </w:r>
      <w:r w:rsidR="00BD798D">
        <w:rPr>
          <w:lang w:val="en-DE"/>
        </w:rPr>
        <w:t xml:space="preserve"> – </w:t>
      </w:r>
      <w:hyperlink r:id="rId14" w:history="1">
        <w:r w:rsidR="00BD798D" w:rsidRPr="00BD798D">
          <w:rPr>
            <w:rStyle w:val="Hyperlink"/>
            <w:i/>
            <w:iCs/>
            <w:color w:val="4F81BD" w:themeColor="accent1"/>
            <w:sz w:val="18"/>
            <w:szCs w:val="18"/>
            <w:u w:val="none"/>
            <w:lang w:val="en-DE"/>
          </w:rPr>
          <w:t>Project Page</w:t>
        </w:r>
      </w:hyperlink>
      <w:r w:rsidRPr="004875C0">
        <w:rPr>
          <w:lang w:val="en-DE"/>
        </w:rPr>
        <w:br/>
        <w:t>Research on semantically enriched digital twins for robotic assembly and disassembly, including dynamic task allocation, scheduling, and reinforcement-learning-supported control.</w:t>
      </w:r>
    </w:p>
    <w:p w14:paraId="3D362F69" w14:textId="02F04D83" w:rsidR="004875C0" w:rsidRPr="00E61CF3" w:rsidRDefault="004875C0" w:rsidP="00E61CF3">
      <w:pPr>
        <w:pStyle w:val="Body"/>
        <w:keepLines/>
        <w:spacing w:before="80"/>
        <w:rPr>
          <w:lang w:val="en-DE"/>
        </w:rPr>
      </w:pPr>
      <w:r w:rsidRPr="004875C0">
        <w:rPr>
          <w:b/>
          <w:bCs/>
          <w:lang w:val="en-DE"/>
        </w:rPr>
        <w:t>Predictive Modelling and Bio-responsive Human–Machine Collaboration</w:t>
      </w:r>
      <w:r w:rsidR="00E61CF3">
        <w:rPr>
          <w:lang w:val="en-DE"/>
        </w:rPr>
        <w:t xml:space="preserve">                                                 </w:t>
      </w:r>
      <w:r w:rsidR="00E61CF3" w:rsidRPr="00E61CF3">
        <w:rPr>
          <w:color w:val="595959" w:themeColor="text1" w:themeTint="A6"/>
          <w:sz w:val="19"/>
          <w:szCs w:val="19"/>
          <w:lang w:val="en-DE"/>
        </w:rPr>
        <w:t xml:space="preserve">        </w:t>
      </w:r>
      <w:r w:rsidR="00E61CF3">
        <w:rPr>
          <w:color w:val="595959" w:themeColor="text1" w:themeTint="A6"/>
          <w:sz w:val="19"/>
          <w:szCs w:val="19"/>
          <w:lang w:val="en-DE"/>
        </w:rPr>
        <w:t xml:space="preserve">  </w:t>
      </w:r>
      <w:r w:rsidRPr="00E61CF3">
        <w:rPr>
          <w:color w:val="595959" w:themeColor="text1" w:themeTint="A6"/>
          <w:sz w:val="19"/>
          <w:szCs w:val="19"/>
          <w:lang w:val="en-DE"/>
        </w:rPr>
        <w:t>Since January 2026</w:t>
      </w:r>
      <w:r w:rsidRPr="004875C0">
        <w:rPr>
          <w:lang w:val="en-DE"/>
        </w:rPr>
        <w:br/>
        <w:t>Researcher | ICD/CA, University of Stuttgart</w:t>
      </w:r>
      <w:r w:rsidR="00BD798D">
        <w:rPr>
          <w:lang w:val="en-DE"/>
        </w:rPr>
        <w:t xml:space="preserve"> – </w:t>
      </w:r>
      <w:hyperlink r:id="rId15" w:history="1">
        <w:r w:rsidR="00BD798D" w:rsidRPr="00BD798D">
          <w:rPr>
            <w:rStyle w:val="Hyperlink"/>
            <w:i/>
            <w:iCs/>
            <w:color w:val="4F81BD" w:themeColor="accent1"/>
            <w:sz w:val="18"/>
            <w:szCs w:val="18"/>
            <w:u w:val="none"/>
            <w:lang w:val="en-DE"/>
          </w:rPr>
          <w:t>Project Page</w:t>
        </w:r>
      </w:hyperlink>
      <w:r w:rsidRPr="004875C0">
        <w:rPr>
          <w:lang w:val="en-DE"/>
        </w:rPr>
        <w:br/>
        <w:t>Research on physiological data, machine learning, and fabrication simulations for production-time prediction, process planning, and adaptive human–machine collaboration in timber prefabrication.</w:t>
      </w:r>
    </w:p>
    <w:p w14:paraId="766092B0" w14:textId="4E1E5393" w:rsidR="004F53B9" w:rsidRDefault="004F53B9">
      <w:pPr>
        <w:pStyle w:val="EntryHeading"/>
        <w:keepLines/>
        <w:tabs>
          <w:tab w:val="right" w:pos="10148"/>
        </w:tabs>
      </w:pPr>
      <w:hyperlink r:id="rId16">
        <w:r>
          <w:rPr>
            <w:b/>
          </w:rPr>
          <w:t>AI-Driven Co-Design for Prefabrication and On-Site Construction</w:t>
        </w:r>
      </w:hyperlink>
      <w:r w:rsidR="003630B5">
        <w:t xml:space="preserve">                                                              </w:t>
      </w:r>
      <w:r w:rsidR="00000000">
        <w:rPr>
          <w:color w:val="606060"/>
          <w:sz w:val="19"/>
        </w:rPr>
        <w:t>January 2022</w:t>
      </w:r>
      <w:r w:rsidR="003630B5">
        <w:rPr>
          <w:color w:val="606060"/>
          <w:sz w:val="19"/>
        </w:rPr>
        <w:t xml:space="preserve"> – April 2026</w:t>
      </w:r>
    </w:p>
    <w:p w14:paraId="71E85934" w14:textId="2CB33CF0" w:rsidR="004F53B9" w:rsidRPr="00BD798D" w:rsidRDefault="00000000">
      <w:pPr>
        <w:pStyle w:val="Organization"/>
        <w:keepNext/>
        <w:keepLines/>
        <w:rPr>
          <w:i/>
          <w:iCs/>
          <w:color w:val="4F81BD" w:themeColor="accent1"/>
          <w:sz w:val="18"/>
          <w:szCs w:val="18"/>
        </w:rPr>
      </w:pPr>
      <w:r>
        <w:rPr>
          <w:color w:val="252525"/>
        </w:rPr>
        <w:t xml:space="preserve">Researcher | ICD, University of Stuttgart | </w:t>
      </w:r>
      <w:proofErr w:type="spellStart"/>
      <w:r>
        <w:rPr>
          <w:color w:val="252525"/>
        </w:rPr>
        <w:t>IntCDC</w:t>
      </w:r>
      <w:proofErr w:type="spellEnd"/>
      <w:r>
        <w:rPr>
          <w:color w:val="252525"/>
        </w:rPr>
        <w:t xml:space="preserve"> Cluster of Excellence</w:t>
      </w:r>
      <w:r w:rsidR="00707963">
        <w:rPr>
          <w:color w:val="252525"/>
        </w:rPr>
        <w:t xml:space="preserve"> - </w:t>
      </w:r>
      <w:hyperlink r:id="rId17" w:history="1">
        <w:r w:rsidR="00707963" w:rsidRPr="00BD798D">
          <w:rPr>
            <w:rStyle w:val="Hyperlink"/>
            <w:i/>
            <w:iCs/>
            <w:color w:val="4F81BD" w:themeColor="accent1"/>
            <w:sz w:val="18"/>
            <w:szCs w:val="18"/>
            <w:u w:val="none"/>
          </w:rPr>
          <w:t>Project Page</w:t>
        </w:r>
      </w:hyperlink>
    </w:p>
    <w:p w14:paraId="79B3160D" w14:textId="77777777" w:rsidR="004F53B9" w:rsidRDefault="00000000">
      <w:pPr>
        <w:pStyle w:val="Body"/>
        <w:keepLines/>
      </w:pPr>
      <w:r>
        <w:t>Implementing AI algorithms and data integration tools for adaptive and predictive co-design across construction phases.</w:t>
      </w:r>
    </w:p>
    <w:p w14:paraId="681620A1" w14:textId="77777777" w:rsidR="004F53B9" w:rsidRDefault="00000000">
      <w:pPr>
        <w:pStyle w:val="Title"/>
        <w:pageBreakBefore/>
        <w:spacing w:after="40"/>
      </w:pPr>
      <w:r>
        <w:rPr>
          <w:sz w:val="38"/>
        </w:rPr>
        <w:lastRenderedPageBreak/>
        <w:t>LIOR SKOURY</w:t>
      </w:r>
    </w:p>
    <w:p w14:paraId="33EEA7E4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ACADEMIC AND RESEARCH EXPERIENCE</w:t>
      </w:r>
    </w:p>
    <w:p w14:paraId="121FA39C" w14:textId="77777777" w:rsidR="00E61CF3" w:rsidRDefault="00E61CF3" w:rsidP="00E61CF3">
      <w:pPr>
        <w:pStyle w:val="EntryHeading"/>
        <w:keepLines/>
        <w:tabs>
          <w:tab w:val="right" w:pos="10148"/>
        </w:tabs>
      </w:pPr>
      <w:hyperlink r:id="rId18">
        <w:r>
          <w:rPr>
            <w:b/>
          </w:rPr>
          <w:t>Modular Data Architecture for Interdisciplinary Co-Design</w:t>
        </w:r>
      </w:hyperlink>
      <w:r>
        <w:tab/>
      </w:r>
      <w:r>
        <w:rPr>
          <w:color w:val="606060"/>
          <w:sz w:val="19"/>
        </w:rPr>
        <w:t>January 2022 – April 2026</w:t>
      </w:r>
    </w:p>
    <w:p w14:paraId="62D44959" w14:textId="77777777" w:rsidR="00E61CF3" w:rsidRPr="00BD798D" w:rsidRDefault="00E61CF3" w:rsidP="00E61CF3">
      <w:pPr>
        <w:pStyle w:val="Organization"/>
        <w:keepNext/>
        <w:keepLines/>
        <w:rPr>
          <w:i/>
          <w:iCs/>
          <w:color w:val="4F81BD" w:themeColor="accent1"/>
          <w:sz w:val="18"/>
          <w:szCs w:val="18"/>
        </w:rPr>
      </w:pPr>
      <w:r>
        <w:rPr>
          <w:color w:val="252525"/>
        </w:rPr>
        <w:t xml:space="preserve">Researcher | ICD, University of Stuttgart | </w:t>
      </w:r>
      <w:proofErr w:type="spellStart"/>
      <w:r>
        <w:rPr>
          <w:color w:val="252525"/>
        </w:rPr>
        <w:t>IntCDC</w:t>
      </w:r>
      <w:proofErr w:type="spellEnd"/>
      <w:r>
        <w:rPr>
          <w:color w:val="252525"/>
        </w:rPr>
        <w:t xml:space="preserve"> Cluster of Excellence – </w:t>
      </w:r>
      <w:hyperlink r:id="rId19" w:history="1">
        <w:r w:rsidRPr="00BD798D">
          <w:rPr>
            <w:rStyle w:val="Hyperlink"/>
            <w:i/>
            <w:iCs/>
            <w:color w:val="4F81BD" w:themeColor="accent1"/>
            <w:sz w:val="18"/>
            <w:szCs w:val="18"/>
            <w:u w:val="none"/>
          </w:rPr>
          <w:t>Project Page</w:t>
        </w:r>
      </w:hyperlink>
    </w:p>
    <w:p w14:paraId="050EC596" w14:textId="77777777" w:rsidR="00E61CF3" w:rsidRDefault="00E61CF3" w:rsidP="00E61CF3">
      <w:pPr>
        <w:pStyle w:val="Body"/>
        <w:keepLines/>
      </w:pPr>
      <w:r>
        <w:t>Developing microservice-based systems for data exchange and feedback across design and prefabrication in construction.</w:t>
      </w:r>
    </w:p>
    <w:p w14:paraId="22BEAE56" w14:textId="77777777" w:rsidR="00E61CF3" w:rsidRDefault="00E61CF3" w:rsidP="00E61CF3">
      <w:pPr>
        <w:pStyle w:val="EntryHeading"/>
        <w:keepLines/>
        <w:tabs>
          <w:tab w:val="right" w:pos="10148"/>
        </w:tabs>
      </w:pPr>
      <w:hyperlink r:id="rId20">
        <w:r>
          <w:rPr>
            <w:b/>
          </w:rPr>
          <w:t xml:space="preserve">Robotic Prefabrication and Digital Twin Development, </w:t>
        </w:r>
        <w:proofErr w:type="spellStart"/>
        <w:r>
          <w:rPr>
            <w:b/>
          </w:rPr>
          <w:t>livMatS</w:t>
        </w:r>
        <w:proofErr w:type="spellEnd"/>
        <w:r>
          <w:rPr>
            <w:b/>
          </w:rPr>
          <w:t xml:space="preserve"> Biomimetic Shell</w:t>
        </w:r>
      </w:hyperlink>
      <w:r>
        <w:tab/>
      </w:r>
      <w:r>
        <w:rPr>
          <w:color w:val="606060"/>
          <w:sz w:val="19"/>
        </w:rPr>
        <w:t>January 2022 - September 2023</w:t>
      </w:r>
    </w:p>
    <w:p w14:paraId="0832DE7B" w14:textId="204AC840" w:rsidR="00E61CF3" w:rsidRDefault="00E61CF3" w:rsidP="00E61CF3">
      <w:pPr>
        <w:pStyle w:val="Organization"/>
        <w:keepNext/>
        <w:keepLines/>
      </w:pPr>
      <w:r>
        <w:rPr>
          <w:color w:val="252525"/>
        </w:rPr>
        <w:t xml:space="preserve">Researcher | ICD, University of Stuttgart | </w:t>
      </w:r>
      <w:proofErr w:type="spellStart"/>
      <w:r>
        <w:rPr>
          <w:color w:val="252525"/>
        </w:rPr>
        <w:t>IntCDC</w:t>
      </w:r>
      <w:proofErr w:type="spellEnd"/>
      <w:r>
        <w:rPr>
          <w:color w:val="252525"/>
        </w:rPr>
        <w:t xml:space="preserve"> Cluster of Excellence - </w:t>
      </w:r>
      <w:r w:rsidR="001A6FD2" w:rsidRPr="001A6FD2">
        <w:rPr>
          <w:i/>
          <w:iCs/>
          <w:color w:val="595959" w:themeColor="text1" w:themeTint="A6"/>
        </w:rPr>
        <w:t>Research Demonstrato</w:t>
      </w:r>
      <w:r w:rsidR="001A6FD2" w:rsidRPr="001A6FD2">
        <w:rPr>
          <w:i/>
          <w:iCs/>
        </w:rPr>
        <w:t>r</w:t>
      </w:r>
      <w:r w:rsidR="001A6FD2">
        <w:rPr>
          <w:i/>
          <w:iCs/>
        </w:rPr>
        <w:t xml:space="preserve"> - </w:t>
      </w:r>
      <w:hyperlink r:id="rId21" w:history="1">
        <w:r w:rsidRPr="00BD798D">
          <w:rPr>
            <w:rStyle w:val="Hyperlink"/>
            <w:i/>
            <w:iCs/>
            <w:color w:val="4F81BD" w:themeColor="accent1"/>
            <w:sz w:val="18"/>
            <w:szCs w:val="18"/>
            <w:u w:val="none"/>
          </w:rPr>
          <w:t>Project Page</w:t>
        </w:r>
      </w:hyperlink>
    </w:p>
    <w:p w14:paraId="75066A0E" w14:textId="3353296E" w:rsidR="00E61CF3" w:rsidRPr="00E61CF3" w:rsidRDefault="00E61CF3" w:rsidP="00E61CF3">
      <w:pPr>
        <w:pStyle w:val="Body"/>
        <w:keepLines/>
      </w:pPr>
      <w:r>
        <w:t>Implemented robotic workflows and digital twin systems for automated timber shell assembly and quality control.</w:t>
      </w:r>
    </w:p>
    <w:p w14:paraId="65ABA2C7" w14:textId="2E9A6AF8" w:rsidR="004F53B9" w:rsidRPr="00AC65C2" w:rsidRDefault="00000000">
      <w:pPr>
        <w:pStyle w:val="Organization"/>
        <w:keepNext/>
        <w:keepLines/>
        <w:spacing w:before="80"/>
        <w:rPr>
          <w:color w:val="4F81BD" w:themeColor="accent1"/>
        </w:rPr>
      </w:pPr>
      <w:r w:rsidRPr="00AC65C2">
        <w:rPr>
          <w:b/>
          <w:color w:val="4F81BD" w:themeColor="accent1"/>
        </w:rPr>
        <w:t>Research Fellowships</w:t>
      </w:r>
    </w:p>
    <w:p w14:paraId="04909B0A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Guest Researchers at the Material Topology Research (MTRL) Lab</w:t>
      </w:r>
      <w:r>
        <w:tab/>
      </w:r>
      <w:r>
        <w:rPr>
          <w:color w:val="606060"/>
          <w:sz w:val="19"/>
        </w:rPr>
        <w:t>June 2024 - December 2024</w:t>
      </w:r>
    </w:p>
    <w:p w14:paraId="3A9893F1" w14:textId="77777777" w:rsidR="004F53B9" w:rsidRDefault="00000000">
      <w:pPr>
        <w:pStyle w:val="Organization"/>
        <w:keepNext/>
        <w:keepLines/>
      </w:pPr>
      <w:r>
        <w:rPr>
          <w:color w:val="252525"/>
        </w:rPr>
        <w:t>Technion Israel Institute of Technology</w:t>
      </w:r>
    </w:p>
    <w:p w14:paraId="0A705F11" w14:textId="77777777" w:rsidR="004F53B9" w:rsidRDefault="00000000">
      <w:pPr>
        <w:pStyle w:val="Body"/>
        <w:keepNext/>
        <w:keepLines/>
      </w:pPr>
      <w:r>
        <w:t>Data-Informed Digital Twin for Large-Scale 3D Printing in Construction.</w:t>
      </w:r>
    </w:p>
    <w:p w14:paraId="13FBD2D7" w14:textId="77777777" w:rsidR="004F53B9" w:rsidRDefault="00000000">
      <w:pPr>
        <w:pStyle w:val="CompactBullet"/>
      </w:pPr>
      <w:r>
        <w:t>Collaborators: Asaf.O and Sprecher.A</w:t>
      </w:r>
    </w:p>
    <w:p w14:paraId="3ED43668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Guest Researchers at the Matters of Activity (MoA) Lab</w:t>
      </w:r>
      <w:r>
        <w:tab/>
      </w:r>
      <w:r>
        <w:rPr>
          <w:color w:val="606060"/>
          <w:sz w:val="19"/>
        </w:rPr>
        <w:t>June 2022 - December 2022</w:t>
      </w:r>
    </w:p>
    <w:p w14:paraId="6E380560" w14:textId="77777777" w:rsidR="004F53B9" w:rsidRDefault="00000000">
      <w:pPr>
        <w:pStyle w:val="Organization"/>
        <w:keepNext/>
        <w:keepLines/>
      </w:pPr>
      <w:r>
        <w:rPr>
          <w:color w:val="252525"/>
        </w:rPr>
        <w:t>Berlin University</w:t>
      </w:r>
    </w:p>
    <w:p w14:paraId="76332CA8" w14:textId="77777777" w:rsidR="004F53B9" w:rsidRDefault="00000000">
      <w:pPr>
        <w:pStyle w:val="Body"/>
        <w:keepNext/>
        <w:keepLines/>
      </w:pPr>
      <w:r>
        <w:t>Agent-based frameworks for fibrous and tessellated material systems.</w:t>
      </w:r>
    </w:p>
    <w:p w14:paraId="244521BE" w14:textId="77777777" w:rsidR="004F53B9" w:rsidRDefault="00000000">
      <w:pPr>
        <w:pStyle w:val="CompactBullet"/>
      </w:pPr>
      <w:r>
        <w:t>Collaborators: Rosenthal, N., Dean, M., Eder, M., Dierichs, K.</w:t>
      </w:r>
    </w:p>
    <w:p w14:paraId="0B2C417B" w14:textId="77777777" w:rsidR="004F53B9" w:rsidRPr="00AC65C2" w:rsidRDefault="00000000">
      <w:pPr>
        <w:pStyle w:val="Organization"/>
        <w:keepNext/>
        <w:keepLines/>
        <w:spacing w:before="80"/>
        <w:rPr>
          <w:color w:val="4F81BD" w:themeColor="accent1"/>
        </w:rPr>
      </w:pPr>
      <w:r w:rsidRPr="00AC65C2">
        <w:rPr>
          <w:b/>
          <w:color w:val="4F81BD" w:themeColor="accent1"/>
        </w:rPr>
        <w:t>Research Assistant</w:t>
      </w:r>
    </w:p>
    <w:p w14:paraId="3BD8BBCA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Research Assistant - Optimisation Processes</w:t>
      </w:r>
      <w:r>
        <w:tab/>
      </w:r>
      <w:r>
        <w:rPr>
          <w:color w:val="606060"/>
          <w:sz w:val="19"/>
        </w:rPr>
        <w:t>December 2021 - September 2022</w:t>
      </w:r>
    </w:p>
    <w:p w14:paraId="04A8FF64" w14:textId="77777777" w:rsidR="004F53B9" w:rsidRDefault="00000000">
      <w:pPr>
        <w:pStyle w:val="Organization"/>
        <w:keepNext/>
        <w:keepLines/>
      </w:pPr>
      <w:r>
        <w:rPr>
          <w:color w:val="252525"/>
        </w:rPr>
        <w:t>Prof. Thomas Wortmann, ICD, University of Stuttgart</w:t>
      </w:r>
    </w:p>
    <w:p w14:paraId="625A4BFC" w14:textId="77777777" w:rsidR="004F53B9" w:rsidRDefault="00000000">
      <w:pPr>
        <w:pStyle w:val="Body"/>
        <w:keepLines/>
      </w:pPr>
      <w:r>
        <w:t>Integrated and benchmarked optimisation algorithms for the mOpossum Grasshopper plug-in.</w:t>
      </w:r>
    </w:p>
    <w:p w14:paraId="3D21E647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Research Assistant - Human-Robot Collaboration</w:t>
      </w:r>
      <w:r>
        <w:tab/>
      </w:r>
      <w:r>
        <w:rPr>
          <w:color w:val="606060"/>
          <w:sz w:val="19"/>
        </w:rPr>
        <w:t>August 2020 - September 2022</w:t>
      </w:r>
    </w:p>
    <w:p w14:paraId="588C0291" w14:textId="77777777" w:rsidR="004F53B9" w:rsidRDefault="00000000">
      <w:pPr>
        <w:pStyle w:val="Organization"/>
        <w:keepNext/>
        <w:keepLines/>
      </w:pPr>
      <w:r>
        <w:rPr>
          <w:color w:val="252525"/>
        </w:rPr>
        <w:t>Dr. techn. Felix Amtsberg, ICD, University of Stuttgart</w:t>
      </w:r>
    </w:p>
    <w:p w14:paraId="0E4B472D" w14:textId="77777777" w:rsidR="004F53B9" w:rsidRDefault="00000000">
      <w:pPr>
        <w:pStyle w:val="Body"/>
        <w:keepLines/>
      </w:pPr>
      <w:r>
        <w:t>Designed and implemented a server and communication protocols for multi-agent collaboration, with a focus on KUKA robot code generators and communication.</w:t>
      </w:r>
    </w:p>
    <w:p w14:paraId="78F63C4C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PROFESSIONAL EXPERIENCE</w:t>
      </w:r>
    </w:p>
    <w:p w14:paraId="19741D3B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Research Associate</w:t>
      </w:r>
      <w:r>
        <w:tab/>
      </w:r>
      <w:r>
        <w:rPr>
          <w:color w:val="606060"/>
          <w:sz w:val="19"/>
        </w:rPr>
        <w:t>Since October 2021</w:t>
      </w:r>
    </w:p>
    <w:p w14:paraId="16923063" w14:textId="77777777" w:rsidR="004F53B9" w:rsidRDefault="00000000">
      <w:pPr>
        <w:pStyle w:val="Organization"/>
        <w:keepLines/>
      </w:pPr>
      <w:r>
        <w:rPr>
          <w:color w:val="252525"/>
        </w:rPr>
        <w:t>Institute for Computational Design and Construction ICD, Cluster of Excellence IntCDC, University of Stuttgart</w:t>
      </w:r>
    </w:p>
    <w:p w14:paraId="0156F22D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Teaching and Training</w:t>
      </w:r>
      <w:r>
        <w:tab/>
      </w:r>
      <w:r>
        <w:rPr>
          <w:color w:val="606060"/>
          <w:sz w:val="19"/>
        </w:rPr>
        <w:t>Since August 2017</w:t>
      </w:r>
    </w:p>
    <w:p w14:paraId="7F956244" w14:textId="77777777" w:rsidR="004F53B9" w:rsidRDefault="00000000">
      <w:pPr>
        <w:pStyle w:val="Organization"/>
        <w:keepNext/>
        <w:keepLines/>
      </w:pPr>
      <w:r>
        <w:rPr>
          <w:color w:val="252525"/>
        </w:rPr>
        <w:t>University of Stuttgart, Bezalel Academy, Shenkar College, College of Management, and architecture firms</w:t>
      </w:r>
    </w:p>
    <w:p w14:paraId="20E7B435" w14:textId="77777777" w:rsidR="004F53B9" w:rsidRDefault="00000000">
      <w:pPr>
        <w:pStyle w:val="Body"/>
        <w:keepLines/>
      </w:pPr>
      <w:r>
        <w:t>Lecturing and facilitating seminars and workshops on computational design, programming, and parametric modelling.</w:t>
      </w:r>
    </w:p>
    <w:p w14:paraId="73F90AAD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Computational and Product Consultant</w:t>
      </w:r>
      <w:r>
        <w:tab/>
      </w:r>
      <w:r>
        <w:rPr>
          <w:color w:val="606060"/>
          <w:sz w:val="19"/>
        </w:rPr>
        <w:t>September 2021 - October 2022</w:t>
      </w:r>
    </w:p>
    <w:p w14:paraId="341B7C3E" w14:textId="77777777" w:rsidR="004F53B9" w:rsidRDefault="00000000">
      <w:pPr>
        <w:pStyle w:val="Organization"/>
        <w:keepNext/>
        <w:keepLines/>
      </w:pPr>
      <w:r>
        <w:rPr>
          <w:color w:val="252525"/>
        </w:rPr>
        <w:t>Freelance | Structure-Pal Ltd, Israel</w:t>
      </w:r>
    </w:p>
    <w:p w14:paraId="1D7A37DC" w14:textId="77777777" w:rsidR="004F53B9" w:rsidRDefault="00000000">
      <w:pPr>
        <w:pStyle w:val="Body"/>
        <w:keepLines/>
      </w:pPr>
      <w:r>
        <w:t>Software architecture and geometrical architecture consultant.</w:t>
      </w:r>
    </w:p>
    <w:p w14:paraId="74BDA486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Chief Project Officer (CPO)</w:t>
      </w:r>
      <w:r>
        <w:tab/>
      </w:r>
      <w:r>
        <w:rPr>
          <w:color w:val="606060"/>
          <w:sz w:val="19"/>
        </w:rPr>
        <w:t>November 2018 - August 2019</w:t>
      </w:r>
    </w:p>
    <w:p w14:paraId="2A5D8BF6" w14:textId="77777777" w:rsidR="004F53B9" w:rsidRDefault="00000000">
      <w:pPr>
        <w:pStyle w:val="Organization"/>
        <w:keepNext/>
        <w:keepLines/>
      </w:pPr>
      <w:r>
        <w:rPr>
          <w:color w:val="252525"/>
        </w:rPr>
        <w:t>Paragroup Ltd, Israel</w:t>
      </w:r>
    </w:p>
    <w:p w14:paraId="61CF29C4" w14:textId="77777777" w:rsidR="004F53B9" w:rsidRDefault="00000000">
      <w:pPr>
        <w:pStyle w:val="Body"/>
        <w:keepLines/>
      </w:pPr>
      <w:r>
        <w:t>Oversaw the development and management of all company projects from concept to product.</w:t>
      </w:r>
    </w:p>
    <w:p w14:paraId="63823664" w14:textId="77777777" w:rsidR="004F53B9" w:rsidRDefault="00000000">
      <w:pPr>
        <w:pStyle w:val="EntryHeading"/>
        <w:keepLines/>
        <w:tabs>
          <w:tab w:val="right" w:pos="10148"/>
        </w:tabs>
      </w:pPr>
      <w:r>
        <w:rPr>
          <w:b/>
        </w:rPr>
        <w:t>Computational Designer</w:t>
      </w:r>
      <w:r>
        <w:tab/>
      </w:r>
      <w:r>
        <w:rPr>
          <w:color w:val="606060"/>
          <w:sz w:val="19"/>
        </w:rPr>
        <w:t>August 2017 - October 2018</w:t>
      </w:r>
    </w:p>
    <w:p w14:paraId="156D93A4" w14:textId="77777777" w:rsidR="004F53B9" w:rsidRDefault="00000000">
      <w:pPr>
        <w:pStyle w:val="Organization"/>
        <w:keepNext/>
        <w:keepLines/>
      </w:pPr>
      <w:r>
        <w:rPr>
          <w:color w:val="252525"/>
        </w:rPr>
        <w:t>Paragroup Ltd, Israel</w:t>
      </w:r>
    </w:p>
    <w:p w14:paraId="27C5B0FA" w14:textId="77777777" w:rsidR="004F53B9" w:rsidRDefault="00000000">
      <w:pPr>
        <w:pStyle w:val="Body"/>
        <w:keepLines/>
      </w:pPr>
      <w:r>
        <w:t>Project and software development for various company projects.</w:t>
      </w:r>
    </w:p>
    <w:p w14:paraId="66233BB6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TECHNICAL SKILLS</w:t>
      </w:r>
    </w:p>
    <w:p w14:paraId="70B6AD99" w14:textId="77777777" w:rsidR="004F53B9" w:rsidRDefault="00000000">
      <w:pPr>
        <w:pStyle w:val="Body"/>
      </w:pPr>
      <w:r>
        <w:rPr>
          <w:b/>
        </w:rPr>
        <w:t xml:space="preserve">Programming: </w:t>
      </w:r>
      <w:r>
        <w:t>Python, C#</w:t>
      </w:r>
    </w:p>
    <w:p w14:paraId="2B2EC9C8" w14:textId="77777777" w:rsidR="004F53B9" w:rsidRDefault="00000000">
      <w:pPr>
        <w:pStyle w:val="Body"/>
      </w:pPr>
      <w:r>
        <w:rPr>
          <w:b/>
        </w:rPr>
        <w:t xml:space="preserve">Data: </w:t>
      </w:r>
      <w:r>
        <w:t>SQL, MongoDB, Neo4j</w:t>
      </w:r>
    </w:p>
    <w:p w14:paraId="3CFFD998" w14:textId="77777777" w:rsidR="004F53B9" w:rsidRDefault="00000000">
      <w:pPr>
        <w:pStyle w:val="Body"/>
      </w:pPr>
      <w:r>
        <w:rPr>
          <w:b/>
        </w:rPr>
        <w:t xml:space="preserve">Communication: </w:t>
      </w:r>
      <w:r>
        <w:t>AMQP, MQTT, REST API, OPC UA</w:t>
      </w:r>
    </w:p>
    <w:p w14:paraId="3E4B7130" w14:textId="4D5584F5" w:rsidR="004F53B9" w:rsidRDefault="00000000">
      <w:pPr>
        <w:pStyle w:val="Body"/>
      </w:pPr>
      <w:r>
        <w:rPr>
          <w:b/>
        </w:rPr>
        <w:t xml:space="preserve">Robotics: </w:t>
      </w:r>
      <w:r>
        <w:t>ROS, KUKA (KRL), Arduino</w:t>
      </w:r>
      <w:r w:rsidR="004875C0">
        <w:t xml:space="preserve">, </w:t>
      </w:r>
      <w:proofErr w:type="spellStart"/>
      <w:r w:rsidR="004875C0">
        <w:t>RaspberryPi</w:t>
      </w:r>
      <w:proofErr w:type="spellEnd"/>
      <w:r w:rsidR="00BD798D">
        <w:t xml:space="preserve">, </w:t>
      </w:r>
      <w:proofErr w:type="spellStart"/>
      <w:r w:rsidR="00BD798D">
        <w:t>Neura</w:t>
      </w:r>
      <w:proofErr w:type="spellEnd"/>
      <w:r w:rsidR="00475E5E">
        <w:t>, 3D Printing</w:t>
      </w:r>
    </w:p>
    <w:p w14:paraId="6F421786" w14:textId="77777777" w:rsidR="004F53B9" w:rsidRDefault="00000000">
      <w:pPr>
        <w:pStyle w:val="Body"/>
      </w:pPr>
      <w:r>
        <w:rPr>
          <w:b/>
        </w:rPr>
        <w:t xml:space="preserve">Software: </w:t>
      </w:r>
      <w:r>
        <w:t>Rhino, Grasshopper, Adobe suite, Office suite</w:t>
      </w:r>
    </w:p>
    <w:p w14:paraId="558D6EC2" w14:textId="77777777" w:rsidR="004F53B9" w:rsidRDefault="00000000">
      <w:pPr>
        <w:pStyle w:val="Body"/>
      </w:pPr>
      <w:r>
        <w:rPr>
          <w:b/>
        </w:rPr>
        <w:t xml:space="preserve">Operating systems: </w:t>
      </w:r>
      <w:r>
        <w:t>Windows, Linux</w:t>
      </w:r>
    </w:p>
    <w:p w14:paraId="2DDEE4B7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LANGUAGES</w:t>
      </w:r>
    </w:p>
    <w:p w14:paraId="1F2647FA" w14:textId="1812DB5F" w:rsidR="004F53B9" w:rsidRDefault="00000000" w:rsidP="00E61CF3">
      <w:pPr>
        <w:pStyle w:val="Body"/>
      </w:pPr>
      <w:r>
        <w:rPr>
          <w:b/>
        </w:rPr>
        <w:t xml:space="preserve">English: </w:t>
      </w:r>
      <w:r>
        <w:t>Fluent</w:t>
      </w:r>
      <w:r w:rsidR="00E61CF3">
        <w:t xml:space="preserve"> </w:t>
      </w:r>
      <w:r>
        <w:rPr>
          <w:b/>
        </w:rPr>
        <w:t xml:space="preserve">Hebrew: </w:t>
      </w:r>
      <w:r>
        <w:t>Native</w:t>
      </w:r>
    </w:p>
    <w:p w14:paraId="1AA3F5AC" w14:textId="77777777" w:rsidR="004F53B9" w:rsidRDefault="00000000">
      <w:pPr>
        <w:pStyle w:val="Title"/>
        <w:pageBreakBefore/>
        <w:spacing w:after="40"/>
      </w:pPr>
      <w:r>
        <w:rPr>
          <w:sz w:val="38"/>
        </w:rPr>
        <w:lastRenderedPageBreak/>
        <w:t>LIOR SKOURY</w:t>
      </w:r>
    </w:p>
    <w:p w14:paraId="1F1495A3" w14:textId="77777777" w:rsidR="004F53B9" w:rsidRDefault="00000000">
      <w:pPr>
        <w:pStyle w:val="SectionHeading"/>
        <w:pBdr>
          <w:top w:val="single" w:sz="4" w:space="6" w:color="929292"/>
        </w:pBdr>
      </w:pPr>
      <w:r>
        <w:rPr>
          <w:spacing w:val="25"/>
        </w:rPr>
        <w:t>SELECTED PUBLICATIONS</w:t>
      </w:r>
    </w:p>
    <w:p w14:paraId="73BD52FF" w14:textId="77777777" w:rsidR="004F53B9" w:rsidRDefault="00000000">
      <w:pPr>
        <w:pStyle w:val="PublicationTitle"/>
        <w:keepNext/>
      </w:pPr>
      <w:r>
        <w:rPr>
          <w:b/>
        </w:rPr>
        <w:t>1. LASER: Level-Based Asynchronous Scheduling and Execution Regime for Spatiotemporally Constrained Multi-Robot Timber Manufacturing</w:t>
      </w:r>
    </w:p>
    <w:p w14:paraId="4125F719" w14:textId="77777777" w:rsidR="004F53B9" w:rsidRPr="00707963" w:rsidRDefault="00000000">
      <w:pPr>
        <w:pStyle w:val="PublicationText"/>
        <w:keepNext/>
        <w:rPr>
          <w:lang w:val="de-DE"/>
        </w:rPr>
      </w:pPr>
      <w:r w:rsidRPr="00707963">
        <w:rPr>
          <w:lang w:val="de-DE"/>
        </w:rPr>
        <w:t xml:space="preserve">Zhenxiang Huang; </w:t>
      </w:r>
      <w:r w:rsidRPr="00707963">
        <w:rPr>
          <w:b/>
          <w:lang w:val="de-DE"/>
        </w:rPr>
        <w:t>Lior Skoury</w:t>
      </w:r>
      <w:r w:rsidRPr="00707963">
        <w:rPr>
          <w:lang w:val="de-DE"/>
        </w:rPr>
        <w:t>; Tim Stark; Aaron Wagner; Hans Jakob Wagner; Thomas Wortmann; Achim Menges.</w:t>
      </w:r>
    </w:p>
    <w:p w14:paraId="68855AAA" w14:textId="77777777" w:rsidR="004F53B9" w:rsidRDefault="00000000">
      <w:pPr>
        <w:pStyle w:val="PublicationText"/>
        <w:keepNext/>
      </w:pPr>
      <w:r>
        <w:rPr>
          <w:i/>
        </w:rPr>
        <w:t>IEEE International Conference on Robotics and Automation (ICRA), 2026, pp. 7649-7656.</w:t>
      </w:r>
    </w:p>
    <w:p w14:paraId="5EF40AC4" w14:textId="77777777" w:rsidR="004F53B9" w:rsidRDefault="004F53B9">
      <w:pPr>
        <w:pStyle w:val="PublicationText"/>
        <w:keepNext/>
      </w:pPr>
      <w:hyperlink r:id="rId22">
        <w:r w:rsidRPr="007F2C6A">
          <w:rPr>
            <w:color w:val="4F81BD" w:themeColor="accent1"/>
            <w:sz w:val="18"/>
          </w:rPr>
          <w:t>https://doi.org/10.48550/arXiv.2603.20577</w:t>
        </w:r>
      </w:hyperlink>
    </w:p>
    <w:p w14:paraId="534DE754" w14:textId="244CFF66" w:rsidR="004F53B9" w:rsidRDefault="00000000">
      <w:pPr>
        <w:pStyle w:val="PublicationText"/>
      </w:pPr>
      <w:r>
        <w:rPr>
          <w:b/>
        </w:rPr>
        <w:t xml:space="preserve">ICRA 2026 Best Student Paper Award. </w:t>
      </w:r>
      <w:hyperlink r:id="rId23" w:history="1">
        <w:r w:rsidR="004F53B9" w:rsidRPr="007F2C6A">
          <w:rPr>
            <w:rStyle w:val="Hyperlink"/>
            <w:bCs/>
            <w:i/>
            <w:iCs/>
            <w:color w:val="4F81BD" w:themeColor="accent1"/>
            <w:u w:val="none"/>
          </w:rPr>
          <w:t>Link</w:t>
        </w:r>
      </w:hyperlink>
      <w:r w:rsidRPr="007F2C6A">
        <w:rPr>
          <w:bCs/>
          <w:i/>
          <w:iCs/>
          <w:color w:val="4F81BD" w:themeColor="accent1"/>
        </w:rPr>
        <w:t>.</w:t>
      </w:r>
    </w:p>
    <w:p w14:paraId="6EB07175" w14:textId="77777777" w:rsidR="004F53B9" w:rsidRDefault="00000000">
      <w:pPr>
        <w:pStyle w:val="PublicationTitle"/>
        <w:keepNext/>
      </w:pPr>
      <w:r>
        <w:rPr>
          <w:b/>
        </w:rPr>
        <w:t>2. Constraint to capability: a multi-robot screw-press gluing micro-factory for scalable and efficient multi-story timber slab assembly</w:t>
      </w:r>
    </w:p>
    <w:p w14:paraId="01FD7D95" w14:textId="77777777" w:rsidR="004F53B9" w:rsidRDefault="00000000">
      <w:pPr>
        <w:pStyle w:val="PublicationText"/>
        <w:keepNext/>
      </w:pPr>
      <w:r>
        <w:t xml:space="preserve">Zhenxiang Huang; Tim Stark; </w:t>
      </w:r>
      <w:r>
        <w:rPr>
          <w:b/>
        </w:rPr>
        <w:t>Lior Skoury</w:t>
      </w:r>
      <w:r>
        <w:t>; Aaron Wagner; Simon Treml; Felix Amtsberg; Hans Jakob Wagner; Thomas Wortmann; Achim Menges.</w:t>
      </w:r>
    </w:p>
    <w:p w14:paraId="74C77C24" w14:textId="77777777" w:rsidR="004F53B9" w:rsidRDefault="00000000">
      <w:pPr>
        <w:pStyle w:val="PublicationText"/>
        <w:keepNext/>
      </w:pPr>
      <w:r>
        <w:rPr>
          <w:i/>
        </w:rPr>
        <w:t>Construction Robotics, volume 10, article 18, 2026.</w:t>
      </w:r>
    </w:p>
    <w:p w14:paraId="23F26812" w14:textId="77777777" w:rsidR="004F53B9" w:rsidRDefault="004F53B9">
      <w:pPr>
        <w:pStyle w:val="PublicationText"/>
      </w:pPr>
      <w:hyperlink r:id="rId24">
        <w:r w:rsidRPr="007F2C6A">
          <w:rPr>
            <w:color w:val="4F81BD" w:themeColor="accent1"/>
            <w:sz w:val="18"/>
          </w:rPr>
          <w:t>https://doi.org/10.1007/s41693-026-00190-4</w:t>
        </w:r>
      </w:hyperlink>
    </w:p>
    <w:p w14:paraId="258F2FD1" w14:textId="77777777" w:rsidR="004F53B9" w:rsidRDefault="00000000">
      <w:pPr>
        <w:pStyle w:val="PublicationTitle"/>
        <w:keepNext/>
      </w:pPr>
      <w:r>
        <w:rPr>
          <w:b/>
        </w:rPr>
        <w:t>3. Digital Twin architecture for heterogeneous fabrication and construction in AEC</w:t>
      </w:r>
    </w:p>
    <w:p w14:paraId="012A1E06" w14:textId="77777777" w:rsidR="004F53B9" w:rsidRDefault="00000000">
      <w:pPr>
        <w:pStyle w:val="PublicationText"/>
        <w:keepNext/>
      </w:pPr>
      <w:r>
        <w:rPr>
          <w:b/>
        </w:rPr>
        <w:t>Lior Skoury</w:t>
      </w:r>
      <w:r>
        <w:t>; Achim Menges; Thomas Wortmann.</w:t>
      </w:r>
    </w:p>
    <w:p w14:paraId="47CE8F64" w14:textId="77777777" w:rsidR="004F53B9" w:rsidRDefault="00000000">
      <w:pPr>
        <w:pStyle w:val="PublicationText"/>
        <w:keepNext/>
      </w:pPr>
      <w:r>
        <w:rPr>
          <w:i/>
        </w:rPr>
        <w:t>Advanced Engineering Informatics, volume 74, Part C, article 104728, 2026.</w:t>
      </w:r>
    </w:p>
    <w:p w14:paraId="5A5FC68B" w14:textId="77777777" w:rsidR="004F53B9" w:rsidRPr="007F2C6A" w:rsidRDefault="004F53B9">
      <w:pPr>
        <w:pStyle w:val="PublicationText"/>
        <w:rPr>
          <w:color w:val="4F81BD" w:themeColor="accent1"/>
        </w:rPr>
      </w:pPr>
      <w:hyperlink r:id="rId25">
        <w:r w:rsidRPr="007F2C6A">
          <w:rPr>
            <w:color w:val="4F81BD" w:themeColor="accent1"/>
            <w:sz w:val="18"/>
          </w:rPr>
          <w:t>https://doi.org/10.1016/j.aei.2026.104728</w:t>
        </w:r>
      </w:hyperlink>
    </w:p>
    <w:p w14:paraId="2750B849" w14:textId="77777777" w:rsidR="004F53B9" w:rsidRDefault="00000000">
      <w:pPr>
        <w:pStyle w:val="PublicationTitle"/>
        <w:keepNext/>
      </w:pPr>
      <w:r>
        <w:rPr>
          <w:b/>
        </w:rPr>
        <w:t>4. Data-informed Digital Twin for large-scale 3D printing in construction</w:t>
      </w:r>
    </w:p>
    <w:p w14:paraId="5EBA90AD" w14:textId="77777777" w:rsidR="004F53B9" w:rsidRDefault="00000000">
      <w:pPr>
        <w:pStyle w:val="PublicationText"/>
        <w:keepNext/>
      </w:pPr>
      <w:r>
        <w:rPr>
          <w:b/>
        </w:rPr>
        <w:t>Lior Skoury</w:t>
      </w:r>
      <w:r>
        <w:t>; Ofer Asaf; Aaron Sprecher; Achim Menges; Thomas Wortmann.</w:t>
      </w:r>
    </w:p>
    <w:p w14:paraId="364D139E" w14:textId="77777777" w:rsidR="004F53B9" w:rsidRDefault="00000000">
      <w:pPr>
        <w:pStyle w:val="PublicationText"/>
        <w:keepNext/>
      </w:pPr>
      <w:r>
        <w:rPr>
          <w:i/>
        </w:rPr>
        <w:t>Automation in Construction, volume 182, article 106706, 2026.</w:t>
      </w:r>
    </w:p>
    <w:p w14:paraId="45F654E9" w14:textId="77777777" w:rsidR="004F53B9" w:rsidRPr="007F2C6A" w:rsidRDefault="004F53B9">
      <w:pPr>
        <w:pStyle w:val="PublicationText"/>
        <w:rPr>
          <w:color w:val="4F81BD" w:themeColor="accent1"/>
        </w:rPr>
      </w:pPr>
      <w:hyperlink r:id="rId26">
        <w:r w:rsidRPr="007F2C6A">
          <w:rPr>
            <w:color w:val="4F81BD" w:themeColor="accent1"/>
            <w:sz w:val="18"/>
          </w:rPr>
          <w:t>https://doi.org/10.1016/j.autcon.2025.106706</w:t>
        </w:r>
      </w:hyperlink>
    </w:p>
    <w:p w14:paraId="1624578C" w14:textId="77777777" w:rsidR="004F53B9" w:rsidRDefault="00000000">
      <w:pPr>
        <w:pStyle w:val="PublicationTitle"/>
        <w:keepNext/>
      </w:pPr>
      <w:r>
        <w:rPr>
          <w:b/>
        </w:rPr>
        <w:t>5. An implementation and evaluation of large-scale multi-user human-robot collaboration with head-mounted augmented reality</w:t>
      </w:r>
    </w:p>
    <w:p w14:paraId="0B3F54BA" w14:textId="77777777" w:rsidR="004F53B9" w:rsidRDefault="00000000">
      <w:pPr>
        <w:pStyle w:val="PublicationText"/>
        <w:keepNext/>
      </w:pPr>
      <w:r>
        <w:t xml:space="preserve">Xiliu Yang; Felix Amtsberg; Benjamin Kaiser; </w:t>
      </w:r>
      <w:r>
        <w:rPr>
          <w:b/>
        </w:rPr>
        <w:t>Lior Skoury</w:t>
      </w:r>
      <w:r>
        <w:t>; Tim Stark; Simon Treml; Nils Opgenorth; Aimée Sousa Calepso; Michael Sedlmair; Thomas Wortmann; Alexander Verl; Achim Menges.</w:t>
      </w:r>
    </w:p>
    <w:p w14:paraId="17A22642" w14:textId="77777777" w:rsidR="004F53B9" w:rsidRDefault="00000000">
      <w:pPr>
        <w:pStyle w:val="PublicationText"/>
        <w:keepNext/>
      </w:pPr>
      <w:r>
        <w:rPr>
          <w:i/>
        </w:rPr>
        <w:t>Advanced Engineering Informatics, volume 67, article 103475, 2025.</w:t>
      </w:r>
    </w:p>
    <w:p w14:paraId="42A27EC7" w14:textId="77777777" w:rsidR="004F53B9" w:rsidRPr="007F2C6A" w:rsidRDefault="004F53B9">
      <w:pPr>
        <w:pStyle w:val="PublicationText"/>
        <w:keepNext/>
        <w:rPr>
          <w:color w:val="4F81BD" w:themeColor="accent1"/>
        </w:rPr>
      </w:pPr>
      <w:hyperlink r:id="rId27">
        <w:r w:rsidRPr="007F2C6A">
          <w:rPr>
            <w:color w:val="4F81BD" w:themeColor="accent1"/>
            <w:sz w:val="18"/>
          </w:rPr>
          <w:t>https://doi.org/10.1016/j.aei.2025.103475</w:t>
        </w:r>
      </w:hyperlink>
    </w:p>
    <w:p w14:paraId="6EE67919" w14:textId="77777777" w:rsidR="004F53B9" w:rsidRDefault="00000000">
      <w:pPr>
        <w:pStyle w:val="PublicationText"/>
      </w:pPr>
      <w:r>
        <w:rPr>
          <w:b/>
        </w:rPr>
        <w:t>IntCDC Best Publication Award 2025.</w:t>
      </w:r>
    </w:p>
    <w:p w14:paraId="1AC0A800" w14:textId="77777777" w:rsidR="004F53B9" w:rsidRDefault="00000000">
      <w:pPr>
        <w:pStyle w:val="PublicationTitle"/>
        <w:keepNext/>
      </w:pPr>
      <w:r>
        <w:rPr>
          <w:b/>
        </w:rPr>
        <w:t>6. Digital twin architecture for the AEC Industry: A case study in collective robotic construction</w:t>
      </w:r>
    </w:p>
    <w:p w14:paraId="6BF9BB79" w14:textId="77777777" w:rsidR="004F53B9" w:rsidRDefault="00000000">
      <w:pPr>
        <w:pStyle w:val="PublicationText"/>
        <w:keepNext/>
      </w:pPr>
      <w:r>
        <w:rPr>
          <w:b/>
        </w:rPr>
        <w:t>Lior Skoury</w:t>
      </w:r>
      <w:r>
        <w:t>; Samuel Leder; Achim Menges; Thomas Wortmann.</w:t>
      </w:r>
    </w:p>
    <w:p w14:paraId="669A08FD" w14:textId="77777777" w:rsidR="004F53B9" w:rsidRDefault="00000000">
      <w:pPr>
        <w:pStyle w:val="PublicationText"/>
        <w:keepNext/>
      </w:pPr>
      <w:r>
        <w:rPr>
          <w:i/>
        </w:rPr>
        <w:t>ACM/IEEE 27th International Conference on Model Driven Engineering Languages and Systems (MODELS Companion '24), 2024, pp. 413-418.</w:t>
      </w:r>
    </w:p>
    <w:p w14:paraId="3E57D1D0" w14:textId="77777777" w:rsidR="004F53B9" w:rsidRPr="007F2C6A" w:rsidRDefault="004F53B9">
      <w:pPr>
        <w:pStyle w:val="PublicationText"/>
        <w:rPr>
          <w:color w:val="4F81BD" w:themeColor="accent1"/>
        </w:rPr>
      </w:pPr>
      <w:hyperlink r:id="rId28">
        <w:r w:rsidRPr="007F2C6A">
          <w:rPr>
            <w:color w:val="4F81BD" w:themeColor="accent1"/>
            <w:sz w:val="18"/>
          </w:rPr>
          <w:t>https://doi.org/10.1145/3652620.3688255</w:t>
        </w:r>
      </w:hyperlink>
    </w:p>
    <w:p w14:paraId="4A18F4B9" w14:textId="77777777" w:rsidR="004F53B9" w:rsidRDefault="00000000">
      <w:pPr>
        <w:pStyle w:val="PublicationTitle"/>
        <w:keepNext/>
      </w:pPr>
      <w:r>
        <w:rPr>
          <w:b/>
        </w:rPr>
        <w:t>7. Prediction Models for Co-Design in Industry 4.0</w:t>
      </w:r>
    </w:p>
    <w:p w14:paraId="3A714715" w14:textId="77777777" w:rsidR="004F53B9" w:rsidRDefault="00000000">
      <w:pPr>
        <w:pStyle w:val="PublicationText"/>
        <w:keepNext/>
      </w:pPr>
      <w:r>
        <w:rPr>
          <w:b/>
        </w:rPr>
        <w:t>Lior Skoury</w:t>
      </w:r>
      <w:r>
        <w:t>; Thomas Wortmann.</w:t>
      </w:r>
    </w:p>
    <w:p w14:paraId="26C0BD5B" w14:textId="77777777" w:rsidR="004F53B9" w:rsidRDefault="00000000">
      <w:pPr>
        <w:pStyle w:val="PublicationText"/>
        <w:keepNext/>
      </w:pPr>
      <w:r>
        <w:rPr>
          <w:i/>
        </w:rPr>
        <w:t>Scalable Disruptors, Design Modelling Symposium (DMS 2024), Springer Nature Switzerland, 2024, pp. 507-519.</w:t>
      </w:r>
    </w:p>
    <w:p w14:paraId="4B2D25E6" w14:textId="77777777" w:rsidR="004F53B9" w:rsidRPr="007F2C6A" w:rsidRDefault="004F53B9">
      <w:pPr>
        <w:pStyle w:val="PublicationText"/>
        <w:rPr>
          <w:color w:val="4F81BD" w:themeColor="accent1"/>
        </w:rPr>
      </w:pPr>
      <w:hyperlink r:id="rId29">
        <w:r w:rsidRPr="007F2C6A">
          <w:rPr>
            <w:color w:val="4F81BD" w:themeColor="accent1"/>
            <w:sz w:val="18"/>
          </w:rPr>
          <w:t>https://doi.org/10.1007/978-3-031-68275-9_41</w:t>
        </w:r>
      </w:hyperlink>
    </w:p>
    <w:p w14:paraId="1E13BA3B" w14:textId="77777777" w:rsidR="004F53B9" w:rsidRDefault="00000000">
      <w:pPr>
        <w:pStyle w:val="PublicationTitle"/>
        <w:keepNext/>
      </w:pPr>
      <w:r>
        <w:rPr>
          <w:b/>
        </w:rPr>
        <w:t>8. Towards data-informed co-design in digital fabrication</w:t>
      </w:r>
    </w:p>
    <w:p w14:paraId="75DC1C75" w14:textId="77777777" w:rsidR="004F53B9" w:rsidRDefault="00000000">
      <w:pPr>
        <w:pStyle w:val="PublicationText"/>
        <w:keepNext/>
      </w:pPr>
      <w:r>
        <w:rPr>
          <w:b/>
        </w:rPr>
        <w:t>Lior Skoury</w:t>
      </w:r>
      <w:r>
        <w:t>; Simon Treml; Nils Opgenorth; Felix Amtsberg; Hans Jakob Wagner; Achim Menges; Thomas Wortmann.</w:t>
      </w:r>
    </w:p>
    <w:p w14:paraId="183CA918" w14:textId="77777777" w:rsidR="004F53B9" w:rsidRDefault="00000000">
      <w:pPr>
        <w:pStyle w:val="PublicationText"/>
        <w:keepNext/>
      </w:pPr>
      <w:r>
        <w:rPr>
          <w:i/>
        </w:rPr>
        <w:t>Automation in Construction, volume 158, article 105229, 2024.</w:t>
      </w:r>
    </w:p>
    <w:p w14:paraId="6A2FC978" w14:textId="77777777" w:rsidR="004F53B9" w:rsidRPr="007F2C6A" w:rsidRDefault="004F53B9">
      <w:pPr>
        <w:pStyle w:val="PublicationText"/>
        <w:rPr>
          <w:color w:val="4F81BD" w:themeColor="accent1"/>
        </w:rPr>
      </w:pPr>
      <w:hyperlink r:id="rId30">
        <w:r w:rsidRPr="007F2C6A">
          <w:rPr>
            <w:color w:val="4F81BD" w:themeColor="accent1"/>
            <w:sz w:val="18"/>
          </w:rPr>
          <w:t>https://doi.org/10.1016/j.autcon.2023.105229</w:t>
        </w:r>
      </w:hyperlink>
    </w:p>
    <w:sectPr w:rsidR="004F53B9" w:rsidRPr="007F2C6A" w:rsidSect="00034616">
      <w:footerReference w:type="default" r:id="rId31"/>
      <w:pgSz w:w="11906" w:h="16838"/>
      <w:pgMar w:top="822" w:right="879" w:bottom="737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E6C67" w14:textId="77777777" w:rsidR="00CA1E9F" w:rsidRDefault="00CA1E9F">
      <w:pPr>
        <w:spacing w:after="0"/>
      </w:pPr>
      <w:r>
        <w:separator/>
      </w:r>
    </w:p>
  </w:endnote>
  <w:endnote w:type="continuationSeparator" w:id="0">
    <w:p w14:paraId="599CC349" w14:textId="77777777" w:rsidR="00CA1E9F" w:rsidRDefault="00CA1E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4CE6E" w14:textId="77777777" w:rsidR="004F53B9" w:rsidRDefault="00000000">
    <w:pPr>
      <w:pStyle w:val="Footer"/>
      <w:spacing w:before="40"/>
      <w:jc w:val="center"/>
    </w:pPr>
    <w:r>
      <w:rPr>
        <w:color w:val="606060"/>
        <w:sz w:val="16"/>
      </w:rPr>
      <w:t xml:space="preserve">Lior Skoury  |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8169" w14:textId="77777777" w:rsidR="00CA1E9F" w:rsidRDefault="00CA1E9F">
      <w:pPr>
        <w:spacing w:after="0"/>
      </w:pPr>
      <w:r>
        <w:separator/>
      </w:r>
    </w:p>
  </w:footnote>
  <w:footnote w:type="continuationSeparator" w:id="0">
    <w:p w14:paraId="22941F68" w14:textId="77777777" w:rsidR="00CA1E9F" w:rsidRDefault="00CA1E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606990">
    <w:abstractNumId w:val="8"/>
  </w:num>
  <w:num w:numId="2" w16cid:durableId="1791630353">
    <w:abstractNumId w:val="6"/>
  </w:num>
  <w:num w:numId="3" w16cid:durableId="902519507">
    <w:abstractNumId w:val="5"/>
  </w:num>
  <w:num w:numId="4" w16cid:durableId="400559835">
    <w:abstractNumId w:val="4"/>
  </w:num>
  <w:num w:numId="5" w16cid:durableId="752506824">
    <w:abstractNumId w:val="7"/>
  </w:num>
  <w:num w:numId="6" w16cid:durableId="1724673604">
    <w:abstractNumId w:val="3"/>
  </w:num>
  <w:num w:numId="7" w16cid:durableId="717706573">
    <w:abstractNumId w:val="2"/>
  </w:num>
  <w:num w:numId="8" w16cid:durableId="671220194">
    <w:abstractNumId w:val="1"/>
  </w:num>
  <w:num w:numId="9" w16cid:durableId="210148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70"/>
    <w:rsid w:val="000B465C"/>
    <w:rsid w:val="001137D9"/>
    <w:rsid w:val="001138ED"/>
    <w:rsid w:val="0015074B"/>
    <w:rsid w:val="00162BF0"/>
    <w:rsid w:val="001A6FD2"/>
    <w:rsid w:val="0029639D"/>
    <w:rsid w:val="00304A79"/>
    <w:rsid w:val="00326F90"/>
    <w:rsid w:val="003630B5"/>
    <w:rsid w:val="003B7E41"/>
    <w:rsid w:val="00475E5E"/>
    <w:rsid w:val="004875C0"/>
    <w:rsid w:val="00494911"/>
    <w:rsid w:val="004F53B9"/>
    <w:rsid w:val="005141DB"/>
    <w:rsid w:val="00707963"/>
    <w:rsid w:val="00724E70"/>
    <w:rsid w:val="007F2C6A"/>
    <w:rsid w:val="00896AE4"/>
    <w:rsid w:val="008E1E84"/>
    <w:rsid w:val="0096167F"/>
    <w:rsid w:val="00AA1D8D"/>
    <w:rsid w:val="00AC65C2"/>
    <w:rsid w:val="00B15032"/>
    <w:rsid w:val="00B47730"/>
    <w:rsid w:val="00BC208A"/>
    <w:rsid w:val="00BD238B"/>
    <w:rsid w:val="00BD798D"/>
    <w:rsid w:val="00CA1E9F"/>
    <w:rsid w:val="00CB0664"/>
    <w:rsid w:val="00E61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79CB95"/>
  <w14:defaultImageDpi w14:val="300"/>
  <w15:docId w15:val="{7C5A397C-4567-4809-B5B8-0D8EE43A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 w:cs="Calibri"/>
      <w:color w:val="25252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eastAsia="Calibri" w:hAnsi="Calibri" w:cs="Calibri"/>
      <w:color w:val="252525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/>
      <w:contextualSpacing/>
    </w:pPr>
    <w:rPr>
      <w:rFonts w:ascii="Georgia" w:eastAsia="Georgia" w:hAnsi="Georgia" w:cs="Georgia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eastAsia="Calibri" w:hAnsi="Calibri" w:cs="Calibri"/>
      <w:color w:val="252525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basedOn w:val="Heading1"/>
    <w:pPr>
      <w:spacing w:before="200" w:after="80"/>
    </w:pPr>
    <w:rPr>
      <w:rFonts w:ascii="Georgia" w:eastAsia="Georgia" w:hAnsi="Georgia" w:cs="Georgia"/>
      <w:sz w:val="20"/>
    </w:rPr>
  </w:style>
  <w:style w:type="paragraph" w:customStyle="1" w:styleId="EntryHeading">
    <w:name w:val="Entry Heading"/>
    <w:pPr>
      <w:keepNext/>
      <w:spacing w:before="80" w:after="20" w:line="240" w:lineRule="auto"/>
    </w:pPr>
    <w:rPr>
      <w:rFonts w:ascii="Calibri" w:eastAsia="Calibri" w:hAnsi="Calibri" w:cs="Calibri"/>
      <w:color w:val="252525"/>
      <w:sz w:val="20"/>
    </w:rPr>
  </w:style>
  <w:style w:type="paragraph" w:customStyle="1" w:styleId="Organization">
    <w:name w:val="Organization"/>
    <w:pPr>
      <w:spacing w:after="20" w:line="240" w:lineRule="auto"/>
    </w:pPr>
    <w:rPr>
      <w:rFonts w:ascii="Calibri" w:eastAsia="Calibri" w:hAnsi="Calibri" w:cs="Calibri"/>
      <w:color w:val="606060"/>
      <w:sz w:val="19"/>
    </w:rPr>
  </w:style>
  <w:style w:type="paragraph" w:customStyle="1" w:styleId="Body">
    <w:name w:val="Body"/>
    <w:pPr>
      <w:spacing w:after="20" w:line="240" w:lineRule="auto"/>
    </w:pPr>
    <w:rPr>
      <w:rFonts w:ascii="Calibri" w:eastAsia="Calibri" w:hAnsi="Calibri" w:cs="Calibri"/>
      <w:color w:val="252525"/>
      <w:sz w:val="20"/>
    </w:rPr>
  </w:style>
  <w:style w:type="paragraph" w:customStyle="1" w:styleId="CompactBullet">
    <w:name w:val="Compact Bullet"/>
    <w:pPr>
      <w:spacing w:after="20" w:line="240" w:lineRule="auto"/>
      <w:ind w:left="198" w:hanging="142"/>
    </w:pPr>
    <w:rPr>
      <w:rFonts w:ascii="Calibri" w:eastAsia="Calibri" w:hAnsi="Calibri" w:cs="Calibri"/>
      <w:color w:val="252525"/>
      <w:sz w:val="20"/>
    </w:rPr>
  </w:style>
  <w:style w:type="paragraph" w:customStyle="1" w:styleId="PublicationTitle">
    <w:name w:val="Publication Title"/>
    <w:pPr>
      <w:spacing w:before="220" w:after="40" w:line="240" w:lineRule="auto"/>
    </w:pPr>
    <w:rPr>
      <w:rFonts w:ascii="Calibri" w:eastAsia="Calibri" w:hAnsi="Calibri" w:cs="Calibri"/>
      <w:color w:val="252525"/>
      <w:sz w:val="20"/>
    </w:rPr>
  </w:style>
  <w:style w:type="paragraph" w:customStyle="1" w:styleId="PublicationText">
    <w:name w:val="Publication Text"/>
    <w:pPr>
      <w:spacing w:after="40" w:line="240" w:lineRule="auto"/>
    </w:pPr>
    <w:rPr>
      <w:rFonts w:ascii="Calibri" w:eastAsia="Calibri" w:hAnsi="Calibri" w:cs="Calibri"/>
      <w:color w:val="252525"/>
      <w:sz w:val="20"/>
    </w:rPr>
  </w:style>
  <w:style w:type="character" w:styleId="Hyperlink">
    <w:name w:val="Hyperlink"/>
    <w:basedOn w:val="DefaultParagraphFont"/>
    <w:uiPriority w:val="99"/>
    <w:unhideWhenUsed/>
    <w:rsid w:val="007079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tcdc.uni-stuttgart.de/research/intcdc-building/" TargetMode="External"/><Relationship Id="rId18" Type="http://schemas.openxmlformats.org/officeDocument/2006/relationships/hyperlink" Target="https://www.intcdc.uni-stuttgart.de/research/research-projects/rp-21-1/" TargetMode="External"/><Relationship Id="rId26" Type="http://schemas.openxmlformats.org/officeDocument/2006/relationships/hyperlink" Target="https://doi.org/10.1016/j.autcon.2025.106706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cd.uni-stuttgart.de/projects/livmats-biomimetic-shell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ntcdc.uni-stuttgart.de/research/intcdc-building/" TargetMode="External"/><Relationship Id="rId17" Type="http://schemas.openxmlformats.org/officeDocument/2006/relationships/hyperlink" Target="https://www.intcdc.uni-stuttgart.de/research/research-projects/rp-9-2/" TargetMode="External"/><Relationship Id="rId25" Type="http://schemas.openxmlformats.org/officeDocument/2006/relationships/hyperlink" Target="https://doi.org/10.1016/j.aei.2026.104728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intcdc.uni-stuttgart.de/research/research-projects/rp-9-2/" TargetMode="External"/><Relationship Id="rId20" Type="http://schemas.openxmlformats.org/officeDocument/2006/relationships/hyperlink" Target="https://www.intcdc.uni-stuttgart.de/research/building-demonstrators/bd-6/" TargetMode="External"/><Relationship Id="rId29" Type="http://schemas.openxmlformats.org/officeDocument/2006/relationships/hyperlink" Target="https://doi.org/10.1007/978-3-031-68275-9_4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lT3iHM4AAAAJ&amp;hl=en" TargetMode="External"/><Relationship Id="rId24" Type="http://schemas.openxmlformats.org/officeDocument/2006/relationships/hyperlink" Target="https://doi.org/10.1007/s41693-026-00190-4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cd.uni-stuttgart.de/research/research-projects/hrc-physio-predictive-modelling/" TargetMode="External"/><Relationship Id="rId23" Type="http://schemas.openxmlformats.org/officeDocument/2006/relationships/hyperlink" Target="https://www.youtube.com/watch?v=EG1GCOX3zT4&amp;t=3s" TargetMode="External"/><Relationship Id="rId28" Type="http://schemas.openxmlformats.org/officeDocument/2006/relationships/hyperlink" Target="https://doi.org/10.1145/3652620.3688255" TargetMode="External"/><Relationship Id="rId10" Type="http://schemas.openxmlformats.org/officeDocument/2006/relationships/hyperlink" Target="https://github.com/LiorSkoury-git?tab=repositories" TargetMode="External"/><Relationship Id="rId19" Type="http://schemas.openxmlformats.org/officeDocument/2006/relationships/hyperlink" Target="https://www.intcdc.uni-stuttgart.de/research/research-projects/rp-21-1/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il.linkedin.com/in/lior-skoury" TargetMode="External"/><Relationship Id="rId14" Type="http://schemas.openxmlformats.org/officeDocument/2006/relationships/hyperlink" Target="https://www.intcdc.uni-stuttgart.de/research/research-projects/rp-41-1/" TargetMode="External"/><Relationship Id="rId22" Type="http://schemas.openxmlformats.org/officeDocument/2006/relationships/hyperlink" Target="https://doi.org/10.48550/arXiv.2603.20577" TargetMode="External"/><Relationship Id="rId27" Type="http://schemas.openxmlformats.org/officeDocument/2006/relationships/hyperlink" Target="https://doi.org/10.1016/j.aei.2025.103475" TargetMode="External"/><Relationship Id="rId30" Type="http://schemas.openxmlformats.org/officeDocument/2006/relationships/hyperlink" Target="https://doi.org/10.1016/j.autcon.2023.105229" TargetMode="External"/><Relationship Id="rId8" Type="http://schemas.openxmlformats.org/officeDocument/2006/relationships/hyperlink" Target="mailto:lior.skour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1580</Words>
  <Characters>9007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Lior Skoury CV</vt:lpstr>
    </vt:vector>
  </TitlesOfParts>
  <Manager/>
  <Company/>
  <LinksUpToDate>false</LinksUpToDate>
  <CharactersWithSpaces>10566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Lior Skoury CV</dc:title>
  <dc:subject>Research Scientist application</dc:subject>
  <dc:creator>Lior Skoury</dc:creator>
  <cp:keywords>AI, robotics, digital twins, research, Python, ROS, data management</cp:keywords>
  <dc:description/>
  <cp:lastModifiedBy>lior skoury</cp:lastModifiedBy>
  <cp:revision>2</cp:revision>
  <cp:lastPrinted>2026-10-04T16:58:00Z</cp:lastPrinted>
  <dcterms:created xsi:type="dcterms:W3CDTF">2026-10-08T14:06:00Z</dcterms:created>
  <dcterms:modified xsi:type="dcterms:W3CDTF">2026-10-08T14:06:00Z</dcterms:modified>
  <cp:category/>
</cp:coreProperties>
</file>