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Aquí tienes una versión actualizada del modelo de hoja de cálculo con una columna adicional: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| ID  | Historia de Usuario      | Descripción                                   | Prioridad | Estimación | Estado    | Notas                  | Responsable         |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| --- | ----------------------- | --------------------------------------------- | --------- | ---------- | --------- | ---------------------- | ------------------- |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| 1   | Crear nuevo documento   | Definir el modelo Document con los campos...  | Alta      | 3          | Pendiente |                        | Juan Pérez          |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| 2   | Ver lista de documentos | Implementar la vista document_list para...    | Media     | 2          | Pendiente |                        | María López         |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| 3   | Descargar documento     | Actualizar la plantilla document_list para... | Baja      | 1          | Pendiente |                        | Carlos García       |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| 4   | Mensaje de confirmación | Actualizar la vista upload_document para...   | Alta      | 1          | Pendiente |                        | Ana Rodríguez       |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En esta versión, se ha agregado una nueva columna llamada "Responsable". Esta columna se utiliza para registrar la persona responsable de la implementación o finalización de cada historia de usuario en el Product Backlog.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Recuerda que puedes personalizar aún más el modelo de la hoja de cálculo según tus necesidades específicas. Puedes agregar más columnas, como fechas límite, estado de avance, o cualquier otra información relevante para tu proyecto.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-1080134</wp:posOffset>
          </wp:positionH>
          <wp:positionV relativeFrom="paragraph">
            <wp:posOffset>0</wp:posOffset>
          </wp:positionV>
          <wp:extent cx="7853045" cy="2286635"/>
          <wp:effectExtent b="0" l="0" r="0" t="0"/>
          <wp:wrapSquare wrapText="bothSides" distB="0" distT="0" distL="114300" distR="114300"/>
          <wp:docPr id="5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53045" cy="228663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page">
            <wp:align>right</wp:align>
          </wp:positionH>
          <wp:positionV relativeFrom="margin">
            <wp:posOffset>-651509</wp:posOffset>
          </wp:positionV>
          <wp:extent cx="7906385" cy="480695"/>
          <wp:effectExtent b="0" l="0" r="0" t="0"/>
          <wp:wrapSquare wrapText="bothSides" distB="0" distT="0" distL="114300" distR="11430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906385" cy="48069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C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4A36B8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4A36B8"/>
  </w:style>
  <w:style w:type="paragraph" w:styleId="Piedepgina">
    <w:name w:val="footer"/>
    <w:basedOn w:val="Normal"/>
    <w:link w:val="PiedepginaCar"/>
    <w:uiPriority w:val="99"/>
    <w:unhideWhenUsed w:val="1"/>
    <w:rsid w:val="004A36B8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4A36B8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/1GEg0zvyfJ/tP9O97bQHV4gEA==">CgMxLjA4AHIhMUk4VWdzX1AwU3dDVUJIT2NYbTNBaVVDVmJKNl9iM3dQ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2023-04-12T15:28:00Z</dcterms:created>
  <dc:creator>ADIKTA</dc:creator>
</cp:coreProperties>
</file>