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三维视觉与理解课程</w:t>
      </w:r>
    </w:p>
    <w:p>
      <w:pPr>
        <w:jc w:val="center"/>
        <w:rPr>
          <w:rFonts w:ascii="仿宋" w:hAnsi="仿宋" w:eastAsia="仿宋"/>
          <w:b/>
          <w:bCs/>
          <w:sz w:val="72"/>
          <w:szCs w:val="72"/>
        </w:rPr>
      </w:pPr>
      <w:r>
        <w:rPr>
          <w:rFonts w:hint="eastAsia" w:ascii="仿宋" w:hAnsi="仿宋" w:eastAsia="仿宋"/>
          <w:b/>
          <w:bCs/>
          <w:sz w:val="72"/>
          <w:szCs w:val="72"/>
        </w:rPr>
        <w:t>实验一</w:t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37465</wp:posOffset>
            </wp:positionV>
            <wp:extent cx="2628900" cy="1798320"/>
            <wp:effectExtent l="0" t="0" r="762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332740</wp:posOffset>
            </wp:positionV>
            <wp:extent cx="5723890" cy="320421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83185</wp:posOffset>
            </wp:positionV>
            <wp:extent cx="5085080" cy="3391535"/>
            <wp:effectExtent l="0" t="0" r="5080" b="698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br w:type="page"/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-603250</wp:posOffset>
            </wp:positionV>
            <wp:extent cx="4762500" cy="2514600"/>
            <wp:effectExtent l="0" t="0" r="7620" b="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149225</wp:posOffset>
            </wp:positionV>
            <wp:extent cx="5364480" cy="2811780"/>
            <wp:effectExtent l="0" t="0" r="0" b="762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1260475</wp:posOffset>
            </wp:positionH>
            <wp:positionV relativeFrom="paragraph">
              <wp:posOffset>257175</wp:posOffset>
            </wp:positionV>
            <wp:extent cx="3787140" cy="3131820"/>
            <wp:effectExtent l="0" t="0" r="7620" b="762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br w:type="page"/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-249555</wp:posOffset>
            </wp:positionV>
            <wp:extent cx="6074410" cy="1866265"/>
            <wp:effectExtent l="0" t="0" r="6350" b="8255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175260</wp:posOffset>
            </wp:positionV>
            <wp:extent cx="4757420" cy="2869565"/>
            <wp:effectExtent l="0" t="0" r="12700" b="10795"/>
            <wp:wrapNone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74930</wp:posOffset>
            </wp:positionV>
            <wp:extent cx="6635115" cy="1410335"/>
            <wp:effectExtent l="0" t="0" r="9525" b="6985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443230</wp:posOffset>
            </wp:positionV>
            <wp:extent cx="5915025" cy="3120390"/>
            <wp:effectExtent l="0" t="0" r="13335" b="3810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br w:type="page"/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-365125</wp:posOffset>
            </wp:positionV>
            <wp:extent cx="2874010" cy="2707640"/>
            <wp:effectExtent l="0" t="0" r="6350" b="5080"/>
            <wp:wrapNone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883" w:firstLineChars="200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264795</wp:posOffset>
            </wp:positionV>
            <wp:extent cx="5036820" cy="4373880"/>
            <wp:effectExtent l="0" t="0" r="7620" b="0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4453890</wp:posOffset>
            </wp:positionV>
            <wp:extent cx="4648200" cy="2164080"/>
            <wp:effectExtent l="0" t="0" r="0" b="0"/>
            <wp:wrapNone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br w:type="page"/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7483475</wp:posOffset>
            </wp:positionV>
            <wp:extent cx="2367280" cy="1906270"/>
            <wp:effectExtent l="0" t="0" r="10160" b="13970"/>
            <wp:wrapNone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5598795</wp:posOffset>
            </wp:positionV>
            <wp:extent cx="7030085" cy="1730375"/>
            <wp:effectExtent l="0" t="0" r="10795" b="6985"/>
            <wp:wrapNone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3567430</wp:posOffset>
            </wp:positionV>
            <wp:extent cx="6240780" cy="1905000"/>
            <wp:effectExtent l="0" t="0" r="7620" b="0"/>
            <wp:wrapNone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-346075</wp:posOffset>
            </wp:positionV>
            <wp:extent cx="5887720" cy="3643630"/>
            <wp:effectExtent l="0" t="0" r="10160" b="13970"/>
            <wp:wrapNone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bCs/>
          <w:sz w:val="44"/>
          <w:szCs w:val="44"/>
        </w:rPr>
        <w:br w:type="page"/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-285750</wp:posOffset>
            </wp:positionV>
            <wp:extent cx="5351780" cy="2748280"/>
            <wp:effectExtent l="0" t="0" r="12700" b="10160"/>
            <wp:wrapNone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170815</wp:posOffset>
            </wp:positionV>
            <wp:extent cx="5015230" cy="3393440"/>
            <wp:effectExtent l="0" t="0" r="13970" b="5080"/>
            <wp:wrapNone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bookmarkStart w:id="0" w:name="_GoBack"/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27305</wp:posOffset>
            </wp:positionV>
            <wp:extent cx="6569710" cy="1361440"/>
            <wp:effectExtent l="0" t="0" r="13970" b="10160"/>
            <wp:wrapNone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90"/>
    <w:rsid w:val="00126336"/>
    <w:rsid w:val="00127D1C"/>
    <w:rsid w:val="0024199D"/>
    <w:rsid w:val="0026278E"/>
    <w:rsid w:val="00271A13"/>
    <w:rsid w:val="0032455D"/>
    <w:rsid w:val="003E65B4"/>
    <w:rsid w:val="005B687A"/>
    <w:rsid w:val="005D1B2C"/>
    <w:rsid w:val="00850F1A"/>
    <w:rsid w:val="008B12B8"/>
    <w:rsid w:val="008C3090"/>
    <w:rsid w:val="00AF0677"/>
    <w:rsid w:val="00B56B91"/>
    <w:rsid w:val="00CC4E3F"/>
    <w:rsid w:val="00CE7C67"/>
    <w:rsid w:val="00D9297A"/>
    <w:rsid w:val="00F064B8"/>
    <w:rsid w:val="00F137FE"/>
    <w:rsid w:val="00FA3959"/>
    <w:rsid w:val="00FD2463"/>
    <w:rsid w:val="00FF1587"/>
    <w:rsid w:val="753151FB"/>
    <w:rsid w:val="7D8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E8FE9-584D-4F88-B0FD-DBE230FA15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668</Characters>
  <Lines>5</Lines>
  <Paragraphs>1</Paragraphs>
  <TotalTime>2800</TotalTime>
  <ScaleCrop>false</ScaleCrop>
  <LinksUpToDate>false</LinksUpToDate>
  <CharactersWithSpaces>784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2024-04-19T12:44:00Z</dcterms:created>
  <dc:creator>嘉位 李</dc:creator>
  <cp:lastModifiedBy>涡巻ナルト人≥サス</cp:lastModifiedBy>
  <dcterms:modified xsi:type="dcterms:W3CDTF">2024-04-24T12:40:43Z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