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7F9" w:rsidRDefault="0030478F" w:rsidP="008777F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Fundación Centro Catequístico de la Inmaculada</w:t>
      </w:r>
    </w:p>
    <w:p w:rsidR="008777F9" w:rsidRDefault="008777F9" w:rsidP="008777F9">
      <w:pPr>
        <w:jc w:val="center"/>
        <w:rPr>
          <w:rFonts w:ascii="Arial" w:hAnsi="Arial" w:cs="Arial"/>
          <w:b/>
          <w:sz w:val="24"/>
          <w:szCs w:val="24"/>
        </w:rPr>
      </w:pPr>
    </w:p>
    <w:p w:rsidR="008777F9" w:rsidRDefault="008777F9" w:rsidP="008777F9">
      <w:pPr>
        <w:jc w:val="center"/>
        <w:rPr>
          <w:rFonts w:ascii="Arial" w:hAnsi="Arial" w:cs="Arial"/>
          <w:b/>
          <w:sz w:val="24"/>
          <w:szCs w:val="24"/>
        </w:rPr>
      </w:pPr>
    </w:p>
    <w:p w:rsidR="008777F9" w:rsidRDefault="00AD1498" w:rsidP="008777F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</w:t>
      </w:r>
      <w:r w:rsidR="0030478F">
        <w:rPr>
          <w:rFonts w:ascii="Arial" w:hAnsi="Arial" w:cs="Arial"/>
          <w:b/>
          <w:sz w:val="24"/>
          <w:szCs w:val="24"/>
        </w:rPr>
        <w:t xml:space="preserve">rigen de la Fundación </w:t>
      </w:r>
    </w:p>
    <w:p w:rsidR="00AD1498" w:rsidRDefault="00AD1498" w:rsidP="00AD1498">
      <w:pPr>
        <w:rPr>
          <w:rFonts w:ascii="Arial" w:hAnsi="Arial" w:cs="Arial"/>
          <w:sz w:val="24"/>
        </w:rPr>
      </w:pPr>
    </w:p>
    <w:p w:rsidR="008777F9" w:rsidRDefault="00AD1498" w:rsidP="00AD14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Fundación Centro Catequístico</w:t>
      </w:r>
      <w:r w:rsidR="0030478F">
        <w:rPr>
          <w:rFonts w:ascii="Arial" w:hAnsi="Arial" w:cs="Arial"/>
          <w:sz w:val="24"/>
        </w:rPr>
        <w:t xml:space="preserve"> de</w:t>
      </w:r>
      <w:r>
        <w:rPr>
          <w:rFonts w:ascii="Arial" w:hAnsi="Arial" w:cs="Arial"/>
          <w:sz w:val="24"/>
        </w:rPr>
        <w:t xml:space="preserve"> l</w:t>
      </w:r>
      <w:r w:rsidRPr="00AD1498">
        <w:rPr>
          <w:rFonts w:ascii="Arial" w:hAnsi="Arial" w:cs="Arial"/>
          <w:sz w:val="24"/>
        </w:rPr>
        <w:t xml:space="preserve">a Inmaculada fue creada </w:t>
      </w:r>
      <w:r>
        <w:rPr>
          <w:rFonts w:ascii="Arial" w:hAnsi="Arial" w:cs="Arial"/>
          <w:sz w:val="24"/>
        </w:rPr>
        <w:t xml:space="preserve">en 1958,  </w:t>
      </w:r>
      <w:r w:rsidRPr="00AD1498">
        <w:rPr>
          <w:rFonts w:ascii="Arial" w:hAnsi="Arial" w:cs="Arial"/>
          <w:sz w:val="24"/>
        </w:rPr>
        <w:t>por un grupo de profesionales</w:t>
      </w:r>
      <w:r>
        <w:rPr>
          <w:rFonts w:ascii="Arial" w:hAnsi="Arial" w:cs="Arial"/>
          <w:sz w:val="24"/>
        </w:rPr>
        <w:t xml:space="preserve"> exalumnos del Colegio San Ignacio de Loyola, </w:t>
      </w:r>
      <w:r w:rsidRPr="00AD1498">
        <w:rPr>
          <w:rFonts w:ascii="Arial" w:hAnsi="Arial" w:cs="Arial"/>
          <w:sz w:val="24"/>
        </w:rPr>
        <w:t xml:space="preserve"> dirigidos</w:t>
      </w:r>
      <w:r>
        <w:rPr>
          <w:rFonts w:ascii="Arial" w:hAnsi="Arial" w:cs="Arial"/>
          <w:sz w:val="24"/>
        </w:rPr>
        <w:t xml:space="preserve"> por el  padre Eduardo Núñez Sacerdote Jesuita, con el objetivo de brindar oportunidades de educación a niños de escaso</w:t>
      </w:r>
      <w:r w:rsidR="002E1B9A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recursos económicos.</w:t>
      </w:r>
    </w:p>
    <w:p w:rsidR="009F6C4F" w:rsidRDefault="009F6C4F" w:rsidP="00AD1498">
      <w:pPr>
        <w:jc w:val="both"/>
        <w:rPr>
          <w:rFonts w:ascii="Arial" w:hAnsi="Arial" w:cs="Arial"/>
          <w:sz w:val="24"/>
        </w:rPr>
      </w:pPr>
    </w:p>
    <w:p w:rsidR="009F6C4F" w:rsidRPr="009F6C4F" w:rsidRDefault="009F6C4F" w:rsidP="009F6C4F">
      <w:pPr>
        <w:jc w:val="both"/>
        <w:rPr>
          <w:rFonts w:ascii="Arial" w:hAnsi="Arial" w:cs="Arial"/>
          <w:sz w:val="32"/>
        </w:rPr>
      </w:pPr>
      <w:r w:rsidRPr="009F6C4F">
        <w:rPr>
          <w:rFonts w:ascii="Arial" w:hAnsi="Arial" w:cs="Arial"/>
          <w:color w:val="444444"/>
          <w:sz w:val="24"/>
          <w:shd w:val="clear" w:color="auto" w:fill="FFFFFF"/>
        </w:rPr>
        <w:t xml:space="preserve">Somos una organización sin ánimo de lucro que cree </w:t>
      </w:r>
      <w:r>
        <w:rPr>
          <w:rFonts w:ascii="Arial" w:hAnsi="Arial" w:cs="Arial"/>
          <w:color w:val="444444"/>
          <w:sz w:val="24"/>
          <w:shd w:val="clear" w:color="auto" w:fill="FFFFFF"/>
        </w:rPr>
        <w:t>y le apuesta a la educación, como oportunidad para el desarrollo de las personas y la sociedad y en este contexto nuestros programas van dirigidos a la preservación de la salud mental.</w:t>
      </w:r>
    </w:p>
    <w:p w:rsidR="008777F9" w:rsidRPr="00AD1498" w:rsidRDefault="008777F9" w:rsidP="00AD1498">
      <w:pPr>
        <w:rPr>
          <w:rFonts w:ascii="Arial" w:hAnsi="Arial" w:cs="Arial"/>
          <w:b/>
          <w:sz w:val="32"/>
          <w:szCs w:val="24"/>
        </w:rPr>
      </w:pPr>
    </w:p>
    <w:p w:rsidR="008777F9" w:rsidRDefault="008777F9" w:rsidP="008777F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</w:t>
      </w:r>
      <w:r w:rsidR="0030478F">
        <w:rPr>
          <w:rFonts w:ascii="Arial" w:hAnsi="Arial" w:cs="Arial"/>
          <w:b/>
          <w:sz w:val="24"/>
          <w:szCs w:val="24"/>
        </w:rPr>
        <w:t>isión</w:t>
      </w:r>
      <w:r>
        <w:rPr>
          <w:rFonts w:ascii="Arial" w:hAnsi="Arial" w:cs="Arial"/>
          <w:b/>
          <w:sz w:val="24"/>
          <w:szCs w:val="24"/>
        </w:rPr>
        <w:t xml:space="preserve">   </w:t>
      </w:r>
    </w:p>
    <w:p w:rsidR="008777F9" w:rsidRDefault="008777F9" w:rsidP="008777F9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</w:rPr>
        <w:t xml:space="preserve">Liderar procesos que aporten al bienestar, la calidad de vida y la salud mental de grupos humanos en ámbitos educativos, empresariales y comunitarios, a través de programas de formación y atención psicológica con el fin de fortalecer valores, principios y habilidades que contribuyan con el desarrollo de ciudadanos éticos, responsables y propositivos </w:t>
      </w:r>
      <w:r>
        <w:rPr>
          <w:rFonts w:ascii="Arial" w:hAnsi="Arial" w:cs="Arial"/>
          <w:sz w:val="24"/>
          <w:szCs w:val="24"/>
          <w:lang w:val="es-MX"/>
        </w:rPr>
        <w:t xml:space="preserve">con su proyecto de vida y el de su entorno.  </w:t>
      </w:r>
    </w:p>
    <w:p w:rsidR="008777F9" w:rsidRDefault="008777F9" w:rsidP="008777F9">
      <w:pPr>
        <w:jc w:val="both"/>
        <w:rPr>
          <w:rFonts w:ascii="Arial" w:hAnsi="Arial" w:cs="Arial"/>
          <w:b/>
          <w:sz w:val="24"/>
          <w:szCs w:val="24"/>
        </w:rPr>
      </w:pPr>
    </w:p>
    <w:p w:rsidR="008777F9" w:rsidRDefault="008777F9" w:rsidP="008777F9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V</w:t>
      </w:r>
      <w:r w:rsidR="0030478F">
        <w:rPr>
          <w:rFonts w:ascii="Arial" w:hAnsi="Arial" w:cs="Arial"/>
          <w:b/>
          <w:sz w:val="24"/>
          <w:szCs w:val="24"/>
          <w:lang w:val="es-MX"/>
        </w:rPr>
        <w:t xml:space="preserve">isión </w:t>
      </w:r>
      <w:r>
        <w:rPr>
          <w:rFonts w:ascii="Arial" w:hAnsi="Arial" w:cs="Arial"/>
          <w:b/>
          <w:sz w:val="24"/>
          <w:szCs w:val="24"/>
          <w:lang w:val="es-MX"/>
        </w:rPr>
        <w:t xml:space="preserve">  </w:t>
      </w:r>
    </w:p>
    <w:p w:rsidR="008777F9" w:rsidRDefault="008777F9" w:rsidP="008777F9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 el 2021 la Fundación CCLI estará consolidada como una organización social generadora de procesos formativos</w:t>
      </w:r>
      <w:r>
        <w:rPr>
          <w:rFonts w:ascii="Arial" w:hAnsi="Arial" w:cs="Arial"/>
          <w:sz w:val="24"/>
          <w:szCs w:val="24"/>
        </w:rPr>
        <w:t>, atención psicológica,</w:t>
      </w:r>
      <w:r>
        <w:rPr>
          <w:rFonts w:ascii="Arial" w:hAnsi="Arial" w:cs="Arial"/>
          <w:sz w:val="24"/>
          <w:szCs w:val="24"/>
          <w:lang w:val="es-MX"/>
        </w:rPr>
        <w:t xml:space="preserve"> asesoría en la planeación y ejecución de programas de desarrollo y gestión humana, a través de atención personalizada, trabajo colaborativo y en red.</w:t>
      </w:r>
    </w:p>
    <w:p w:rsidR="008777F9" w:rsidRDefault="008777F9" w:rsidP="008777F9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164849" w:rsidRDefault="00164849" w:rsidP="008777F9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8777F9" w:rsidRDefault="0030478F" w:rsidP="008777F9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Nuestros principios</w:t>
      </w:r>
    </w:p>
    <w:p w:rsidR="008777F9" w:rsidRDefault="008777F9" w:rsidP="008777F9">
      <w:pPr>
        <w:widowControl/>
        <w:numPr>
          <w:ilvl w:val="0"/>
          <w:numId w:val="1"/>
        </w:numPr>
        <w:suppressAutoHyphens w:val="0"/>
        <w:overflowPunct/>
        <w:autoSpaceDE/>
        <w:autoSpaceDN w:val="0"/>
        <w:ind w:left="714" w:hanging="357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Compromiso ético en nuestra labor.</w:t>
      </w:r>
    </w:p>
    <w:p w:rsidR="008777F9" w:rsidRDefault="008777F9" w:rsidP="008777F9">
      <w:pPr>
        <w:widowControl/>
        <w:numPr>
          <w:ilvl w:val="0"/>
          <w:numId w:val="1"/>
        </w:numPr>
        <w:suppressAutoHyphens w:val="0"/>
        <w:overflowPunct/>
        <w:autoSpaceDE/>
        <w:autoSpaceDN w:val="0"/>
        <w:ind w:left="714" w:hanging="357"/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Respeto y transparencia en las relaciones con las instituciones beneficiarias</w:t>
      </w:r>
    </w:p>
    <w:p w:rsidR="008777F9" w:rsidRDefault="008777F9" w:rsidP="008777F9">
      <w:pPr>
        <w:widowControl/>
        <w:numPr>
          <w:ilvl w:val="0"/>
          <w:numId w:val="1"/>
        </w:numPr>
        <w:suppressAutoHyphens w:val="0"/>
        <w:overflowPunct/>
        <w:autoSpaceDE/>
        <w:autoSpaceDN w:val="0"/>
        <w:ind w:left="714" w:hanging="357"/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Voluntad de servicio. </w:t>
      </w:r>
    </w:p>
    <w:p w:rsidR="008777F9" w:rsidRDefault="008777F9" w:rsidP="008777F9">
      <w:pPr>
        <w:ind w:left="714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164849" w:rsidRDefault="00164849" w:rsidP="008777F9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8777F9" w:rsidRDefault="0030478F" w:rsidP="008777F9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Nuestros valores </w:t>
      </w:r>
    </w:p>
    <w:p w:rsidR="008777F9" w:rsidRDefault="008777F9" w:rsidP="008777F9">
      <w:pPr>
        <w:widowControl/>
        <w:numPr>
          <w:ilvl w:val="0"/>
          <w:numId w:val="2"/>
        </w:numPr>
        <w:suppressAutoHyphens w:val="0"/>
        <w:overflowPunct/>
        <w:autoSpaceDE/>
        <w:autoSpaceDN w:val="0"/>
        <w:ind w:left="714" w:hanging="357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Compromiso social: somos conscientes de la responsabilidad que tenemos de interactuar desinteresadamente en comunidades que requieren nuestro apoyo. </w:t>
      </w:r>
    </w:p>
    <w:p w:rsidR="008777F9" w:rsidRDefault="008777F9" w:rsidP="008777F9">
      <w:pPr>
        <w:widowControl/>
        <w:numPr>
          <w:ilvl w:val="0"/>
          <w:numId w:val="2"/>
        </w:numPr>
        <w:suppressAutoHyphens w:val="0"/>
        <w:overflowPunct/>
        <w:autoSpaceDE/>
        <w:autoSpaceDN w:val="0"/>
        <w:ind w:left="714" w:hanging="357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Respeto, lo entendemos como la consideración de la dignidad, tanto “del otro” como de “lo otro”.</w:t>
      </w:r>
    </w:p>
    <w:p w:rsidR="008777F9" w:rsidRDefault="008777F9" w:rsidP="008777F9">
      <w:pPr>
        <w:widowControl/>
        <w:numPr>
          <w:ilvl w:val="0"/>
          <w:numId w:val="2"/>
        </w:numPr>
        <w:suppressAutoHyphens w:val="0"/>
        <w:overflowPunct/>
        <w:autoSpaceDE/>
        <w:autoSpaceDN w:val="0"/>
        <w:ind w:left="714" w:hanging="357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Solidaridad: de acuerdo con los lineamientos de la Fundación CCLI, acompañamos y apoyamos a las comunidades en situaciones complejas. </w:t>
      </w:r>
    </w:p>
    <w:p w:rsidR="008777F9" w:rsidRDefault="008777F9" w:rsidP="008777F9">
      <w:pPr>
        <w:widowControl/>
        <w:numPr>
          <w:ilvl w:val="0"/>
          <w:numId w:val="2"/>
        </w:numPr>
        <w:suppressAutoHyphens w:val="0"/>
        <w:overflowPunct/>
        <w:autoSpaceDE/>
        <w:autoSpaceDN w:val="0"/>
        <w:ind w:left="714" w:hanging="357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Honestidad: somos coherentes entre nuestro ser y hacer, cuidando “al otro”, a “lo otro” y a</w:t>
      </w:r>
      <w:r>
        <w:rPr>
          <w:rFonts w:ascii="Arial" w:hAnsi="Arial" w:cs="Arial"/>
          <w:color w:val="5B9BD5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lo público.</w:t>
      </w:r>
    </w:p>
    <w:p w:rsidR="008777F9" w:rsidRDefault="008777F9" w:rsidP="008777F9">
      <w:pPr>
        <w:widowControl/>
        <w:numPr>
          <w:ilvl w:val="0"/>
          <w:numId w:val="3"/>
        </w:numPr>
        <w:suppressAutoHyphens w:val="0"/>
        <w:overflowPunct/>
        <w:autoSpaceDE/>
        <w:autoSpaceDN w:val="0"/>
        <w:ind w:left="714" w:hanging="357"/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Trabajo colaborativo: </w:t>
      </w:r>
      <w:r>
        <w:rPr>
          <w:rFonts w:ascii="Arial" w:hAnsi="Arial" w:cs="Arial"/>
          <w:sz w:val="24"/>
          <w:szCs w:val="24"/>
          <w:shd w:val="clear" w:color="auto" w:fill="FFFFFF"/>
        </w:rPr>
        <w:t>construimos, entre pares con diferentes saberes y un mismo interés,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procesos intencionales para alcanzar objetivos específicos</w:t>
      </w:r>
    </w:p>
    <w:p w:rsidR="008777F9" w:rsidRPr="0030478F" w:rsidRDefault="008777F9" w:rsidP="008777F9">
      <w:pPr>
        <w:widowControl/>
        <w:numPr>
          <w:ilvl w:val="0"/>
          <w:numId w:val="3"/>
        </w:numPr>
        <w:suppressAutoHyphens w:val="0"/>
        <w:overflowPunct/>
        <w:autoSpaceDE/>
        <w:autoSpaceDN w:val="0"/>
        <w:ind w:left="714" w:hanging="357"/>
        <w:jc w:val="both"/>
        <w:rPr>
          <w:rStyle w:val="apple-style-span"/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Perseverancia: somos firmes y constantes en n</w:t>
      </w:r>
      <w:r w:rsidR="0030478F">
        <w:rPr>
          <w:rFonts w:ascii="Arial" w:hAnsi="Arial" w:cs="Arial"/>
          <w:sz w:val="24"/>
          <w:szCs w:val="24"/>
          <w:lang w:val="es-MX"/>
        </w:rPr>
        <w:t xml:space="preserve">uestra manera de ser y de </w:t>
      </w:r>
      <w:proofErr w:type="spellStart"/>
      <w:r w:rsidR="0030478F">
        <w:rPr>
          <w:rFonts w:ascii="Arial" w:hAnsi="Arial" w:cs="Arial"/>
          <w:sz w:val="24"/>
          <w:szCs w:val="24"/>
          <w:lang w:val="es-MX"/>
        </w:rPr>
        <w:t>obr</w:t>
      </w:r>
      <w:proofErr w:type="spellEnd"/>
    </w:p>
    <w:p w:rsidR="008777F9" w:rsidRDefault="008777F9" w:rsidP="008777F9">
      <w:pPr>
        <w:jc w:val="both"/>
        <w:rPr>
          <w:rStyle w:val="apple-style-span"/>
          <w:rFonts w:ascii="Arial" w:hAnsi="Arial" w:cs="Arial"/>
          <w:b/>
          <w:sz w:val="24"/>
          <w:szCs w:val="24"/>
        </w:rPr>
      </w:pPr>
    </w:p>
    <w:p w:rsidR="008777F9" w:rsidRDefault="0030478F" w:rsidP="008777F9">
      <w:pPr>
        <w:jc w:val="both"/>
        <w:rPr>
          <w:rStyle w:val="apple-style-span"/>
          <w:rFonts w:ascii="Arial" w:hAnsi="Arial" w:cs="Arial"/>
          <w:b/>
          <w:sz w:val="24"/>
          <w:szCs w:val="24"/>
        </w:rPr>
      </w:pPr>
      <w:r>
        <w:rPr>
          <w:rStyle w:val="apple-style-span"/>
          <w:rFonts w:ascii="Arial" w:hAnsi="Arial" w:cs="Arial"/>
          <w:b/>
          <w:sz w:val="24"/>
          <w:szCs w:val="24"/>
        </w:rPr>
        <w:t>Objetivos misionales</w:t>
      </w:r>
    </w:p>
    <w:p w:rsidR="008777F9" w:rsidRDefault="008777F9" w:rsidP="008777F9">
      <w:pPr>
        <w:jc w:val="both"/>
        <w:rPr>
          <w:rStyle w:val="apple-style-span"/>
          <w:rFonts w:ascii="Arial" w:hAnsi="Arial" w:cs="Arial"/>
          <w:b/>
          <w:sz w:val="24"/>
          <w:szCs w:val="24"/>
        </w:rPr>
      </w:pPr>
    </w:p>
    <w:p w:rsidR="008777F9" w:rsidRDefault="008777F9" w:rsidP="008777F9">
      <w:pPr>
        <w:widowControl/>
        <w:numPr>
          <w:ilvl w:val="0"/>
          <w:numId w:val="4"/>
        </w:numPr>
        <w:suppressAutoHyphens w:val="0"/>
        <w:overflowPunct/>
        <w:autoSpaceDE/>
        <w:autoSpaceDN w:val="0"/>
        <w:spacing w:after="200"/>
        <w:jc w:val="both"/>
        <w:rPr>
          <w:rStyle w:val="apple-style-span"/>
          <w:rFonts w:ascii="Arial" w:hAnsi="Arial" w:cs="Arial"/>
          <w:sz w:val="24"/>
          <w:szCs w:val="24"/>
        </w:rPr>
      </w:pPr>
      <w:r>
        <w:rPr>
          <w:rStyle w:val="apple-style-span"/>
          <w:rFonts w:ascii="Arial" w:hAnsi="Arial" w:cs="Arial"/>
          <w:sz w:val="24"/>
          <w:szCs w:val="24"/>
        </w:rPr>
        <w:t>Contribuir con la formación de ciudadanos éticos, críticos y propositivos con su proyecto de vida y con su entorno.</w:t>
      </w:r>
    </w:p>
    <w:p w:rsidR="008777F9" w:rsidRDefault="008777F9" w:rsidP="008777F9">
      <w:pPr>
        <w:widowControl/>
        <w:numPr>
          <w:ilvl w:val="0"/>
          <w:numId w:val="4"/>
        </w:numPr>
        <w:suppressAutoHyphens w:val="0"/>
        <w:overflowPunct/>
        <w:autoSpaceDE/>
        <w:autoSpaceDN w:val="0"/>
        <w:spacing w:after="200"/>
        <w:jc w:val="both"/>
        <w:rPr>
          <w:rStyle w:val="apple-style-span"/>
          <w:rFonts w:ascii="Arial" w:hAnsi="Arial" w:cs="Arial"/>
          <w:b/>
          <w:sz w:val="24"/>
          <w:szCs w:val="24"/>
        </w:rPr>
      </w:pPr>
      <w:r>
        <w:rPr>
          <w:rStyle w:val="apple-style-span"/>
          <w:rFonts w:ascii="Arial" w:hAnsi="Arial" w:cs="Arial"/>
          <w:sz w:val="24"/>
          <w:szCs w:val="24"/>
        </w:rPr>
        <w:t>Brindar atención psicológica en instituciones educativas y comunidades. a través de la metodología del Programa Vínculos, con un equipo interdisciplinario.</w:t>
      </w:r>
    </w:p>
    <w:p w:rsidR="008777F9" w:rsidRDefault="008777F9" w:rsidP="008777F9">
      <w:pPr>
        <w:pStyle w:val="Prrafodelista"/>
        <w:numPr>
          <w:ilvl w:val="0"/>
          <w:numId w:val="4"/>
        </w:numPr>
        <w:spacing w:after="160" w:line="240" w:lineRule="auto"/>
        <w:jc w:val="both"/>
        <w:rPr>
          <w:rStyle w:val="apple-style-span"/>
          <w:rFonts w:ascii="Arial" w:hAnsi="Arial" w:cs="Arial"/>
          <w:sz w:val="24"/>
          <w:szCs w:val="24"/>
        </w:rPr>
      </w:pPr>
      <w:r>
        <w:rPr>
          <w:rStyle w:val="apple-style-span"/>
          <w:rFonts w:ascii="Arial" w:hAnsi="Arial" w:cs="Arial"/>
          <w:sz w:val="24"/>
          <w:szCs w:val="24"/>
        </w:rPr>
        <w:t>Proyectar la Fundación CCLI en otras instituciones a través del programa Vínculos como referente de atención psicológica integral.</w:t>
      </w:r>
    </w:p>
    <w:p w:rsidR="008777F9" w:rsidRDefault="008777F9" w:rsidP="008777F9">
      <w:pPr>
        <w:jc w:val="both"/>
        <w:rPr>
          <w:rStyle w:val="apple-style-span"/>
          <w:rFonts w:ascii="Arial" w:hAnsi="Arial" w:cs="Arial"/>
          <w:b/>
          <w:sz w:val="24"/>
          <w:szCs w:val="24"/>
        </w:rPr>
      </w:pPr>
    </w:p>
    <w:p w:rsidR="008777F9" w:rsidRDefault="0030478F" w:rsidP="008777F9">
      <w:pPr>
        <w:jc w:val="both"/>
        <w:rPr>
          <w:rStyle w:val="apple-style-span"/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Style w:val="apple-style-span"/>
          <w:rFonts w:ascii="Arial" w:hAnsi="Arial" w:cs="Arial"/>
          <w:b/>
          <w:sz w:val="24"/>
          <w:szCs w:val="24"/>
        </w:rPr>
        <w:t>Objetivos estratégicos</w:t>
      </w:r>
    </w:p>
    <w:p w:rsidR="008777F9" w:rsidRDefault="008777F9" w:rsidP="008777F9">
      <w:pPr>
        <w:jc w:val="both"/>
        <w:rPr>
          <w:rStyle w:val="apple-style-span"/>
          <w:rFonts w:ascii="Arial" w:hAnsi="Arial" w:cs="Arial"/>
          <w:b/>
          <w:sz w:val="24"/>
          <w:szCs w:val="24"/>
        </w:rPr>
      </w:pPr>
    </w:p>
    <w:p w:rsidR="008777F9" w:rsidRDefault="008777F9" w:rsidP="008777F9">
      <w:pPr>
        <w:widowControl/>
        <w:numPr>
          <w:ilvl w:val="0"/>
          <w:numId w:val="5"/>
        </w:numPr>
        <w:suppressAutoHyphens w:val="0"/>
        <w:overflowPunct/>
        <w:autoSpaceDE/>
        <w:autoSpaceDN w:val="0"/>
        <w:spacing w:after="200"/>
        <w:ind w:left="0" w:hanging="284"/>
        <w:jc w:val="both"/>
        <w:rPr>
          <w:rStyle w:val="apple-style-span"/>
          <w:rFonts w:ascii="Arial" w:hAnsi="Arial" w:cs="Arial"/>
          <w:sz w:val="24"/>
          <w:szCs w:val="24"/>
        </w:rPr>
      </w:pPr>
      <w:r>
        <w:rPr>
          <w:rStyle w:val="apple-style-span"/>
          <w:rFonts w:ascii="Arial" w:hAnsi="Arial" w:cs="Arial"/>
          <w:sz w:val="24"/>
          <w:szCs w:val="24"/>
        </w:rPr>
        <w:t>Realizar asesorías para la planeación y ejecución de estrategias</w:t>
      </w:r>
      <w:r>
        <w:rPr>
          <w:rStyle w:val="apple-style-span"/>
          <w:rFonts w:ascii="Arial" w:hAnsi="Arial" w:cs="Arial"/>
          <w:color w:val="FF0000"/>
          <w:sz w:val="24"/>
          <w:szCs w:val="24"/>
        </w:rPr>
        <w:t xml:space="preserve"> </w:t>
      </w:r>
      <w:r>
        <w:rPr>
          <w:rStyle w:val="apple-style-span"/>
          <w:rFonts w:ascii="Arial" w:hAnsi="Arial" w:cs="Arial"/>
          <w:sz w:val="24"/>
          <w:szCs w:val="24"/>
        </w:rPr>
        <w:t>de atención psicológica a instituciones públicas y privadas.</w:t>
      </w:r>
    </w:p>
    <w:p w:rsidR="008777F9" w:rsidRDefault="008777F9" w:rsidP="008777F9">
      <w:pPr>
        <w:pStyle w:val="Prrafodelista"/>
        <w:numPr>
          <w:ilvl w:val="0"/>
          <w:numId w:val="5"/>
        </w:numPr>
        <w:spacing w:after="160" w:line="240" w:lineRule="auto"/>
        <w:ind w:left="0"/>
        <w:jc w:val="both"/>
        <w:rPr>
          <w:rStyle w:val="apple-style-span"/>
          <w:rFonts w:ascii="Arial" w:hAnsi="Arial" w:cs="Arial"/>
          <w:sz w:val="24"/>
          <w:szCs w:val="24"/>
        </w:rPr>
      </w:pPr>
      <w:r>
        <w:rPr>
          <w:rStyle w:val="apple-style-span"/>
          <w:rFonts w:ascii="Arial" w:hAnsi="Arial" w:cs="Arial"/>
          <w:sz w:val="24"/>
          <w:szCs w:val="24"/>
        </w:rPr>
        <w:t>Establecer alianzas de mutuo apoyo con entidades públicas, privadas, mixtas locales, nacionales e internacionales</w:t>
      </w:r>
      <w:r>
        <w:rPr>
          <w:rStyle w:val="apple-style-span"/>
          <w:rFonts w:ascii="Arial" w:hAnsi="Arial" w:cs="Arial"/>
          <w:color w:val="FF0000"/>
          <w:sz w:val="24"/>
          <w:szCs w:val="24"/>
        </w:rPr>
        <w:t>,</w:t>
      </w:r>
      <w:r>
        <w:rPr>
          <w:rStyle w:val="apple-style-span"/>
          <w:rFonts w:ascii="Arial" w:hAnsi="Arial" w:cs="Arial"/>
          <w:sz w:val="24"/>
          <w:szCs w:val="24"/>
        </w:rPr>
        <w:t xml:space="preserve"> que atiendan proyectos y programas de orientación similar a los de la Fundación CCLI.</w:t>
      </w:r>
    </w:p>
    <w:p w:rsidR="008777F9" w:rsidRDefault="008777F9" w:rsidP="008777F9">
      <w:pPr>
        <w:widowControl/>
        <w:numPr>
          <w:ilvl w:val="0"/>
          <w:numId w:val="5"/>
        </w:numPr>
        <w:suppressAutoHyphens w:val="0"/>
        <w:overflowPunct/>
        <w:autoSpaceDE/>
        <w:autoSpaceDN w:val="0"/>
        <w:spacing w:after="200"/>
        <w:ind w:left="0" w:hanging="284"/>
        <w:jc w:val="both"/>
        <w:rPr>
          <w:rStyle w:val="apple-style-span"/>
          <w:rFonts w:ascii="Arial" w:hAnsi="Arial" w:cs="Arial"/>
          <w:sz w:val="24"/>
          <w:szCs w:val="24"/>
        </w:rPr>
      </w:pPr>
      <w:r>
        <w:rPr>
          <w:rStyle w:val="apple-style-span"/>
          <w:rFonts w:ascii="Arial" w:hAnsi="Arial" w:cs="Arial"/>
          <w:sz w:val="24"/>
          <w:szCs w:val="24"/>
        </w:rPr>
        <w:t>Implementar estrategias de mejoramiento continuo que posibiliten la actualización permanente de las ofertas de la Fundación CCLI.</w:t>
      </w:r>
    </w:p>
    <w:p w:rsidR="008777F9" w:rsidRDefault="008777F9" w:rsidP="008777F9">
      <w:pPr>
        <w:widowControl/>
        <w:numPr>
          <w:ilvl w:val="0"/>
          <w:numId w:val="5"/>
        </w:numPr>
        <w:suppressAutoHyphens w:val="0"/>
        <w:overflowPunct/>
        <w:autoSpaceDE/>
        <w:autoSpaceDN w:val="0"/>
        <w:spacing w:after="200"/>
        <w:ind w:left="0" w:hanging="284"/>
        <w:jc w:val="both"/>
        <w:rPr>
          <w:rStyle w:val="apple-style-span"/>
          <w:rFonts w:ascii="Arial" w:hAnsi="Arial" w:cs="Arial"/>
          <w:sz w:val="24"/>
          <w:szCs w:val="24"/>
        </w:rPr>
      </w:pPr>
      <w:r>
        <w:rPr>
          <w:rStyle w:val="apple-style-span"/>
          <w:rFonts w:ascii="Arial" w:hAnsi="Arial" w:cs="Arial"/>
          <w:sz w:val="24"/>
          <w:szCs w:val="24"/>
        </w:rPr>
        <w:t>Divulgar en la comunidad de interés la existencia, oferta y acciones de la Fundación, a través de un portafolio de servicios y medios de comunicación actuales.</w:t>
      </w:r>
    </w:p>
    <w:p w:rsidR="008777F9" w:rsidRDefault="008777F9" w:rsidP="008777F9">
      <w:pPr>
        <w:widowControl/>
        <w:numPr>
          <w:ilvl w:val="0"/>
          <w:numId w:val="5"/>
        </w:numPr>
        <w:suppressAutoHyphens w:val="0"/>
        <w:overflowPunct/>
        <w:autoSpaceDE/>
        <w:autoSpaceDN w:val="0"/>
        <w:spacing w:after="200"/>
        <w:ind w:left="0" w:hanging="284"/>
        <w:jc w:val="both"/>
        <w:rPr>
          <w:rStyle w:val="apple-style-span"/>
          <w:rFonts w:ascii="Arial" w:hAnsi="Arial" w:cs="Arial"/>
          <w:sz w:val="24"/>
          <w:szCs w:val="24"/>
        </w:rPr>
      </w:pPr>
      <w:r>
        <w:rPr>
          <w:rStyle w:val="apple-style-span"/>
          <w:rFonts w:ascii="Arial" w:hAnsi="Arial" w:cs="Arial"/>
          <w:sz w:val="24"/>
          <w:szCs w:val="24"/>
        </w:rPr>
        <w:t>Constituir un grupo de voluntarios profesionales que apoyen los diferentes proyectos de la Fundación.</w:t>
      </w:r>
    </w:p>
    <w:p w:rsidR="008777F9" w:rsidRDefault="008777F9" w:rsidP="008777F9">
      <w:pPr>
        <w:widowControl/>
        <w:numPr>
          <w:ilvl w:val="0"/>
          <w:numId w:val="5"/>
        </w:numPr>
        <w:suppressAutoHyphens w:val="0"/>
        <w:overflowPunct/>
        <w:autoSpaceDE/>
        <w:autoSpaceDN w:val="0"/>
        <w:spacing w:after="200"/>
        <w:ind w:left="0" w:hanging="284"/>
        <w:jc w:val="both"/>
        <w:rPr>
          <w:rStyle w:val="apple-style-span"/>
          <w:rFonts w:ascii="Arial" w:hAnsi="Arial" w:cs="Arial"/>
          <w:sz w:val="24"/>
          <w:szCs w:val="24"/>
        </w:rPr>
      </w:pPr>
      <w:r>
        <w:rPr>
          <w:rStyle w:val="apple-style-span"/>
          <w:rFonts w:ascii="Arial" w:hAnsi="Arial" w:cs="Arial"/>
          <w:sz w:val="24"/>
          <w:szCs w:val="24"/>
        </w:rPr>
        <w:t>Garantizar el crecimiento y la sostenibilidad de la Fundación CCLI.</w:t>
      </w:r>
    </w:p>
    <w:p w:rsidR="008777F9" w:rsidRDefault="008777F9" w:rsidP="008777F9">
      <w:pPr>
        <w:jc w:val="both"/>
        <w:rPr>
          <w:rStyle w:val="apple-style-span"/>
          <w:rFonts w:ascii="Arial" w:hAnsi="Arial" w:cs="Arial"/>
          <w:b/>
          <w:sz w:val="24"/>
          <w:szCs w:val="24"/>
        </w:rPr>
      </w:pPr>
    </w:p>
    <w:p w:rsidR="00164849" w:rsidRDefault="00164849" w:rsidP="008777F9">
      <w:pPr>
        <w:jc w:val="both"/>
        <w:rPr>
          <w:rStyle w:val="apple-style-span"/>
          <w:rFonts w:ascii="Arial" w:hAnsi="Arial" w:cs="Arial"/>
          <w:b/>
          <w:sz w:val="24"/>
          <w:szCs w:val="24"/>
        </w:rPr>
      </w:pPr>
    </w:p>
    <w:p w:rsidR="00164849" w:rsidRDefault="00164849" w:rsidP="008777F9">
      <w:pPr>
        <w:jc w:val="both"/>
        <w:rPr>
          <w:rStyle w:val="apple-style-span"/>
          <w:rFonts w:ascii="Arial" w:hAnsi="Arial" w:cs="Arial"/>
          <w:b/>
          <w:sz w:val="24"/>
          <w:szCs w:val="24"/>
        </w:rPr>
      </w:pPr>
    </w:p>
    <w:p w:rsidR="003B4C85" w:rsidRPr="003B4C85" w:rsidRDefault="003B4C85" w:rsidP="003B4C85">
      <w:pPr>
        <w:rPr>
          <w:rFonts w:ascii="Arial" w:hAnsi="Arial" w:cs="Arial"/>
          <w:sz w:val="24"/>
          <w:szCs w:val="24"/>
        </w:rPr>
      </w:pPr>
    </w:p>
    <w:sectPr w:rsidR="003B4C85" w:rsidRPr="003B4C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72982"/>
    <w:multiLevelType w:val="hybridMultilevel"/>
    <w:tmpl w:val="4C4460E6"/>
    <w:lvl w:ilvl="0" w:tplc="A5F40D2E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C7FC4"/>
    <w:multiLevelType w:val="hybridMultilevel"/>
    <w:tmpl w:val="AA027E18"/>
    <w:lvl w:ilvl="0" w:tplc="A5F40D2E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9F01BF"/>
    <w:multiLevelType w:val="hybridMultilevel"/>
    <w:tmpl w:val="4450081C"/>
    <w:lvl w:ilvl="0" w:tplc="19BA4A0C">
      <w:start w:val="1"/>
      <w:numFmt w:val="bullet"/>
      <w:lvlText w:val="-"/>
      <w:lvlJc w:val="left"/>
      <w:pPr>
        <w:ind w:left="1440" w:hanging="360"/>
      </w:pPr>
      <w:rPr>
        <w:rFonts w:ascii="Arial" w:hAnsi="Arial" w:cs="Times New Roman"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>
      <w:start w:val="1"/>
      <w:numFmt w:val="decimal"/>
      <w:lvlText w:val="%7."/>
      <w:lvlJc w:val="left"/>
      <w:pPr>
        <w:ind w:left="5760" w:hanging="360"/>
      </w:pPr>
    </w:lvl>
    <w:lvl w:ilvl="7" w:tplc="0C0A0019">
      <w:start w:val="1"/>
      <w:numFmt w:val="lowerLetter"/>
      <w:lvlText w:val="%8."/>
      <w:lvlJc w:val="left"/>
      <w:pPr>
        <w:ind w:left="6480" w:hanging="360"/>
      </w:pPr>
    </w:lvl>
    <w:lvl w:ilvl="8" w:tplc="0C0A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E107CD8"/>
    <w:multiLevelType w:val="hybridMultilevel"/>
    <w:tmpl w:val="D9F29932"/>
    <w:lvl w:ilvl="0" w:tplc="A5F40D2E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66030"/>
    <w:multiLevelType w:val="hybridMultilevel"/>
    <w:tmpl w:val="9CCE08D4"/>
    <w:lvl w:ilvl="0" w:tplc="A5F40D2E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8239B3"/>
    <w:multiLevelType w:val="hybridMultilevel"/>
    <w:tmpl w:val="74403B60"/>
    <w:lvl w:ilvl="0" w:tplc="19BA4A0C">
      <w:start w:val="1"/>
      <w:numFmt w:val="bullet"/>
      <w:lvlText w:val="-"/>
      <w:lvlJc w:val="left"/>
      <w:pPr>
        <w:ind w:left="720" w:hanging="360"/>
      </w:pPr>
      <w:rPr>
        <w:rFonts w:ascii="Arial" w:hAnsi="Aria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7F9"/>
    <w:rsid w:val="00164849"/>
    <w:rsid w:val="002E1B9A"/>
    <w:rsid w:val="0030478F"/>
    <w:rsid w:val="003B4C85"/>
    <w:rsid w:val="00631204"/>
    <w:rsid w:val="008777F9"/>
    <w:rsid w:val="009F6C4F"/>
    <w:rsid w:val="00AD1498"/>
    <w:rsid w:val="00BE1B2A"/>
    <w:rsid w:val="00E5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E5466B9-31A2-4A02-B0EC-F50F0F2B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7F9"/>
    <w:pPr>
      <w:widowControl w:val="0"/>
      <w:suppressAutoHyphens/>
      <w:overflowPunct w:val="0"/>
      <w:autoSpaceDE w:val="0"/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77F9"/>
    <w:pPr>
      <w:widowControl/>
      <w:suppressAutoHyphens w:val="0"/>
      <w:overflowPunct/>
      <w:autoSpaceDE/>
      <w:spacing w:after="200" w:line="276" w:lineRule="auto"/>
      <w:ind w:left="720"/>
      <w:contextualSpacing/>
    </w:pPr>
    <w:rPr>
      <w:rFonts w:ascii="Calibri" w:eastAsia="Calibri" w:hAnsi="Calibri"/>
      <w:kern w:val="0"/>
      <w:sz w:val="22"/>
      <w:szCs w:val="22"/>
      <w:lang w:eastAsia="en-US"/>
    </w:rPr>
  </w:style>
  <w:style w:type="character" w:customStyle="1" w:styleId="apple-style-span">
    <w:name w:val="apple-style-span"/>
    <w:rsid w:val="008777F9"/>
  </w:style>
  <w:style w:type="character" w:styleId="Hipervnculo">
    <w:name w:val="Hyperlink"/>
    <w:basedOn w:val="Fuentedeprrafopredeter"/>
    <w:uiPriority w:val="99"/>
    <w:semiHidden/>
    <w:unhideWhenUsed/>
    <w:rsid w:val="003B4C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529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2018-07-06T09:33:00Z</dcterms:created>
  <dcterms:modified xsi:type="dcterms:W3CDTF">2019-07-24T01:48:00Z</dcterms:modified>
</cp:coreProperties>
</file>