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7F9" w:rsidRDefault="0030478F" w:rsidP="008777F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Fundación Centro Catequístico de la Inmaculada</w:t>
      </w:r>
    </w:p>
    <w:p w:rsidR="008777F9" w:rsidRDefault="008777F9" w:rsidP="008777F9">
      <w:pPr>
        <w:jc w:val="center"/>
        <w:rPr>
          <w:rFonts w:ascii="Arial" w:hAnsi="Arial" w:cs="Arial"/>
          <w:b/>
          <w:sz w:val="24"/>
          <w:szCs w:val="24"/>
        </w:rPr>
      </w:pPr>
    </w:p>
    <w:p w:rsidR="008777F9" w:rsidRDefault="008777F9" w:rsidP="008777F9">
      <w:pPr>
        <w:jc w:val="center"/>
        <w:rPr>
          <w:rFonts w:ascii="Arial" w:hAnsi="Arial" w:cs="Arial"/>
          <w:b/>
          <w:sz w:val="24"/>
          <w:szCs w:val="24"/>
        </w:rPr>
      </w:pPr>
    </w:p>
    <w:p w:rsidR="00D25327" w:rsidRDefault="00D25327" w:rsidP="008777F9">
      <w:pPr>
        <w:rPr>
          <w:rFonts w:ascii="Arial" w:hAnsi="Arial" w:cs="Arial"/>
          <w:b/>
          <w:sz w:val="24"/>
          <w:szCs w:val="24"/>
        </w:rPr>
      </w:pPr>
    </w:p>
    <w:p w:rsidR="00D25327" w:rsidRPr="00344406" w:rsidRDefault="00D25327" w:rsidP="00344406">
      <w:pPr>
        <w:ind w:left="360"/>
        <w:rPr>
          <w:rFonts w:ascii="Arial" w:hAnsi="Arial" w:cs="Arial"/>
          <w:b/>
          <w:sz w:val="24"/>
          <w:szCs w:val="24"/>
        </w:rPr>
      </w:pPr>
      <w:r w:rsidRPr="00344406">
        <w:rPr>
          <w:rFonts w:ascii="Arial" w:hAnsi="Arial" w:cs="Arial"/>
          <w:b/>
          <w:sz w:val="24"/>
          <w:szCs w:val="24"/>
          <w:highlight w:val="yellow"/>
        </w:rPr>
        <w:t>Portada.</w:t>
      </w:r>
    </w:p>
    <w:p w:rsidR="00D25327" w:rsidRDefault="00D25327" w:rsidP="00344406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Foto </w:t>
      </w:r>
    </w:p>
    <w:p w:rsidR="00D25327" w:rsidRDefault="00344406" w:rsidP="00344406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Fundación</w:t>
      </w:r>
      <w:r w:rsidR="00D25327">
        <w:rPr>
          <w:rFonts w:ascii="Arial" w:hAnsi="Arial" w:cs="Arial"/>
          <w:b/>
          <w:sz w:val="24"/>
          <w:szCs w:val="24"/>
        </w:rPr>
        <w:t xml:space="preserve"> Centro </w:t>
      </w:r>
      <w:r>
        <w:rPr>
          <w:rFonts w:ascii="Arial" w:hAnsi="Arial" w:cs="Arial"/>
          <w:b/>
          <w:sz w:val="24"/>
          <w:szCs w:val="24"/>
        </w:rPr>
        <w:t>Catequístico</w:t>
      </w:r>
      <w:r w:rsidR="00D25327">
        <w:rPr>
          <w:rFonts w:ascii="Arial" w:hAnsi="Arial" w:cs="Arial"/>
          <w:b/>
          <w:sz w:val="24"/>
          <w:szCs w:val="24"/>
        </w:rPr>
        <w:t xml:space="preserve"> de la Inmaculada</w:t>
      </w:r>
    </w:p>
    <w:p w:rsidR="00344406" w:rsidRDefault="00344406" w:rsidP="00344406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Calle  52 # 40 – 164  oficina 205</w:t>
      </w:r>
    </w:p>
    <w:p w:rsidR="00344406" w:rsidRDefault="00344406" w:rsidP="00344406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Edificio Lorena </w:t>
      </w:r>
    </w:p>
    <w:p w:rsidR="00344406" w:rsidRDefault="00344406" w:rsidP="00344406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Playa con Córdoba </w:t>
      </w:r>
    </w:p>
    <w:p w:rsidR="00344406" w:rsidRDefault="00344406" w:rsidP="00344406">
      <w:pPr>
        <w:jc w:val="both"/>
        <w:rPr>
          <w:rFonts w:ascii="Arial" w:hAnsi="Arial" w:cs="Arial"/>
          <w:b/>
          <w:color w:val="444444"/>
          <w:sz w:val="24"/>
          <w:shd w:val="clear" w:color="auto" w:fill="FFFFFF"/>
        </w:rPr>
      </w:pPr>
      <w:r w:rsidRPr="00344406">
        <w:rPr>
          <w:rFonts w:ascii="Arial" w:hAnsi="Arial" w:cs="Arial"/>
          <w:b/>
          <w:color w:val="444444"/>
          <w:sz w:val="24"/>
          <w:highlight w:val="yellow"/>
          <w:shd w:val="clear" w:color="auto" w:fill="FFFFFF"/>
        </w:rPr>
        <w:t>Contraportada</w:t>
      </w:r>
    </w:p>
    <w:p w:rsidR="00344406" w:rsidRPr="00344406" w:rsidRDefault="00344406" w:rsidP="00344406">
      <w:pPr>
        <w:jc w:val="both"/>
        <w:rPr>
          <w:rFonts w:ascii="Arial" w:hAnsi="Arial" w:cs="Arial"/>
          <w:b/>
          <w:color w:val="444444"/>
          <w:sz w:val="24"/>
          <w:shd w:val="clear" w:color="auto" w:fill="FFFFFF"/>
        </w:rPr>
      </w:pPr>
    </w:p>
    <w:p w:rsidR="00344406" w:rsidRPr="00344406" w:rsidRDefault="00344406" w:rsidP="00344406">
      <w:pPr>
        <w:ind w:left="360"/>
        <w:jc w:val="both"/>
        <w:rPr>
          <w:rFonts w:ascii="Arial" w:hAnsi="Arial" w:cs="Arial"/>
          <w:b/>
          <w:color w:val="444444"/>
          <w:sz w:val="24"/>
          <w:shd w:val="clear" w:color="auto" w:fill="FFFFFF"/>
        </w:rPr>
      </w:pPr>
      <w:r w:rsidRPr="00344406">
        <w:rPr>
          <w:rFonts w:ascii="Arial" w:hAnsi="Arial" w:cs="Arial"/>
          <w:b/>
          <w:color w:val="444444"/>
          <w:sz w:val="24"/>
          <w:shd w:val="clear" w:color="auto" w:fill="FFFFFF"/>
        </w:rPr>
        <w:t xml:space="preserve">Quienes somos.   </w:t>
      </w:r>
    </w:p>
    <w:p w:rsidR="00344406" w:rsidRDefault="00344406" w:rsidP="00344406">
      <w:pPr>
        <w:jc w:val="both"/>
        <w:rPr>
          <w:rFonts w:ascii="Arial" w:hAnsi="Arial" w:cs="Arial"/>
          <w:color w:val="444444"/>
          <w:sz w:val="24"/>
          <w:shd w:val="clear" w:color="auto" w:fill="FFFFFF"/>
        </w:rPr>
      </w:pPr>
    </w:p>
    <w:p w:rsidR="00344406" w:rsidRDefault="00344406" w:rsidP="00344406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Una organización social </w:t>
      </w:r>
      <w:r w:rsidRPr="009F6C4F">
        <w:rPr>
          <w:rFonts w:ascii="Arial" w:hAnsi="Arial" w:cs="Arial"/>
          <w:color w:val="444444"/>
          <w:sz w:val="24"/>
          <w:shd w:val="clear" w:color="auto" w:fill="FFFFFF"/>
        </w:rPr>
        <w:t xml:space="preserve">sin ánimo de lucro que cree </w:t>
      </w:r>
      <w:r>
        <w:rPr>
          <w:rFonts w:ascii="Arial" w:hAnsi="Arial" w:cs="Arial"/>
          <w:color w:val="444444"/>
          <w:sz w:val="24"/>
          <w:shd w:val="clear" w:color="auto" w:fill="FFFFFF"/>
        </w:rPr>
        <w:t xml:space="preserve">y le apuesta a la educación, como oportunidad para el desarrollo de las personas y la sociedad, a través </w:t>
      </w:r>
      <w:r>
        <w:rPr>
          <w:rFonts w:ascii="Arial" w:hAnsi="Arial" w:cs="Arial"/>
          <w:sz w:val="24"/>
          <w:szCs w:val="24"/>
          <w:lang w:val="es-MX"/>
        </w:rPr>
        <w:t>de  procesos educativos-formativos</w:t>
      </w:r>
      <w:r>
        <w:rPr>
          <w:rFonts w:ascii="Arial" w:hAnsi="Arial" w:cs="Arial"/>
          <w:sz w:val="24"/>
          <w:szCs w:val="24"/>
        </w:rPr>
        <w:t>, atención psicológica,</w:t>
      </w:r>
      <w:r>
        <w:rPr>
          <w:rFonts w:ascii="Arial" w:hAnsi="Arial" w:cs="Arial"/>
          <w:sz w:val="24"/>
          <w:szCs w:val="24"/>
          <w:lang w:val="es-MX"/>
        </w:rPr>
        <w:t xml:space="preserve"> asesoría en la planeación y ejecución de programas de desarrollo y gestión humana.</w:t>
      </w:r>
    </w:p>
    <w:p w:rsidR="00D25327" w:rsidRDefault="00D25327" w:rsidP="00344406">
      <w:pPr>
        <w:rPr>
          <w:rFonts w:ascii="Arial" w:hAnsi="Arial" w:cs="Arial"/>
          <w:b/>
          <w:sz w:val="24"/>
          <w:szCs w:val="24"/>
        </w:rPr>
      </w:pPr>
    </w:p>
    <w:p w:rsidR="00D25327" w:rsidRDefault="00D25327" w:rsidP="00344406">
      <w:pPr>
        <w:rPr>
          <w:rFonts w:ascii="Arial" w:hAnsi="Arial" w:cs="Arial"/>
          <w:b/>
          <w:sz w:val="24"/>
          <w:szCs w:val="24"/>
        </w:rPr>
      </w:pPr>
    </w:p>
    <w:p w:rsidR="008777F9" w:rsidRPr="00344406" w:rsidRDefault="00AD1498" w:rsidP="00344406">
      <w:pPr>
        <w:rPr>
          <w:rFonts w:ascii="Arial" w:hAnsi="Arial" w:cs="Arial"/>
          <w:b/>
          <w:sz w:val="24"/>
          <w:szCs w:val="24"/>
        </w:rPr>
      </w:pPr>
      <w:r w:rsidRPr="00344406">
        <w:rPr>
          <w:rFonts w:ascii="Arial" w:hAnsi="Arial" w:cs="Arial"/>
          <w:b/>
          <w:sz w:val="24"/>
          <w:szCs w:val="24"/>
        </w:rPr>
        <w:t>O</w:t>
      </w:r>
      <w:r w:rsidR="0030478F" w:rsidRPr="00344406">
        <w:rPr>
          <w:rFonts w:ascii="Arial" w:hAnsi="Arial" w:cs="Arial"/>
          <w:b/>
          <w:sz w:val="24"/>
          <w:szCs w:val="24"/>
        </w:rPr>
        <w:t>rigen</w:t>
      </w:r>
      <w:r w:rsidR="009F6185" w:rsidRPr="00344406">
        <w:rPr>
          <w:rFonts w:ascii="Arial" w:hAnsi="Arial" w:cs="Arial"/>
          <w:b/>
          <w:sz w:val="24"/>
          <w:szCs w:val="24"/>
        </w:rPr>
        <w:t>.</w:t>
      </w:r>
      <w:r w:rsidR="0030478F" w:rsidRPr="00344406">
        <w:rPr>
          <w:rFonts w:ascii="Arial" w:hAnsi="Arial" w:cs="Arial"/>
          <w:b/>
          <w:sz w:val="24"/>
          <w:szCs w:val="24"/>
        </w:rPr>
        <w:t xml:space="preserve"> </w:t>
      </w:r>
    </w:p>
    <w:p w:rsidR="00AD1498" w:rsidRDefault="00AD1498" w:rsidP="00344406">
      <w:pPr>
        <w:rPr>
          <w:rFonts w:ascii="Arial" w:hAnsi="Arial" w:cs="Arial"/>
          <w:sz w:val="24"/>
        </w:rPr>
      </w:pPr>
    </w:p>
    <w:p w:rsidR="008777F9" w:rsidRDefault="00AD1498" w:rsidP="0034440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Fundación Centro Catequístico</w:t>
      </w:r>
      <w:r w:rsidR="0030478F">
        <w:rPr>
          <w:rFonts w:ascii="Arial" w:hAnsi="Arial" w:cs="Arial"/>
          <w:sz w:val="24"/>
        </w:rPr>
        <w:t xml:space="preserve"> de</w:t>
      </w:r>
      <w:r>
        <w:rPr>
          <w:rFonts w:ascii="Arial" w:hAnsi="Arial" w:cs="Arial"/>
          <w:sz w:val="24"/>
        </w:rPr>
        <w:t xml:space="preserve"> l</w:t>
      </w:r>
      <w:r w:rsidRPr="00AD1498">
        <w:rPr>
          <w:rFonts w:ascii="Arial" w:hAnsi="Arial" w:cs="Arial"/>
          <w:sz w:val="24"/>
        </w:rPr>
        <w:t>a Inmaculada</w:t>
      </w:r>
      <w:r w:rsidR="009F6185">
        <w:rPr>
          <w:rFonts w:ascii="Arial" w:hAnsi="Arial" w:cs="Arial"/>
          <w:sz w:val="24"/>
        </w:rPr>
        <w:t xml:space="preserve"> CCI, </w:t>
      </w:r>
      <w:r w:rsidRPr="00AD1498">
        <w:rPr>
          <w:rFonts w:ascii="Arial" w:hAnsi="Arial" w:cs="Arial"/>
          <w:sz w:val="24"/>
        </w:rPr>
        <w:t xml:space="preserve"> fue creada </w:t>
      </w:r>
      <w:r>
        <w:rPr>
          <w:rFonts w:ascii="Arial" w:hAnsi="Arial" w:cs="Arial"/>
          <w:sz w:val="24"/>
        </w:rPr>
        <w:t xml:space="preserve">en 1958,  </w:t>
      </w:r>
      <w:r w:rsidRPr="00AD1498">
        <w:rPr>
          <w:rFonts w:ascii="Arial" w:hAnsi="Arial" w:cs="Arial"/>
          <w:sz w:val="24"/>
        </w:rPr>
        <w:t>por un grupo de profesionales</w:t>
      </w:r>
      <w:r>
        <w:rPr>
          <w:rFonts w:ascii="Arial" w:hAnsi="Arial" w:cs="Arial"/>
          <w:sz w:val="24"/>
        </w:rPr>
        <w:t xml:space="preserve"> exalumnos del Colegio San Ignacio de Loyola, </w:t>
      </w:r>
      <w:r w:rsidRPr="00AD1498">
        <w:rPr>
          <w:rFonts w:ascii="Arial" w:hAnsi="Arial" w:cs="Arial"/>
          <w:sz w:val="24"/>
        </w:rPr>
        <w:t xml:space="preserve"> dirigidos</w:t>
      </w:r>
      <w:r>
        <w:rPr>
          <w:rFonts w:ascii="Arial" w:hAnsi="Arial" w:cs="Arial"/>
          <w:sz w:val="24"/>
        </w:rPr>
        <w:t xml:space="preserve"> por el  padre Eduardo Núñez Sacerdote Jesuita, con el objetivo de brindar oportunidades de educación a niños de escaso</w:t>
      </w:r>
      <w:r w:rsidR="002E1B9A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recursos económicos.</w:t>
      </w:r>
    </w:p>
    <w:p w:rsidR="009F6C4F" w:rsidRPr="00344406" w:rsidRDefault="009F6C4F" w:rsidP="00344406">
      <w:pPr>
        <w:jc w:val="both"/>
        <w:rPr>
          <w:rFonts w:ascii="Arial" w:hAnsi="Arial" w:cs="Arial"/>
          <w:b/>
          <w:sz w:val="24"/>
        </w:rPr>
      </w:pPr>
    </w:p>
    <w:p w:rsidR="008777F9" w:rsidRPr="00344406" w:rsidRDefault="009F6185" w:rsidP="00344406">
      <w:pPr>
        <w:jc w:val="both"/>
        <w:rPr>
          <w:rFonts w:ascii="Arial" w:hAnsi="Arial" w:cs="Arial"/>
          <w:b/>
          <w:sz w:val="24"/>
          <w:szCs w:val="24"/>
        </w:rPr>
      </w:pPr>
      <w:r w:rsidRPr="00344406">
        <w:rPr>
          <w:rFonts w:ascii="Arial" w:hAnsi="Arial" w:cs="Arial"/>
          <w:b/>
          <w:sz w:val="24"/>
          <w:szCs w:val="24"/>
        </w:rPr>
        <w:t>Nuestra apuesta.</w:t>
      </w:r>
      <w:r w:rsidR="008777F9" w:rsidRPr="00344406">
        <w:rPr>
          <w:rFonts w:ascii="Arial" w:hAnsi="Arial" w:cs="Arial"/>
          <w:b/>
          <w:sz w:val="24"/>
          <w:szCs w:val="24"/>
        </w:rPr>
        <w:t xml:space="preserve">  </w:t>
      </w:r>
    </w:p>
    <w:p w:rsidR="008777F9" w:rsidRDefault="008777F9" w:rsidP="0034440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</w:rPr>
        <w:t xml:space="preserve">Liderar procesos que aporten al bienestar, la calidad de vida y la salud mental de grupos humanos en ámbitos educativos, empresariales y comunitarios, a través de programas de formación y atención psicológica con el fin de fortalecer valores, principios y habilidades que contribuyan con el desarrollo de ciudadanos éticos, responsables y propositivos </w:t>
      </w:r>
      <w:r>
        <w:rPr>
          <w:rFonts w:ascii="Arial" w:hAnsi="Arial" w:cs="Arial"/>
          <w:sz w:val="24"/>
          <w:szCs w:val="24"/>
          <w:lang w:val="es-MX"/>
        </w:rPr>
        <w:t xml:space="preserve">con su proyecto de vida y el de su entorno.  </w:t>
      </w:r>
    </w:p>
    <w:p w:rsidR="00344406" w:rsidRDefault="00344406" w:rsidP="00344406">
      <w:pPr>
        <w:jc w:val="both"/>
        <w:rPr>
          <w:rFonts w:ascii="Arial" w:hAnsi="Arial" w:cs="Arial"/>
          <w:b/>
          <w:sz w:val="24"/>
          <w:szCs w:val="24"/>
        </w:rPr>
      </w:pPr>
    </w:p>
    <w:p w:rsidR="00344406" w:rsidRDefault="00344406" w:rsidP="00344406">
      <w:pPr>
        <w:jc w:val="both"/>
        <w:rPr>
          <w:rFonts w:ascii="Arial" w:hAnsi="Arial" w:cs="Arial"/>
          <w:b/>
          <w:sz w:val="24"/>
          <w:szCs w:val="24"/>
        </w:rPr>
      </w:pPr>
    </w:p>
    <w:p w:rsidR="008777F9" w:rsidRDefault="0030478F" w:rsidP="00344406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344406">
        <w:rPr>
          <w:rFonts w:ascii="Arial" w:hAnsi="Arial" w:cs="Arial"/>
          <w:b/>
          <w:sz w:val="24"/>
          <w:szCs w:val="24"/>
          <w:lang w:val="es-MX"/>
        </w:rPr>
        <w:t>Nuestros principios</w:t>
      </w:r>
    </w:p>
    <w:p w:rsidR="00344406" w:rsidRPr="00344406" w:rsidRDefault="00344406" w:rsidP="00344406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8777F9" w:rsidRPr="00344406" w:rsidRDefault="008777F9" w:rsidP="00344406">
      <w:pPr>
        <w:pStyle w:val="Prrafodelista"/>
        <w:numPr>
          <w:ilvl w:val="0"/>
          <w:numId w:val="9"/>
        </w:numPr>
        <w:autoSpaceDN w:val="0"/>
        <w:jc w:val="both"/>
        <w:rPr>
          <w:rFonts w:ascii="Arial" w:hAnsi="Arial" w:cs="Arial"/>
          <w:sz w:val="24"/>
          <w:szCs w:val="24"/>
          <w:lang w:val="es-MX"/>
        </w:rPr>
      </w:pPr>
      <w:r w:rsidRPr="00344406">
        <w:rPr>
          <w:rFonts w:ascii="Arial" w:hAnsi="Arial" w:cs="Arial"/>
          <w:sz w:val="24"/>
          <w:szCs w:val="24"/>
          <w:lang w:val="es-MX"/>
        </w:rPr>
        <w:t>Compromiso ético en nuestra labor.</w:t>
      </w:r>
    </w:p>
    <w:p w:rsidR="008777F9" w:rsidRPr="00344406" w:rsidRDefault="008777F9" w:rsidP="00344406">
      <w:pPr>
        <w:pStyle w:val="Prrafodelista"/>
        <w:numPr>
          <w:ilvl w:val="0"/>
          <w:numId w:val="9"/>
        </w:numPr>
        <w:autoSpaceDN w:val="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344406">
        <w:rPr>
          <w:rFonts w:ascii="Arial" w:hAnsi="Arial" w:cs="Arial"/>
          <w:sz w:val="24"/>
          <w:szCs w:val="24"/>
          <w:lang w:val="es-MX"/>
        </w:rPr>
        <w:t>Respeto y transparencia en las relaciones con las instituciones beneficiarias</w:t>
      </w:r>
    </w:p>
    <w:p w:rsidR="008777F9" w:rsidRPr="00344406" w:rsidRDefault="008777F9" w:rsidP="00344406">
      <w:pPr>
        <w:pStyle w:val="Prrafodelista"/>
        <w:numPr>
          <w:ilvl w:val="0"/>
          <w:numId w:val="9"/>
        </w:numPr>
        <w:autoSpaceDN w:val="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344406">
        <w:rPr>
          <w:rFonts w:ascii="Arial" w:hAnsi="Arial" w:cs="Arial"/>
          <w:sz w:val="24"/>
          <w:szCs w:val="24"/>
          <w:lang w:val="es-MX"/>
        </w:rPr>
        <w:t xml:space="preserve">Voluntad de servicio. </w:t>
      </w:r>
    </w:p>
    <w:p w:rsidR="00164849" w:rsidRDefault="00164849" w:rsidP="00344406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344406" w:rsidRDefault="00344406" w:rsidP="00344406">
      <w:pPr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344406" w:rsidRDefault="00344406" w:rsidP="00344406">
      <w:pPr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344406" w:rsidRDefault="00344406" w:rsidP="00344406">
      <w:pPr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344406" w:rsidRDefault="0030478F" w:rsidP="00344406">
      <w:pPr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344406">
        <w:rPr>
          <w:rFonts w:ascii="Arial" w:hAnsi="Arial" w:cs="Arial"/>
          <w:b/>
          <w:sz w:val="24"/>
          <w:szCs w:val="24"/>
          <w:lang w:val="es-MX"/>
        </w:rPr>
        <w:t>Nuestros valores</w:t>
      </w:r>
      <w:r w:rsidR="00344406">
        <w:rPr>
          <w:rFonts w:ascii="Arial" w:hAnsi="Arial" w:cs="Arial"/>
          <w:b/>
          <w:sz w:val="24"/>
          <w:szCs w:val="24"/>
          <w:lang w:val="es-MX"/>
        </w:rPr>
        <w:t>.</w:t>
      </w:r>
    </w:p>
    <w:p w:rsidR="008777F9" w:rsidRPr="00344406" w:rsidRDefault="0030478F" w:rsidP="00344406">
      <w:pPr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344406">
        <w:rPr>
          <w:rFonts w:ascii="Arial" w:hAnsi="Arial" w:cs="Arial"/>
          <w:b/>
          <w:sz w:val="24"/>
          <w:szCs w:val="24"/>
          <w:lang w:val="es-MX"/>
        </w:rPr>
        <w:t xml:space="preserve"> </w:t>
      </w:r>
    </w:p>
    <w:p w:rsidR="008777F9" w:rsidRPr="00344406" w:rsidRDefault="008777F9" w:rsidP="00344406">
      <w:pPr>
        <w:pStyle w:val="Prrafodelista"/>
        <w:numPr>
          <w:ilvl w:val="0"/>
          <w:numId w:val="10"/>
        </w:numPr>
        <w:autoSpaceDN w:val="0"/>
        <w:jc w:val="both"/>
        <w:rPr>
          <w:rFonts w:ascii="Arial" w:hAnsi="Arial" w:cs="Arial"/>
          <w:sz w:val="24"/>
          <w:szCs w:val="24"/>
          <w:lang w:val="es-MX"/>
        </w:rPr>
      </w:pPr>
      <w:r w:rsidRPr="00344406">
        <w:rPr>
          <w:rFonts w:ascii="Arial" w:hAnsi="Arial" w:cs="Arial"/>
          <w:i/>
          <w:sz w:val="24"/>
          <w:szCs w:val="24"/>
          <w:lang w:val="es-MX"/>
        </w:rPr>
        <w:t>Compromiso social:</w:t>
      </w:r>
      <w:r w:rsidRPr="00344406">
        <w:rPr>
          <w:rFonts w:ascii="Arial" w:hAnsi="Arial" w:cs="Arial"/>
          <w:sz w:val="24"/>
          <w:szCs w:val="24"/>
          <w:lang w:val="es-MX"/>
        </w:rPr>
        <w:t xml:space="preserve"> somos conscientes de la responsabilidad que tenemos de interactuar desinteresadamente en comunidades que requieren nuestro apoyo. </w:t>
      </w:r>
    </w:p>
    <w:p w:rsidR="00532494" w:rsidRDefault="00532494" w:rsidP="00344406">
      <w:pPr>
        <w:widowControl/>
        <w:suppressAutoHyphens w:val="0"/>
        <w:overflowPunct/>
        <w:autoSpaceDE/>
        <w:autoSpaceDN w:val="0"/>
        <w:ind w:left="714"/>
        <w:jc w:val="both"/>
        <w:rPr>
          <w:rFonts w:ascii="Arial" w:hAnsi="Arial" w:cs="Arial"/>
          <w:sz w:val="24"/>
          <w:szCs w:val="24"/>
          <w:lang w:val="es-MX"/>
        </w:rPr>
      </w:pPr>
    </w:p>
    <w:p w:rsidR="00532494" w:rsidRPr="00344406" w:rsidRDefault="00532494" w:rsidP="00344406">
      <w:pPr>
        <w:pStyle w:val="Prrafodelista"/>
        <w:numPr>
          <w:ilvl w:val="0"/>
          <w:numId w:val="10"/>
        </w:numPr>
        <w:autoSpaceDN w:val="0"/>
        <w:jc w:val="both"/>
        <w:rPr>
          <w:rFonts w:ascii="Arial" w:hAnsi="Arial" w:cs="Arial"/>
          <w:sz w:val="24"/>
          <w:szCs w:val="24"/>
          <w:lang w:val="es-MX"/>
        </w:rPr>
      </w:pPr>
      <w:r w:rsidRPr="00344406">
        <w:rPr>
          <w:rFonts w:ascii="Arial" w:hAnsi="Arial" w:cs="Arial"/>
          <w:i/>
          <w:sz w:val="24"/>
          <w:szCs w:val="24"/>
          <w:lang w:val="es-MX"/>
        </w:rPr>
        <w:t>Respeto:</w:t>
      </w:r>
      <w:r w:rsidRPr="00344406">
        <w:rPr>
          <w:rFonts w:ascii="Arial" w:hAnsi="Arial" w:cs="Arial"/>
          <w:sz w:val="24"/>
          <w:szCs w:val="24"/>
          <w:lang w:val="es-MX"/>
        </w:rPr>
        <w:t xml:space="preserve"> </w:t>
      </w:r>
      <w:r w:rsidR="008777F9" w:rsidRPr="00344406">
        <w:rPr>
          <w:rFonts w:ascii="Arial" w:hAnsi="Arial" w:cs="Arial"/>
          <w:sz w:val="24"/>
          <w:szCs w:val="24"/>
          <w:lang w:val="es-MX"/>
        </w:rPr>
        <w:t xml:space="preserve">lo </w:t>
      </w:r>
      <w:r w:rsidRPr="00344406">
        <w:rPr>
          <w:rFonts w:ascii="Arial" w:hAnsi="Arial" w:cs="Arial"/>
          <w:sz w:val="24"/>
          <w:szCs w:val="24"/>
          <w:lang w:val="es-MX"/>
        </w:rPr>
        <w:t>entendemos como el cuidado de la dignidad humana.</w:t>
      </w:r>
    </w:p>
    <w:p w:rsidR="00532494" w:rsidRDefault="00532494" w:rsidP="00344406">
      <w:pPr>
        <w:widowControl/>
        <w:suppressAutoHyphens w:val="0"/>
        <w:overflowPunct/>
        <w:autoSpaceDE/>
        <w:autoSpaceDN w:val="0"/>
        <w:ind w:firstLine="60"/>
        <w:jc w:val="both"/>
        <w:rPr>
          <w:rFonts w:ascii="Arial" w:hAnsi="Arial" w:cs="Arial"/>
          <w:sz w:val="24"/>
          <w:szCs w:val="24"/>
          <w:lang w:val="es-MX"/>
        </w:rPr>
      </w:pPr>
    </w:p>
    <w:p w:rsidR="00532494" w:rsidRPr="00344406" w:rsidRDefault="008777F9" w:rsidP="00344406">
      <w:pPr>
        <w:pStyle w:val="Prrafodelista"/>
        <w:numPr>
          <w:ilvl w:val="0"/>
          <w:numId w:val="10"/>
        </w:numPr>
        <w:autoSpaceDN w:val="0"/>
        <w:jc w:val="both"/>
        <w:rPr>
          <w:rFonts w:ascii="Arial" w:hAnsi="Arial" w:cs="Arial"/>
          <w:sz w:val="24"/>
          <w:szCs w:val="24"/>
          <w:lang w:val="es-MX"/>
        </w:rPr>
      </w:pPr>
      <w:r w:rsidRPr="00344406">
        <w:rPr>
          <w:rFonts w:ascii="Arial" w:hAnsi="Arial" w:cs="Arial"/>
          <w:i/>
          <w:sz w:val="24"/>
          <w:szCs w:val="24"/>
          <w:lang w:val="es-MX"/>
        </w:rPr>
        <w:t>Solidaridad:</w:t>
      </w:r>
      <w:r w:rsidRPr="00344406">
        <w:rPr>
          <w:rFonts w:ascii="Arial" w:hAnsi="Arial" w:cs="Arial"/>
          <w:sz w:val="24"/>
          <w:szCs w:val="24"/>
          <w:lang w:val="es-MX"/>
        </w:rPr>
        <w:t xml:space="preserve"> de acuerdo con los lineamientos de la Fundación CCLI, acompañamos y apoyamos a las comunidades en situaciones complejas. </w:t>
      </w:r>
    </w:p>
    <w:p w:rsidR="00532494" w:rsidRPr="00532494" w:rsidRDefault="00532494" w:rsidP="00344406">
      <w:pPr>
        <w:widowControl/>
        <w:suppressAutoHyphens w:val="0"/>
        <w:overflowPunct/>
        <w:autoSpaceDE/>
        <w:autoSpaceDN w:val="0"/>
        <w:jc w:val="both"/>
        <w:rPr>
          <w:rFonts w:ascii="Arial" w:hAnsi="Arial" w:cs="Arial"/>
          <w:sz w:val="24"/>
          <w:szCs w:val="24"/>
          <w:lang w:val="es-MX"/>
        </w:rPr>
      </w:pPr>
    </w:p>
    <w:p w:rsidR="00532494" w:rsidRPr="00344406" w:rsidRDefault="002D66E3" w:rsidP="00344406">
      <w:pPr>
        <w:pStyle w:val="Prrafodelista"/>
        <w:numPr>
          <w:ilvl w:val="0"/>
          <w:numId w:val="10"/>
        </w:numPr>
        <w:autoSpaceDN w:val="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344406">
        <w:rPr>
          <w:rFonts w:ascii="Arial" w:hAnsi="Arial" w:cs="Arial"/>
          <w:i/>
          <w:sz w:val="24"/>
          <w:szCs w:val="24"/>
          <w:lang w:val="es-MX"/>
        </w:rPr>
        <w:t xml:space="preserve">Ética y </w:t>
      </w:r>
      <w:r w:rsidR="008777F9" w:rsidRPr="00344406">
        <w:rPr>
          <w:rFonts w:ascii="Arial" w:hAnsi="Arial" w:cs="Arial"/>
          <w:i/>
          <w:sz w:val="24"/>
          <w:szCs w:val="24"/>
          <w:lang w:val="es-MX"/>
        </w:rPr>
        <w:t>Honestidad</w:t>
      </w:r>
      <w:r w:rsidR="008777F9" w:rsidRPr="00344406">
        <w:rPr>
          <w:rFonts w:ascii="Arial" w:hAnsi="Arial" w:cs="Arial"/>
          <w:sz w:val="24"/>
          <w:szCs w:val="24"/>
          <w:lang w:val="es-MX"/>
        </w:rPr>
        <w:t>: somos cohere</w:t>
      </w:r>
      <w:r w:rsidR="00532494" w:rsidRPr="00344406">
        <w:rPr>
          <w:rFonts w:ascii="Arial" w:hAnsi="Arial" w:cs="Arial"/>
          <w:sz w:val="24"/>
          <w:szCs w:val="24"/>
          <w:lang w:val="es-MX"/>
        </w:rPr>
        <w:t>ntes entre nuestro ser y hacer.</w:t>
      </w:r>
    </w:p>
    <w:p w:rsidR="00532494" w:rsidRPr="00532494" w:rsidRDefault="00532494" w:rsidP="00344406">
      <w:pPr>
        <w:widowControl/>
        <w:suppressAutoHyphens w:val="0"/>
        <w:overflowPunct/>
        <w:autoSpaceDE/>
        <w:autoSpaceDN w:val="0"/>
        <w:ind w:left="714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8777F9" w:rsidRPr="00344406" w:rsidRDefault="008777F9" w:rsidP="00344406">
      <w:pPr>
        <w:pStyle w:val="Prrafodelista"/>
        <w:numPr>
          <w:ilvl w:val="0"/>
          <w:numId w:val="10"/>
        </w:numPr>
        <w:autoSpaceDN w:val="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344406">
        <w:rPr>
          <w:rFonts w:ascii="Arial" w:hAnsi="Arial" w:cs="Arial"/>
          <w:i/>
          <w:sz w:val="24"/>
          <w:szCs w:val="24"/>
          <w:lang w:val="es-MX"/>
        </w:rPr>
        <w:t>Trabajo colaborativo</w:t>
      </w:r>
      <w:r w:rsidRPr="00344406">
        <w:rPr>
          <w:rFonts w:ascii="Arial" w:hAnsi="Arial" w:cs="Arial"/>
          <w:sz w:val="24"/>
          <w:szCs w:val="24"/>
          <w:lang w:val="es-MX"/>
        </w:rPr>
        <w:t xml:space="preserve">: </w:t>
      </w:r>
      <w:r w:rsidRPr="00344406">
        <w:rPr>
          <w:rFonts w:ascii="Arial" w:hAnsi="Arial" w:cs="Arial"/>
          <w:sz w:val="24"/>
          <w:szCs w:val="24"/>
          <w:shd w:val="clear" w:color="auto" w:fill="FFFFFF"/>
        </w:rPr>
        <w:t>construimos, entre pares con diferentes saberes y un mismo interés,</w:t>
      </w:r>
      <w:r w:rsidRPr="00344406">
        <w:rPr>
          <w:rFonts w:ascii="Arial" w:hAnsi="Arial" w:cs="Arial"/>
          <w:sz w:val="24"/>
          <w:szCs w:val="24"/>
          <w:lang w:val="es-MX"/>
        </w:rPr>
        <w:t xml:space="preserve"> </w:t>
      </w:r>
      <w:r w:rsidRPr="00344406">
        <w:rPr>
          <w:rFonts w:ascii="Arial" w:hAnsi="Arial" w:cs="Arial"/>
          <w:sz w:val="24"/>
          <w:szCs w:val="24"/>
          <w:shd w:val="clear" w:color="auto" w:fill="FFFFFF"/>
        </w:rPr>
        <w:t xml:space="preserve">procesos intencionales para alcanzar </w:t>
      </w:r>
      <w:r w:rsidR="002D66E3" w:rsidRPr="00344406">
        <w:rPr>
          <w:rFonts w:ascii="Arial" w:hAnsi="Arial" w:cs="Arial"/>
          <w:sz w:val="24"/>
          <w:szCs w:val="24"/>
          <w:shd w:val="clear" w:color="auto" w:fill="FFFFFF"/>
        </w:rPr>
        <w:t>propósitos en pro de las comunidades.</w:t>
      </w:r>
    </w:p>
    <w:p w:rsidR="002D66E3" w:rsidRDefault="002D66E3" w:rsidP="00344406">
      <w:pPr>
        <w:pStyle w:val="Prrafodelista"/>
        <w:rPr>
          <w:rFonts w:ascii="Arial" w:hAnsi="Arial" w:cs="Arial"/>
          <w:b/>
          <w:sz w:val="24"/>
          <w:szCs w:val="24"/>
          <w:lang w:val="es-MX"/>
        </w:rPr>
      </w:pPr>
    </w:p>
    <w:p w:rsidR="002D66E3" w:rsidRPr="00532494" w:rsidRDefault="002D66E3" w:rsidP="00344406">
      <w:pPr>
        <w:widowControl/>
        <w:suppressAutoHyphens w:val="0"/>
        <w:overflowPunct/>
        <w:autoSpaceDE/>
        <w:autoSpaceDN w:val="0"/>
        <w:ind w:left="714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8777F9" w:rsidRPr="00344406" w:rsidRDefault="008777F9" w:rsidP="00344406">
      <w:pPr>
        <w:pStyle w:val="Prrafodelista"/>
        <w:numPr>
          <w:ilvl w:val="0"/>
          <w:numId w:val="10"/>
        </w:numPr>
        <w:autoSpaceDN w:val="0"/>
        <w:jc w:val="both"/>
        <w:rPr>
          <w:rStyle w:val="apple-style-span"/>
          <w:rFonts w:ascii="Arial" w:hAnsi="Arial" w:cs="Arial"/>
          <w:sz w:val="24"/>
          <w:szCs w:val="24"/>
          <w:lang w:val="es-MX"/>
        </w:rPr>
      </w:pPr>
      <w:r w:rsidRPr="00344406">
        <w:rPr>
          <w:rFonts w:ascii="Arial" w:hAnsi="Arial" w:cs="Arial"/>
          <w:i/>
          <w:sz w:val="24"/>
          <w:szCs w:val="24"/>
          <w:lang w:val="es-MX"/>
        </w:rPr>
        <w:t>Perseverancia:</w:t>
      </w:r>
      <w:r w:rsidRPr="00344406">
        <w:rPr>
          <w:rFonts w:ascii="Arial" w:hAnsi="Arial" w:cs="Arial"/>
          <w:sz w:val="24"/>
          <w:szCs w:val="24"/>
          <w:lang w:val="es-MX"/>
        </w:rPr>
        <w:t xml:space="preserve"> somos firmes y constantes en n</w:t>
      </w:r>
      <w:r w:rsidR="0030478F" w:rsidRPr="00344406">
        <w:rPr>
          <w:rFonts w:ascii="Arial" w:hAnsi="Arial" w:cs="Arial"/>
          <w:sz w:val="24"/>
          <w:szCs w:val="24"/>
          <w:lang w:val="es-MX"/>
        </w:rPr>
        <w:t>uestra manera de ser y de obr</w:t>
      </w:r>
      <w:r w:rsidR="002D66E3" w:rsidRPr="00344406">
        <w:rPr>
          <w:rFonts w:ascii="Arial" w:hAnsi="Arial" w:cs="Arial"/>
          <w:sz w:val="24"/>
          <w:szCs w:val="24"/>
          <w:lang w:val="es-MX"/>
        </w:rPr>
        <w:t>ar</w:t>
      </w:r>
    </w:p>
    <w:p w:rsidR="008777F9" w:rsidRDefault="008777F9" w:rsidP="00344406">
      <w:pPr>
        <w:jc w:val="both"/>
        <w:rPr>
          <w:rStyle w:val="apple-style-span"/>
          <w:rFonts w:ascii="Arial" w:hAnsi="Arial" w:cs="Arial"/>
          <w:b/>
          <w:sz w:val="24"/>
          <w:szCs w:val="24"/>
        </w:rPr>
      </w:pPr>
    </w:p>
    <w:p w:rsidR="008777F9" w:rsidRPr="00344406" w:rsidRDefault="00344406" w:rsidP="00344406">
      <w:pPr>
        <w:ind w:left="360"/>
        <w:jc w:val="both"/>
        <w:rPr>
          <w:rStyle w:val="apple-style-span"/>
          <w:rFonts w:ascii="Arial" w:hAnsi="Arial" w:cs="Arial"/>
          <w:b/>
          <w:sz w:val="24"/>
          <w:szCs w:val="24"/>
        </w:rPr>
      </w:pPr>
      <w:r>
        <w:rPr>
          <w:rStyle w:val="apple-style-span"/>
          <w:rFonts w:ascii="Arial" w:hAnsi="Arial" w:cs="Arial"/>
          <w:b/>
          <w:sz w:val="24"/>
          <w:szCs w:val="24"/>
        </w:rPr>
        <w:t>Nuestros propósitos</w:t>
      </w:r>
    </w:p>
    <w:p w:rsidR="008777F9" w:rsidRDefault="008777F9" w:rsidP="00344406">
      <w:pPr>
        <w:jc w:val="both"/>
        <w:rPr>
          <w:rStyle w:val="apple-style-span"/>
          <w:rFonts w:ascii="Arial" w:hAnsi="Arial" w:cs="Arial"/>
          <w:b/>
          <w:sz w:val="24"/>
          <w:szCs w:val="24"/>
        </w:rPr>
      </w:pPr>
    </w:p>
    <w:p w:rsidR="008777F9" w:rsidRPr="00344406" w:rsidRDefault="008777F9" w:rsidP="00344406">
      <w:pPr>
        <w:pStyle w:val="Prrafodelista"/>
        <w:numPr>
          <w:ilvl w:val="0"/>
          <w:numId w:val="11"/>
        </w:numPr>
        <w:autoSpaceDN w:val="0"/>
        <w:jc w:val="both"/>
        <w:rPr>
          <w:rStyle w:val="apple-style-span"/>
          <w:rFonts w:ascii="Arial" w:hAnsi="Arial" w:cs="Arial"/>
          <w:sz w:val="24"/>
          <w:szCs w:val="24"/>
        </w:rPr>
      </w:pPr>
      <w:r w:rsidRPr="00344406">
        <w:rPr>
          <w:rStyle w:val="apple-style-span"/>
          <w:rFonts w:ascii="Arial" w:hAnsi="Arial" w:cs="Arial"/>
          <w:sz w:val="24"/>
          <w:szCs w:val="24"/>
        </w:rPr>
        <w:t>Contribuir con la formación de ciudadanos éticos, críticos y propositivos con su proyecto de vida y con su entorno.</w:t>
      </w:r>
    </w:p>
    <w:p w:rsidR="002D66E3" w:rsidRPr="00344406" w:rsidRDefault="002D66E3" w:rsidP="00344406">
      <w:pPr>
        <w:pStyle w:val="Prrafodelista"/>
        <w:numPr>
          <w:ilvl w:val="0"/>
          <w:numId w:val="11"/>
        </w:numPr>
        <w:autoSpaceDN w:val="0"/>
        <w:jc w:val="both"/>
        <w:rPr>
          <w:rStyle w:val="apple-style-span"/>
          <w:rFonts w:ascii="Arial" w:hAnsi="Arial" w:cs="Arial"/>
          <w:sz w:val="24"/>
          <w:szCs w:val="24"/>
        </w:rPr>
      </w:pPr>
      <w:r w:rsidRPr="00344406">
        <w:rPr>
          <w:rStyle w:val="apple-style-span"/>
          <w:rFonts w:ascii="Arial" w:hAnsi="Arial" w:cs="Arial"/>
          <w:sz w:val="24"/>
          <w:szCs w:val="24"/>
        </w:rPr>
        <w:t>Aportar a la construcción de comunidades solidarias, justas y respetuosas; que valores al Ser Humano como protagonista del desarrollo social..</w:t>
      </w:r>
    </w:p>
    <w:p w:rsidR="008777F9" w:rsidRPr="00344406" w:rsidRDefault="008777F9" w:rsidP="00344406">
      <w:pPr>
        <w:pStyle w:val="Prrafodelista"/>
        <w:numPr>
          <w:ilvl w:val="0"/>
          <w:numId w:val="11"/>
        </w:numPr>
        <w:autoSpaceDN w:val="0"/>
        <w:jc w:val="both"/>
        <w:rPr>
          <w:rStyle w:val="apple-style-span"/>
          <w:rFonts w:ascii="Arial" w:hAnsi="Arial" w:cs="Arial"/>
          <w:b/>
          <w:sz w:val="24"/>
          <w:szCs w:val="24"/>
        </w:rPr>
      </w:pPr>
      <w:r w:rsidRPr="00344406">
        <w:rPr>
          <w:rStyle w:val="apple-style-span"/>
          <w:rFonts w:ascii="Arial" w:hAnsi="Arial" w:cs="Arial"/>
          <w:sz w:val="24"/>
          <w:szCs w:val="24"/>
        </w:rPr>
        <w:t>Brindar atención psicológica en instituciones educativas y comunidades. a través de la metodología del Programa Vínculos, con un equipo interdisciplinario.</w:t>
      </w:r>
    </w:p>
    <w:p w:rsidR="002D66E3" w:rsidRDefault="002D66E3" w:rsidP="00344406">
      <w:pPr>
        <w:widowControl/>
        <w:suppressAutoHyphens w:val="0"/>
        <w:overflowPunct/>
        <w:autoSpaceDE/>
        <w:autoSpaceDN w:val="0"/>
        <w:spacing w:after="200"/>
        <w:jc w:val="both"/>
        <w:rPr>
          <w:rStyle w:val="apple-style-span"/>
          <w:rFonts w:ascii="Arial" w:hAnsi="Arial" w:cs="Arial"/>
          <w:sz w:val="24"/>
          <w:szCs w:val="24"/>
        </w:rPr>
      </w:pPr>
    </w:p>
    <w:p w:rsidR="002D66E3" w:rsidRPr="00344406" w:rsidRDefault="002D66E3" w:rsidP="00344406">
      <w:pPr>
        <w:autoSpaceDN w:val="0"/>
        <w:jc w:val="both"/>
        <w:rPr>
          <w:rStyle w:val="apple-style-span"/>
          <w:rFonts w:ascii="Arial" w:hAnsi="Arial" w:cs="Arial"/>
          <w:b/>
          <w:sz w:val="24"/>
          <w:szCs w:val="24"/>
        </w:rPr>
      </w:pPr>
      <w:r w:rsidRPr="00344406">
        <w:rPr>
          <w:rStyle w:val="apple-style-span"/>
          <w:rFonts w:ascii="Arial" w:hAnsi="Arial" w:cs="Arial"/>
          <w:b/>
          <w:sz w:val="24"/>
          <w:szCs w:val="24"/>
        </w:rPr>
        <w:t xml:space="preserve">Cómo los hacemos. </w:t>
      </w:r>
    </w:p>
    <w:p w:rsidR="002D66E3" w:rsidRPr="002D66E3" w:rsidRDefault="002D66E3" w:rsidP="00344406">
      <w:pPr>
        <w:widowControl/>
        <w:suppressAutoHyphens w:val="0"/>
        <w:overflowPunct/>
        <w:autoSpaceDE/>
        <w:autoSpaceDN w:val="0"/>
        <w:spacing w:after="200"/>
        <w:jc w:val="both"/>
        <w:rPr>
          <w:rFonts w:ascii="Arial" w:hAnsi="Arial" w:cs="Arial"/>
          <w:sz w:val="24"/>
          <w:szCs w:val="24"/>
        </w:rPr>
      </w:pPr>
      <w:r w:rsidRPr="002D66E3">
        <w:rPr>
          <w:rStyle w:val="apple-style-span"/>
          <w:rFonts w:ascii="Arial" w:hAnsi="Arial" w:cs="Arial"/>
          <w:sz w:val="24"/>
          <w:szCs w:val="24"/>
        </w:rPr>
        <w:t xml:space="preserve">A través del </w:t>
      </w:r>
      <w:r w:rsidRPr="002D66E3">
        <w:rPr>
          <w:rStyle w:val="apple-style-span"/>
          <w:rFonts w:ascii="Arial" w:hAnsi="Arial" w:cs="Arial"/>
          <w:b/>
          <w:sz w:val="24"/>
          <w:szCs w:val="24"/>
        </w:rPr>
        <w:t>Programa Vínculos</w:t>
      </w:r>
      <w:r>
        <w:rPr>
          <w:rStyle w:val="apple-style-span"/>
          <w:rFonts w:ascii="Arial" w:hAnsi="Arial" w:cs="Arial"/>
          <w:b/>
          <w:sz w:val="24"/>
          <w:szCs w:val="24"/>
        </w:rPr>
        <w:t xml:space="preserve"> </w:t>
      </w:r>
      <w:r w:rsidRPr="002D66E3">
        <w:rPr>
          <w:rStyle w:val="apple-style-span"/>
          <w:rFonts w:ascii="Arial" w:hAnsi="Arial" w:cs="Arial"/>
          <w:sz w:val="24"/>
          <w:szCs w:val="24"/>
        </w:rPr>
        <w:t>se brinda</w:t>
      </w:r>
      <w:r>
        <w:rPr>
          <w:rStyle w:val="apple-style-span"/>
          <w:rFonts w:ascii="Arial" w:hAnsi="Arial" w:cs="Arial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  <w:lang w:val="es-MX"/>
        </w:rPr>
        <w:t>acompañamiento psicológico individual y grupal, a los mie</w:t>
      </w:r>
      <w:r w:rsidR="00D25327">
        <w:rPr>
          <w:rFonts w:ascii="Tahoma" w:hAnsi="Tahoma" w:cs="Tahoma"/>
          <w:sz w:val="24"/>
          <w:szCs w:val="24"/>
          <w:lang w:val="es-MX"/>
        </w:rPr>
        <w:t>mbros de comunidades educativas mediante</w:t>
      </w:r>
      <w:r>
        <w:rPr>
          <w:rFonts w:ascii="Tahoma" w:hAnsi="Tahoma" w:cs="Tahoma"/>
          <w:sz w:val="24"/>
          <w:szCs w:val="24"/>
          <w:lang w:val="es-MX"/>
        </w:rPr>
        <w:t xml:space="preserve"> intervenciones que contribuyen a mejorar la salud mental y la calidad de vida. </w:t>
      </w:r>
    </w:p>
    <w:p w:rsidR="002D66E3" w:rsidRDefault="002D66E3" w:rsidP="00344406">
      <w:pPr>
        <w:jc w:val="both"/>
        <w:rPr>
          <w:rFonts w:ascii="Tahoma" w:hAnsi="Tahoma" w:cs="Tahoma"/>
          <w:sz w:val="24"/>
          <w:szCs w:val="24"/>
          <w:lang w:val="es-ES_tradnl"/>
        </w:rPr>
      </w:pPr>
      <w:r>
        <w:rPr>
          <w:rFonts w:ascii="Tahoma" w:hAnsi="Tahoma" w:cs="Tahoma"/>
          <w:sz w:val="24"/>
          <w:szCs w:val="24"/>
          <w:lang w:val="es-ES_tradnl"/>
        </w:rPr>
        <w:lastRenderedPageBreak/>
        <w:t>Planteamos posibles formas de promoción de hábitos saludables, prevención de riesgos que afecten la salud mental y la tramitación de malestares de manera creativa y terapéutica, a través de la expresión de sentires y saberes relacionados con asuntos subjetivos.</w:t>
      </w:r>
    </w:p>
    <w:p w:rsidR="00D25327" w:rsidRDefault="00D25327" w:rsidP="00344406">
      <w:pPr>
        <w:jc w:val="both"/>
        <w:rPr>
          <w:rFonts w:ascii="Tahoma" w:hAnsi="Tahoma" w:cs="Tahoma"/>
          <w:sz w:val="24"/>
          <w:szCs w:val="24"/>
          <w:lang w:val="es-ES_tradnl"/>
        </w:rPr>
      </w:pPr>
    </w:p>
    <w:p w:rsidR="002D66E3" w:rsidRDefault="00D25327" w:rsidP="00344406">
      <w:pPr>
        <w:jc w:val="both"/>
        <w:rPr>
          <w:rFonts w:ascii="Tahoma" w:hAnsi="Tahoma" w:cs="Tahoma"/>
          <w:sz w:val="24"/>
          <w:szCs w:val="24"/>
          <w:lang w:val="es-419"/>
        </w:rPr>
      </w:pPr>
      <w:r>
        <w:rPr>
          <w:rFonts w:ascii="Tahoma" w:hAnsi="Tahoma" w:cs="Tahoma"/>
          <w:sz w:val="24"/>
          <w:szCs w:val="24"/>
        </w:rPr>
        <w:t>El programa Vínculos, h</w:t>
      </w:r>
      <w:r w:rsidR="002D66E3">
        <w:rPr>
          <w:rFonts w:ascii="Tahoma" w:hAnsi="Tahoma" w:cs="Tahoma"/>
          <w:sz w:val="24"/>
          <w:szCs w:val="24"/>
        </w:rPr>
        <w:t xml:space="preserve">a generado espacios  reales y simbólicos abiertos para </w:t>
      </w:r>
      <w:r>
        <w:rPr>
          <w:rFonts w:ascii="Tahoma" w:hAnsi="Tahoma" w:cs="Tahoma"/>
          <w:sz w:val="24"/>
          <w:szCs w:val="24"/>
        </w:rPr>
        <w:t xml:space="preserve">la mayoría de </w:t>
      </w:r>
      <w:r w:rsidR="002D66E3">
        <w:rPr>
          <w:rFonts w:ascii="Tahoma" w:hAnsi="Tahoma" w:cs="Tahoma"/>
          <w:sz w:val="24"/>
          <w:szCs w:val="24"/>
        </w:rPr>
        <w:t>los miembros de una comunidad educativa, en los cuales existe la posibilidad de</w:t>
      </w:r>
      <w:r w:rsidR="002D66E3">
        <w:rPr>
          <w:rFonts w:ascii="Tahoma" w:hAnsi="Tahoma" w:cs="Tahoma"/>
          <w:b/>
          <w:bCs/>
          <w:sz w:val="24"/>
          <w:szCs w:val="24"/>
        </w:rPr>
        <w:t xml:space="preserve"> </w:t>
      </w:r>
      <w:r w:rsidR="002D66E3">
        <w:rPr>
          <w:rFonts w:ascii="Tahoma" w:hAnsi="Tahoma" w:cs="Tahoma"/>
          <w:bCs/>
          <w:sz w:val="24"/>
          <w:szCs w:val="24"/>
        </w:rPr>
        <w:t>“</w:t>
      </w:r>
      <w:r w:rsidR="002D66E3">
        <w:rPr>
          <w:rFonts w:ascii="Tahoma" w:hAnsi="Tahoma" w:cs="Tahoma"/>
          <w:bCs/>
          <w:i/>
          <w:iCs/>
          <w:sz w:val="24"/>
          <w:szCs w:val="24"/>
        </w:rPr>
        <w:t xml:space="preserve">escucharse  </w:t>
      </w:r>
      <w:r w:rsidR="002D66E3">
        <w:rPr>
          <w:rFonts w:ascii="Tahoma" w:hAnsi="Tahoma" w:cs="Tahoma"/>
          <w:bCs/>
          <w:sz w:val="24"/>
          <w:szCs w:val="24"/>
        </w:rPr>
        <w:t xml:space="preserve">y </w:t>
      </w:r>
      <w:r w:rsidR="002D66E3">
        <w:rPr>
          <w:rFonts w:ascii="Tahoma" w:hAnsi="Tahoma" w:cs="Tahoma"/>
          <w:bCs/>
          <w:i/>
          <w:iCs/>
          <w:sz w:val="24"/>
          <w:szCs w:val="24"/>
        </w:rPr>
        <w:t>ser escuchado”</w:t>
      </w:r>
      <w:r w:rsidR="002D66E3">
        <w:rPr>
          <w:rFonts w:ascii="Tahoma" w:hAnsi="Tahoma" w:cs="Tahoma"/>
          <w:sz w:val="24"/>
          <w:szCs w:val="24"/>
        </w:rPr>
        <w:t xml:space="preserve"> donde </w:t>
      </w:r>
      <w:r w:rsidR="002D66E3">
        <w:rPr>
          <w:rFonts w:ascii="Tahoma" w:hAnsi="Tahoma" w:cs="Tahoma"/>
          <w:bCs/>
          <w:i/>
          <w:sz w:val="24"/>
          <w:szCs w:val="24"/>
        </w:rPr>
        <w:t>la palabra</w:t>
      </w:r>
      <w:r w:rsidR="002D66E3">
        <w:rPr>
          <w:rFonts w:ascii="Tahoma" w:hAnsi="Tahoma" w:cs="Tahoma"/>
          <w:b/>
          <w:bCs/>
          <w:sz w:val="24"/>
          <w:szCs w:val="24"/>
        </w:rPr>
        <w:t xml:space="preserve"> </w:t>
      </w:r>
      <w:r w:rsidR="002D66E3">
        <w:rPr>
          <w:rFonts w:ascii="Tahoma" w:hAnsi="Tahoma" w:cs="Tahoma"/>
          <w:sz w:val="24"/>
          <w:szCs w:val="24"/>
        </w:rPr>
        <w:t>tiene la importancia que se merece.</w:t>
      </w:r>
    </w:p>
    <w:p w:rsidR="00D25327" w:rsidRDefault="00D25327" w:rsidP="002D66E3">
      <w:pPr>
        <w:jc w:val="both"/>
        <w:rPr>
          <w:rFonts w:ascii="Tahoma" w:hAnsi="Tahoma" w:cs="Tahoma"/>
          <w:sz w:val="24"/>
          <w:szCs w:val="24"/>
        </w:rPr>
      </w:pPr>
    </w:p>
    <w:p w:rsidR="002D66E3" w:rsidRDefault="00D25327" w:rsidP="002D66E3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</w:t>
      </w:r>
      <w:r w:rsidR="002D66E3">
        <w:rPr>
          <w:rFonts w:ascii="Tahoma" w:hAnsi="Tahoma" w:cs="Tahoma"/>
          <w:sz w:val="24"/>
          <w:szCs w:val="24"/>
        </w:rPr>
        <w:t xml:space="preserve">a atención </w:t>
      </w:r>
      <w:r>
        <w:rPr>
          <w:rFonts w:ascii="Tahoma" w:hAnsi="Tahoma" w:cs="Tahoma"/>
          <w:sz w:val="24"/>
          <w:szCs w:val="24"/>
        </w:rPr>
        <w:t>individual</w:t>
      </w:r>
      <w:r w:rsidR="002D66E3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se brinda </w:t>
      </w:r>
      <w:r w:rsidR="002D66E3">
        <w:rPr>
          <w:rFonts w:ascii="Tahoma" w:hAnsi="Tahoma" w:cs="Tahoma"/>
          <w:sz w:val="24"/>
          <w:szCs w:val="24"/>
        </w:rPr>
        <w:t>por medio de asesorías, intervenciones en crisis y psic</w:t>
      </w:r>
      <w:r>
        <w:rPr>
          <w:rFonts w:ascii="Tahoma" w:hAnsi="Tahoma" w:cs="Tahoma"/>
          <w:sz w:val="24"/>
          <w:szCs w:val="24"/>
        </w:rPr>
        <w:t>oterapia breve -</w:t>
      </w:r>
      <w:r w:rsidR="002D66E3">
        <w:rPr>
          <w:rFonts w:ascii="Tahoma" w:hAnsi="Tahoma" w:cs="Tahoma"/>
          <w:sz w:val="24"/>
          <w:szCs w:val="24"/>
        </w:rPr>
        <w:t>intervención terapéutica</w:t>
      </w:r>
      <w:r>
        <w:rPr>
          <w:rFonts w:ascii="Tahoma" w:hAnsi="Tahoma" w:cs="Tahoma"/>
          <w:sz w:val="24"/>
          <w:szCs w:val="24"/>
        </w:rPr>
        <w:t>-</w:t>
      </w:r>
      <w:r w:rsidR="002D66E3"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También se realizan </w:t>
      </w:r>
      <w:r w:rsidR="002D66E3">
        <w:rPr>
          <w:rFonts w:ascii="Tahoma" w:hAnsi="Tahoma" w:cs="Tahoma"/>
          <w:sz w:val="24"/>
          <w:szCs w:val="24"/>
        </w:rPr>
        <w:t>talleres reflexivos, de acuerdo a las necesidades específicas de cada institución educativa.</w:t>
      </w:r>
    </w:p>
    <w:p w:rsidR="00D25327" w:rsidRDefault="00D25327" w:rsidP="002D66E3">
      <w:pPr>
        <w:jc w:val="both"/>
        <w:rPr>
          <w:rFonts w:ascii="Tahoma" w:hAnsi="Tahoma" w:cs="Tahoma"/>
          <w:sz w:val="24"/>
          <w:szCs w:val="24"/>
        </w:rPr>
      </w:pPr>
    </w:p>
    <w:p w:rsidR="00D25327" w:rsidRDefault="00D25327" w:rsidP="002D66E3">
      <w:pPr>
        <w:jc w:val="both"/>
        <w:rPr>
          <w:rFonts w:ascii="Tahoma" w:hAnsi="Tahoma" w:cs="Tahoma"/>
          <w:sz w:val="24"/>
          <w:szCs w:val="24"/>
        </w:rPr>
      </w:pPr>
    </w:p>
    <w:p w:rsidR="00D25327" w:rsidRDefault="00D25327" w:rsidP="002D66E3">
      <w:pPr>
        <w:jc w:val="both"/>
        <w:rPr>
          <w:rFonts w:ascii="Tahoma" w:hAnsi="Tahoma" w:cs="Tahoma"/>
          <w:sz w:val="24"/>
          <w:szCs w:val="24"/>
        </w:rPr>
      </w:pPr>
      <w:r w:rsidRPr="00344406">
        <w:rPr>
          <w:rFonts w:ascii="Tahoma" w:hAnsi="Tahoma" w:cs="Tahoma"/>
          <w:sz w:val="24"/>
          <w:szCs w:val="24"/>
          <w:highlight w:val="yellow"/>
        </w:rPr>
        <w:t>Lina no recuerdo cuantas caras son. Tu haces la distribución, recuerda que la parte central es para los programas puntuales que son los siguientes:</w:t>
      </w:r>
    </w:p>
    <w:p w:rsidR="00D25327" w:rsidRDefault="00D25327" w:rsidP="002D66E3">
      <w:pPr>
        <w:jc w:val="both"/>
        <w:rPr>
          <w:rFonts w:ascii="Tahoma" w:hAnsi="Tahoma" w:cs="Tahoma"/>
          <w:sz w:val="24"/>
          <w:szCs w:val="24"/>
        </w:rPr>
      </w:pPr>
    </w:p>
    <w:p w:rsidR="00D25327" w:rsidRDefault="00D25327" w:rsidP="002D66E3">
      <w:pPr>
        <w:jc w:val="both"/>
        <w:rPr>
          <w:rFonts w:ascii="Tahoma" w:hAnsi="Tahoma" w:cs="Tahoma"/>
          <w:sz w:val="24"/>
          <w:szCs w:val="24"/>
        </w:rPr>
      </w:pPr>
    </w:p>
    <w:p w:rsidR="00D25327" w:rsidRDefault="00D25327" w:rsidP="002D66E3">
      <w:pPr>
        <w:jc w:val="both"/>
        <w:rPr>
          <w:rFonts w:ascii="Tahoma" w:hAnsi="Tahoma" w:cs="Tahoma"/>
          <w:sz w:val="24"/>
          <w:szCs w:val="24"/>
        </w:rPr>
      </w:pPr>
    </w:p>
    <w:p w:rsidR="00D25327" w:rsidRPr="00D25327" w:rsidRDefault="00D25327" w:rsidP="00D25327">
      <w:pPr>
        <w:widowControl/>
        <w:suppressAutoHyphens w:val="0"/>
        <w:overflowPunct/>
        <w:autoSpaceDE/>
        <w:spacing w:after="160" w:line="259" w:lineRule="auto"/>
        <w:jc w:val="both"/>
        <w:rPr>
          <w:rFonts w:ascii="Tahoma" w:eastAsiaTheme="minorHAnsi" w:hAnsi="Tahoma" w:cs="Tahoma"/>
          <w:kern w:val="0"/>
          <w:sz w:val="24"/>
          <w:szCs w:val="24"/>
          <w:highlight w:val="yellow"/>
          <w:lang w:val="es-ES_tradnl" w:eastAsia="en-US"/>
        </w:rPr>
      </w:pPr>
      <w:r w:rsidRPr="00D25327">
        <w:rPr>
          <w:rFonts w:ascii="Tahoma" w:eastAsiaTheme="minorHAnsi" w:hAnsi="Tahoma" w:cs="Tahoma"/>
          <w:kern w:val="0"/>
          <w:sz w:val="24"/>
          <w:szCs w:val="24"/>
          <w:highlight w:val="yellow"/>
          <w:lang w:val="es-ES_tradnl" w:eastAsia="en-US"/>
        </w:rPr>
        <w:t>Creatividad y Construcción (orientación vocacional)</w:t>
      </w:r>
    </w:p>
    <w:p w:rsidR="00D25327" w:rsidRPr="00D25327" w:rsidRDefault="00D25327" w:rsidP="00D25327">
      <w:pPr>
        <w:widowControl/>
        <w:suppressAutoHyphens w:val="0"/>
        <w:overflowPunct/>
        <w:autoSpaceDE/>
        <w:spacing w:after="160" w:line="259" w:lineRule="auto"/>
        <w:jc w:val="both"/>
        <w:rPr>
          <w:rFonts w:ascii="Tahoma" w:eastAsiaTheme="minorHAnsi" w:hAnsi="Tahoma" w:cs="Tahoma"/>
          <w:kern w:val="0"/>
          <w:sz w:val="24"/>
          <w:szCs w:val="24"/>
          <w:highlight w:val="yellow"/>
          <w:lang w:val="es-ES_tradnl" w:eastAsia="en-US"/>
        </w:rPr>
      </w:pPr>
      <w:r w:rsidRPr="00D25327">
        <w:rPr>
          <w:rFonts w:ascii="Tahoma" w:eastAsiaTheme="minorHAnsi" w:hAnsi="Tahoma" w:cs="Tahoma"/>
          <w:kern w:val="0"/>
          <w:sz w:val="24"/>
          <w:szCs w:val="24"/>
          <w:highlight w:val="yellow"/>
          <w:lang w:val="es-ES_tradnl" w:eastAsia="en-US"/>
        </w:rPr>
        <w:t>Construcción de un puente (paso de primaria a bachillerato)</w:t>
      </w:r>
    </w:p>
    <w:p w:rsidR="00D25327" w:rsidRPr="00D25327" w:rsidRDefault="00D25327" w:rsidP="00D25327">
      <w:pPr>
        <w:widowControl/>
        <w:suppressAutoHyphens w:val="0"/>
        <w:overflowPunct/>
        <w:autoSpaceDE/>
        <w:spacing w:after="160" w:line="259" w:lineRule="auto"/>
        <w:jc w:val="both"/>
        <w:rPr>
          <w:rFonts w:ascii="Tahoma" w:eastAsiaTheme="minorHAnsi" w:hAnsi="Tahoma" w:cs="Tahoma"/>
          <w:kern w:val="0"/>
          <w:sz w:val="24"/>
          <w:szCs w:val="24"/>
          <w:highlight w:val="yellow"/>
          <w:lang w:val="es-ES_tradnl" w:eastAsia="en-US"/>
        </w:rPr>
      </w:pPr>
      <w:r w:rsidRPr="00D25327">
        <w:rPr>
          <w:rFonts w:ascii="Tahoma" w:eastAsiaTheme="minorHAnsi" w:hAnsi="Tahoma" w:cs="Tahoma"/>
          <w:kern w:val="0"/>
          <w:sz w:val="24"/>
          <w:szCs w:val="24"/>
          <w:highlight w:val="yellow"/>
          <w:lang w:val="es-ES_tradnl" w:eastAsia="en-US"/>
        </w:rPr>
        <w:t>El reto del masmelo (trabajo en equipo)</w:t>
      </w:r>
    </w:p>
    <w:p w:rsidR="00D25327" w:rsidRPr="00D25327" w:rsidRDefault="00D25327" w:rsidP="00D25327">
      <w:pPr>
        <w:widowControl/>
        <w:suppressAutoHyphens w:val="0"/>
        <w:overflowPunct/>
        <w:autoSpaceDE/>
        <w:spacing w:after="160" w:line="259" w:lineRule="auto"/>
        <w:jc w:val="both"/>
        <w:rPr>
          <w:rFonts w:ascii="Tahoma" w:eastAsiaTheme="minorHAnsi" w:hAnsi="Tahoma" w:cs="Tahoma"/>
          <w:kern w:val="0"/>
          <w:sz w:val="24"/>
          <w:szCs w:val="24"/>
          <w:highlight w:val="yellow"/>
          <w:lang w:val="es-ES_tradnl" w:eastAsia="en-US"/>
        </w:rPr>
      </w:pPr>
      <w:r w:rsidRPr="00D25327">
        <w:rPr>
          <w:rFonts w:ascii="Tahoma" w:eastAsiaTheme="minorHAnsi" w:hAnsi="Tahoma" w:cs="Tahoma"/>
          <w:kern w:val="0"/>
          <w:sz w:val="24"/>
          <w:szCs w:val="24"/>
          <w:highlight w:val="yellow"/>
          <w:lang w:val="es-ES_tradnl" w:eastAsia="en-US"/>
        </w:rPr>
        <w:t>Afectividad y Vida Familiar (sexualidad)</w:t>
      </w:r>
    </w:p>
    <w:p w:rsidR="00D25327" w:rsidRPr="00D25327" w:rsidRDefault="00D25327" w:rsidP="00D25327">
      <w:pPr>
        <w:widowControl/>
        <w:suppressAutoHyphens w:val="0"/>
        <w:overflowPunct/>
        <w:autoSpaceDE/>
        <w:spacing w:after="160" w:line="259" w:lineRule="auto"/>
        <w:jc w:val="both"/>
        <w:rPr>
          <w:rFonts w:ascii="Tahoma" w:eastAsiaTheme="minorHAnsi" w:hAnsi="Tahoma" w:cs="Tahoma"/>
          <w:kern w:val="0"/>
          <w:sz w:val="24"/>
          <w:szCs w:val="24"/>
          <w:highlight w:val="yellow"/>
          <w:lang w:val="es-ES_tradnl" w:eastAsia="en-US"/>
        </w:rPr>
      </w:pPr>
      <w:r w:rsidRPr="00D25327">
        <w:rPr>
          <w:rFonts w:ascii="Tahoma" w:eastAsiaTheme="minorHAnsi" w:hAnsi="Tahoma" w:cs="Tahoma"/>
          <w:kern w:val="0"/>
          <w:sz w:val="24"/>
          <w:szCs w:val="24"/>
          <w:highlight w:val="yellow"/>
          <w:lang w:val="es-ES_tradnl" w:eastAsia="en-US"/>
        </w:rPr>
        <w:t>Corregir vs. Castigar - Comunicación (manejo de autoridad)</w:t>
      </w:r>
    </w:p>
    <w:p w:rsidR="00D25327" w:rsidRPr="00D25327" w:rsidRDefault="00D25327" w:rsidP="00D25327">
      <w:pPr>
        <w:widowControl/>
        <w:suppressAutoHyphens w:val="0"/>
        <w:overflowPunct/>
        <w:autoSpaceDE/>
        <w:spacing w:after="160" w:line="259" w:lineRule="auto"/>
        <w:jc w:val="both"/>
        <w:rPr>
          <w:rFonts w:ascii="Tahoma" w:eastAsiaTheme="minorHAnsi" w:hAnsi="Tahoma" w:cs="Tahoma"/>
          <w:kern w:val="0"/>
          <w:sz w:val="24"/>
          <w:szCs w:val="24"/>
          <w:highlight w:val="yellow"/>
          <w:lang w:val="es-ES_tradnl" w:eastAsia="en-US"/>
        </w:rPr>
      </w:pPr>
      <w:r w:rsidRPr="00D25327">
        <w:rPr>
          <w:rFonts w:ascii="Tahoma" w:eastAsiaTheme="minorHAnsi" w:hAnsi="Tahoma" w:cs="Tahoma"/>
          <w:kern w:val="0"/>
          <w:sz w:val="24"/>
          <w:szCs w:val="24"/>
          <w:highlight w:val="yellow"/>
          <w:lang w:val="es-ES_tradnl" w:eastAsia="en-US"/>
        </w:rPr>
        <w:t>La Vida de Juan (prejuicios sociales)</w:t>
      </w:r>
    </w:p>
    <w:p w:rsidR="00D25327" w:rsidRDefault="00D25327" w:rsidP="00D25327">
      <w:pPr>
        <w:widowControl/>
        <w:suppressAutoHyphens w:val="0"/>
        <w:overflowPunct/>
        <w:autoSpaceDE/>
        <w:spacing w:after="160" w:line="259" w:lineRule="auto"/>
        <w:jc w:val="both"/>
        <w:rPr>
          <w:rFonts w:ascii="Tahoma" w:eastAsiaTheme="minorHAnsi" w:hAnsi="Tahoma" w:cs="Tahoma"/>
          <w:kern w:val="0"/>
          <w:sz w:val="24"/>
          <w:szCs w:val="24"/>
          <w:lang w:val="es-ES_tradnl" w:eastAsia="en-US"/>
        </w:rPr>
      </w:pPr>
      <w:r w:rsidRPr="00D25327">
        <w:rPr>
          <w:rFonts w:ascii="Tahoma" w:eastAsiaTheme="minorHAnsi" w:hAnsi="Tahoma" w:cs="Tahoma"/>
          <w:kern w:val="0"/>
          <w:sz w:val="24"/>
          <w:szCs w:val="24"/>
          <w:highlight w:val="yellow"/>
          <w:lang w:val="es-ES_tradnl" w:eastAsia="en-US"/>
        </w:rPr>
        <w:t>Caja de Herramientas (reconocimiento del valor propio y el de los demás)</w:t>
      </w:r>
    </w:p>
    <w:p w:rsidR="00D25327" w:rsidRDefault="00D25327" w:rsidP="00D25327">
      <w:pPr>
        <w:widowControl/>
        <w:suppressAutoHyphens w:val="0"/>
        <w:overflowPunct/>
        <w:autoSpaceDE/>
        <w:spacing w:after="160" w:line="259" w:lineRule="auto"/>
        <w:jc w:val="both"/>
        <w:rPr>
          <w:rFonts w:ascii="Tahoma" w:eastAsiaTheme="minorHAnsi" w:hAnsi="Tahoma" w:cs="Tahoma"/>
          <w:kern w:val="0"/>
          <w:sz w:val="24"/>
          <w:szCs w:val="24"/>
          <w:lang w:val="es-ES_tradnl" w:eastAsia="en-US"/>
        </w:rPr>
      </w:pPr>
    </w:p>
    <w:p w:rsidR="00D25327" w:rsidRDefault="00D25327" w:rsidP="00D25327">
      <w:pPr>
        <w:widowControl/>
        <w:suppressAutoHyphens w:val="0"/>
        <w:overflowPunct/>
        <w:autoSpaceDE/>
        <w:spacing w:after="160" w:line="259" w:lineRule="auto"/>
        <w:jc w:val="both"/>
        <w:rPr>
          <w:rFonts w:ascii="Tahoma" w:eastAsiaTheme="minorHAnsi" w:hAnsi="Tahoma" w:cs="Tahoma"/>
          <w:kern w:val="0"/>
          <w:sz w:val="24"/>
          <w:szCs w:val="24"/>
          <w:lang w:val="es-ES_tradnl" w:eastAsia="en-US"/>
        </w:rPr>
      </w:pPr>
      <w:r>
        <w:rPr>
          <w:rFonts w:ascii="Tahoma" w:eastAsiaTheme="minorHAnsi" w:hAnsi="Tahoma" w:cs="Tahoma"/>
          <w:kern w:val="0"/>
          <w:sz w:val="24"/>
          <w:szCs w:val="24"/>
          <w:lang w:val="es-ES_tradnl" w:eastAsia="en-US"/>
        </w:rPr>
        <w:t>La persona encargada los está describiendo y titulando.  Se le dio la orientación que cada uno debe tener máximo 10 reglones.</w:t>
      </w:r>
    </w:p>
    <w:p w:rsidR="00830990" w:rsidRDefault="00830990" w:rsidP="00D25327">
      <w:pPr>
        <w:widowControl/>
        <w:suppressAutoHyphens w:val="0"/>
        <w:overflowPunct/>
        <w:autoSpaceDE/>
        <w:spacing w:after="160" w:line="259" w:lineRule="auto"/>
        <w:jc w:val="both"/>
        <w:rPr>
          <w:rFonts w:ascii="Tahoma" w:eastAsiaTheme="minorHAnsi" w:hAnsi="Tahoma" w:cs="Tahoma"/>
          <w:kern w:val="0"/>
          <w:sz w:val="24"/>
          <w:szCs w:val="24"/>
          <w:lang w:val="es-ES_tradnl" w:eastAsia="en-US"/>
        </w:rPr>
      </w:pPr>
    </w:p>
    <w:p w:rsidR="00830990" w:rsidRDefault="00830990" w:rsidP="00D25327">
      <w:pPr>
        <w:widowControl/>
        <w:suppressAutoHyphens w:val="0"/>
        <w:overflowPunct/>
        <w:autoSpaceDE/>
        <w:spacing w:after="160" w:line="259" w:lineRule="auto"/>
        <w:jc w:val="both"/>
        <w:rPr>
          <w:rFonts w:ascii="Tahoma" w:eastAsiaTheme="minorHAnsi" w:hAnsi="Tahoma" w:cs="Tahoma"/>
          <w:kern w:val="0"/>
          <w:sz w:val="24"/>
          <w:szCs w:val="24"/>
          <w:lang w:val="es-ES_tradnl" w:eastAsia="en-US"/>
        </w:rPr>
      </w:pPr>
    </w:p>
    <w:p w:rsidR="00830990" w:rsidRPr="00D25327" w:rsidRDefault="00830990" w:rsidP="00D25327">
      <w:pPr>
        <w:widowControl/>
        <w:suppressAutoHyphens w:val="0"/>
        <w:overflowPunct/>
        <w:autoSpaceDE/>
        <w:spacing w:after="160" w:line="259" w:lineRule="auto"/>
        <w:jc w:val="both"/>
        <w:rPr>
          <w:rFonts w:ascii="Tahoma" w:eastAsiaTheme="minorHAnsi" w:hAnsi="Tahoma" w:cs="Tahoma"/>
          <w:kern w:val="0"/>
          <w:sz w:val="24"/>
          <w:szCs w:val="24"/>
          <w:lang w:val="es-ES_tradnl" w:eastAsia="en-US"/>
        </w:rPr>
      </w:pPr>
      <w:r w:rsidRPr="00830990">
        <w:rPr>
          <w:rFonts w:ascii="Tahoma" w:eastAsiaTheme="minorHAnsi" w:hAnsi="Tahoma" w:cs="Tahoma"/>
          <w:kern w:val="0"/>
          <w:sz w:val="24"/>
          <w:szCs w:val="24"/>
          <w:highlight w:val="yellow"/>
          <w:lang w:val="es-ES_tradnl" w:eastAsia="en-US"/>
        </w:rPr>
        <w:t>En la página web se va a incluir una línea de tiempo, que la envío pasado mañana</w:t>
      </w:r>
    </w:p>
    <w:p w:rsidR="00164849" w:rsidRDefault="00164849" w:rsidP="008777F9">
      <w:pPr>
        <w:jc w:val="both"/>
        <w:rPr>
          <w:rStyle w:val="apple-style-span"/>
          <w:rFonts w:ascii="Arial" w:hAnsi="Arial" w:cs="Arial"/>
          <w:b/>
          <w:sz w:val="24"/>
          <w:szCs w:val="24"/>
        </w:rPr>
      </w:pPr>
    </w:p>
    <w:p w:rsidR="003B4C85" w:rsidRPr="003B4C85" w:rsidRDefault="00830990" w:rsidP="003B4C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apartado serían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los links de la página web</w:t>
      </w:r>
    </w:p>
    <w:sectPr w:rsidR="003B4C85" w:rsidRPr="003B4C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72982"/>
    <w:multiLevelType w:val="hybridMultilevel"/>
    <w:tmpl w:val="4C4460E6"/>
    <w:lvl w:ilvl="0" w:tplc="A5F40D2E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C7FC4"/>
    <w:multiLevelType w:val="hybridMultilevel"/>
    <w:tmpl w:val="AA027E18"/>
    <w:lvl w:ilvl="0" w:tplc="A5F40D2E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D513C1"/>
    <w:multiLevelType w:val="hybridMultilevel"/>
    <w:tmpl w:val="0452312E"/>
    <w:lvl w:ilvl="0" w:tplc="19BA4A0C">
      <w:start w:val="1"/>
      <w:numFmt w:val="bullet"/>
      <w:lvlText w:val="-"/>
      <w:lvlJc w:val="left"/>
      <w:pPr>
        <w:ind w:left="1077" w:hanging="360"/>
      </w:pPr>
      <w:rPr>
        <w:rFonts w:ascii="Arial" w:hAnsi="Aria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309F01BF"/>
    <w:multiLevelType w:val="hybridMultilevel"/>
    <w:tmpl w:val="4450081C"/>
    <w:lvl w:ilvl="0" w:tplc="19BA4A0C">
      <w:start w:val="1"/>
      <w:numFmt w:val="bullet"/>
      <w:lvlText w:val="-"/>
      <w:lvlJc w:val="left"/>
      <w:pPr>
        <w:ind w:left="1440" w:hanging="360"/>
      </w:pPr>
      <w:rPr>
        <w:rFonts w:ascii="Arial" w:hAnsi="Arial" w:cs="Times New Roman"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>
      <w:start w:val="1"/>
      <w:numFmt w:val="decimal"/>
      <w:lvlText w:val="%4."/>
      <w:lvlJc w:val="left"/>
      <w:pPr>
        <w:ind w:left="3600" w:hanging="360"/>
      </w:pPr>
    </w:lvl>
    <w:lvl w:ilvl="4" w:tplc="0C0A0019">
      <w:start w:val="1"/>
      <w:numFmt w:val="lowerLetter"/>
      <w:lvlText w:val="%5."/>
      <w:lvlJc w:val="left"/>
      <w:pPr>
        <w:ind w:left="4320" w:hanging="360"/>
      </w:pPr>
    </w:lvl>
    <w:lvl w:ilvl="5" w:tplc="0C0A001B">
      <w:start w:val="1"/>
      <w:numFmt w:val="lowerRoman"/>
      <w:lvlText w:val="%6."/>
      <w:lvlJc w:val="right"/>
      <w:pPr>
        <w:ind w:left="5040" w:hanging="180"/>
      </w:pPr>
    </w:lvl>
    <w:lvl w:ilvl="6" w:tplc="0C0A000F">
      <w:start w:val="1"/>
      <w:numFmt w:val="decimal"/>
      <w:lvlText w:val="%7."/>
      <w:lvlJc w:val="left"/>
      <w:pPr>
        <w:ind w:left="5760" w:hanging="360"/>
      </w:pPr>
    </w:lvl>
    <w:lvl w:ilvl="7" w:tplc="0C0A0019">
      <w:start w:val="1"/>
      <w:numFmt w:val="lowerLetter"/>
      <w:lvlText w:val="%8."/>
      <w:lvlJc w:val="left"/>
      <w:pPr>
        <w:ind w:left="6480" w:hanging="360"/>
      </w:pPr>
    </w:lvl>
    <w:lvl w:ilvl="8" w:tplc="0C0A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5E71EE4"/>
    <w:multiLevelType w:val="hybridMultilevel"/>
    <w:tmpl w:val="96D03306"/>
    <w:lvl w:ilvl="0" w:tplc="19BA4A0C">
      <w:start w:val="1"/>
      <w:numFmt w:val="bullet"/>
      <w:lvlText w:val="-"/>
      <w:lvlJc w:val="left"/>
      <w:pPr>
        <w:ind w:left="720" w:hanging="360"/>
      </w:pPr>
      <w:rPr>
        <w:rFonts w:ascii="Arial" w:hAnsi="Aria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107CD8"/>
    <w:multiLevelType w:val="hybridMultilevel"/>
    <w:tmpl w:val="D9F29932"/>
    <w:lvl w:ilvl="0" w:tplc="A5F40D2E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D2657"/>
    <w:multiLevelType w:val="hybridMultilevel"/>
    <w:tmpl w:val="C2B419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66030"/>
    <w:multiLevelType w:val="hybridMultilevel"/>
    <w:tmpl w:val="9CCE08D4"/>
    <w:lvl w:ilvl="0" w:tplc="A5F40D2E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E35DE7"/>
    <w:multiLevelType w:val="hybridMultilevel"/>
    <w:tmpl w:val="49B04C1E"/>
    <w:lvl w:ilvl="0" w:tplc="19BA4A0C">
      <w:start w:val="1"/>
      <w:numFmt w:val="bullet"/>
      <w:lvlText w:val="-"/>
      <w:lvlJc w:val="left"/>
      <w:pPr>
        <w:ind w:left="1080" w:hanging="360"/>
      </w:pPr>
      <w:rPr>
        <w:rFonts w:ascii="Arial" w:hAnsi="Aria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D8239B3"/>
    <w:multiLevelType w:val="hybridMultilevel"/>
    <w:tmpl w:val="74403B60"/>
    <w:lvl w:ilvl="0" w:tplc="19BA4A0C">
      <w:start w:val="1"/>
      <w:numFmt w:val="bullet"/>
      <w:lvlText w:val="-"/>
      <w:lvlJc w:val="left"/>
      <w:pPr>
        <w:ind w:left="720" w:hanging="360"/>
      </w:pPr>
      <w:rPr>
        <w:rFonts w:ascii="Arial" w:hAnsi="Aria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9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7F9"/>
    <w:rsid w:val="00164849"/>
    <w:rsid w:val="002D66E3"/>
    <w:rsid w:val="002E1B9A"/>
    <w:rsid w:val="0030478F"/>
    <w:rsid w:val="00344406"/>
    <w:rsid w:val="003B4C85"/>
    <w:rsid w:val="00532494"/>
    <w:rsid w:val="00631204"/>
    <w:rsid w:val="00830990"/>
    <w:rsid w:val="008777F9"/>
    <w:rsid w:val="009F6185"/>
    <w:rsid w:val="009F6C4F"/>
    <w:rsid w:val="00AD1498"/>
    <w:rsid w:val="00BE1B2A"/>
    <w:rsid w:val="00D25327"/>
    <w:rsid w:val="00E5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5466B9-31A2-4A02-B0EC-F50F0F2B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7F9"/>
    <w:pPr>
      <w:widowControl w:val="0"/>
      <w:suppressAutoHyphens/>
      <w:overflowPunct w:val="0"/>
      <w:autoSpaceDE w:val="0"/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77F9"/>
    <w:pPr>
      <w:widowControl/>
      <w:suppressAutoHyphens w:val="0"/>
      <w:overflowPunct/>
      <w:autoSpaceDE/>
      <w:spacing w:after="200" w:line="276" w:lineRule="auto"/>
      <w:ind w:left="720"/>
      <w:contextualSpacing/>
    </w:pPr>
    <w:rPr>
      <w:rFonts w:ascii="Calibri" w:eastAsia="Calibri" w:hAnsi="Calibri"/>
      <w:kern w:val="0"/>
      <w:sz w:val="22"/>
      <w:szCs w:val="22"/>
      <w:lang w:eastAsia="en-US"/>
    </w:rPr>
  </w:style>
  <w:style w:type="character" w:customStyle="1" w:styleId="apple-style-span">
    <w:name w:val="apple-style-span"/>
    <w:rsid w:val="008777F9"/>
  </w:style>
  <w:style w:type="character" w:styleId="Hipervnculo">
    <w:name w:val="Hyperlink"/>
    <w:basedOn w:val="Fuentedeprrafopredeter"/>
    <w:uiPriority w:val="99"/>
    <w:semiHidden/>
    <w:unhideWhenUsed/>
    <w:rsid w:val="003B4C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662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CASA</cp:lastModifiedBy>
  <cp:revision>5</cp:revision>
  <dcterms:created xsi:type="dcterms:W3CDTF">2019-08-14T17:27:00Z</dcterms:created>
  <dcterms:modified xsi:type="dcterms:W3CDTF">2019-08-14T18:03:00Z</dcterms:modified>
</cp:coreProperties>
</file>