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360" w:lineRule="auto"/>
        <w:ind w:left="1134" w:right="0" w:firstLine="0"/>
        <w:rPr/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Curso: Engenharia da computação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ind w:left="1134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ind w:left="1134" w:right="0" w:firstLine="0"/>
        <w:rPr/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Nome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ind w:left="1134" w:right="0" w:firstLine="0"/>
        <w:jc w:val="both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1.  Wandson Emanuel dos Santos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ind w:left="1134" w:right="0" w:firstLine="0"/>
        <w:jc w:val="both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  Felipe Moreira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ind w:left="1134" w:right="0" w:firstLine="0"/>
        <w:jc w:val="both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3.  João Ricardo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ind w:left="1134" w:right="0" w:firstLine="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left="1134" w:right="0" w:firstLine="0"/>
        <w:jc w:val="both"/>
        <w:rPr/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Instruções: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Esta atividade pode ser feita em grupos de até 3 pessoas e deve ser entregue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no formato word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no Google Classroom por todos os integrantes do grupo. A atividade também pode ser feita individualmente.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left="1134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1134" w:righ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 proposta desta atividade é que vocês façam um resumo contendo de 150 a 300 palavras de um dos artigos disponíveis abaixo. O resumo pode ser feito em tópicos ou texto corrido. Ao final, acrescente 3-5 palavras-chave que definam bem o tema trabalhado no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ind w:left="1134" w:righ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Artigo: </w:t>
      </w:r>
      <w:hyperlink r:id="rId6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Chamada para ação emergencial para limitar o aumento da temperatura global, restaurar a biodiversidade e proteger a saúde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ind w:left="1134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1134" w:right="0" w:firstLine="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Resumo: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1134" w:right="0" w:firstLine="0"/>
        <w:jc w:val="both"/>
        <w:rPr/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No ano de 2021, ocorrerão várias assembleias entre nações, a respeito de medidas em relação à crise ambiental global. Destaca-se que os editores(as) das revistas relacionadas à saúde mundial, já disseminaram um alerta referente ao aumento médio da temperatura global, que deveria manter-se abaixo de 1.5ºC. Uma vez que transpassamos esse valor, há uma série de consequências em saúde, agricultura, recursos hídricos e no meio ambiental como um todo, além de tornar mais expressivas as particularidades regionais, dando ainda mais ênfase a dificuldades socioeconômicas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1134" w:right="0" w:firstLine="0"/>
        <w:jc w:val="both"/>
        <w:rPr/>
      </w:pPr>
      <w:r w:rsidDel="00000000" w:rsidR="00000000" w:rsidRPr="00000000">
        <w:rPr>
          <w:color w:val="ff0000"/>
          <w:sz w:val="24"/>
          <w:szCs w:val="24"/>
          <w:rtl w:val="0"/>
        </w:rPr>
        <w:tab/>
        <w:t xml:space="preserve">Contemporaneamente, os governos estão explorando possíveis alternativas a fim de que infrinjam um menor impacto no meio ambiente, como o desenvolvimento de energias alternativas e a viabilização das mesmas. Porém, as metas atuais não garantem que a temperatura vai obedecer o limite de 1,5ºC. Caso as metas estipuladas não sejam cumpridas e a temperatura global supere de longe a elevação de 2ºC, o cenário seria catastrófico. A fim de evitar esse possível cenário, a cooperação e investimento global devem ser inerentes à solução como um todo. Fazendo uma comparação em paralelo ao nível de cooperação internacional vista no combate à pandemia do COVID-19, sendo necessário um engajamento ainda maior.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1134" w:right="0" w:firstLine="0"/>
        <w:jc w:val="both"/>
        <w:rPr/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  <w:tab/>
        <w:t xml:space="preserve">A intervenção das nações desenvolvidas é fundamental, visto que as mesmas detém a capacidade financeira de dar suporte àqueles em desenvolvimento. Em meio a tudo isso, a área da saúde movimenta-se cada vez mais para mudar o rumo das alterações climáticas, reduzindo ativos em combustíveis fósseis e cobrando ativismo, a respeito da  ameaça iminente à saúde do globo e a todos os seres que vivem sob o mesmo. Contextualizando assim a problemática a ser administrada.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1134" w:righ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1134" w:right="0" w:firstLine="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ind w:left="0" w:right="0" w:firstLine="0"/>
        <w:rPr/>
      </w:pPr>
      <w:bookmarkStart w:colFirst="0" w:colLast="0" w:name="_gjdgxs" w:id="0"/>
      <w:bookmarkEnd w:id="0"/>
      <w:r w:rsidDel="00000000" w:rsidR="00000000" w:rsidRPr="00000000">
        <w:rPr>
          <w:color w:val="ff0000"/>
          <w:sz w:val="24"/>
          <w:szCs w:val="24"/>
          <w:rtl w:val="0"/>
        </w:rPr>
        <w:t xml:space="preserve">Relações Internacionais; Saúde; Crise; Ambiente; Temperatura.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2433" w:left="1701" w:right="1134" w:header="1701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tabs>
        <w:tab w:val="center" w:pos="4419"/>
        <w:tab w:val="right" w:pos="8838"/>
      </w:tabs>
      <w:spacing w:after="10" w:before="0" w:lineRule="auto"/>
      <w:ind w:firstLine="851"/>
      <w:rPr>
        <w:rFonts w:ascii="Arial" w:cs="Arial" w:eastAsia="Arial" w:hAnsi="Arial"/>
        <w:b w:val="1"/>
        <w:color w:val="000000"/>
        <w:sz w:val="24"/>
        <w:szCs w:val="24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24"/>
        <w:szCs w:val="24"/>
        <w:rtl w:val="0"/>
      </w:rPr>
      <w:t xml:space="preserve">UNIVERSIDADE FEDERAL RURAL DE PERNAMBUCO – UFRPE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-179067</wp:posOffset>
          </wp:positionH>
          <wp:positionV relativeFrom="paragraph">
            <wp:posOffset>-123821</wp:posOffset>
          </wp:positionV>
          <wp:extent cx="621665" cy="1047115"/>
          <wp:effectExtent b="0" l="0" r="0" t="0"/>
          <wp:wrapNone/>
          <wp:docPr descr="Uma imagem contendo desenho&#10;&#10;Descrição gerada automaticamente" id="2" name="image1.png"/>
          <a:graphic>
            <a:graphicData uri="http://schemas.openxmlformats.org/drawingml/2006/picture">
              <pic:pic>
                <pic:nvPicPr>
                  <pic:cNvPr descr="Uma imagem contendo desenho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1665" cy="1047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spacing w:after="20" w:before="20" w:lineRule="auto"/>
      <w:ind w:firstLine="851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UNIDADE ACADÊMICA DE BELO JARDIM – UABJ</w:t>
    </w:r>
  </w:p>
  <w:p w:rsidR="00000000" w:rsidDel="00000000" w:rsidP="00000000" w:rsidRDefault="00000000" w:rsidRPr="00000000" w14:paraId="0000001F">
    <w:pPr>
      <w:spacing w:after="20" w:before="20" w:lineRule="auto"/>
      <w:ind w:firstLine="851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METODOLOGIA CIENTÍFICA – 2020.1</w:t>
    </w:r>
  </w:p>
  <w:p w:rsidR="00000000" w:rsidDel="00000000" w:rsidP="00000000" w:rsidRDefault="00000000" w:rsidRPr="00000000" w14:paraId="00000020">
    <w:pPr>
      <w:spacing w:after="10" w:before="0" w:lineRule="auto"/>
      <w:ind w:firstLine="708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tabs>
        <w:tab w:val="center" w:pos="4419"/>
        <w:tab w:val="right" w:pos="8838"/>
      </w:tabs>
      <w:spacing w:after="0" w:before="0" w:lin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520700</wp:posOffset>
              </wp:positionH>
              <wp:positionV relativeFrom="paragraph">
                <wp:posOffset>0</wp:posOffset>
              </wp:positionV>
              <wp:extent cx="5538590" cy="763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95780" y="3760920"/>
                        <a:ext cx="5500440" cy="38160"/>
                      </a:xfrm>
                      <a:prstGeom prst="straightConnector1">
                        <a:avLst/>
                      </a:prstGeom>
                      <a:noFill/>
                      <a:ln cap="sq" cmpd="sng" w="38150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520700</wp:posOffset>
              </wp:positionH>
              <wp:positionV relativeFrom="paragraph">
                <wp:posOffset>0</wp:posOffset>
              </wp:positionV>
              <wp:extent cx="5538590" cy="7631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38590" cy="76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2">
    <w:pPr>
      <w:tabs>
        <w:tab w:val="center" w:pos="4419"/>
        <w:tab w:val="right" w:pos="8838"/>
      </w:tabs>
      <w:spacing w:after="0" w:before="0" w:line="240" w:lineRule="auto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pt-BR"/>
      </w:rPr>
    </w:rPrDefault>
    <w:pPrDefault>
      <w:pPr>
        <w:spacing w:after="200" w:line="276" w:lineRule="auto"/>
        <w:ind w:left="1134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adernos.ensp.fiocruz.br/csp/artigo/1504/chamada-para-acao-emergencial-para-limitar-o-aumento-da-temperatura-global-restaurar-a-biodiversidade-e-proteger-a-saude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