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A0489" w14:textId="77777777" w:rsidR="00EA289E" w:rsidRPr="001A32B5" w:rsidRDefault="00EA289E" w:rsidP="00EA289E">
      <w:pPr>
        <w:jc w:val="center"/>
        <w:rPr>
          <w:sz w:val="24"/>
          <w:szCs w:val="24"/>
        </w:rPr>
      </w:pPr>
      <w:r w:rsidRPr="001A32B5">
        <w:rPr>
          <w:sz w:val="24"/>
          <w:szCs w:val="24"/>
        </w:rPr>
        <w:t>Aluno: _____________________________________</w:t>
      </w:r>
    </w:p>
    <w:p w14:paraId="02DCC521" w14:textId="77777777" w:rsidR="00EA289E" w:rsidRPr="001A32B5" w:rsidRDefault="00EA289E" w:rsidP="00EA289E">
      <w:pPr>
        <w:jc w:val="center"/>
        <w:rPr>
          <w:sz w:val="24"/>
          <w:szCs w:val="24"/>
        </w:rPr>
      </w:pPr>
      <w:r w:rsidRPr="001A32B5">
        <w:rPr>
          <w:sz w:val="24"/>
          <w:szCs w:val="24"/>
        </w:rPr>
        <w:t>Turma:______________________</w:t>
      </w:r>
    </w:p>
    <w:p w14:paraId="6A832FCB" w14:textId="77777777" w:rsidR="00EA289E" w:rsidRDefault="00EA289E" w:rsidP="00EA289E">
      <w:pPr>
        <w:jc w:val="center"/>
      </w:pPr>
    </w:p>
    <w:p w14:paraId="61F0E1EC" w14:textId="03E310FE" w:rsidR="001B3CA6" w:rsidRDefault="00EA289E" w:rsidP="00EA289E">
      <w:pPr>
        <w:jc w:val="center"/>
        <w:rPr>
          <w:b/>
          <w:bCs/>
        </w:rPr>
      </w:pPr>
      <w:r w:rsidRPr="007648B7">
        <w:rPr>
          <w:b/>
          <w:bCs/>
        </w:rPr>
        <w:t xml:space="preserve">Exercício de </w:t>
      </w:r>
      <w:r>
        <w:rPr>
          <w:b/>
          <w:bCs/>
        </w:rPr>
        <w:t>R</w:t>
      </w:r>
      <w:r w:rsidRPr="007648B7">
        <w:rPr>
          <w:b/>
          <w:bCs/>
        </w:rPr>
        <w:t xml:space="preserve">evisão </w:t>
      </w:r>
      <w:r>
        <w:rPr>
          <w:b/>
          <w:bCs/>
        </w:rPr>
        <w:t>P</w:t>
      </w:r>
      <w:r w:rsidRPr="007648B7">
        <w:rPr>
          <w:b/>
          <w:bCs/>
        </w:rPr>
        <w:t>ré-</w:t>
      </w:r>
      <w:r>
        <w:rPr>
          <w:b/>
          <w:bCs/>
        </w:rPr>
        <w:t>A</w:t>
      </w:r>
      <w:r w:rsidRPr="007648B7">
        <w:rPr>
          <w:b/>
          <w:bCs/>
        </w:rPr>
        <w:t xml:space="preserve">valiação </w:t>
      </w:r>
      <w:r>
        <w:rPr>
          <w:b/>
          <w:bCs/>
        </w:rPr>
        <w:t>(complemento)</w:t>
      </w:r>
    </w:p>
    <w:p w14:paraId="390F7FAB" w14:textId="22A1A115" w:rsidR="00EA289E" w:rsidRDefault="00EA289E" w:rsidP="00EA289E">
      <w:pPr>
        <w:jc w:val="both"/>
        <w:rPr>
          <w:b/>
          <w:bCs/>
        </w:rPr>
      </w:pPr>
    </w:p>
    <w:p w14:paraId="2DAD73ED" w14:textId="72452802" w:rsidR="00EA289E" w:rsidRDefault="00EA289E" w:rsidP="00EA289E">
      <w:pPr>
        <w:jc w:val="both"/>
        <w:rPr>
          <w:b/>
          <w:bCs/>
        </w:rPr>
      </w:pPr>
    </w:p>
    <w:p w14:paraId="1F755856" w14:textId="0EAA0A85" w:rsidR="001B3CA6" w:rsidRDefault="00EA289E" w:rsidP="00EA289E">
      <w:pPr>
        <w:jc w:val="both"/>
        <w:rPr>
          <w:b/>
          <w:bCs/>
          <w:sz w:val="28"/>
          <w:szCs w:val="28"/>
        </w:rPr>
      </w:pPr>
      <w:r w:rsidRPr="00EA289E">
        <w:rPr>
          <w:b/>
          <w:bCs/>
          <w:sz w:val="28"/>
          <w:szCs w:val="28"/>
        </w:rPr>
        <w:t xml:space="preserve">Verifique </w:t>
      </w:r>
      <w:r>
        <w:rPr>
          <w:b/>
          <w:bCs/>
          <w:sz w:val="28"/>
          <w:szCs w:val="28"/>
        </w:rPr>
        <w:t>nos textos abaixo a existência de apostos. Caso encontre-os, coloque-os em negrito.</w:t>
      </w:r>
    </w:p>
    <w:p w14:paraId="2C625986" w14:textId="77777777" w:rsidR="00EA289E" w:rsidRPr="00EA289E" w:rsidRDefault="00EA289E" w:rsidP="00EA289E">
      <w:pPr>
        <w:jc w:val="both"/>
        <w:rPr>
          <w:rFonts w:cstheme="minorHAnsi"/>
          <w:color w:val="333333"/>
          <w:sz w:val="28"/>
          <w:szCs w:val="28"/>
        </w:rPr>
      </w:pPr>
    </w:p>
    <w:p w14:paraId="6D5EE7C7" w14:textId="41A75776" w:rsidR="001B3CA6" w:rsidRPr="00EA289E" w:rsidRDefault="00AC1CC2" w:rsidP="00AC1CC2">
      <w:pPr>
        <w:pStyle w:val="has-plink"/>
        <w:numPr>
          <w:ilvl w:val="0"/>
          <w:numId w:val="1"/>
        </w:numPr>
        <w:shd w:val="clear" w:color="auto" w:fill="FFFFFF"/>
        <w:spacing w:before="0" w:beforeAutospacing="0" w:after="312" w:afterAutospacing="0"/>
        <w:jc w:val="both"/>
        <w:rPr>
          <w:rFonts w:asciiTheme="minorHAnsi" w:hAnsiTheme="minorHAnsi" w:cstheme="minorHAnsi"/>
          <w:color w:val="333333"/>
          <w:sz w:val="28"/>
          <w:szCs w:val="28"/>
          <w:lang w:val="en-US"/>
        </w:rPr>
      </w:pPr>
      <w:r w:rsidRPr="00EA289E">
        <w:rPr>
          <w:rFonts w:asciiTheme="minorHAnsi" w:hAnsiTheme="minorHAnsi" w:cstheme="minorHAnsi"/>
          <w:color w:val="333333"/>
          <w:sz w:val="28"/>
          <w:szCs w:val="28"/>
          <w:lang w:val="en-US"/>
        </w:rPr>
        <w:t>Numerical results have shown an inverse relationship between the number of sensors and tsunami detection time. However, employing additional sensors implies more cost</w:t>
      </w:r>
      <w:r w:rsidR="004D03FE">
        <w:rPr>
          <w:rFonts w:asciiTheme="minorHAnsi" w:hAnsiTheme="minorHAnsi" w:cstheme="minorHAnsi"/>
          <w:color w:val="333333"/>
          <w:sz w:val="28"/>
          <w:szCs w:val="28"/>
          <w:lang w:val="en-US"/>
        </w:rPr>
        <w:t>,</w:t>
      </w:r>
      <w:r w:rsidRPr="004D03FE">
        <w:rPr>
          <w:rFonts w:asciiTheme="minorHAnsi" w:hAnsiTheme="minorHAnsi" w:cstheme="minorHAnsi"/>
          <w:b/>
          <w:bCs/>
          <w:color w:val="333333"/>
          <w:sz w:val="28"/>
          <w:szCs w:val="28"/>
          <w:lang w:val="en-US"/>
        </w:rPr>
        <w:t xml:space="preserve"> </w:t>
      </w:r>
      <w:r w:rsidRPr="004D03FE">
        <w:rPr>
          <w:rFonts w:asciiTheme="minorHAnsi" w:hAnsiTheme="minorHAnsi" w:cstheme="minorHAnsi"/>
          <w:b/>
          <w:bCs/>
          <w:color w:val="333333"/>
          <w:sz w:val="28"/>
          <w:szCs w:val="28"/>
          <w:highlight w:val="yellow"/>
          <w:lang w:val="en-US"/>
        </w:rPr>
        <w:t>obviously</w:t>
      </w:r>
      <w:r w:rsidRPr="00EA289E">
        <w:rPr>
          <w:rFonts w:asciiTheme="minorHAnsi" w:hAnsiTheme="minorHAnsi" w:cstheme="minorHAnsi"/>
          <w:color w:val="333333"/>
          <w:sz w:val="28"/>
          <w:szCs w:val="28"/>
          <w:lang w:val="en-US"/>
        </w:rPr>
        <w:t xml:space="preserve">. Imposing constraints in cost and installation </w:t>
      </w:r>
      <w:r w:rsidRPr="004D03FE">
        <w:rPr>
          <w:rFonts w:asciiTheme="minorHAnsi" w:hAnsiTheme="minorHAnsi" w:cstheme="minorHAnsi"/>
          <w:b/>
          <w:bCs/>
          <w:color w:val="333333"/>
          <w:sz w:val="28"/>
          <w:szCs w:val="28"/>
          <w:highlight w:val="yellow"/>
          <w:lang w:val="en-US"/>
        </w:rPr>
        <w:t>(e.g., depth, location)</w:t>
      </w:r>
      <w:r w:rsidRPr="00EA289E">
        <w:rPr>
          <w:rFonts w:asciiTheme="minorHAnsi" w:hAnsiTheme="minorHAnsi" w:cstheme="minorHAnsi"/>
          <w:color w:val="333333"/>
          <w:sz w:val="28"/>
          <w:szCs w:val="28"/>
          <w:lang w:val="en-US"/>
        </w:rPr>
        <w:t xml:space="preserve"> may be done in future works. Another recommendation – </w:t>
      </w:r>
      <w:r w:rsidRPr="004D03FE">
        <w:rPr>
          <w:rFonts w:asciiTheme="minorHAnsi" w:hAnsiTheme="minorHAnsi" w:cstheme="minorHAnsi"/>
          <w:b/>
          <w:bCs/>
          <w:color w:val="333333"/>
          <w:sz w:val="28"/>
          <w:szCs w:val="28"/>
          <w:highlight w:val="yellow"/>
          <w:lang w:val="en-US"/>
        </w:rPr>
        <w:t>not to forget</w:t>
      </w:r>
      <w:r w:rsidRPr="00EA289E">
        <w:rPr>
          <w:rFonts w:asciiTheme="minorHAnsi" w:hAnsiTheme="minorHAnsi" w:cstheme="minorHAnsi"/>
          <w:color w:val="333333"/>
          <w:sz w:val="28"/>
          <w:szCs w:val="28"/>
          <w:lang w:val="en-US"/>
        </w:rPr>
        <w:t xml:space="preserve"> - is to consider maximizing tsunami warning efficacy and accuracy of estimation of tsunami parameters as additional objective functions.</w:t>
      </w:r>
    </w:p>
    <w:p w14:paraId="190D603C" w14:textId="4BD32727" w:rsidR="001B3CA6" w:rsidRDefault="001B3CA6" w:rsidP="00AC1CC2">
      <w:pPr>
        <w:pStyle w:val="has-plink"/>
        <w:numPr>
          <w:ilvl w:val="0"/>
          <w:numId w:val="1"/>
        </w:numPr>
        <w:shd w:val="clear" w:color="auto" w:fill="FFFFFF"/>
        <w:spacing w:before="0" w:beforeAutospacing="0" w:after="312" w:afterAutospacing="0"/>
        <w:jc w:val="both"/>
        <w:rPr>
          <w:rFonts w:asciiTheme="minorHAnsi" w:hAnsiTheme="minorHAnsi" w:cstheme="minorHAnsi"/>
          <w:color w:val="333333"/>
          <w:sz w:val="28"/>
          <w:szCs w:val="28"/>
          <w:lang w:val="en-US"/>
        </w:rPr>
      </w:pPr>
      <w:r w:rsidRPr="00EA289E">
        <w:rPr>
          <w:rFonts w:asciiTheme="minorHAnsi" w:hAnsiTheme="minorHAnsi" w:cstheme="minorHAnsi"/>
          <w:color w:val="333333"/>
          <w:sz w:val="28"/>
          <w:szCs w:val="28"/>
          <w:lang w:val="en-US"/>
        </w:rPr>
        <w:t xml:space="preserve">The apps that are currently available or being developed can be grouped into four categories: (a) Self-diagnosis apps, (b) Chatbots or conversational assistants which will provide information to citizens, (c) Mobility apps which supply anonymous data to databases </w:t>
      </w:r>
      <w:proofErr w:type="gramStart"/>
      <w:r w:rsidRPr="00EA289E">
        <w:rPr>
          <w:rFonts w:asciiTheme="minorHAnsi" w:hAnsiTheme="minorHAnsi" w:cstheme="minorHAnsi"/>
          <w:color w:val="333333"/>
          <w:sz w:val="28"/>
          <w:szCs w:val="28"/>
          <w:lang w:val="en-US"/>
        </w:rPr>
        <w:t>in order to</w:t>
      </w:r>
      <w:proofErr w:type="gramEnd"/>
      <w:r w:rsidRPr="00EA289E">
        <w:rPr>
          <w:rFonts w:asciiTheme="minorHAnsi" w:hAnsiTheme="minorHAnsi" w:cstheme="minorHAnsi"/>
          <w:color w:val="333333"/>
          <w:sz w:val="28"/>
          <w:szCs w:val="28"/>
          <w:lang w:val="en-US"/>
        </w:rPr>
        <w:t xml:space="preserve"> track the evolution of the disease and (d) Apps such as those planned for in Pan-European Privacy-Preserving Proximity Tracing.</w:t>
      </w:r>
    </w:p>
    <w:p w14:paraId="7E91E279" w14:textId="17B0D578" w:rsidR="004D03FE" w:rsidRPr="004D03FE" w:rsidRDefault="004D03FE" w:rsidP="004D03FE">
      <w:pPr>
        <w:pStyle w:val="has-plink"/>
        <w:shd w:val="clear" w:color="auto" w:fill="FFFFFF"/>
        <w:spacing w:before="0" w:beforeAutospacing="0" w:after="312" w:afterAutospacing="0"/>
        <w:ind w:left="720"/>
        <w:jc w:val="both"/>
        <w:rPr>
          <w:rFonts w:asciiTheme="minorHAnsi" w:hAnsiTheme="minorHAnsi" w:cstheme="minorHAnsi"/>
          <w:b/>
          <w:bCs/>
          <w:color w:val="FF0000"/>
          <w:sz w:val="28"/>
          <w:szCs w:val="28"/>
          <w:lang w:val="en-US"/>
        </w:rPr>
      </w:pPr>
      <w:r w:rsidRPr="004D03FE">
        <w:rPr>
          <w:rFonts w:asciiTheme="minorHAnsi" w:hAnsiTheme="minorHAnsi" w:cstheme="minorHAnsi"/>
          <w:b/>
          <w:bCs/>
          <w:color w:val="FF0000"/>
          <w:sz w:val="28"/>
          <w:szCs w:val="28"/>
          <w:lang w:val="en-US"/>
        </w:rPr>
        <w:t>NÃO TEM APOSTO!</w:t>
      </w:r>
    </w:p>
    <w:p w14:paraId="2BA80183" w14:textId="56A6D6BB" w:rsidR="001B3CA6" w:rsidRPr="007002AA" w:rsidRDefault="001B3CA6" w:rsidP="001B3CA6">
      <w:pPr>
        <w:pStyle w:val="has-plink"/>
        <w:numPr>
          <w:ilvl w:val="0"/>
          <w:numId w:val="1"/>
        </w:numPr>
        <w:shd w:val="clear" w:color="auto" w:fill="FFFFFF"/>
        <w:spacing w:before="0" w:beforeAutospacing="0" w:after="312" w:afterAutospacing="0"/>
        <w:rPr>
          <w:rFonts w:asciiTheme="minorHAnsi" w:hAnsiTheme="minorHAnsi" w:cstheme="minorHAnsi"/>
          <w:color w:val="333333"/>
          <w:sz w:val="28"/>
          <w:szCs w:val="28"/>
          <w:lang w:val="en-US"/>
        </w:rPr>
      </w:pPr>
      <w:r w:rsidRPr="007002AA">
        <w:rPr>
          <w:rFonts w:asciiTheme="minorHAnsi" w:hAnsiTheme="minorHAnsi" w:cstheme="minorHAnsi"/>
          <w:color w:val="333333"/>
          <w:sz w:val="28"/>
          <w:szCs w:val="28"/>
          <w:lang w:val="en-US"/>
        </w:rPr>
        <w:t xml:space="preserve">The surveys were written an online form which was distributed online, by email and on social networks. </w:t>
      </w:r>
      <w:r>
        <w:rPr>
          <w:rFonts w:asciiTheme="minorHAnsi" w:hAnsiTheme="minorHAnsi" w:cstheme="minorHAnsi"/>
          <w:color w:val="333333"/>
          <w:sz w:val="28"/>
          <w:szCs w:val="28"/>
          <w:lang w:val="en-US"/>
        </w:rPr>
        <w:t xml:space="preserve">Firstly, </w:t>
      </w:r>
      <w:proofErr w:type="gramStart"/>
      <w:r w:rsidRPr="004D03FE">
        <w:rPr>
          <w:rFonts w:asciiTheme="minorHAnsi" w:hAnsiTheme="minorHAnsi" w:cstheme="minorHAnsi"/>
          <w:b/>
          <w:bCs/>
          <w:color w:val="333333"/>
          <w:sz w:val="28"/>
          <w:szCs w:val="28"/>
          <w:highlight w:val="yellow"/>
          <w:lang w:val="en-US"/>
        </w:rPr>
        <w:t>previous to</w:t>
      </w:r>
      <w:proofErr w:type="gramEnd"/>
      <w:r w:rsidRPr="004D03FE">
        <w:rPr>
          <w:rFonts w:asciiTheme="minorHAnsi" w:hAnsiTheme="minorHAnsi" w:cstheme="minorHAnsi"/>
          <w:b/>
          <w:bCs/>
          <w:color w:val="333333"/>
          <w:sz w:val="28"/>
          <w:szCs w:val="28"/>
          <w:highlight w:val="yellow"/>
          <w:lang w:val="en-US"/>
        </w:rPr>
        <w:t xml:space="preserve"> this phase,</w:t>
      </w:r>
      <w:r w:rsidRPr="007002AA">
        <w:rPr>
          <w:rFonts w:asciiTheme="minorHAnsi" w:hAnsiTheme="minorHAnsi" w:cstheme="minorHAnsi"/>
          <w:color w:val="333333"/>
          <w:sz w:val="28"/>
          <w:szCs w:val="28"/>
          <w:lang w:val="en-US"/>
        </w:rPr>
        <w:t xml:space="preserve"> an initial test survey had been carried out with researchers and potential users in order to check the survey and questions and detect any possible errors.</w:t>
      </w:r>
    </w:p>
    <w:p w14:paraId="565F9370" w14:textId="77777777" w:rsidR="001B3CA6" w:rsidRPr="007002AA" w:rsidRDefault="001B3CA6" w:rsidP="00AC1CC2">
      <w:pPr>
        <w:pStyle w:val="has-plink"/>
        <w:shd w:val="clear" w:color="auto" w:fill="FFFFFF"/>
        <w:spacing w:before="0" w:beforeAutospacing="0" w:after="312" w:afterAutospacing="0"/>
        <w:jc w:val="both"/>
        <w:rPr>
          <w:rFonts w:asciiTheme="minorHAnsi" w:hAnsiTheme="minorHAnsi" w:cstheme="minorHAnsi"/>
          <w:color w:val="333333"/>
          <w:sz w:val="28"/>
          <w:szCs w:val="28"/>
          <w:lang w:val="en-US"/>
        </w:rPr>
      </w:pPr>
    </w:p>
    <w:p w14:paraId="6F57588A" w14:textId="77777777" w:rsidR="009D6CE9" w:rsidRPr="00AC1CC2" w:rsidRDefault="009D6CE9">
      <w:pPr>
        <w:rPr>
          <w:lang w:val="en-US"/>
        </w:rPr>
      </w:pPr>
    </w:p>
    <w:sectPr w:rsidR="009D6CE9" w:rsidRPr="00AC1C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7290D"/>
    <w:multiLevelType w:val="hybridMultilevel"/>
    <w:tmpl w:val="A9244D9A"/>
    <w:lvl w:ilvl="0" w:tplc="8D74F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64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C2"/>
    <w:rsid w:val="001B3CA6"/>
    <w:rsid w:val="004D03FE"/>
    <w:rsid w:val="009D6CE9"/>
    <w:rsid w:val="00AC1CC2"/>
    <w:rsid w:val="00EA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1FA9A"/>
  <w15:chartTrackingRefBased/>
  <w15:docId w15:val="{4552D2E1-6369-41BB-A580-60B67838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as-plink">
    <w:name w:val="has-plink"/>
    <w:basedOn w:val="Normal"/>
    <w:rsid w:val="00AC1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Brandão</dc:creator>
  <cp:keywords/>
  <dc:description/>
  <cp:lastModifiedBy>Saulo Brandão</cp:lastModifiedBy>
  <cp:revision>2</cp:revision>
  <dcterms:created xsi:type="dcterms:W3CDTF">2022-05-23T21:08:00Z</dcterms:created>
  <dcterms:modified xsi:type="dcterms:W3CDTF">2022-05-23T21:08:00Z</dcterms:modified>
</cp:coreProperties>
</file>