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4" w:type="dxa"/>
        <w:tblInd w:w="-4" w:type="dxa"/>
        <w:tblCellMar>
          <w:left w:w="93" w:type="dxa"/>
        </w:tblCellMar>
        <w:tblLook w:val="04A0" w:firstRow="1" w:lastRow="0" w:firstColumn="1" w:lastColumn="0" w:noHBand="0" w:noVBand="1"/>
      </w:tblPr>
      <w:tblGrid>
        <w:gridCol w:w="3311"/>
        <w:gridCol w:w="3309"/>
        <w:gridCol w:w="3314"/>
      </w:tblGrid>
      <w:tr w:rsidR="0047785C" w:rsidRPr="00E97EE5" w14:paraId="753ABCB7" w14:textId="77777777">
        <w:trPr>
          <w:trHeight w:val="432"/>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E6E6E6"/>
            <w:vAlign w:val="center"/>
          </w:tcPr>
          <w:p w14:paraId="70EAA7F8" w14:textId="77777777" w:rsidR="0047785C" w:rsidRPr="00E97EE5" w:rsidRDefault="00E97EE5">
            <w:pPr>
              <w:pStyle w:val="Heading1"/>
              <w:numPr>
                <w:ilvl w:val="0"/>
                <w:numId w:val="3"/>
              </w:numPr>
              <w:rPr>
                <w:lang w:val="pt-PT"/>
              </w:rPr>
            </w:pPr>
            <w:r w:rsidRPr="00E97EE5">
              <w:rPr>
                <w:lang w:val="pt-PT"/>
              </w:rPr>
              <w:t>Formulário de Proposta de Projeto/Estágio</w:t>
            </w:r>
          </w:p>
        </w:tc>
      </w:tr>
      <w:tr w:rsidR="0047785C" w14:paraId="291D4D57" w14:textId="77777777">
        <w:trPr>
          <w:trHeight w:val="216"/>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966C0C6" w14:textId="77777777" w:rsidR="0047785C" w:rsidRPr="00E97EE5" w:rsidRDefault="0047785C">
            <w:pPr>
              <w:snapToGrid w:val="0"/>
              <w:rPr>
                <w:lang w:val="pt-PT"/>
              </w:rPr>
            </w:pPr>
          </w:p>
          <w:p w14:paraId="25FE555B" w14:textId="03DBB431" w:rsidR="0047785C" w:rsidRDefault="00E97EE5">
            <w:pPr>
              <w:jc w:val="center"/>
            </w:pPr>
            <w:proofErr w:type="spellStart"/>
            <w:r>
              <w:rPr>
                <w:b/>
                <w:color w:val="1F497D"/>
              </w:rPr>
              <w:t>Ano</w:t>
            </w:r>
            <w:proofErr w:type="spellEnd"/>
            <w:r>
              <w:rPr>
                <w:b/>
                <w:color w:val="1F497D"/>
              </w:rPr>
              <w:t xml:space="preserve">  202</w:t>
            </w:r>
            <w:r w:rsidR="007168B5">
              <w:rPr>
                <w:b/>
                <w:color w:val="1F497D"/>
              </w:rPr>
              <w:t>1</w:t>
            </w:r>
            <w:r>
              <w:rPr>
                <w:b/>
                <w:color w:val="1F497D"/>
              </w:rPr>
              <w:t>/202</w:t>
            </w:r>
            <w:r w:rsidR="007168B5">
              <w:rPr>
                <w:b/>
                <w:color w:val="1F497D"/>
              </w:rPr>
              <w:t>2</w:t>
            </w:r>
            <w:r>
              <w:rPr>
                <w:b/>
                <w:color w:val="1F497D"/>
              </w:rPr>
              <w:t xml:space="preserve">,  </w:t>
            </w:r>
            <w:proofErr w:type="spellStart"/>
            <w:r>
              <w:rPr>
                <w:b/>
                <w:color w:val="1F497D"/>
              </w:rPr>
              <w:t>Licenciatura</w:t>
            </w:r>
            <w:proofErr w:type="spellEnd"/>
            <w:r>
              <w:rPr>
                <w:b/>
                <w:color w:val="1F497D"/>
              </w:rPr>
              <w:t xml:space="preserve"> </w:t>
            </w:r>
            <w:proofErr w:type="spellStart"/>
            <w:r>
              <w:rPr>
                <w:b/>
                <w:color w:val="1F497D"/>
              </w:rPr>
              <w:t>em</w:t>
            </w:r>
            <w:proofErr w:type="spellEnd"/>
            <w:r>
              <w:rPr>
                <w:b/>
                <w:color w:val="1F497D"/>
              </w:rPr>
              <w:t xml:space="preserve"> </w:t>
            </w:r>
            <w:proofErr w:type="spellStart"/>
            <w:r>
              <w:rPr>
                <w:b/>
                <w:color w:val="1F497D"/>
              </w:rPr>
              <w:t>Engenharia</w:t>
            </w:r>
            <w:proofErr w:type="spellEnd"/>
            <w:r>
              <w:rPr>
                <w:b/>
                <w:color w:val="1F497D"/>
              </w:rPr>
              <w:t xml:space="preserve"> </w:t>
            </w:r>
            <w:proofErr w:type="spellStart"/>
            <w:r>
              <w:rPr>
                <w:b/>
                <w:color w:val="1F497D"/>
              </w:rPr>
              <w:t>Informática</w:t>
            </w:r>
            <w:proofErr w:type="spellEnd"/>
            <w:r>
              <w:rPr>
                <w:b/>
                <w:color w:val="1F497D"/>
              </w:rPr>
              <w:t xml:space="preserve"> / CEE / </w:t>
            </w:r>
            <w:proofErr w:type="spellStart"/>
            <w:r>
              <w:rPr>
                <w:b/>
                <w:color w:val="1F497D"/>
              </w:rPr>
              <w:t>Universidade</w:t>
            </w:r>
            <w:proofErr w:type="spellEnd"/>
            <w:r>
              <w:rPr>
                <w:b/>
                <w:color w:val="1F497D"/>
              </w:rPr>
              <w:t xml:space="preserve"> da Madeira</w:t>
            </w:r>
          </w:p>
        </w:tc>
      </w:tr>
      <w:tr w:rsidR="0047785C" w14:paraId="08FB94ED"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42CCECE" w14:textId="77777777" w:rsidR="0047785C" w:rsidRDefault="0047785C">
            <w:pPr>
              <w:snapToGrid w:val="0"/>
              <w:rPr>
                <w:b/>
                <w:color w:val="1F497D"/>
              </w:rPr>
            </w:pP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2606AAA0" w14:textId="77777777" w:rsidR="0047785C" w:rsidRDefault="0047785C">
            <w:pPr>
              <w:snapToGrid w:val="0"/>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8CC8447" w14:textId="77777777" w:rsidR="0047785C" w:rsidRDefault="0047785C">
            <w:pPr>
              <w:snapToGrid w:val="0"/>
            </w:pPr>
          </w:p>
        </w:tc>
      </w:tr>
      <w:tr w:rsidR="0047785C" w14:paraId="5B903192" w14:textId="77777777">
        <w:trPr>
          <w:trHeight w:val="360"/>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E6E6E6"/>
            <w:vAlign w:val="center"/>
          </w:tcPr>
          <w:p w14:paraId="368D089D" w14:textId="77777777" w:rsidR="0047785C" w:rsidRDefault="00E97EE5">
            <w:pPr>
              <w:pStyle w:val="Heading2"/>
              <w:numPr>
                <w:ilvl w:val="1"/>
                <w:numId w:val="2"/>
              </w:numPr>
              <w:snapToGrid w:val="0"/>
            </w:pPr>
            <w:proofErr w:type="spellStart"/>
            <w:r>
              <w:t>Informação</w:t>
            </w:r>
            <w:proofErr w:type="spellEnd"/>
            <w:r>
              <w:rPr>
                <w:rFonts w:eastAsia="Century Gothic"/>
              </w:rPr>
              <w:t xml:space="preserve"> </w:t>
            </w:r>
            <w:proofErr w:type="spellStart"/>
            <w:r>
              <w:t>sobre</w:t>
            </w:r>
            <w:proofErr w:type="spellEnd"/>
            <w:r>
              <w:rPr>
                <w:rFonts w:eastAsia="Century Gothic"/>
              </w:rPr>
              <w:t xml:space="preserve"> </w:t>
            </w:r>
            <w:r>
              <w:t>o(s)</w:t>
            </w:r>
            <w:r>
              <w:rPr>
                <w:rFonts w:eastAsia="Century Gothic"/>
              </w:rPr>
              <w:t xml:space="preserve"> </w:t>
            </w:r>
            <w:proofErr w:type="spellStart"/>
            <w:r>
              <w:t>Orientador</w:t>
            </w:r>
            <w:proofErr w:type="spellEnd"/>
            <w:r>
              <w:t>(es)</w:t>
            </w:r>
          </w:p>
        </w:tc>
      </w:tr>
      <w:tr w:rsidR="0047785C" w14:paraId="078080C2" w14:textId="77777777">
        <w:trPr>
          <w:trHeight w:val="216"/>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45CA9344" w14:textId="77777777" w:rsidR="0047785C" w:rsidRDefault="0047785C">
            <w:pPr>
              <w:snapToGrid w:val="0"/>
            </w:pPr>
          </w:p>
        </w:tc>
      </w:tr>
      <w:tr w:rsidR="0047785C" w14:paraId="6D0C49D0" w14:textId="77777777">
        <w:trPr>
          <w:trHeight w:val="288"/>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7D838EA" w14:textId="77777777" w:rsidR="0047785C" w:rsidRDefault="00E97EE5">
            <w:pPr>
              <w:snapToGrid w:val="0"/>
            </w:pPr>
            <w:r>
              <w:rPr>
                <w:rFonts w:eastAsia="Century Gothic"/>
              </w:rPr>
              <w:t xml:space="preserve"> </w:t>
            </w:r>
          </w:p>
        </w:tc>
      </w:tr>
      <w:tr w:rsidR="0047785C" w14:paraId="2E4AB629" w14:textId="77777777">
        <w:trPr>
          <w:trHeight w:val="288"/>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B78A47B" w14:textId="31A55B51" w:rsidR="0047785C" w:rsidRDefault="00E97EE5">
            <w:pPr>
              <w:snapToGrid w:val="0"/>
            </w:pPr>
            <w:proofErr w:type="spellStart"/>
            <w:r>
              <w:rPr>
                <w:color w:val="595959"/>
              </w:rPr>
              <w:t>Título</w:t>
            </w:r>
            <w:proofErr w:type="spellEnd"/>
            <w:r>
              <w:rPr>
                <w:rFonts w:eastAsia="Century Gothic"/>
                <w:color w:val="595959"/>
              </w:rPr>
              <w:t xml:space="preserve"> </w:t>
            </w:r>
            <w:r>
              <w:rPr>
                <w:color w:val="595959"/>
              </w:rPr>
              <w:t>do</w:t>
            </w:r>
            <w:r>
              <w:rPr>
                <w:rFonts w:eastAsia="Century Gothic"/>
                <w:color w:val="595959"/>
              </w:rPr>
              <w:t xml:space="preserve"> </w:t>
            </w:r>
            <w:proofErr w:type="spellStart"/>
            <w:r>
              <w:rPr>
                <w:rFonts w:eastAsia="Century Gothic"/>
                <w:color w:val="595959"/>
              </w:rPr>
              <w:t>Projeto</w:t>
            </w:r>
            <w:proofErr w:type="spellEnd"/>
            <w:r w:rsidR="004D22E4">
              <w:rPr>
                <w:rFonts w:eastAsia="Century Gothic"/>
                <w:color w:val="595959"/>
              </w:rPr>
              <w:t xml:space="preserve">:   </w:t>
            </w:r>
            <w:r w:rsidR="004D22E4">
              <w:rPr>
                <w:lang w:val="en-GB"/>
              </w:rPr>
              <w:t>Comparison of different methods of interaction with in-vehicle infotainment system</w:t>
            </w:r>
          </w:p>
        </w:tc>
      </w:tr>
      <w:tr w:rsidR="0047785C" w14:paraId="2C3D9C2A"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033B1492" w14:textId="77777777" w:rsidR="0047785C" w:rsidRDefault="0047785C">
            <w:pPr>
              <w:snapToGrid w:val="0"/>
            </w:pP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0C90D812" w14:textId="77777777" w:rsidR="0047785C" w:rsidRDefault="0047785C">
            <w:pPr>
              <w:snapToGrid w:val="0"/>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2BBDD268" w14:textId="77777777" w:rsidR="0047785C" w:rsidRDefault="0047785C">
            <w:pPr>
              <w:snapToGrid w:val="0"/>
            </w:pPr>
          </w:p>
        </w:tc>
      </w:tr>
      <w:tr w:rsidR="0047785C" w14:paraId="42741188"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529CD149" w14:textId="77777777" w:rsidR="0047785C" w:rsidRDefault="00E97EE5">
            <w:pPr>
              <w:snapToGrid w:val="0"/>
            </w:pPr>
            <w:r>
              <w:rPr>
                <w:color w:val="595959"/>
              </w:rPr>
              <w:t>Nome</w:t>
            </w:r>
            <w:r>
              <w:rPr>
                <w:rFonts w:eastAsia="Century Gothic"/>
                <w:color w:val="595959"/>
              </w:rPr>
              <w:t xml:space="preserve"> </w:t>
            </w:r>
            <w:r>
              <w:rPr>
                <w:color w:val="595959"/>
              </w:rPr>
              <w:t>do</w:t>
            </w:r>
            <w:r>
              <w:rPr>
                <w:rFonts w:eastAsia="Century Gothic"/>
                <w:color w:val="595959"/>
              </w:rPr>
              <w:t xml:space="preserve"> </w:t>
            </w:r>
            <w:r>
              <w:rPr>
                <w:color w:val="595959"/>
              </w:rPr>
              <w:t>Professor</w:t>
            </w:r>
            <w:r>
              <w:rPr>
                <w:rFonts w:eastAsia="Century Gothic"/>
                <w:color w:val="595959"/>
              </w:rPr>
              <w:t xml:space="preserve"> </w:t>
            </w:r>
            <w:proofErr w:type="spellStart"/>
            <w:r>
              <w:rPr>
                <w:color w:val="595959"/>
              </w:rPr>
              <w:t>Orientador</w:t>
            </w:r>
            <w:proofErr w:type="spellEnd"/>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515AD6E" w14:textId="7E54B6AE" w:rsidR="0047785C" w:rsidRDefault="004D22E4">
            <w:pPr>
              <w:snapToGrid w:val="0"/>
              <w:rPr>
                <w:color w:val="595959"/>
              </w:rPr>
            </w:pPr>
            <w:r>
              <w:rPr>
                <w:lang w:val="pt-PT"/>
              </w:rPr>
              <w:t>Filipe Magno Gouveia Quintal</w:t>
            </w: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BAB3745" w14:textId="266BC28F" w:rsidR="0047785C" w:rsidRDefault="00E97EE5">
            <w:pPr>
              <w:snapToGrid w:val="0"/>
            </w:pPr>
            <w:proofErr w:type="spellStart"/>
            <w:r>
              <w:rPr>
                <w:color w:val="595959"/>
              </w:rPr>
              <w:t>Contacto</w:t>
            </w:r>
            <w:proofErr w:type="spellEnd"/>
            <w:r>
              <w:rPr>
                <w:rFonts w:eastAsia="Century Gothic"/>
                <w:color w:val="595959"/>
              </w:rPr>
              <w:t xml:space="preserve"> </w:t>
            </w:r>
            <w:proofErr w:type="spellStart"/>
            <w:r>
              <w:rPr>
                <w:color w:val="595959"/>
              </w:rPr>
              <w:t>Telefónico</w:t>
            </w:r>
            <w:proofErr w:type="spellEnd"/>
            <w:r w:rsidR="004D22E4">
              <w:rPr>
                <w:color w:val="595959"/>
              </w:rPr>
              <w:t xml:space="preserve"> 967549595</w:t>
            </w:r>
          </w:p>
        </w:tc>
      </w:tr>
      <w:tr w:rsidR="0047785C" w14:paraId="32B13D2A"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79D16279" w14:textId="77777777" w:rsidR="0047785C" w:rsidRDefault="0047785C">
            <w:pPr>
              <w:snapToGrid w:val="0"/>
            </w:pP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70BBB484" w14:textId="77777777" w:rsidR="0047785C" w:rsidRDefault="0047785C">
            <w:pPr>
              <w:snapToGrid w:val="0"/>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6C090FD5" w14:textId="77777777" w:rsidR="0047785C" w:rsidRDefault="0047785C">
            <w:pPr>
              <w:snapToGrid w:val="0"/>
            </w:pPr>
          </w:p>
        </w:tc>
      </w:tr>
      <w:tr w:rsidR="0047785C" w14:paraId="6C65930C"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5484458E" w14:textId="77777777" w:rsidR="0047785C" w:rsidRDefault="00E97EE5">
            <w:pPr>
              <w:snapToGrid w:val="0"/>
            </w:pPr>
            <w:r>
              <w:rPr>
                <w:color w:val="595959"/>
              </w:rPr>
              <w:t>URL</w:t>
            </w:r>
            <w:r>
              <w:rPr>
                <w:rFonts w:eastAsia="Century Gothic"/>
                <w:color w:val="595959"/>
              </w:rPr>
              <w:t xml:space="preserve"> </w:t>
            </w:r>
            <w:r>
              <w:rPr>
                <w:color w:val="595959"/>
              </w:rPr>
              <w:t>do</w:t>
            </w:r>
            <w:r>
              <w:rPr>
                <w:rFonts w:eastAsia="Century Gothic"/>
                <w:color w:val="595959"/>
              </w:rPr>
              <w:t xml:space="preserve"> </w:t>
            </w:r>
            <w:proofErr w:type="spellStart"/>
            <w:r>
              <w:rPr>
                <w:rFonts w:eastAsia="Century Gothic"/>
                <w:color w:val="595959"/>
              </w:rPr>
              <w:t>Projeto</w:t>
            </w:r>
            <w:proofErr w:type="spellEnd"/>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716D357F" w14:textId="77777777" w:rsidR="0047785C" w:rsidRDefault="0047785C">
            <w:pPr>
              <w:snapToGrid w:val="0"/>
              <w:rPr>
                <w:color w:val="595959"/>
              </w:rPr>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5AA2BF9" w14:textId="5312C4CF" w:rsidR="0047785C" w:rsidRDefault="00E97EE5">
            <w:pPr>
              <w:snapToGrid w:val="0"/>
              <w:rPr>
                <w:color w:val="595959"/>
              </w:rPr>
            </w:pPr>
            <w:r>
              <w:rPr>
                <w:color w:val="595959"/>
              </w:rPr>
              <w:t>E-mail</w:t>
            </w:r>
            <w:r w:rsidR="004D22E4">
              <w:rPr>
                <w:color w:val="595959"/>
              </w:rPr>
              <w:t xml:space="preserve"> filipe.quintal@staff.uma.pt</w:t>
            </w:r>
          </w:p>
        </w:tc>
      </w:tr>
    </w:tbl>
    <w:p w14:paraId="0FC717EB" w14:textId="77777777" w:rsidR="0047785C" w:rsidRDefault="0047785C"/>
    <w:p w14:paraId="63ED3CDB" w14:textId="77777777" w:rsidR="0047785C" w:rsidRDefault="00E97EE5">
      <w:proofErr w:type="spellStart"/>
      <w:r>
        <w:rPr>
          <w:color w:val="595959"/>
        </w:rPr>
        <w:t>Preencher</w:t>
      </w:r>
      <w:proofErr w:type="spellEnd"/>
      <w:r>
        <w:rPr>
          <w:rFonts w:eastAsia="Century Gothic"/>
          <w:color w:val="595959"/>
        </w:rPr>
        <w:t xml:space="preserve"> </w:t>
      </w:r>
      <w:r>
        <w:rPr>
          <w:color w:val="595959"/>
        </w:rPr>
        <w:t>no</w:t>
      </w:r>
      <w:r>
        <w:rPr>
          <w:rFonts w:eastAsia="Century Gothic"/>
          <w:color w:val="595959"/>
        </w:rPr>
        <w:t xml:space="preserve"> </w:t>
      </w:r>
      <w:proofErr w:type="spellStart"/>
      <w:r>
        <w:rPr>
          <w:color w:val="595959"/>
        </w:rPr>
        <w:t>caso</w:t>
      </w:r>
      <w:proofErr w:type="spellEnd"/>
      <w:r>
        <w:rPr>
          <w:rFonts w:eastAsia="Century Gothic"/>
          <w:color w:val="595959"/>
        </w:rPr>
        <w:t xml:space="preserve"> </w:t>
      </w:r>
      <w:r>
        <w:rPr>
          <w:color w:val="595959"/>
        </w:rPr>
        <w:t>de</w:t>
      </w:r>
      <w:r>
        <w:rPr>
          <w:rFonts w:eastAsia="Century Gothic"/>
          <w:color w:val="595959"/>
        </w:rPr>
        <w:t xml:space="preserve"> </w:t>
      </w:r>
      <w:proofErr w:type="spellStart"/>
      <w:r>
        <w:rPr>
          <w:color w:val="595959"/>
        </w:rPr>
        <w:t>existir</w:t>
      </w:r>
      <w:proofErr w:type="spellEnd"/>
      <w:r>
        <w:rPr>
          <w:rFonts w:eastAsia="Century Gothic"/>
          <w:color w:val="595959"/>
        </w:rPr>
        <w:t xml:space="preserve"> </w:t>
      </w:r>
      <w:r>
        <w:rPr>
          <w:color w:val="595959"/>
        </w:rPr>
        <w:t>um</w:t>
      </w:r>
      <w:r>
        <w:rPr>
          <w:rFonts w:eastAsia="Century Gothic"/>
          <w:color w:val="595959"/>
        </w:rPr>
        <w:t xml:space="preserve"> </w:t>
      </w:r>
      <w:r>
        <w:rPr>
          <w:color w:val="595959"/>
        </w:rPr>
        <w:t>Co-</w:t>
      </w:r>
      <w:proofErr w:type="spellStart"/>
      <w:r>
        <w:rPr>
          <w:color w:val="595959"/>
        </w:rPr>
        <w:t>Orientador</w:t>
      </w:r>
      <w:proofErr w:type="spellEnd"/>
      <w:r>
        <w:rPr>
          <w:rFonts w:eastAsia="Century Gothic"/>
          <w:color w:val="595959"/>
        </w:rPr>
        <w:t xml:space="preserve"> </w:t>
      </w:r>
      <w:proofErr w:type="spellStart"/>
      <w:r>
        <w:rPr>
          <w:color w:val="595959"/>
        </w:rPr>
        <w:t>ou</w:t>
      </w:r>
      <w:proofErr w:type="spellEnd"/>
      <w:r>
        <w:rPr>
          <w:rFonts w:eastAsia="Century Gothic"/>
          <w:color w:val="595959"/>
        </w:rPr>
        <w:t xml:space="preserve"> </w:t>
      </w:r>
      <w:proofErr w:type="spellStart"/>
      <w:r>
        <w:rPr>
          <w:color w:val="595959"/>
        </w:rPr>
        <w:t>Orientador</w:t>
      </w:r>
      <w:proofErr w:type="spellEnd"/>
      <w:r>
        <w:rPr>
          <w:rFonts w:eastAsia="Century Gothic"/>
          <w:color w:val="595959"/>
        </w:rPr>
        <w:t xml:space="preserve"> </w:t>
      </w:r>
      <w:proofErr w:type="spellStart"/>
      <w:r>
        <w:rPr>
          <w:color w:val="595959"/>
        </w:rPr>
        <w:t>Externo</w:t>
      </w:r>
      <w:proofErr w:type="spellEnd"/>
      <w:r>
        <w:rPr>
          <w:color w:val="595959"/>
        </w:rPr>
        <w:t>:</w:t>
      </w:r>
    </w:p>
    <w:tbl>
      <w:tblPr>
        <w:tblW w:w="9929" w:type="dxa"/>
        <w:tblLook w:val="04A0" w:firstRow="1" w:lastRow="0" w:firstColumn="1" w:lastColumn="0" w:noHBand="0" w:noVBand="1"/>
      </w:tblPr>
      <w:tblGrid>
        <w:gridCol w:w="5712"/>
        <w:gridCol w:w="268"/>
        <w:gridCol w:w="3949"/>
      </w:tblGrid>
      <w:tr w:rsidR="0047785C" w14:paraId="105FAF95" w14:textId="77777777">
        <w:trPr>
          <w:trHeight w:val="288"/>
        </w:trPr>
        <w:tc>
          <w:tcPr>
            <w:tcW w:w="5712" w:type="dxa"/>
            <w:tcBorders>
              <w:bottom w:val="single" w:sz="2" w:space="0" w:color="000001"/>
            </w:tcBorders>
            <w:shd w:val="clear" w:color="auto" w:fill="auto"/>
            <w:vAlign w:val="bottom"/>
          </w:tcPr>
          <w:p w14:paraId="1F447706" w14:textId="77777777" w:rsidR="0047785C" w:rsidRDefault="0047785C">
            <w:pPr>
              <w:snapToGrid w:val="0"/>
            </w:pPr>
          </w:p>
        </w:tc>
        <w:tc>
          <w:tcPr>
            <w:tcW w:w="268" w:type="dxa"/>
            <w:tcBorders>
              <w:bottom w:val="single" w:sz="2" w:space="0" w:color="000001"/>
            </w:tcBorders>
            <w:shd w:val="clear" w:color="auto" w:fill="auto"/>
            <w:vAlign w:val="bottom"/>
          </w:tcPr>
          <w:p w14:paraId="2096F660" w14:textId="77777777" w:rsidR="0047785C" w:rsidRDefault="0047785C">
            <w:pPr>
              <w:snapToGrid w:val="0"/>
            </w:pPr>
          </w:p>
        </w:tc>
        <w:tc>
          <w:tcPr>
            <w:tcW w:w="3949" w:type="dxa"/>
            <w:tcBorders>
              <w:bottom w:val="single" w:sz="2" w:space="0" w:color="000001"/>
            </w:tcBorders>
            <w:shd w:val="clear" w:color="auto" w:fill="auto"/>
            <w:vAlign w:val="bottom"/>
          </w:tcPr>
          <w:p w14:paraId="5A768881" w14:textId="77777777" w:rsidR="0047785C" w:rsidRDefault="00E97EE5">
            <w:pPr>
              <w:snapToGrid w:val="0"/>
            </w:pPr>
            <w:r>
              <w:t>()</w:t>
            </w:r>
          </w:p>
        </w:tc>
      </w:tr>
      <w:tr w:rsidR="0047785C" w14:paraId="1D181229" w14:textId="77777777">
        <w:trPr>
          <w:trHeight w:val="288"/>
        </w:trPr>
        <w:tc>
          <w:tcPr>
            <w:tcW w:w="5712" w:type="dxa"/>
            <w:tcBorders>
              <w:top w:val="single" w:sz="2" w:space="0" w:color="000001"/>
              <w:bottom w:val="single" w:sz="2" w:space="0" w:color="000001"/>
            </w:tcBorders>
            <w:shd w:val="clear" w:color="auto" w:fill="auto"/>
          </w:tcPr>
          <w:p w14:paraId="41DF9E20" w14:textId="77777777" w:rsidR="0047785C" w:rsidRDefault="00E97EE5">
            <w:pPr>
              <w:snapToGrid w:val="0"/>
              <w:rPr>
                <w:color w:val="595959"/>
              </w:rPr>
            </w:pPr>
            <w:r>
              <w:rPr>
                <w:color w:val="595959"/>
              </w:rPr>
              <w:t>Nome</w:t>
            </w:r>
          </w:p>
        </w:tc>
        <w:tc>
          <w:tcPr>
            <w:tcW w:w="268" w:type="dxa"/>
            <w:tcBorders>
              <w:top w:val="single" w:sz="2" w:space="0" w:color="000001"/>
              <w:bottom w:val="single" w:sz="2" w:space="0" w:color="000001"/>
            </w:tcBorders>
            <w:shd w:val="clear" w:color="auto" w:fill="auto"/>
          </w:tcPr>
          <w:p w14:paraId="3AC217E7"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431BD06F" w14:textId="77777777" w:rsidR="0047785C" w:rsidRDefault="00E97EE5">
            <w:pPr>
              <w:snapToGrid w:val="0"/>
            </w:pPr>
            <w:proofErr w:type="spellStart"/>
            <w:r>
              <w:rPr>
                <w:color w:val="595959"/>
              </w:rPr>
              <w:t>Contacto</w:t>
            </w:r>
            <w:proofErr w:type="spellEnd"/>
            <w:r>
              <w:rPr>
                <w:rFonts w:eastAsia="Century Gothic"/>
                <w:color w:val="595959"/>
              </w:rPr>
              <w:t xml:space="preserve"> </w:t>
            </w:r>
            <w:proofErr w:type="spellStart"/>
            <w:r>
              <w:rPr>
                <w:color w:val="595959"/>
              </w:rPr>
              <w:t>Telefónico</w:t>
            </w:r>
            <w:proofErr w:type="spellEnd"/>
          </w:p>
        </w:tc>
      </w:tr>
      <w:tr w:rsidR="0047785C" w14:paraId="2A5E7082" w14:textId="77777777">
        <w:trPr>
          <w:trHeight w:val="288"/>
        </w:trPr>
        <w:tc>
          <w:tcPr>
            <w:tcW w:w="5712" w:type="dxa"/>
            <w:tcBorders>
              <w:top w:val="single" w:sz="2" w:space="0" w:color="000001"/>
              <w:bottom w:val="single" w:sz="2" w:space="0" w:color="000001"/>
            </w:tcBorders>
            <w:shd w:val="clear" w:color="auto" w:fill="auto"/>
            <w:vAlign w:val="bottom"/>
          </w:tcPr>
          <w:p w14:paraId="3F7D6E95" w14:textId="77777777" w:rsidR="0047785C" w:rsidRDefault="0047785C">
            <w:pPr>
              <w:snapToGrid w:val="0"/>
            </w:pPr>
          </w:p>
        </w:tc>
        <w:tc>
          <w:tcPr>
            <w:tcW w:w="268" w:type="dxa"/>
            <w:tcBorders>
              <w:top w:val="single" w:sz="2" w:space="0" w:color="000001"/>
              <w:bottom w:val="single" w:sz="2" w:space="0" w:color="000001"/>
            </w:tcBorders>
            <w:shd w:val="clear" w:color="auto" w:fill="auto"/>
            <w:vAlign w:val="bottom"/>
          </w:tcPr>
          <w:p w14:paraId="4A08331A" w14:textId="77777777" w:rsidR="0047785C" w:rsidRDefault="0047785C">
            <w:pPr>
              <w:snapToGrid w:val="0"/>
            </w:pPr>
          </w:p>
        </w:tc>
        <w:tc>
          <w:tcPr>
            <w:tcW w:w="3949" w:type="dxa"/>
            <w:tcBorders>
              <w:top w:val="single" w:sz="2" w:space="0" w:color="000001"/>
              <w:bottom w:val="single" w:sz="2" w:space="0" w:color="000001"/>
            </w:tcBorders>
            <w:shd w:val="clear" w:color="auto" w:fill="auto"/>
            <w:vAlign w:val="bottom"/>
          </w:tcPr>
          <w:p w14:paraId="379D58A5" w14:textId="77777777" w:rsidR="0047785C" w:rsidRDefault="0047785C">
            <w:pPr>
              <w:snapToGrid w:val="0"/>
            </w:pPr>
          </w:p>
        </w:tc>
      </w:tr>
      <w:tr w:rsidR="0047785C" w14:paraId="720FAAA9" w14:textId="77777777">
        <w:trPr>
          <w:trHeight w:val="288"/>
        </w:trPr>
        <w:tc>
          <w:tcPr>
            <w:tcW w:w="5712" w:type="dxa"/>
            <w:tcBorders>
              <w:top w:val="single" w:sz="2" w:space="0" w:color="000001"/>
              <w:bottom w:val="single" w:sz="2" w:space="0" w:color="000001"/>
            </w:tcBorders>
            <w:shd w:val="clear" w:color="auto" w:fill="auto"/>
          </w:tcPr>
          <w:p w14:paraId="040EF868" w14:textId="77777777" w:rsidR="0047785C" w:rsidRDefault="00E97EE5">
            <w:pPr>
              <w:snapToGrid w:val="0"/>
            </w:pPr>
            <w:proofErr w:type="spellStart"/>
            <w:r>
              <w:rPr>
                <w:color w:val="595959"/>
              </w:rPr>
              <w:t>Departamento</w:t>
            </w:r>
            <w:proofErr w:type="spellEnd"/>
            <w:r>
              <w:rPr>
                <w:rFonts w:eastAsia="Century Gothic"/>
                <w:color w:val="595959"/>
              </w:rPr>
              <w:t xml:space="preserve"> </w:t>
            </w:r>
            <w:proofErr w:type="spellStart"/>
            <w:r>
              <w:rPr>
                <w:color w:val="595959"/>
              </w:rPr>
              <w:t>ou</w:t>
            </w:r>
            <w:proofErr w:type="spellEnd"/>
            <w:r>
              <w:rPr>
                <w:rFonts w:eastAsia="Century Gothic"/>
                <w:color w:val="595959"/>
              </w:rPr>
              <w:t xml:space="preserve"> </w:t>
            </w:r>
            <w:proofErr w:type="spellStart"/>
            <w:r>
              <w:rPr>
                <w:color w:val="595959"/>
              </w:rPr>
              <w:t>Empresa</w:t>
            </w:r>
            <w:proofErr w:type="spellEnd"/>
          </w:p>
        </w:tc>
        <w:tc>
          <w:tcPr>
            <w:tcW w:w="268" w:type="dxa"/>
            <w:tcBorders>
              <w:top w:val="single" w:sz="2" w:space="0" w:color="000001"/>
              <w:bottom w:val="single" w:sz="2" w:space="0" w:color="000001"/>
            </w:tcBorders>
            <w:shd w:val="clear" w:color="auto" w:fill="auto"/>
          </w:tcPr>
          <w:p w14:paraId="4D5C64B4"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6C902CB2" w14:textId="77777777" w:rsidR="0047785C" w:rsidRDefault="00E97EE5">
            <w:pPr>
              <w:snapToGrid w:val="0"/>
              <w:rPr>
                <w:color w:val="595959"/>
              </w:rPr>
            </w:pPr>
            <w:r>
              <w:rPr>
                <w:color w:val="595959"/>
              </w:rPr>
              <w:t>E-mail</w:t>
            </w:r>
          </w:p>
        </w:tc>
      </w:tr>
    </w:tbl>
    <w:p w14:paraId="5E131B4A" w14:textId="77777777" w:rsidR="0047785C" w:rsidRDefault="0047785C"/>
    <w:p w14:paraId="1E0AD681" w14:textId="77777777" w:rsidR="0047785C" w:rsidRDefault="00E97EE5">
      <w:proofErr w:type="spellStart"/>
      <w:r>
        <w:rPr>
          <w:color w:val="595959"/>
        </w:rPr>
        <w:t>Preencher</w:t>
      </w:r>
      <w:proofErr w:type="spellEnd"/>
      <w:r>
        <w:rPr>
          <w:rFonts w:eastAsia="Century Gothic"/>
          <w:color w:val="595959"/>
        </w:rPr>
        <w:t xml:space="preserve"> </w:t>
      </w:r>
      <w:r>
        <w:rPr>
          <w:color w:val="595959"/>
        </w:rPr>
        <w:t>no</w:t>
      </w:r>
      <w:r>
        <w:rPr>
          <w:rFonts w:eastAsia="Century Gothic"/>
          <w:color w:val="595959"/>
        </w:rPr>
        <w:t xml:space="preserve"> </w:t>
      </w:r>
      <w:proofErr w:type="spellStart"/>
      <w:r>
        <w:rPr>
          <w:color w:val="595959"/>
        </w:rPr>
        <w:t>caso</w:t>
      </w:r>
      <w:proofErr w:type="spellEnd"/>
      <w:r>
        <w:rPr>
          <w:rFonts w:eastAsia="Century Gothic"/>
          <w:color w:val="595959"/>
        </w:rPr>
        <w:t xml:space="preserve"> </w:t>
      </w:r>
      <w:r>
        <w:rPr>
          <w:color w:val="595959"/>
        </w:rPr>
        <w:t>de</w:t>
      </w:r>
      <w:r>
        <w:rPr>
          <w:rFonts w:eastAsia="Century Gothic"/>
          <w:color w:val="595959"/>
        </w:rPr>
        <w:t xml:space="preserve"> </w:t>
      </w:r>
      <w:r>
        <w:rPr>
          <w:color w:val="595959"/>
        </w:rPr>
        <w:t>ser</w:t>
      </w:r>
      <w:r>
        <w:rPr>
          <w:rFonts w:eastAsia="Century Gothic"/>
          <w:color w:val="595959"/>
        </w:rPr>
        <w:t xml:space="preserve"> </w:t>
      </w:r>
      <w:proofErr w:type="spellStart"/>
      <w:r>
        <w:rPr>
          <w:color w:val="595959"/>
        </w:rPr>
        <w:t>uma</w:t>
      </w:r>
      <w:proofErr w:type="spellEnd"/>
      <w:r>
        <w:rPr>
          <w:rFonts w:eastAsia="Century Gothic"/>
          <w:color w:val="595959"/>
        </w:rPr>
        <w:t xml:space="preserve"> </w:t>
      </w:r>
      <w:proofErr w:type="spellStart"/>
      <w:r>
        <w:rPr>
          <w:color w:val="595959"/>
        </w:rPr>
        <w:t>dissertação</w:t>
      </w:r>
      <w:proofErr w:type="spellEnd"/>
      <w:r>
        <w:rPr>
          <w:rFonts w:eastAsia="Century Gothic"/>
          <w:color w:val="595959"/>
        </w:rPr>
        <w:t xml:space="preserve"> </w:t>
      </w:r>
      <w:proofErr w:type="spellStart"/>
      <w:r>
        <w:rPr>
          <w:color w:val="595959"/>
        </w:rPr>
        <w:t>proposta</w:t>
      </w:r>
      <w:proofErr w:type="spellEnd"/>
      <w:r>
        <w:rPr>
          <w:rFonts w:eastAsia="Century Gothic"/>
          <w:color w:val="595959"/>
        </w:rPr>
        <w:t xml:space="preserve"> </w:t>
      </w:r>
      <w:proofErr w:type="spellStart"/>
      <w:r>
        <w:rPr>
          <w:color w:val="595959"/>
        </w:rPr>
        <w:t>pelo</w:t>
      </w:r>
      <w:proofErr w:type="spellEnd"/>
      <w:r>
        <w:rPr>
          <w:rFonts w:eastAsia="Century Gothic"/>
          <w:color w:val="595959"/>
        </w:rPr>
        <w:t xml:space="preserve"> </w:t>
      </w:r>
      <w:proofErr w:type="spellStart"/>
      <w:r>
        <w:rPr>
          <w:color w:val="595959"/>
        </w:rPr>
        <w:t>aluno</w:t>
      </w:r>
      <w:proofErr w:type="spellEnd"/>
      <w:r>
        <w:rPr>
          <w:color w:val="595959"/>
        </w:rPr>
        <w:t>:</w:t>
      </w:r>
    </w:p>
    <w:tbl>
      <w:tblPr>
        <w:tblW w:w="9929" w:type="dxa"/>
        <w:tblLook w:val="04A0" w:firstRow="1" w:lastRow="0" w:firstColumn="1" w:lastColumn="0" w:noHBand="0" w:noVBand="1"/>
      </w:tblPr>
      <w:tblGrid>
        <w:gridCol w:w="5712"/>
        <w:gridCol w:w="268"/>
        <w:gridCol w:w="3949"/>
      </w:tblGrid>
      <w:tr w:rsidR="0047785C" w14:paraId="04DE03E9" w14:textId="77777777">
        <w:trPr>
          <w:trHeight w:val="288"/>
        </w:trPr>
        <w:tc>
          <w:tcPr>
            <w:tcW w:w="5712" w:type="dxa"/>
            <w:tcBorders>
              <w:bottom w:val="single" w:sz="2" w:space="0" w:color="000001"/>
            </w:tcBorders>
            <w:shd w:val="clear" w:color="auto" w:fill="auto"/>
            <w:vAlign w:val="bottom"/>
          </w:tcPr>
          <w:p w14:paraId="20D3C691" w14:textId="77777777" w:rsidR="0047785C" w:rsidRDefault="0047785C">
            <w:pPr>
              <w:snapToGrid w:val="0"/>
            </w:pPr>
          </w:p>
        </w:tc>
        <w:tc>
          <w:tcPr>
            <w:tcW w:w="268" w:type="dxa"/>
            <w:tcBorders>
              <w:bottom w:val="single" w:sz="2" w:space="0" w:color="000001"/>
            </w:tcBorders>
            <w:shd w:val="clear" w:color="auto" w:fill="auto"/>
            <w:vAlign w:val="bottom"/>
          </w:tcPr>
          <w:p w14:paraId="777568E3" w14:textId="77777777" w:rsidR="0047785C" w:rsidRDefault="0047785C">
            <w:pPr>
              <w:snapToGrid w:val="0"/>
            </w:pPr>
          </w:p>
        </w:tc>
        <w:tc>
          <w:tcPr>
            <w:tcW w:w="3949" w:type="dxa"/>
            <w:tcBorders>
              <w:bottom w:val="single" w:sz="2" w:space="0" w:color="000001"/>
            </w:tcBorders>
            <w:shd w:val="clear" w:color="auto" w:fill="auto"/>
            <w:vAlign w:val="bottom"/>
          </w:tcPr>
          <w:p w14:paraId="6E45BFDA" w14:textId="77777777" w:rsidR="0047785C" w:rsidRDefault="0047785C">
            <w:pPr>
              <w:snapToGrid w:val="0"/>
            </w:pPr>
          </w:p>
        </w:tc>
      </w:tr>
      <w:tr w:rsidR="0047785C" w14:paraId="647FA283" w14:textId="77777777">
        <w:trPr>
          <w:trHeight w:val="288"/>
        </w:trPr>
        <w:tc>
          <w:tcPr>
            <w:tcW w:w="5712" w:type="dxa"/>
            <w:tcBorders>
              <w:top w:val="single" w:sz="2" w:space="0" w:color="000001"/>
              <w:bottom w:val="single" w:sz="2" w:space="0" w:color="000001"/>
            </w:tcBorders>
            <w:shd w:val="clear" w:color="auto" w:fill="auto"/>
          </w:tcPr>
          <w:p w14:paraId="5448C2E8" w14:textId="77777777" w:rsidR="0047785C" w:rsidRDefault="00E97EE5">
            <w:pPr>
              <w:snapToGrid w:val="0"/>
              <w:rPr>
                <w:color w:val="595959"/>
              </w:rPr>
            </w:pPr>
            <w:r>
              <w:rPr>
                <w:color w:val="595959"/>
              </w:rPr>
              <w:t>Nome</w:t>
            </w:r>
          </w:p>
        </w:tc>
        <w:tc>
          <w:tcPr>
            <w:tcW w:w="268" w:type="dxa"/>
            <w:tcBorders>
              <w:top w:val="single" w:sz="2" w:space="0" w:color="000001"/>
              <w:bottom w:val="single" w:sz="2" w:space="0" w:color="000001"/>
            </w:tcBorders>
            <w:shd w:val="clear" w:color="auto" w:fill="auto"/>
          </w:tcPr>
          <w:p w14:paraId="066A2024"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305FC119" w14:textId="77777777" w:rsidR="0047785C" w:rsidRDefault="00E97EE5">
            <w:pPr>
              <w:snapToGrid w:val="0"/>
            </w:pPr>
            <w:r>
              <w:rPr>
                <w:color w:val="595959"/>
              </w:rPr>
              <w:t>Nº</w:t>
            </w:r>
            <w:r>
              <w:rPr>
                <w:rFonts w:eastAsia="Century Gothic"/>
                <w:color w:val="595959"/>
              </w:rPr>
              <w:t xml:space="preserve"> </w:t>
            </w:r>
            <w:r>
              <w:rPr>
                <w:color w:val="595959"/>
              </w:rPr>
              <w:t>de</w:t>
            </w:r>
            <w:r>
              <w:rPr>
                <w:rFonts w:eastAsia="Century Gothic"/>
                <w:color w:val="595959"/>
              </w:rPr>
              <w:t xml:space="preserve"> </w:t>
            </w:r>
            <w:proofErr w:type="spellStart"/>
            <w:r>
              <w:rPr>
                <w:color w:val="595959"/>
              </w:rPr>
              <w:t>Aluno</w:t>
            </w:r>
            <w:proofErr w:type="spellEnd"/>
          </w:p>
        </w:tc>
      </w:tr>
      <w:tr w:rsidR="0047785C" w14:paraId="2D8FE3CD" w14:textId="77777777">
        <w:trPr>
          <w:trHeight w:val="288"/>
        </w:trPr>
        <w:tc>
          <w:tcPr>
            <w:tcW w:w="5712" w:type="dxa"/>
            <w:tcBorders>
              <w:top w:val="single" w:sz="2" w:space="0" w:color="000001"/>
              <w:bottom w:val="single" w:sz="2" w:space="0" w:color="000001"/>
            </w:tcBorders>
            <w:shd w:val="clear" w:color="auto" w:fill="auto"/>
          </w:tcPr>
          <w:p w14:paraId="0F8A71E8" w14:textId="77777777" w:rsidR="0047785C" w:rsidRDefault="0047785C">
            <w:pPr>
              <w:snapToGrid w:val="0"/>
            </w:pPr>
          </w:p>
        </w:tc>
        <w:tc>
          <w:tcPr>
            <w:tcW w:w="268" w:type="dxa"/>
            <w:tcBorders>
              <w:top w:val="single" w:sz="2" w:space="0" w:color="000001"/>
              <w:bottom w:val="single" w:sz="2" w:space="0" w:color="000001"/>
            </w:tcBorders>
            <w:shd w:val="clear" w:color="auto" w:fill="auto"/>
          </w:tcPr>
          <w:p w14:paraId="4D407D7D"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3E1B04B2" w14:textId="77777777" w:rsidR="0047785C" w:rsidRDefault="0047785C">
            <w:pPr>
              <w:snapToGrid w:val="0"/>
            </w:pPr>
          </w:p>
        </w:tc>
      </w:tr>
      <w:tr w:rsidR="0047785C" w14:paraId="10EAD036" w14:textId="77777777">
        <w:trPr>
          <w:trHeight w:val="288"/>
        </w:trPr>
        <w:tc>
          <w:tcPr>
            <w:tcW w:w="5712" w:type="dxa"/>
            <w:tcBorders>
              <w:top w:val="single" w:sz="2" w:space="0" w:color="000001"/>
              <w:bottom w:val="single" w:sz="2" w:space="0" w:color="000001"/>
            </w:tcBorders>
            <w:shd w:val="clear" w:color="auto" w:fill="auto"/>
          </w:tcPr>
          <w:p w14:paraId="0422FFBA" w14:textId="77777777" w:rsidR="0047785C" w:rsidRDefault="0047785C">
            <w:pPr>
              <w:snapToGrid w:val="0"/>
            </w:pPr>
          </w:p>
        </w:tc>
        <w:tc>
          <w:tcPr>
            <w:tcW w:w="268" w:type="dxa"/>
            <w:tcBorders>
              <w:top w:val="single" w:sz="2" w:space="0" w:color="000001"/>
              <w:bottom w:val="single" w:sz="2" w:space="0" w:color="000001"/>
            </w:tcBorders>
            <w:shd w:val="clear" w:color="auto" w:fill="auto"/>
          </w:tcPr>
          <w:p w14:paraId="4DB9244A"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52B1FAAE" w14:textId="77777777" w:rsidR="0047785C" w:rsidRDefault="00E97EE5">
            <w:pPr>
              <w:snapToGrid w:val="0"/>
            </w:pPr>
            <w:r>
              <w:t>E-mail</w:t>
            </w:r>
          </w:p>
        </w:tc>
      </w:tr>
    </w:tbl>
    <w:p w14:paraId="1B4269C8" w14:textId="77777777" w:rsidR="0047785C" w:rsidRDefault="0047785C"/>
    <w:tbl>
      <w:tblPr>
        <w:tblW w:w="9956" w:type="dxa"/>
        <w:tblInd w:w="-13" w:type="dxa"/>
        <w:tblCellMar>
          <w:left w:w="98" w:type="dxa"/>
        </w:tblCellMar>
        <w:tblLook w:val="04A0" w:firstRow="1" w:lastRow="0" w:firstColumn="1" w:lastColumn="0" w:noHBand="0" w:noVBand="1"/>
      </w:tblPr>
      <w:tblGrid>
        <w:gridCol w:w="9956"/>
      </w:tblGrid>
      <w:tr w:rsidR="0047785C" w14:paraId="16FFDD4A" w14:textId="77777777">
        <w:trPr>
          <w:trHeight w:val="360"/>
        </w:trPr>
        <w:tc>
          <w:tcPr>
            <w:tcW w:w="9956" w:type="dxa"/>
            <w:tcBorders>
              <w:top w:val="single" w:sz="2" w:space="0" w:color="000001"/>
              <w:left w:val="single" w:sz="2" w:space="0" w:color="000001"/>
              <w:bottom w:val="single" w:sz="2" w:space="0" w:color="000001"/>
              <w:right w:val="single" w:sz="2" w:space="0" w:color="000001"/>
            </w:tcBorders>
            <w:shd w:val="clear" w:color="auto" w:fill="E6E6E6"/>
            <w:vAlign w:val="center"/>
          </w:tcPr>
          <w:p w14:paraId="5DE0E00B" w14:textId="77777777" w:rsidR="0047785C" w:rsidRDefault="00E97EE5">
            <w:pPr>
              <w:pStyle w:val="Heading2"/>
              <w:numPr>
                <w:ilvl w:val="1"/>
                <w:numId w:val="2"/>
              </w:numPr>
              <w:snapToGrid w:val="0"/>
            </w:pPr>
            <w:proofErr w:type="spellStart"/>
            <w:r>
              <w:t>Informação</w:t>
            </w:r>
            <w:proofErr w:type="spellEnd"/>
            <w:r>
              <w:rPr>
                <w:rFonts w:eastAsia="Century Gothic"/>
              </w:rPr>
              <w:t xml:space="preserve"> </w:t>
            </w:r>
            <w:proofErr w:type="spellStart"/>
            <w:r>
              <w:t>sobre</w:t>
            </w:r>
            <w:proofErr w:type="spellEnd"/>
            <w:r>
              <w:rPr>
                <w:rFonts w:eastAsia="Century Gothic"/>
              </w:rPr>
              <w:t xml:space="preserve"> </w:t>
            </w:r>
            <w:r>
              <w:t>a</w:t>
            </w:r>
            <w:r>
              <w:rPr>
                <w:rFonts w:eastAsia="Century Gothic"/>
              </w:rPr>
              <w:t xml:space="preserve"> </w:t>
            </w:r>
            <w:proofErr w:type="spellStart"/>
            <w:r>
              <w:t>Dissertação</w:t>
            </w:r>
            <w:proofErr w:type="spellEnd"/>
          </w:p>
        </w:tc>
      </w:tr>
    </w:tbl>
    <w:p w14:paraId="70D92ACF" w14:textId="77777777" w:rsidR="0047785C" w:rsidRDefault="0047785C">
      <w:pPr>
        <w:rPr>
          <w:lang w:val="pt-PT"/>
        </w:rPr>
      </w:pPr>
    </w:p>
    <w:tbl>
      <w:tblPr>
        <w:tblW w:w="10151" w:type="dxa"/>
        <w:tblLook w:val="04A0" w:firstRow="1" w:lastRow="0" w:firstColumn="1" w:lastColumn="0" w:noHBand="0" w:noVBand="1"/>
      </w:tblPr>
      <w:tblGrid>
        <w:gridCol w:w="10157"/>
      </w:tblGrid>
      <w:tr w:rsidR="0047785C" w14:paraId="454B23F6" w14:textId="77777777">
        <w:trPr>
          <w:trHeight w:val="288"/>
        </w:trPr>
        <w:tc>
          <w:tcPr>
            <w:tcW w:w="10151" w:type="dxa"/>
            <w:tcBorders>
              <w:bottom w:val="single" w:sz="2" w:space="0" w:color="000001"/>
            </w:tcBorders>
            <w:shd w:val="clear" w:color="auto" w:fill="auto"/>
            <w:vAlign w:val="bottom"/>
          </w:tcPr>
          <w:p w14:paraId="564C399D" w14:textId="77777777" w:rsidR="0047785C" w:rsidRDefault="00E97EE5">
            <w:pPr>
              <w:snapToGrid w:val="0"/>
              <w:rPr>
                <w:lang w:val="pt-PT"/>
              </w:rPr>
            </w:pPr>
            <w:r>
              <w:rPr>
                <w:lang w:val="pt-PT"/>
              </w:rPr>
              <w:t>Informática/Estágio</w:t>
            </w:r>
          </w:p>
        </w:tc>
      </w:tr>
      <w:tr w:rsidR="0047785C" w14:paraId="34B927DA" w14:textId="77777777">
        <w:trPr>
          <w:trHeight w:val="288"/>
        </w:trPr>
        <w:tc>
          <w:tcPr>
            <w:tcW w:w="10151" w:type="dxa"/>
            <w:tcBorders>
              <w:top w:val="single" w:sz="2" w:space="0" w:color="000001"/>
              <w:bottom w:val="single" w:sz="2" w:space="0" w:color="000001"/>
            </w:tcBorders>
            <w:shd w:val="clear" w:color="auto" w:fill="auto"/>
          </w:tcPr>
          <w:p w14:paraId="6EAF6BBB" w14:textId="77777777" w:rsidR="0047785C" w:rsidRDefault="00E97EE5">
            <w:pPr>
              <w:snapToGrid w:val="0"/>
            </w:pPr>
            <w:r>
              <w:rPr>
                <w:color w:val="595959"/>
                <w:lang w:val="pt-PT"/>
              </w:rPr>
              <w:t>Área</w:t>
            </w:r>
            <w:r>
              <w:rPr>
                <w:rFonts w:eastAsia="Century Gothic"/>
                <w:color w:val="595959"/>
                <w:lang w:val="pt-PT"/>
              </w:rPr>
              <w:t xml:space="preserve"> </w:t>
            </w:r>
            <w:r>
              <w:rPr>
                <w:color w:val="595959"/>
                <w:lang w:val="pt-PT"/>
              </w:rPr>
              <w:t xml:space="preserve">Científica </w:t>
            </w:r>
          </w:p>
          <w:p w14:paraId="5AC4DD31" w14:textId="77777777" w:rsidR="0047785C" w:rsidRDefault="0047785C">
            <w:pPr>
              <w:rPr>
                <w:color w:val="595959"/>
                <w:lang w:val="pt-PT"/>
              </w:rPr>
            </w:pPr>
          </w:p>
          <w:p w14:paraId="4D668F2B" w14:textId="77777777" w:rsidR="0047785C" w:rsidRDefault="00E97EE5">
            <w:r>
              <w:rPr>
                <w:color w:val="595959"/>
                <w:lang w:val="pt-PT"/>
              </w:rPr>
              <w:t xml:space="preserve">Motivação </w:t>
            </w:r>
          </w:p>
          <w:tbl>
            <w:tblPr>
              <w:tblW w:w="9934" w:type="dxa"/>
              <w:tblInd w:w="1" w:type="dxa"/>
              <w:tblCellMar>
                <w:left w:w="93" w:type="dxa"/>
              </w:tblCellMar>
              <w:tblLook w:val="04A0" w:firstRow="1" w:lastRow="0" w:firstColumn="1" w:lastColumn="0" w:noHBand="0" w:noVBand="1"/>
            </w:tblPr>
            <w:tblGrid>
              <w:gridCol w:w="9934"/>
            </w:tblGrid>
            <w:tr w:rsidR="0047785C" w14:paraId="7F8F41AD"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1DE90D51" w14:textId="2632630F" w:rsidR="004D22E4" w:rsidRDefault="004D22E4" w:rsidP="004D22E4">
                  <w:r>
                    <w:t>I</w:t>
                  </w:r>
                  <w:r w:rsidRPr="00FE373F">
                    <w:t>n car devices are growing both in complexity and capacit</w:t>
                  </w:r>
                  <w:r>
                    <w:t xml:space="preserve">y, integrating functionalities that used to be divided among other controls </w:t>
                  </w:r>
                  <w:r>
                    <w:fldChar w:fldCharType="begin"/>
                  </w:r>
                  <w:r>
                    <w:instrText xml:space="preserve"> ADDIN ZOTERO_ITEM CSL_CITATION {"citationID":"P6NodL5L","properties":{"formattedCitation":"[1]","plainCitation":"[1]","noteIndex":0},"citationItems":[{"id":708,"uris":["http://zotero.org/users/1524969/items/DUFFH2X2"],"uri":["http://zotero.org/users/1524969/items/DUFFH2X2"],"itemData":{"id":708,"type":"book","title":"Intelligent Vehicle Technology and Trends","publisher":"Artech House","number-of-pages":"344","source":"Google Books","ISBN":"978-0-01-313622-4","note":"Google-Books-ID: VhHtPgAACAAJ","language":"en","author":[{"family":"Bishop","given":"Richard"}],"issued":{"date-parts":[["2005"]]}}}],"schema":"https://github.com/citation-style-language/schema/raw/master/csl-citation.json"} </w:instrText>
                  </w:r>
                  <w:r>
                    <w:fldChar w:fldCharType="separate"/>
                  </w:r>
                  <w:r>
                    <w:rPr>
                      <w:noProof/>
                    </w:rPr>
                    <w:t>[1]</w:t>
                  </w:r>
                  <w:r>
                    <w:fldChar w:fldCharType="end"/>
                  </w:r>
                  <w:r>
                    <w:t xml:space="preserve">, one of the most popular examples of this observation is the Tesla manufacturer which integrated all but for the steering, turn indicators, and break and accelerate commands In the infotainment systems. </w:t>
                  </w:r>
                </w:p>
                <w:p w14:paraId="10B0A02A" w14:textId="77777777" w:rsidR="004D22E4" w:rsidRDefault="004D22E4" w:rsidP="004D22E4">
                  <w:r>
                    <w:t>The complexity of such systems can generate an extra cognitive load, which could cause distractions from the main driving task. Consequentially researchers have studied safety implications of such systems</w:t>
                  </w:r>
                  <w:r>
                    <w:fldChar w:fldCharType="begin"/>
                  </w:r>
                  <w:r>
                    <w:instrText xml:space="preserve"> ADDIN ZOTERO_ITEM CSL_CITATION {"citationID":"Xi5MRC1S","properties":{"formattedCitation":"[2]","plainCitation":"[2]","noteIndex":0},"citationItems":[{"id":728,"uris":["http://zotero.org/users/1524969/items/XD32MNSR"],"uri":["http://zotero.org/users/1524969/items/XD32MNSR"],"itemData":{"id":728,"type":"webpage","title":"(18) (PDF) The Impact of Driver Inattention on Near-Crash/Crash Risk: An Analysis Using the 100-Car Naturalistic Driving Study Data","container-title":"ResearchGate","abstract":"ResearchGate is a network dedicated to science and research. Connect, collaborate and discover scientific publications, jobs and conferences. All for free.","URL":"https://www.researchgate.net/publication/242182089_The_Impact_of_Driver_Inattention_on_Near-CrashCrash_Risk_An_Analysis_Using_the_100-Car_Naturalistic_Driving_Study_Data","shortTitle":"(18) (PDF) The Impact of Driver Inattention on Near-Crash/Crash Risk","language":"en","accessed":{"date-parts":[["2019",6,14]]}}}],"schema":"https://github.com/citation-style-language/schema/raw/master/csl-citation.json"} </w:instrText>
                  </w:r>
                  <w:r>
                    <w:fldChar w:fldCharType="separate"/>
                  </w:r>
                  <w:r>
                    <w:rPr>
                      <w:noProof/>
                    </w:rPr>
                    <w:t>[2]</w:t>
                  </w:r>
                  <w:r>
                    <w:fldChar w:fldCharType="end"/>
                  </w:r>
                  <w:r>
                    <w:t xml:space="preserve"> .</w:t>
                  </w:r>
                </w:p>
                <w:p w14:paraId="62FD2686" w14:textId="77777777" w:rsidR="004D22E4" w:rsidRDefault="004D22E4" w:rsidP="004D22E4">
                  <w:r>
                    <w:t>Researchers have addressed this issue with different approaches, which share the same common goal, reducing driver distraction. These approaches include for example, haptic feedback in the infotainment screen</w:t>
                  </w:r>
                  <w:r>
                    <w:fldChar w:fldCharType="begin"/>
                  </w:r>
                  <w:r>
                    <w:instrText xml:space="preserve"> ADDIN ZOTERO_ITEM CSL_CITATION {"citationID":"w6xJGNXu","properties":{"formattedCitation":"[3]","plainCitation":"[3]","noteIndex":0},"citationItems":[{"id":24,"uris":["http://zotero.org/users/1524969/items/A3TN2RUN"],"uri":["http://zotero.org/users/1524969/items/A3TN2RUN"],"itemData":{"id":24,"type":"article-journal","title":"Visual–haptic feedback interaction in automotive touchscreens","container-title":"Displays","page":"7-16","volume":"33","issue":"1","source":"ScienceDirect","abstract":"Touchscreen interfaces offer benefits in terms of flexibility and ease of interaction and as such their use has increased rapidly in a range of devices, from mobile phones to in-car technology. However, traditional touchscreens impose an inevitable visual workload demand that has implications for safety, especially in automotive use. Recent developments in touchscreen technology have enabled feedback to be provided via the haptic channel. A study was conducted to investigate the effects of visual and haptic touchscreen feedback on visual workload, task performance and subjective response using a medium-fidelity driving simulator. Thirty-six experienced drivers performed touchscreen ‘search and select’ tasks while engaged in a motorway driving task. The study utilised a 3×2 within-subjects design, with three levels of visual feedback: ‘immediate’, ‘delayed’, ‘none’; and two levels of haptic feedback: ‘visual only’, ‘visual+haptic’. Results showed that visual workload was increased when visual feedback was delayed or absent; however, introducing haptic feedback counteracted this effect, with no increases observed in glance time and count. Task completion time was also reduced when haptic feedback was enabled, while driving performance showed no effect due to feedback type. Subjective responses indicated that haptic feedback improved the user experience and reduced perceived task difficulty.","DOI":"10.1016/j.displa.2011.09.002","ISSN":"0141-9382","journalAbbreviation":"Displays","author":[{"family":"Pitts","given":"Matthew J."},{"family":"Burnett","given":"Gary"},{"family":"Skrypchuk","given":"Lee"},{"family":"Wellings","given":"Tom"},{"family":"Attridge","given":"Alex"},{"family":"Williams","given":"Mark A."}],"issued":{"date-parts":[["2012",1,1]]}}}],"schema":"https://github.com/citation-style-language/schema/raw/master/csl-citation.json"} </w:instrText>
                  </w:r>
                  <w:r>
                    <w:fldChar w:fldCharType="separate"/>
                  </w:r>
                  <w:r>
                    <w:rPr>
                      <w:noProof/>
                    </w:rPr>
                    <w:t>[3]</w:t>
                  </w:r>
                  <w:r>
                    <w:fldChar w:fldCharType="end"/>
                  </w:r>
                  <w:r>
                    <w:t xml:space="preserve">, speech input </w:t>
                  </w:r>
                  <w:r>
                    <w:fldChar w:fldCharType="begin"/>
                  </w:r>
                  <w:r>
                    <w:instrText xml:space="preserve"> ADDIN ZOTERO_ITEM CSL_CITATION {"citationID":"6GHJMC65","properties":{"formattedCitation":"[4]","plainCitation":"[4]","noteIndex":0},"citationItems":[{"id":734,"uris":["http://zotero.org/users/1524969/items/TRU9XN7D"],"uri":["http://zotero.org/users/1524969/items/TRU9XN7D"],"itemData":{"id":734,"type":"paper-conference","title":"Evaluation of interface and in-car speech - many undesirable utterances and sever noisy speech on car navigation application -","container-title":"2008 IEEE 10th Workshop on Multimedia Signal Processing","page":"956-959","source":"IEEE Xplore","event":"2008 IEEE 10th Workshop on Multimedia Signal Processing","abstract":"In this paper, we report two evaluation results of ASR (automatic speech recognition) for a car navigation system, first interface evaluation results using a commercial product and second ASR module evaluation results for noisy in-car speech. In the first evaluation, we report many undesirable OOV (Out Of Vocabulary) utterances which make the interface worse. To overcome this problem, we propose a sophisticated interface which can handle OOV problems. Next, we carried out ASR module evaluation for the noisy in-car real speech gathered using driving car. We used free Continuous Speech Recognition (CSR) software Julius/Julian as a speech decoder.","DOI":"10.1109/MMSP.2008.4665212","author":[{"family":"Hataoka","given":"N."},{"literal":"Manabu Araki"},{"literal":"Takashi Matsuda"},{"literal":"Masayuki Takahashi"},{"literal":"Ryoichi Ohtaki"},{"family":"Obuchi","given":"Y."}],"issued":{"date-parts":[["2008",10]]}}}],"schema":"https://github.com/citation-style-language/schema/raw/master/csl-citation.json"} </w:instrText>
                  </w:r>
                  <w:r>
                    <w:fldChar w:fldCharType="separate"/>
                  </w:r>
                  <w:r>
                    <w:rPr>
                      <w:noProof/>
                    </w:rPr>
                    <w:t>[4]</w:t>
                  </w:r>
                  <w:r>
                    <w:fldChar w:fldCharType="end"/>
                  </w:r>
                  <w:r>
                    <w:t xml:space="preserve">, haptic feedback in the steering wheel, haptic input in the steering wheel </w:t>
                  </w:r>
                  <w:r>
                    <w:fldChar w:fldCharType="begin"/>
                  </w:r>
                  <w:r>
                    <w:instrText xml:space="preserve"> ADDIN ZOTERO_ITEM CSL_CITATION {"citationID":"EJid6d2u","properties":{"formattedCitation":"[5]","plainCitation":"[5]","noteIndex":0},"citationItems":[{"id":736,"uris":["http://zotero.org/users/1524969/items/4LCYIWYJ"],"uri":["http://zotero.org/users/1524969/items/4LCYIWYJ"],"itemData":{"id":736,"type":"paper-conference","title":"Eyes on the Road, Hands on the Wheel: Thumb-based Interaction Techniques for Input on Steering Wheels","container-title":"Proceedings of Graphics Interface 2007","collection-title":"GI '07","publisher":"ACM","publisher-place":"New York, NY, USA","page":"95–102","source":"ACM Digital Library","event-place":"New York, NY, USA","abstract":"The increasing quantity and complexity of in-vehicle systems creates a demand for user interfaces which are suited to driving. The steering wheel is a common location for the placement of buttons to control navigation, entertainment, and environmental systems, but what about a small touchpad? To investigate this question, we embedded a Synaptics StampPad in a computer game steering wheel and evaluated seven methods for selecting from a list of over 3000 street names. Selection speed was measured while stationary and while driving a simulator. Results show that the EdgeWrite gestural text entry method is about 20% to 50% faster than selection-based text entry or direct list-selection methods. They also show that methods with slower selection speeds generally resulted in faster driving speeds. However, with EdgeWrite, participants were able to maintain their speed and avoid incidents while selecting and driving at the same time. Although an obvious choice for constrained input, on-screen keyboards generally performed quite poorly.","URL":"http://doi.acm.org/10.1145/1268517.1268535","DOI":"10.1145/1268517.1268535","ISBN":"978-1-56881-337-0","note":"event-place: Montreal, Canada","shortTitle":"Eyes on the Road, Hands on the Wheel","author":[{"family":"González","given":"Iván E."},{"family":"Wobbrock","given":"Jacob O."},{"family":"Chau","given":"Duen Horng"},{"family":"Faulring","given":"Andrew"},{"family":"Myers","given":"Brad A."}],"issued":{"date-parts":[["2007"]]},"accessed":{"date-parts":[["2019",6,16]]}}}],"schema":"https://github.com/citation-style-language/schema/raw/master/csl-citation.json"} </w:instrText>
                  </w:r>
                  <w:r>
                    <w:fldChar w:fldCharType="separate"/>
                  </w:r>
                  <w:r>
                    <w:rPr>
                      <w:noProof/>
                    </w:rPr>
                    <w:t>[5]</w:t>
                  </w:r>
                  <w:r>
                    <w:fldChar w:fldCharType="end"/>
                  </w:r>
                  <w:r>
                    <w:t xml:space="preserve">, bespoke gestures </w:t>
                  </w:r>
                  <w:r>
                    <w:fldChar w:fldCharType="begin"/>
                  </w:r>
                  <w:r>
                    <w:instrText xml:space="preserve"> ADDIN ZOTERO_ITEM CSL_CITATION {"citationID":"TlOmMhiP","properties":{"formattedCitation":"[6], [7]","plainCitation":"[6], [7]","noteIndex":0},"citationItems":[{"id":730,"uris":["http://zotero.org/users/1524969/items/6MQXD2SP"],"uri":["http://zotero.org/users/1524969/items/6MQXD2SP"],"itemData":{"id":730,"type":"paper-conference","title":"A Leap for Touch: Proximity Sensitive Touch Targets in Cars","container-title":"Proceedings of the 7th International Conference on Automotive User Interfaces and Interactive Vehicular Applications","collection-title":"AutomotiveUI '15","publisher":"ACM","publisher-place":"New York, NY, USA","page":"39–46","source":"ACM Digital Library","event-place":"New York, NY, USA","abstract":"Combining touch screen technology with mid-air gestures into a unified input modality has potential to improve interaction with touch interfaces in cars. Moreover, target objects on a touch screen can be adapted to the proximity of a users' finger in mid-air. In this paper, we present an exploration of this design space based on two studies and various prototypical systems. First, results of a driving simulator study are reported, indicating that a driver's performance in acquiring a target object on a touch screen in a central console position increases with expanding targets, while altering the position of a target object on the screen leads to a decrease of performance. In a follow-up workshop with automotive experts, prototypes with multiple expanding targets were utilized to foster in-depth discussions on potential challenges and benefits with expanding targets in cars. Results of both studies indicate a high potential of expanding targets for in-car interaction scenarios.","URL":"http://doi.acm.org/10.1145/2799250.2799273","DOI":"10.1145/2799250.2799273","ISBN":"978-1-4503-3736-6","note":"event-place: Nottingham, United Kingdom","shortTitle":"A Leap for Touch","author":[{"family":"Aslan","given":"Ilhan"},{"family":"Krischkowsky","given":"Alina"},{"family":"Meschtscherjakov","given":"Alexander"},{"family":"Wuchse","given":"Martin"},{"family":"Tscheligi","given":"Manfred"}],"issued":{"date-parts":[["2015"]]},"accessed":{"date-parts":[["2019",6,14]]}}},{"id":738,"uris":["http://zotero.org/users/1524969/items/YPUYZVEQ"],"uri":["http://zotero.org/users/1524969/items/YPUYZVEQ"],"itemData":{"id":738,"type":"webpage","title":"2016 BMW 7 Series Gesture Control | Pictures, Video, News","container-title":"Digital Trends","abstract":"BMW is debuting its gesture control system on the 2016 7 Series, and a new video featuring BMW’s manager of user experience shows us how it works.","URL":"https://www.digitaltrends.com/cars/2016-bmw-7-series-gesture-control-pictures-video-news/","language":"en","issued":{"date-parts":[["2015",8,31]]},"accessed":{"date-parts":[["2019",6,16]]}}}],"schema":"https://github.com/citation-style-language/schema/raw/master/csl-citation.json"} </w:instrText>
                  </w:r>
                  <w:r>
                    <w:fldChar w:fldCharType="separate"/>
                  </w:r>
                  <w:r>
                    <w:rPr>
                      <w:noProof/>
                    </w:rPr>
                    <w:t>[6], [7]</w:t>
                  </w:r>
                  <w:r>
                    <w:fldChar w:fldCharType="end"/>
                  </w:r>
                  <w:r>
                    <w:t xml:space="preserve"> or predictive interfaces which guess the desired input and make it easier for the driver</w:t>
                  </w:r>
                  <w:r>
                    <w:fldChar w:fldCharType="begin"/>
                  </w:r>
                  <w:r>
                    <w:instrText xml:space="preserve"> ADDIN ZOTERO_ITEM CSL_CITATION {"citationID":"JiqrLQ2y","properties":{"formattedCitation":"[8]","plainCitation":"[8]","noteIndex":0},"citationItems":[{"id":740,"uris":["http://zotero.org/users/1524969/items/W4B2NUPJ"],"uri":["http://zotero.org/users/1524969/items/W4B2NUPJ"],"itemData":{"id":740,"type":"paper-conference","title":"You Do Not Have to Touch to Select: A Study on Predictive In-car Touchscreen with Mid-air Selection","container-title":"Proceedings of the 8th International Conference on Automotive User Interfaces and Interactive Vehicular Applications","collection-title":"Automotive'UI 16","publisher":"ACM","publisher-place":"New York, NY, USA","page":"113–120","source":"ACM Digital Library","event-place":"New York, NY, USA","abstract":"In this paper, we first give an overview of the predictive display concept, which aims to minimise the demand associated with interacting with in-vehicle displays, such as touchscreens, via free hand pointing gestures. It determines the item the user intends to select, early in the pointing gesture, and accordingly simplifies-expedites the target acquisition. A study to evaluate the impact of using a predictive touchscreen in a car is then presented. The mid-air selection pointing facilitation scheme is applied, such that the user does not have to physically touch the interactive surface. Instead, the predictive display auto-selects the predicted interface icon on behalf of the user, once the required level of inference certainty is achieved. The study results, which are based on data collected from 20 participants under various driving-road conditions, demonstrate that a predictive display can significantly reduce the workload, effort and durations of completing on-screen selection tasks in vehicles.","URL":"http://doi.acm.org/10.1145/3003715.3005461","DOI":"10.1145/3003715.3005461","ISBN":"978-1-4503-4533-0","note":"event-place: Ann Arbor, MI, USA","shortTitle":"You Do Not Have to Touch to Select","author":[{"family":"Ahmad","given":"Bashar I."},{"family":"Langdon","given":"Patrick M."},{"family":"Godsill","given":"Simon J."},{"family":"Donkor","given":"Richard"},{"family":"Wilde","given":"Rebecca"},{"family":"Skrypchuk","given":"Lee"}],"issued":{"date-parts":[["2016"]]},"accessed":{"date-parts":[["2019",6,16]]}}}],"schema":"https://github.com/citation-style-language/schema/raw/master/csl-citation.json"} </w:instrText>
                  </w:r>
                  <w:r>
                    <w:fldChar w:fldCharType="separate"/>
                  </w:r>
                  <w:r>
                    <w:rPr>
                      <w:noProof/>
                    </w:rPr>
                    <w:t>[8]</w:t>
                  </w:r>
                  <w:r>
                    <w:fldChar w:fldCharType="end"/>
                  </w:r>
                  <w:r>
                    <w:t xml:space="preserve">. Other researchers have studied the feedback itself, how to better organize the information and controls to reduce the cognitive load and therefore potential distractions </w:t>
                  </w:r>
                  <w:r>
                    <w:fldChar w:fldCharType="begin"/>
                  </w:r>
                  <w:r>
                    <w:instrText xml:space="preserve"> ADDIN ZOTERO_ITEM CSL_CITATION {"citationID":"ptc7eILL","properties":{"formattedCitation":"[9]","plainCitation":"[9]","noteIndex":0},"citationItems":[{"id":732,"uris":["http://zotero.org/users/1524969/items/3D9IMGVN"],"uri":["http://zotero.org/users/1524969/items/3D9IMGVN"],"itemData":{"id":732,"type":"webpage","title":"TouchCuts and TouchZoom: enhanced target selection for touch displays using finger proximity sensing - Semantic Scholar","URL":"https://www.semanticscholar.org/paper/TouchCuts-and-TouchZoom%3A-enhanced-target-selection-Yang-Grossman/2412af6874bf6814d3f31fb6b8885be4fcdca557","accessed":{"date-parts":[["2019",6,14]]}}}],"schema":"https://github.com/citation-style-language/schema/raw/master/csl-citation.json"} </w:instrText>
                  </w:r>
                  <w:r>
                    <w:fldChar w:fldCharType="separate"/>
                  </w:r>
                  <w:r>
                    <w:rPr>
                      <w:noProof/>
                    </w:rPr>
                    <w:t>[9]</w:t>
                  </w:r>
                  <w:r>
                    <w:fldChar w:fldCharType="end"/>
                  </w:r>
                  <w:r>
                    <w:t>.</w:t>
                  </w:r>
                </w:p>
                <w:p w14:paraId="24BBD685" w14:textId="77777777" w:rsidR="004D22E4" w:rsidRDefault="004D22E4" w:rsidP="004D22E4">
                  <w:r>
                    <w:t>Studies in these field are normally developed in real-vehicles with custom hardware installed (e.g.</w:t>
                  </w:r>
                  <w:r>
                    <w:fldChar w:fldCharType="begin"/>
                  </w:r>
                  <w:r>
                    <w:instrText xml:space="preserve"> ADDIN ZOTERO_ITEM CSL_CITATION {"citationID":"2rowXNZo","properties":{"formattedCitation":"[8]","plainCitation":"[8]","noteIndex":0},"citationItems":[{"id":740,"uris":["http://zotero.org/users/1524969/items/W4B2NUPJ"],"uri":["http://zotero.org/users/1524969/items/W4B2NUPJ"],"itemData":{"id":740,"type":"paper-conference","title":"You Do Not Have to Touch to Select: A Study on Predictive In-car Touchscreen with Mid-air Selection","container-title":"Proceedings of the 8th International Conference on Automotive User Interfaces and Interactive Vehicular Applications","collection-title":"Automotive'UI 16","publisher":"ACM","publisher-place":"New York, NY, USA","page":"113–120","source":"ACM Digital Library","event-place":"New York, NY, USA","abstract":"In this paper, we first give an overview of the predictive display concept, which aims to minimise the demand associated with interacting with in-vehicle displays, such as touchscreens, via free hand pointing gestures. It determines the item the user intends to select, early in the pointing gesture, and accordingly simplifies-expedites the target acquisition. A study to evaluate the impact of using a predictive touchscreen in a car is then presented. The mid-air selection pointing facilitation scheme is applied, such that the user does not have to physically touch the interactive surface. Instead, the predictive display auto-selects the predicted interface icon on behalf of the user, once the required level of inference certainty is achieved. The study results, which are based on data collected from 20 participants under various driving-road conditions, demonstrate that a predictive display can significantly reduce the workload, effort and durations of completing on-screen selection tasks in vehicles.","URL":"http://doi.acm.org/10.1145/3003715.3005461","DOI":"10.1145/3003715.3005461","ISBN":"978-1-4503-4533-0","note":"event-place: Ann Arbor, MI, USA","shortTitle":"You Do Not Have to Touch to Select","author":[{"family":"Ahmad","given":"Bashar I."},{"family":"Langdon","given":"Patrick M."},{"family":"Godsill","given":"Simon J."},{"family":"Donkor","given":"Richard"},{"family":"Wilde","given":"Rebecca"},{"family":"Skrypchuk","given":"Lee"}],"issued":{"date-parts":[["2016"]]},"accessed":{"date-parts":[["2019",6,16]]}}}],"schema":"https://github.com/citation-style-language/schema/raw/master/csl-citation.json"} </w:instrText>
                  </w:r>
                  <w:r>
                    <w:fldChar w:fldCharType="separate"/>
                  </w:r>
                  <w:r>
                    <w:rPr>
                      <w:noProof/>
                    </w:rPr>
                    <w:t>[8]</w:t>
                  </w:r>
                  <w:r>
                    <w:fldChar w:fldCharType="end"/>
                  </w:r>
                  <w:r>
                    <w:t>), or in simulated scenarios using computer screens or virtual reality headsets (e.g.</w:t>
                  </w:r>
                  <w:r>
                    <w:fldChar w:fldCharType="begin"/>
                  </w:r>
                  <w:r>
                    <w:instrText xml:space="preserve"> ADDIN ZOTERO_ITEM CSL_CITATION {"citationID":"qRfeAoo5","properties":{"formattedCitation":"[5]","plainCitation":"[5]","noteIndex":0},"citationItems":[{"id":736,"uris":["http://zotero.org/users/1524969/items/4LCYIWYJ"],"uri":["http://zotero.org/users/1524969/items/4LCYIWYJ"],"itemData":{"id":736,"type":"paper-conference","title":"Eyes on the Road, Hands on the Wheel: Thumb-based Interaction Techniques for Input on Steering Wheels","container-title":"Proceedings of Graphics Interface 2007","collection-title":"GI '07","publisher":"ACM","publisher-place":"New York, NY, USA","page":"95–102","source":"ACM Digital Library","event-place":"New York, NY, USA","abstract":"The increasing quantity and complexity of in-vehicle systems creates a demand for user interfaces which are suited to driving. The steering wheel is a common location for the placement of buttons to control navigation, entertainment, and environmental systems, but what about a small touchpad? To investigate this question, we embedded a Synaptics StampPad in a computer game steering wheel and evaluated seven methods for selecting from a list of over 3000 street names. Selection speed was measured while stationary and while driving a simulator. Results show that the EdgeWrite gestural text entry method is about 20% to 50% faster than selection-based text entry or direct list-selection methods. They also show that methods with slower selection speeds generally resulted in faster driving speeds. However, with EdgeWrite, participants were able to maintain their speed and avoid incidents while selecting and driving at the same time. Although an obvious choice for constrained input, on-screen keyboards generally performed quite poorly.","URL":"http://doi.acm.org/10.1145/1268517.1268535","DOI":"10.1145/1268517.1268535","ISBN":"978-1-56881-337-0","note":"event-place: Montreal, Canada","shortTitle":"Eyes on the Road, Hands on the Wheel","author":[{"family":"González","given":"Iván E."},{"family":"Wobbrock","given":"Jacob O."},{"family":"Chau","given":"Duen Horng"},{"family":"Faulring","given":"Andrew"},{"family":"Myers","given":"Brad A."}],"issued":{"date-parts":[["2007"]]},"accessed":{"date-parts":[["2019",6,16]]}}}],"schema":"https://github.com/citation-style-language/schema/raw/master/csl-citation.json"} </w:instrText>
                  </w:r>
                  <w:r>
                    <w:fldChar w:fldCharType="separate"/>
                  </w:r>
                  <w:r>
                    <w:rPr>
                      <w:noProof/>
                    </w:rPr>
                    <w:t>[5]</w:t>
                  </w:r>
                  <w:r>
                    <w:fldChar w:fldCharType="end"/>
                  </w:r>
                  <w:r>
                    <w:t xml:space="preserve">). These case studies normally use, time to accomplish a certain task, </w:t>
                  </w:r>
                  <w:proofErr w:type="gramStart"/>
                  <w:r>
                    <w:t>amount</w:t>
                  </w:r>
                  <w:proofErr w:type="gramEnd"/>
                  <w:r>
                    <w:t xml:space="preserve"> of errors during a task, or gaze analysis to evaluate the effectiveness of the proposed interaction approaches.</w:t>
                  </w:r>
                </w:p>
                <w:p w14:paraId="55217F1C" w14:textId="77777777" w:rsidR="004D22E4" w:rsidRDefault="004D22E4" w:rsidP="004D22E4">
                  <w:r>
                    <w:t>In this thesis we aim at evaluating 4 different approaches of the interaction with infotainment systems:</w:t>
                  </w:r>
                </w:p>
                <w:p w14:paraId="01164A5D" w14:textId="77777777" w:rsidR="004D22E4" w:rsidRDefault="004D22E4" w:rsidP="004D22E4">
                  <w:pPr>
                    <w:numPr>
                      <w:ilvl w:val="0"/>
                      <w:numId w:val="4"/>
                    </w:numPr>
                  </w:pPr>
                  <w:r>
                    <w:t>Normal interaction with the touchscreen</w:t>
                  </w:r>
                </w:p>
                <w:p w14:paraId="4F2F888F" w14:textId="77777777" w:rsidR="004D22E4" w:rsidRDefault="004D22E4" w:rsidP="004D22E4">
                  <w:pPr>
                    <w:numPr>
                      <w:ilvl w:val="0"/>
                      <w:numId w:val="4"/>
                    </w:numPr>
                  </w:pPr>
                  <w:r>
                    <w:t>Normal interaction with the touchscreen using haptic feedback on the screen</w:t>
                  </w:r>
                </w:p>
                <w:p w14:paraId="6D96A752" w14:textId="77777777" w:rsidR="004D22E4" w:rsidRDefault="004D22E4" w:rsidP="004D22E4">
                  <w:pPr>
                    <w:numPr>
                      <w:ilvl w:val="0"/>
                      <w:numId w:val="4"/>
                    </w:numPr>
                  </w:pPr>
                  <w:r>
                    <w:t xml:space="preserve">Normal interaction with the touchscreen using the </w:t>
                  </w:r>
                  <w:proofErr w:type="spellStart"/>
                  <w:r>
                    <w:t>HapWheel</w:t>
                  </w:r>
                  <w:proofErr w:type="spellEnd"/>
                  <w:r>
                    <w:t xml:space="preserve"> system [10]</w:t>
                  </w:r>
                </w:p>
                <w:p w14:paraId="479DE422" w14:textId="77777777" w:rsidR="004D22E4" w:rsidRDefault="004D22E4" w:rsidP="004D22E4">
                  <w:pPr>
                    <w:numPr>
                      <w:ilvl w:val="0"/>
                      <w:numId w:val="4"/>
                    </w:numPr>
                  </w:pPr>
                  <w:r>
                    <w:t>Voice commands</w:t>
                  </w:r>
                </w:p>
                <w:p w14:paraId="0F45C332" w14:textId="77777777" w:rsidR="004D22E4" w:rsidRDefault="004D22E4" w:rsidP="004D22E4"/>
                <w:p w14:paraId="025E1CA6" w14:textId="77777777" w:rsidR="004D22E4" w:rsidRPr="00CF5CCD" w:rsidRDefault="004D22E4" w:rsidP="004D22E4">
                  <w:pPr>
                    <w:pStyle w:val="Bibliography"/>
                  </w:pPr>
                  <w:r>
                    <w:fldChar w:fldCharType="begin"/>
                  </w:r>
                  <w:r>
                    <w:instrText xml:space="preserve"> ADDIN ZOTERO_BIBL {"uncited":[],"omitted":[],"custom":[]} CSL_BIBLIOGRAPHY </w:instrText>
                  </w:r>
                  <w:r>
                    <w:fldChar w:fldCharType="separate"/>
                  </w:r>
                  <w:r w:rsidRPr="00CF5CCD">
                    <w:t>[1]</w:t>
                  </w:r>
                  <w:r w:rsidRPr="00CF5CCD">
                    <w:tab/>
                    <w:t xml:space="preserve">R. Bishop, </w:t>
                  </w:r>
                  <w:r w:rsidRPr="00CF5CCD">
                    <w:rPr>
                      <w:i/>
                      <w:iCs/>
                    </w:rPr>
                    <w:t>Intelligent Vehicle Technology and Trends</w:t>
                  </w:r>
                  <w:r w:rsidRPr="00CF5CCD">
                    <w:t>. Artech House, 2005.</w:t>
                  </w:r>
                </w:p>
                <w:p w14:paraId="6F7DCAB8" w14:textId="77777777" w:rsidR="004D22E4" w:rsidRPr="00CF5CCD" w:rsidRDefault="004D22E4" w:rsidP="004D22E4">
                  <w:pPr>
                    <w:pStyle w:val="Bibliography"/>
                  </w:pPr>
                  <w:r w:rsidRPr="00CF5CCD">
                    <w:t>[2]</w:t>
                  </w:r>
                  <w:r w:rsidRPr="00CF5CCD">
                    <w:tab/>
                    <w:t xml:space="preserve">“(18) (PDF) The Impact of Driver Inattention on Near-Crash/Crash Risk: An Analysis Using the 100-Car Naturalistic Driving Study Data,” </w:t>
                  </w:r>
                  <w:r w:rsidRPr="00CF5CCD">
                    <w:rPr>
                      <w:i/>
                      <w:iCs/>
                    </w:rPr>
                    <w:t>ResearchGate</w:t>
                  </w:r>
                  <w:r w:rsidRPr="00CF5CCD">
                    <w:t xml:space="preserve">. [Online]. Available: </w:t>
                  </w:r>
                  <w:r w:rsidRPr="00CF5CCD">
                    <w:lastRenderedPageBreak/>
                    <w:t>https://www.researchgate.net/publication/242182089_The_Impact_of_Driver_Inattention_on_Near-CrashCrash_Risk_An_Analysis_Using_the_100-Car_Naturalistic_Driving_Study_Data. [Accessed: 14-Jun-2019].</w:t>
                  </w:r>
                </w:p>
                <w:p w14:paraId="47D6DA73" w14:textId="77777777" w:rsidR="004D22E4" w:rsidRPr="00CF5CCD" w:rsidRDefault="004D22E4" w:rsidP="004D22E4">
                  <w:pPr>
                    <w:pStyle w:val="Bibliography"/>
                  </w:pPr>
                  <w:r w:rsidRPr="00CF5CCD">
                    <w:t>[3]</w:t>
                  </w:r>
                  <w:r w:rsidRPr="00CF5CCD">
                    <w:tab/>
                    <w:t xml:space="preserve">M. J. Pitts, G. Burnett, L. </w:t>
                  </w:r>
                  <w:proofErr w:type="spellStart"/>
                  <w:r w:rsidRPr="00CF5CCD">
                    <w:t>Skrypchuk</w:t>
                  </w:r>
                  <w:proofErr w:type="spellEnd"/>
                  <w:r w:rsidRPr="00CF5CCD">
                    <w:t xml:space="preserve">, T. </w:t>
                  </w:r>
                  <w:proofErr w:type="spellStart"/>
                  <w:r w:rsidRPr="00CF5CCD">
                    <w:t>Wellings</w:t>
                  </w:r>
                  <w:proofErr w:type="spellEnd"/>
                  <w:r w:rsidRPr="00CF5CCD">
                    <w:t xml:space="preserve">, A. </w:t>
                  </w:r>
                  <w:proofErr w:type="spellStart"/>
                  <w:r w:rsidRPr="00CF5CCD">
                    <w:t>Attridge</w:t>
                  </w:r>
                  <w:proofErr w:type="spellEnd"/>
                  <w:r w:rsidRPr="00CF5CCD">
                    <w:t xml:space="preserve">, and M. A. Williams, “Visual–haptic feedback interaction in automotive touchscreens,” </w:t>
                  </w:r>
                  <w:r w:rsidRPr="00CF5CCD">
                    <w:rPr>
                      <w:i/>
                      <w:iCs/>
                    </w:rPr>
                    <w:t>Displays</w:t>
                  </w:r>
                  <w:r w:rsidRPr="00CF5CCD">
                    <w:t>, vol. 33, no. 1, pp. 7–16, Jan. 2012.</w:t>
                  </w:r>
                </w:p>
                <w:p w14:paraId="18874406" w14:textId="77777777" w:rsidR="004D22E4" w:rsidRPr="00CF5CCD" w:rsidRDefault="004D22E4" w:rsidP="004D22E4">
                  <w:pPr>
                    <w:pStyle w:val="Bibliography"/>
                  </w:pPr>
                  <w:r w:rsidRPr="00CF5CCD">
                    <w:t>[4]</w:t>
                  </w:r>
                  <w:r w:rsidRPr="00CF5CCD">
                    <w:tab/>
                    <w:t xml:space="preserve">N. </w:t>
                  </w:r>
                  <w:proofErr w:type="spellStart"/>
                  <w:r w:rsidRPr="00CF5CCD">
                    <w:t>Hataoka</w:t>
                  </w:r>
                  <w:proofErr w:type="spellEnd"/>
                  <w:r w:rsidRPr="00CF5CCD">
                    <w:t xml:space="preserve">, Manabu Araki, Takashi Matsuda, Masayuki Takahashi, Ryoichi Ohtaki, and Y. Obuchi, “Evaluation of interface and in-car speech - many undesirable utterances and sever noisy speech on car navigation application -,” in </w:t>
                  </w:r>
                  <w:r w:rsidRPr="00CF5CCD">
                    <w:rPr>
                      <w:i/>
                      <w:iCs/>
                    </w:rPr>
                    <w:t>2008 IEEE 10th Workshop on Multimedia Signal Processing</w:t>
                  </w:r>
                  <w:r w:rsidRPr="00CF5CCD">
                    <w:t>, 2008, pp. 956–959.</w:t>
                  </w:r>
                </w:p>
                <w:p w14:paraId="18495048" w14:textId="77777777" w:rsidR="004D22E4" w:rsidRPr="00CF5CCD" w:rsidRDefault="004D22E4" w:rsidP="004D22E4">
                  <w:pPr>
                    <w:pStyle w:val="Bibliography"/>
                  </w:pPr>
                  <w:r w:rsidRPr="00CF5CCD">
                    <w:t>[5]</w:t>
                  </w:r>
                  <w:r w:rsidRPr="00CF5CCD">
                    <w:tab/>
                    <w:t xml:space="preserve">I. E. González, J. O. </w:t>
                  </w:r>
                  <w:proofErr w:type="spellStart"/>
                  <w:r w:rsidRPr="00CF5CCD">
                    <w:t>Wobbrock</w:t>
                  </w:r>
                  <w:proofErr w:type="spellEnd"/>
                  <w:r w:rsidRPr="00CF5CCD">
                    <w:t xml:space="preserve">, D. H. Chau, A. </w:t>
                  </w:r>
                  <w:proofErr w:type="spellStart"/>
                  <w:r w:rsidRPr="00CF5CCD">
                    <w:t>Faulring</w:t>
                  </w:r>
                  <w:proofErr w:type="spellEnd"/>
                  <w:r w:rsidRPr="00CF5CCD">
                    <w:t xml:space="preserve">, and B. A. Myers, “Eyes on the Road, Hands on the Wheel: Thumb-based Interaction Techniques for Input on Steering Wheels,” in </w:t>
                  </w:r>
                  <w:r w:rsidRPr="00CF5CCD">
                    <w:rPr>
                      <w:i/>
                      <w:iCs/>
                    </w:rPr>
                    <w:t>Proceedings of Graphics Interface 2007</w:t>
                  </w:r>
                  <w:r w:rsidRPr="00CF5CCD">
                    <w:t>, New York, NY, USA, 2007, pp. 95–102.</w:t>
                  </w:r>
                </w:p>
                <w:p w14:paraId="4F99932D" w14:textId="77777777" w:rsidR="004D22E4" w:rsidRPr="00CF5CCD" w:rsidRDefault="004D22E4" w:rsidP="004D22E4">
                  <w:pPr>
                    <w:pStyle w:val="Bibliography"/>
                  </w:pPr>
                  <w:r w:rsidRPr="00CF5CCD">
                    <w:t>[6]</w:t>
                  </w:r>
                  <w:r w:rsidRPr="00CF5CCD">
                    <w:tab/>
                    <w:t xml:space="preserve">I. Aslan, A. </w:t>
                  </w:r>
                  <w:proofErr w:type="spellStart"/>
                  <w:r w:rsidRPr="00CF5CCD">
                    <w:t>Krischkowsky</w:t>
                  </w:r>
                  <w:proofErr w:type="spellEnd"/>
                  <w:r w:rsidRPr="00CF5CCD">
                    <w:t xml:space="preserve">, A. </w:t>
                  </w:r>
                  <w:proofErr w:type="spellStart"/>
                  <w:r w:rsidRPr="00CF5CCD">
                    <w:t>Meschtscherjakov</w:t>
                  </w:r>
                  <w:proofErr w:type="spellEnd"/>
                  <w:r w:rsidRPr="00CF5CCD">
                    <w:t xml:space="preserve">, M. </w:t>
                  </w:r>
                  <w:proofErr w:type="spellStart"/>
                  <w:r w:rsidRPr="00CF5CCD">
                    <w:t>Wuchse</w:t>
                  </w:r>
                  <w:proofErr w:type="spellEnd"/>
                  <w:r w:rsidRPr="00CF5CCD">
                    <w:t xml:space="preserve">, and M. </w:t>
                  </w:r>
                  <w:proofErr w:type="spellStart"/>
                  <w:r w:rsidRPr="00CF5CCD">
                    <w:t>Tscheligi</w:t>
                  </w:r>
                  <w:proofErr w:type="spellEnd"/>
                  <w:r w:rsidRPr="00CF5CCD">
                    <w:t xml:space="preserve">, “A Leap for Touch: Proximity Sensitive Touch Targets in Cars,” in </w:t>
                  </w:r>
                  <w:r w:rsidRPr="00CF5CCD">
                    <w:rPr>
                      <w:i/>
                      <w:iCs/>
                    </w:rPr>
                    <w:t>Proceedings of the 7th International Conference on Automotive User Interfaces and Interactive Vehicular Applications</w:t>
                  </w:r>
                  <w:r w:rsidRPr="00CF5CCD">
                    <w:t>, New York, NY, USA, 2015, pp. 39–46.</w:t>
                  </w:r>
                </w:p>
                <w:p w14:paraId="51B007F4" w14:textId="77777777" w:rsidR="004D22E4" w:rsidRPr="00CF5CCD" w:rsidRDefault="004D22E4" w:rsidP="004D22E4">
                  <w:pPr>
                    <w:pStyle w:val="Bibliography"/>
                  </w:pPr>
                  <w:r w:rsidRPr="00CF5CCD">
                    <w:t>[7]</w:t>
                  </w:r>
                  <w:r w:rsidRPr="00CF5CCD">
                    <w:tab/>
                    <w:t xml:space="preserve">“2016 BMW 7 Series Gesture Control | Pictures, Video, News,” </w:t>
                  </w:r>
                  <w:r w:rsidRPr="00CF5CCD">
                    <w:rPr>
                      <w:i/>
                      <w:iCs/>
                    </w:rPr>
                    <w:t>Digital Trends</w:t>
                  </w:r>
                  <w:r w:rsidRPr="00CF5CCD">
                    <w:t>, 31-Aug-2015. [Online]. Available: https://www.digitaltrends.com/cars/2016-bmw-7-series-gesture-control-pictures-video-news/. [Accessed: 16-Jun-2019].</w:t>
                  </w:r>
                </w:p>
                <w:p w14:paraId="692DF6FA" w14:textId="77777777" w:rsidR="004D22E4" w:rsidRPr="00CF5CCD" w:rsidRDefault="004D22E4" w:rsidP="004D22E4">
                  <w:pPr>
                    <w:pStyle w:val="Bibliography"/>
                  </w:pPr>
                  <w:r w:rsidRPr="00CF5CCD">
                    <w:t>[8]</w:t>
                  </w:r>
                  <w:r w:rsidRPr="00CF5CCD">
                    <w:tab/>
                    <w:t xml:space="preserve">B. I. Ahmad, P. M. Langdon, S. J. </w:t>
                  </w:r>
                  <w:proofErr w:type="spellStart"/>
                  <w:r w:rsidRPr="00CF5CCD">
                    <w:t>Godsill</w:t>
                  </w:r>
                  <w:proofErr w:type="spellEnd"/>
                  <w:r w:rsidRPr="00CF5CCD">
                    <w:t xml:space="preserve">, R. Donkor, R. Wilde, and L. </w:t>
                  </w:r>
                  <w:proofErr w:type="spellStart"/>
                  <w:r w:rsidRPr="00CF5CCD">
                    <w:t>Skrypchuk</w:t>
                  </w:r>
                  <w:proofErr w:type="spellEnd"/>
                  <w:r w:rsidRPr="00CF5CCD">
                    <w:t xml:space="preserve">, “You Do Not Have to Touch to Select: A Study on Predictive In-car Touchscreen with Mid-air Selection,” in </w:t>
                  </w:r>
                  <w:r w:rsidRPr="00CF5CCD">
                    <w:rPr>
                      <w:i/>
                      <w:iCs/>
                    </w:rPr>
                    <w:t>Proceedings of the 8th International Conference on Automotive User Interfaces and Interactive Vehicular Applications</w:t>
                  </w:r>
                  <w:r w:rsidRPr="00CF5CCD">
                    <w:t>, New York, NY, USA, 2016, pp. 113–120.</w:t>
                  </w:r>
                </w:p>
                <w:p w14:paraId="2368BEC5" w14:textId="77777777" w:rsidR="004D22E4" w:rsidRPr="00CF5CCD" w:rsidRDefault="004D22E4" w:rsidP="004D22E4">
                  <w:pPr>
                    <w:pStyle w:val="Bibliography"/>
                  </w:pPr>
                  <w:r w:rsidRPr="00CF5CCD">
                    <w:t>[9]</w:t>
                  </w:r>
                  <w:r w:rsidRPr="00CF5CCD">
                    <w:tab/>
                    <w:t>“</w:t>
                  </w:r>
                  <w:proofErr w:type="spellStart"/>
                  <w:r w:rsidRPr="00CF5CCD">
                    <w:t>TouchCuts</w:t>
                  </w:r>
                  <w:proofErr w:type="spellEnd"/>
                  <w:r w:rsidRPr="00CF5CCD">
                    <w:t xml:space="preserve"> and </w:t>
                  </w:r>
                  <w:proofErr w:type="spellStart"/>
                  <w:r w:rsidRPr="00CF5CCD">
                    <w:t>TouchZoom</w:t>
                  </w:r>
                  <w:proofErr w:type="spellEnd"/>
                  <w:r w:rsidRPr="00CF5CCD">
                    <w:t>: enhanced target selection for touch displays using finger proximity sensing - Semantic Scholar.” [Online]. Available: https://www.semanticscholar.org/paper/TouchCuts-and-TouchZoom%3A-enhanced-target-selection-Yang-Grossman/2412af6874bf6814d3f31fb6b8885be4fcdca557. [Accessed: 14-Jun-2019].</w:t>
                  </w:r>
                </w:p>
                <w:p w14:paraId="728F53D0" w14:textId="046B5F44" w:rsidR="0047785C" w:rsidRDefault="004D22E4" w:rsidP="004D22E4">
                  <w:pPr>
                    <w:snapToGrid w:val="0"/>
                    <w:spacing w:before="0"/>
                    <w:rPr>
                      <w:rFonts w:ascii="Arial" w:hAnsi="Arial" w:cs="Arial"/>
                      <w:sz w:val="22"/>
                    </w:rPr>
                  </w:pPr>
                  <w:r>
                    <w:fldChar w:fldCharType="end"/>
                  </w:r>
                </w:p>
              </w:tc>
            </w:tr>
          </w:tbl>
          <w:p w14:paraId="35D79870" w14:textId="77777777" w:rsidR="0047785C" w:rsidRDefault="0047785C"/>
          <w:p w14:paraId="2AFFCDA4" w14:textId="77777777" w:rsidR="0047785C" w:rsidRDefault="00E97EE5">
            <w:pPr>
              <w:rPr>
                <w:color w:val="595959"/>
              </w:rPr>
            </w:pPr>
            <w:proofErr w:type="spellStart"/>
            <w:r>
              <w:rPr>
                <w:color w:val="595959"/>
                <w:lang w:val="en-GB"/>
              </w:rPr>
              <w:t>Objetivos</w:t>
            </w:r>
            <w:proofErr w:type="spellEnd"/>
          </w:p>
          <w:tbl>
            <w:tblPr>
              <w:tblW w:w="9934" w:type="dxa"/>
              <w:tblInd w:w="1" w:type="dxa"/>
              <w:tblCellMar>
                <w:left w:w="93" w:type="dxa"/>
              </w:tblCellMar>
              <w:tblLook w:val="04A0" w:firstRow="1" w:lastRow="0" w:firstColumn="1" w:lastColumn="0" w:noHBand="0" w:noVBand="1"/>
            </w:tblPr>
            <w:tblGrid>
              <w:gridCol w:w="9934"/>
            </w:tblGrid>
            <w:tr w:rsidR="0047785C" w14:paraId="1376A6AE"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554CA772" w14:textId="77777777" w:rsidR="0047785C" w:rsidRPr="00FE2F58" w:rsidRDefault="004D22E4">
                  <w:pPr>
                    <w:snapToGrid w:val="0"/>
                    <w:spacing w:before="0"/>
                  </w:pPr>
                  <w:r w:rsidRPr="00FE2F58">
                    <w:t>The selected student will join the team and it expected that student will assist in:</w:t>
                  </w:r>
                </w:p>
                <w:p w14:paraId="4FBB337E" w14:textId="77777777" w:rsidR="004D22E4" w:rsidRPr="00FE2F58" w:rsidRDefault="004D22E4" w:rsidP="004D22E4">
                  <w:pPr>
                    <w:pStyle w:val="ListParagraph"/>
                    <w:numPr>
                      <w:ilvl w:val="0"/>
                      <w:numId w:val="4"/>
                    </w:numPr>
                    <w:snapToGrid w:val="0"/>
                    <w:spacing w:before="0"/>
                  </w:pPr>
                  <w:r w:rsidRPr="00FE2F58">
                    <w:t>Development of mock infotainment system</w:t>
                  </w:r>
                </w:p>
                <w:p w14:paraId="154A34FA" w14:textId="77777777" w:rsidR="004D22E4" w:rsidRPr="00FE2F58" w:rsidRDefault="004D22E4" w:rsidP="004D22E4">
                  <w:pPr>
                    <w:pStyle w:val="ListParagraph"/>
                    <w:numPr>
                      <w:ilvl w:val="0"/>
                      <w:numId w:val="4"/>
                    </w:numPr>
                    <w:snapToGrid w:val="0"/>
                    <w:spacing w:before="0"/>
                  </w:pPr>
                  <w:r w:rsidRPr="00FE2F58">
                    <w:t>Development of physical interaction technique with the infotainment system</w:t>
                  </w:r>
                </w:p>
                <w:p w14:paraId="3280D4F6" w14:textId="0E44C101" w:rsidR="004D22E4" w:rsidRPr="004D22E4" w:rsidRDefault="004D22E4" w:rsidP="004D22E4">
                  <w:pPr>
                    <w:snapToGrid w:val="0"/>
                    <w:spacing w:before="0"/>
                    <w:rPr>
                      <w:rFonts w:ascii="Courier New" w:hAnsi="Courier New" w:cs="Courier New"/>
                      <w:color w:val="000000"/>
                      <w:sz w:val="20"/>
                      <w:szCs w:val="20"/>
                      <w:lang w:eastAsia="pt-PT"/>
                    </w:rPr>
                  </w:pPr>
                </w:p>
              </w:tc>
            </w:tr>
          </w:tbl>
          <w:p w14:paraId="49E5155C" w14:textId="77777777" w:rsidR="0047785C" w:rsidRDefault="0047785C"/>
          <w:p w14:paraId="74715471" w14:textId="77777777" w:rsidR="0047785C" w:rsidRDefault="00E97EE5">
            <w:proofErr w:type="spellStart"/>
            <w:r>
              <w:rPr>
                <w:color w:val="595959"/>
              </w:rPr>
              <w:t>Recursos</w:t>
            </w:r>
            <w:proofErr w:type="spellEnd"/>
          </w:p>
          <w:tbl>
            <w:tblPr>
              <w:tblW w:w="9934" w:type="dxa"/>
              <w:tblInd w:w="1" w:type="dxa"/>
              <w:tblCellMar>
                <w:left w:w="93" w:type="dxa"/>
              </w:tblCellMar>
              <w:tblLook w:val="04A0" w:firstRow="1" w:lastRow="0" w:firstColumn="1" w:lastColumn="0" w:noHBand="0" w:noVBand="1"/>
            </w:tblPr>
            <w:tblGrid>
              <w:gridCol w:w="9934"/>
            </w:tblGrid>
            <w:tr w:rsidR="0047785C" w14:paraId="2A8EF504"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3AC17414" w14:textId="77777777" w:rsidR="0047785C" w:rsidRDefault="0047785C">
                  <w:pPr>
                    <w:snapToGrid w:val="0"/>
                  </w:pPr>
                </w:p>
              </w:tc>
            </w:tr>
          </w:tbl>
          <w:p w14:paraId="495A5473" w14:textId="77777777" w:rsidR="0047785C" w:rsidRDefault="0047785C"/>
          <w:p w14:paraId="296689E2" w14:textId="77777777" w:rsidR="0047785C" w:rsidRDefault="00E97EE5">
            <w:proofErr w:type="spellStart"/>
            <w:r>
              <w:rPr>
                <w:color w:val="595959"/>
              </w:rPr>
              <w:t>Preencher</w:t>
            </w:r>
            <w:proofErr w:type="spellEnd"/>
            <w:r>
              <w:rPr>
                <w:rFonts w:eastAsia="Century Gothic"/>
                <w:color w:val="595959"/>
              </w:rPr>
              <w:t xml:space="preserve"> </w:t>
            </w:r>
            <w:r>
              <w:rPr>
                <w:color w:val="595959"/>
              </w:rPr>
              <w:t>no</w:t>
            </w:r>
            <w:r>
              <w:rPr>
                <w:rFonts w:eastAsia="Century Gothic"/>
                <w:color w:val="595959"/>
              </w:rPr>
              <w:t xml:space="preserve"> </w:t>
            </w:r>
            <w:proofErr w:type="spellStart"/>
            <w:r>
              <w:rPr>
                <w:color w:val="595959"/>
              </w:rPr>
              <w:t>caso</w:t>
            </w:r>
            <w:proofErr w:type="spellEnd"/>
            <w:r>
              <w:rPr>
                <w:rFonts w:eastAsia="Century Gothic"/>
                <w:color w:val="595959"/>
              </w:rPr>
              <w:t xml:space="preserve"> </w:t>
            </w:r>
            <w:r>
              <w:rPr>
                <w:color w:val="595959"/>
              </w:rPr>
              <w:t>de</w:t>
            </w:r>
            <w:r>
              <w:rPr>
                <w:rFonts w:eastAsia="Century Gothic"/>
                <w:color w:val="595959"/>
              </w:rPr>
              <w:t xml:space="preserve"> </w:t>
            </w:r>
            <w:r>
              <w:rPr>
                <w:color w:val="595959"/>
              </w:rPr>
              <w:t>o</w:t>
            </w:r>
            <w:r>
              <w:rPr>
                <w:rFonts w:eastAsia="Century Gothic"/>
                <w:color w:val="595959"/>
              </w:rPr>
              <w:t xml:space="preserve"> </w:t>
            </w:r>
            <w:proofErr w:type="spellStart"/>
            <w:r>
              <w:rPr>
                <w:rFonts w:eastAsia="Century Gothic"/>
                <w:color w:val="595959"/>
              </w:rPr>
              <w:t>projeto</w:t>
            </w:r>
            <w:proofErr w:type="spellEnd"/>
            <w:r>
              <w:rPr>
                <w:rFonts w:eastAsia="Century Gothic"/>
                <w:color w:val="595959"/>
              </w:rPr>
              <w:t xml:space="preserve"> </w:t>
            </w:r>
            <w:r>
              <w:rPr>
                <w:color w:val="595959"/>
              </w:rPr>
              <w:t>ser</w:t>
            </w:r>
            <w:r>
              <w:rPr>
                <w:rFonts w:eastAsia="Century Gothic"/>
                <w:color w:val="595959"/>
              </w:rPr>
              <w:t xml:space="preserve"> </w:t>
            </w:r>
            <w:proofErr w:type="spellStart"/>
            <w:r>
              <w:rPr>
                <w:color w:val="595959"/>
              </w:rPr>
              <w:t>desenvolvido</w:t>
            </w:r>
            <w:proofErr w:type="spellEnd"/>
            <w:r>
              <w:rPr>
                <w:rFonts w:eastAsia="Century Gothic"/>
                <w:color w:val="595959"/>
              </w:rPr>
              <w:t xml:space="preserve"> </w:t>
            </w:r>
            <w:proofErr w:type="spellStart"/>
            <w:r>
              <w:rPr>
                <w:color w:val="595959"/>
              </w:rPr>
              <w:t>numa</w:t>
            </w:r>
            <w:proofErr w:type="spellEnd"/>
            <w:r>
              <w:rPr>
                <w:rFonts w:eastAsia="Century Gothic"/>
                <w:color w:val="595959"/>
              </w:rPr>
              <w:t xml:space="preserve"> </w:t>
            </w:r>
            <w:proofErr w:type="spellStart"/>
            <w:r>
              <w:rPr>
                <w:color w:val="595959"/>
              </w:rPr>
              <w:t>Entidade</w:t>
            </w:r>
            <w:proofErr w:type="spellEnd"/>
            <w:r>
              <w:rPr>
                <w:rFonts w:eastAsia="Century Gothic"/>
                <w:color w:val="595959"/>
              </w:rPr>
              <w:t xml:space="preserve"> </w:t>
            </w:r>
            <w:r>
              <w:rPr>
                <w:color w:val="595959"/>
              </w:rPr>
              <w:t>Exterior:</w:t>
            </w:r>
          </w:p>
          <w:tbl>
            <w:tblPr>
              <w:tblW w:w="9929" w:type="dxa"/>
              <w:tblInd w:w="8" w:type="dxa"/>
              <w:tblLook w:val="04A0" w:firstRow="1" w:lastRow="0" w:firstColumn="1" w:lastColumn="0" w:noHBand="0" w:noVBand="1"/>
            </w:tblPr>
            <w:tblGrid>
              <w:gridCol w:w="5712"/>
              <w:gridCol w:w="268"/>
              <w:gridCol w:w="3949"/>
            </w:tblGrid>
            <w:tr w:rsidR="0047785C" w14:paraId="17B59F34" w14:textId="77777777">
              <w:trPr>
                <w:trHeight w:val="288"/>
              </w:trPr>
              <w:tc>
                <w:tcPr>
                  <w:tcW w:w="5712" w:type="dxa"/>
                  <w:tcBorders>
                    <w:bottom w:val="single" w:sz="2" w:space="0" w:color="000001"/>
                  </w:tcBorders>
                  <w:shd w:val="clear" w:color="auto" w:fill="auto"/>
                  <w:vAlign w:val="bottom"/>
                </w:tcPr>
                <w:p w14:paraId="5DC46F3A" w14:textId="77777777" w:rsidR="0047785C" w:rsidRDefault="0047785C">
                  <w:pPr>
                    <w:snapToGrid w:val="0"/>
                  </w:pPr>
                </w:p>
              </w:tc>
              <w:tc>
                <w:tcPr>
                  <w:tcW w:w="268" w:type="dxa"/>
                  <w:tcBorders>
                    <w:bottom w:val="single" w:sz="2" w:space="0" w:color="000001"/>
                  </w:tcBorders>
                  <w:shd w:val="clear" w:color="auto" w:fill="auto"/>
                  <w:vAlign w:val="bottom"/>
                </w:tcPr>
                <w:p w14:paraId="53EBF2E3" w14:textId="77777777" w:rsidR="0047785C" w:rsidRDefault="0047785C">
                  <w:pPr>
                    <w:snapToGrid w:val="0"/>
                  </w:pPr>
                </w:p>
              </w:tc>
              <w:tc>
                <w:tcPr>
                  <w:tcW w:w="3949" w:type="dxa"/>
                  <w:tcBorders>
                    <w:bottom w:val="single" w:sz="2" w:space="0" w:color="000001"/>
                  </w:tcBorders>
                  <w:shd w:val="clear" w:color="auto" w:fill="auto"/>
                  <w:vAlign w:val="bottom"/>
                </w:tcPr>
                <w:p w14:paraId="1DD1E11C" w14:textId="77777777" w:rsidR="0047785C" w:rsidRDefault="00E97EE5">
                  <w:pPr>
                    <w:snapToGrid w:val="0"/>
                  </w:pPr>
                  <w:r>
                    <w:t>(</w:t>
                  </w:r>
                  <w:r>
                    <w:rPr>
                      <w:rStyle w:val="areacodefieldCharChar"/>
                    </w:rPr>
                    <w:t>[       ]</w:t>
                  </w:r>
                  <w:r>
                    <w:t>)</w:t>
                  </w:r>
                </w:p>
              </w:tc>
            </w:tr>
            <w:tr w:rsidR="0047785C" w14:paraId="16E82F40" w14:textId="77777777">
              <w:trPr>
                <w:trHeight w:val="288"/>
              </w:trPr>
              <w:tc>
                <w:tcPr>
                  <w:tcW w:w="5712" w:type="dxa"/>
                  <w:tcBorders>
                    <w:top w:val="single" w:sz="2" w:space="0" w:color="000001"/>
                    <w:bottom w:val="single" w:sz="2" w:space="0" w:color="000001"/>
                  </w:tcBorders>
                  <w:shd w:val="clear" w:color="auto" w:fill="auto"/>
                </w:tcPr>
                <w:p w14:paraId="2DA951ED" w14:textId="77777777" w:rsidR="0047785C" w:rsidRDefault="00E97EE5">
                  <w:pPr>
                    <w:snapToGrid w:val="0"/>
                  </w:pPr>
                  <w:r>
                    <w:rPr>
                      <w:color w:val="595959"/>
                    </w:rPr>
                    <w:t>Nome</w:t>
                  </w:r>
                  <w:r>
                    <w:rPr>
                      <w:rFonts w:eastAsia="Century Gothic"/>
                      <w:color w:val="595959"/>
                    </w:rPr>
                    <w:t xml:space="preserve"> </w:t>
                  </w:r>
                  <w:r>
                    <w:rPr>
                      <w:color w:val="595959"/>
                    </w:rPr>
                    <w:t>da</w:t>
                  </w:r>
                  <w:r>
                    <w:rPr>
                      <w:rFonts w:eastAsia="Century Gothic"/>
                      <w:color w:val="595959"/>
                    </w:rPr>
                    <w:t xml:space="preserve"> </w:t>
                  </w:r>
                  <w:proofErr w:type="spellStart"/>
                  <w:r>
                    <w:rPr>
                      <w:color w:val="595959"/>
                    </w:rPr>
                    <w:t>Entidade</w:t>
                  </w:r>
                  <w:proofErr w:type="spellEnd"/>
                </w:p>
              </w:tc>
              <w:tc>
                <w:tcPr>
                  <w:tcW w:w="268" w:type="dxa"/>
                  <w:tcBorders>
                    <w:top w:val="single" w:sz="2" w:space="0" w:color="000001"/>
                    <w:bottom w:val="single" w:sz="2" w:space="0" w:color="000001"/>
                  </w:tcBorders>
                  <w:shd w:val="clear" w:color="auto" w:fill="auto"/>
                </w:tcPr>
                <w:p w14:paraId="53B8C83D"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72E6AF83" w14:textId="77777777" w:rsidR="0047785C" w:rsidRDefault="00E97EE5">
                  <w:pPr>
                    <w:snapToGrid w:val="0"/>
                  </w:pPr>
                  <w:proofErr w:type="spellStart"/>
                  <w:r>
                    <w:rPr>
                      <w:color w:val="595959"/>
                    </w:rPr>
                    <w:t>Contacto</w:t>
                  </w:r>
                  <w:proofErr w:type="spellEnd"/>
                  <w:r>
                    <w:rPr>
                      <w:rFonts w:eastAsia="Century Gothic"/>
                      <w:color w:val="595959"/>
                    </w:rPr>
                    <w:t xml:space="preserve"> </w:t>
                  </w:r>
                  <w:proofErr w:type="spellStart"/>
                  <w:r>
                    <w:rPr>
                      <w:color w:val="595959"/>
                    </w:rPr>
                    <w:t>Telefónico</w:t>
                  </w:r>
                  <w:proofErr w:type="spellEnd"/>
                </w:p>
              </w:tc>
            </w:tr>
            <w:tr w:rsidR="0047785C" w14:paraId="60D32453" w14:textId="77777777">
              <w:trPr>
                <w:trHeight w:val="288"/>
              </w:trPr>
              <w:tc>
                <w:tcPr>
                  <w:tcW w:w="5712" w:type="dxa"/>
                  <w:tcBorders>
                    <w:top w:val="single" w:sz="2" w:space="0" w:color="000001"/>
                    <w:bottom w:val="single" w:sz="2" w:space="0" w:color="000001"/>
                  </w:tcBorders>
                  <w:shd w:val="clear" w:color="auto" w:fill="auto"/>
                  <w:vAlign w:val="bottom"/>
                </w:tcPr>
                <w:p w14:paraId="64696B10" w14:textId="77777777" w:rsidR="0047785C" w:rsidRDefault="0047785C">
                  <w:pPr>
                    <w:snapToGrid w:val="0"/>
                  </w:pPr>
                </w:p>
              </w:tc>
              <w:tc>
                <w:tcPr>
                  <w:tcW w:w="268" w:type="dxa"/>
                  <w:tcBorders>
                    <w:top w:val="single" w:sz="2" w:space="0" w:color="000001"/>
                    <w:bottom w:val="single" w:sz="2" w:space="0" w:color="000001"/>
                  </w:tcBorders>
                  <w:shd w:val="clear" w:color="auto" w:fill="auto"/>
                  <w:vAlign w:val="bottom"/>
                </w:tcPr>
                <w:p w14:paraId="3B3D2339" w14:textId="77777777" w:rsidR="0047785C" w:rsidRDefault="0047785C">
                  <w:pPr>
                    <w:snapToGrid w:val="0"/>
                  </w:pPr>
                </w:p>
              </w:tc>
              <w:tc>
                <w:tcPr>
                  <w:tcW w:w="3949" w:type="dxa"/>
                  <w:tcBorders>
                    <w:top w:val="single" w:sz="2" w:space="0" w:color="000001"/>
                    <w:bottom w:val="single" w:sz="2" w:space="0" w:color="000001"/>
                  </w:tcBorders>
                  <w:shd w:val="clear" w:color="auto" w:fill="auto"/>
                  <w:vAlign w:val="bottom"/>
                </w:tcPr>
                <w:p w14:paraId="337D1674" w14:textId="77777777" w:rsidR="0047785C" w:rsidRDefault="0047785C">
                  <w:pPr>
                    <w:snapToGrid w:val="0"/>
                  </w:pPr>
                </w:p>
              </w:tc>
            </w:tr>
            <w:tr w:rsidR="0047785C" w14:paraId="7267800C" w14:textId="77777777">
              <w:trPr>
                <w:trHeight w:val="288"/>
              </w:trPr>
              <w:tc>
                <w:tcPr>
                  <w:tcW w:w="5712" w:type="dxa"/>
                  <w:tcBorders>
                    <w:top w:val="single" w:sz="2" w:space="0" w:color="000001"/>
                    <w:bottom w:val="single" w:sz="2" w:space="0" w:color="000001"/>
                  </w:tcBorders>
                  <w:shd w:val="clear" w:color="auto" w:fill="auto"/>
                </w:tcPr>
                <w:p w14:paraId="1F25693C" w14:textId="77777777" w:rsidR="0047785C" w:rsidRDefault="00E97EE5">
                  <w:pPr>
                    <w:snapToGrid w:val="0"/>
                    <w:rPr>
                      <w:color w:val="595959"/>
                    </w:rPr>
                  </w:pPr>
                  <w:r>
                    <w:rPr>
                      <w:color w:val="595959"/>
                    </w:rPr>
                    <w:t>Morada</w:t>
                  </w:r>
                </w:p>
              </w:tc>
              <w:tc>
                <w:tcPr>
                  <w:tcW w:w="268" w:type="dxa"/>
                  <w:tcBorders>
                    <w:top w:val="single" w:sz="2" w:space="0" w:color="000001"/>
                    <w:bottom w:val="single" w:sz="2" w:space="0" w:color="000001"/>
                  </w:tcBorders>
                  <w:shd w:val="clear" w:color="auto" w:fill="auto"/>
                </w:tcPr>
                <w:p w14:paraId="7942D78B"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1453EAE8" w14:textId="77777777" w:rsidR="0047785C" w:rsidRDefault="00E97EE5">
                  <w:pPr>
                    <w:snapToGrid w:val="0"/>
                    <w:rPr>
                      <w:color w:val="595959"/>
                    </w:rPr>
                  </w:pPr>
                  <w:r>
                    <w:rPr>
                      <w:color w:val="595959"/>
                    </w:rPr>
                    <w:t>E-mail</w:t>
                  </w:r>
                </w:p>
              </w:tc>
            </w:tr>
          </w:tbl>
          <w:p w14:paraId="07A84E4A" w14:textId="77777777" w:rsidR="0047785C" w:rsidRDefault="0047785C"/>
          <w:p w14:paraId="5ED01F28" w14:textId="77777777" w:rsidR="0047785C" w:rsidRDefault="00E97EE5">
            <w:proofErr w:type="spellStart"/>
            <w:r>
              <w:rPr>
                <w:color w:val="595959"/>
              </w:rPr>
              <w:t>Observações</w:t>
            </w:r>
            <w:proofErr w:type="spellEnd"/>
            <w:r>
              <w:rPr>
                <w:rFonts w:eastAsia="Century Gothic"/>
                <w:color w:val="595959"/>
              </w:rPr>
              <w:t xml:space="preserve"> </w:t>
            </w:r>
            <w:r>
              <w:rPr>
                <w:color w:val="595959"/>
              </w:rPr>
              <w:t>e/</w:t>
            </w:r>
            <w:proofErr w:type="spellStart"/>
            <w:r>
              <w:rPr>
                <w:color w:val="595959"/>
              </w:rPr>
              <w:t>ou</w:t>
            </w:r>
            <w:proofErr w:type="spellEnd"/>
            <w:r>
              <w:rPr>
                <w:rFonts w:eastAsia="Century Gothic"/>
                <w:color w:val="595959"/>
              </w:rPr>
              <w:t xml:space="preserve"> </w:t>
            </w:r>
            <w:proofErr w:type="spellStart"/>
            <w:r>
              <w:rPr>
                <w:color w:val="595959"/>
              </w:rPr>
              <w:t>Pré-Requisitos</w:t>
            </w:r>
            <w:proofErr w:type="spellEnd"/>
          </w:p>
          <w:tbl>
            <w:tblPr>
              <w:tblW w:w="9934" w:type="dxa"/>
              <w:tblInd w:w="1" w:type="dxa"/>
              <w:tblCellMar>
                <w:left w:w="93" w:type="dxa"/>
              </w:tblCellMar>
              <w:tblLook w:val="04A0" w:firstRow="1" w:lastRow="0" w:firstColumn="1" w:lastColumn="0" w:noHBand="0" w:noVBand="1"/>
            </w:tblPr>
            <w:tblGrid>
              <w:gridCol w:w="9934"/>
            </w:tblGrid>
            <w:tr w:rsidR="0047785C" w14:paraId="7B5F42DB"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71483D29" w14:textId="77777777" w:rsidR="0047785C" w:rsidRDefault="0047785C">
                  <w:pPr>
                    <w:snapToGrid w:val="0"/>
                  </w:pPr>
                </w:p>
              </w:tc>
            </w:tr>
          </w:tbl>
          <w:p w14:paraId="1094BA3B" w14:textId="77777777" w:rsidR="0047785C" w:rsidRDefault="0047785C"/>
        </w:tc>
      </w:tr>
    </w:tbl>
    <w:p w14:paraId="3E3A956F" w14:textId="77777777" w:rsidR="0047785C" w:rsidRDefault="0047785C"/>
    <w:sectPr w:rsidR="0047785C">
      <w:pgSz w:w="12240" w:h="15840"/>
      <w:pgMar w:top="864" w:right="1080" w:bottom="864" w:left="1440" w:header="0" w:footer="0" w:gutter="0"/>
      <w:cols w:space="720"/>
      <w:formProt w:val="0"/>
      <w:docGrid w:linePitch="36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1"/>
    <w:family w:val="swiss"/>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iberation Sans">
    <w:altName w:val="Arial"/>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C9A"/>
    <w:multiLevelType w:val="multilevel"/>
    <w:tmpl w:val="4ECA233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01A129D"/>
    <w:multiLevelType w:val="hybridMultilevel"/>
    <w:tmpl w:val="A48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34ECA"/>
    <w:multiLevelType w:val="multilevel"/>
    <w:tmpl w:val="D08E54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332318D"/>
    <w:multiLevelType w:val="multilevel"/>
    <w:tmpl w:val="3DD223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785C"/>
    <w:rsid w:val="0047785C"/>
    <w:rsid w:val="004D22E4"/>
    <w:rsid w:val="007168B5"/>
    <w:rsid w:val="00E97EE5"/>
    <w:rsid w:val="00FE2F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DF191C2"/>
  <w15:docId w15:val="{8D70D7D7-84A9-2F4E-B94D-C9AB74C6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pPr>
    <w:rPr>
      <w:rFonts w:ascii="Century Gothic" w:eastAsia="Times New Roman" w:hAnsi="Century Gothic" w:cs="Century Gothic"/>
      <w:color w:val="00000A"/>
      <w:sz w:val="16"/>
      <w:lang w:val="en-US" w:bidi="ar-SA"/>
    </w:rPr>
  </w:style>
  <w:style w:type="paragraph" w:styleId="Heading1">
    <w:name w:val="heading 1"/>
    <w:basedOn w:val="Heading"/>
    <w:next w:val="Normal"/>
    <w:uiPriority w:val="9"/>
    <w:qFormat/>
    <w:pPr>
      <w:widowControl w:val="0"/>
      <w:numPr>
        <w:numId w:val="1"/>
      </w:numPr>
      <w:jc w:val="center"/>
      <w:outlineLvl w:val="0"/>
    </w:pPr>
    <w:rPr>
      <w:rFonts w:ascii="Liberation Serif" w:hAnsi="Liberation Serif"/>
      <w:b/>
      <w:sz w:val="24"/>
      <w:szCs w:val="24"/>
      <w:lang w:val="en-GB" w:bidi="hi-IN"/>
    </w:rPr>
  </w:style>
  <w:style w:type="paragraph" w:styleId="Heading2">
    <w:name w:val="heading 2"/>
    <w:basedOn w:val="Normal"/>
    <w:next w:val="Normal"/>
    <w:uiPriority w:val="9"/>
    <w:unhideWhenUsed/>
    <w:qFormat/>
    <w:pPr>
      <w:numPr>
        <w:ilvl w:val="1"/>
        <w:numId w:val="1"/>
      </w:numPr>
      <w:spacing w:before="0"/>
      <w:jc w:val="center"/>
      <w:outlineLvl w:val="1"/>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styleId="CommentReference">
    <w:name w:val="annotation reference"/>
    <w:qFormat/>
    <w:rPr>
      <w:sz w:val="16"/>
      <w:szCs w:val="16"/>
    </w:rPr>
  </w:style>
  <w:style w:type="character" w:customStyle="1" w:styleId="areacodefieldCharChar">
    <w:name w:val="area code field Char Char"/>
    <w:qFormat/>
    <w:rPr>
      <w:rFonts w:ascii="Century Gothic" w:hAnsi="Century Gothic" w:cs="Century Gothic"/>
      <w:color w:val="FFFFFF"/>
      <w:sz w:val="16"/>
      <w:szCs w:val="24"/>
      <w:lang w:val="en-US" w:bidi="ar-SA"/>
    </w:rPr>
  </w:style>
  <w:style w:type="character" w:customStyle="1" w:styleId="bodyChar">
    <w:name w:val="body Char"/>
    <w:qFormat/>
    <w:rPr>
      <w:rFonts w:ascii="Century Gothic" w:hAnsi="Century Gothic" w:cs="Century Gothic"/>
      <w:sz w:val="18"/>
      <w:lang w:val="en-US" w:bidi="ar-SA"/>
    </w:rPr>
  </w:style>
  <w:style w:type="character" w:styleId="SubtleEmphasis">
    <w:name w:val="Subtle Emphasis"/>
    <w:qFormat/>
    <w:rPr>
      <w:i/>
      <w:iCs/>
      <w:color w:val="808080"/>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rPr>
  </w:style>
  <w:style w:type="paragraph" w:customStyle="1" w:styleId="Index">
    <w:name w:val="Index"/>
    <w:basedOn w:val="Normal"/>
    <w:qFormat/>
    <w:pPr>
      <w:suppressLineNumbers/>
    </w:pPr>
    <w:rPr>
      <w:rFonts w:cs="Droid Sans Devanagari"/>
    </w:rPr>
  </w:style>
  <w:style w:type="paragraph" w:customStyle="1" w:styleId="body">
    <w:name w:val="body"/>
    <w:basedOn w:val="Normal"/>
    <w:qFormat/>
    <w:pPr>
      <w:spacing w:before="0"/>
    </w:pPr>
    <w:rPr>
      <w:sz w:val="18"/>
      <w:szCs w:val="20"/>
    </w:rPr>
  </w:style>
  <w:style w:type="paragraph" w:styleId="NormalWeb">
    <w:name w:val="Normal (Web)"/>
    <w:basedOn w:val="Normal"/>
    <w:qFormat/>
    <w:pPr>
      <w:spacing w:before="280" w:after="119"/>
    </w:pPr>
    <w:rPr>
      <w:rFonts w:ascii="Times New Roman" w:hAnsi="Times New Roman" w:cs="Times New Roman"/>
      <w:sz w:val="24"/>
      <w:lang w:val="pt-PT"/>
    </w:rPr>
  </w:style>
  <w:style w:type="paragraph" w:styleId="BalloonText">
    <w:name w:val="Balloon Text"/>
    <w:basedOn w:val="Normal"/>
    <w:qFormat/>
    <w:rPr>
      <w:rFonts w:ascii="Tahoma" w:hAnsi="Tahoma" w:cs="Tahoma"/>
      <w:szCs w:val="16"/>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areacodefield">
    <w:name w:val="area code field"/>
    <w:basedOn w:val="Normal"/>
    <w:qFormat/>
    <w:rPr>
      <w:color w:val="FFFF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Bibliography">
    <w:name w:val="Bibliography"/>
    <w:basedOn w:val="Normal"/>
    <w:next w:val="Normal"/>
    <w:rsid w:val="004D22E4"/>
    <w:rPr>
      <w:rFonts w:cs="Times New Roman"/>
      <w:color w:val="auto"/>
      <w:lang w:eastAsia="en-US"/>
    </w:rPr>
  </w:style>
  <w:style w:type="paragraph" w:styleId="ListParagraph">
    <w:name w:val="List Paragraph"/>
    <w:basedOn w:val="Normal"/>
    <w:uiPriority w:val="34"/>
    <w:qFormat/>
    <w:rsid w:val="004D2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Ficha de Proposta de Dissertação/Projecto Final de Curso</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Proposta de Dissertação/Projecto Final de Curso</dc:title>
  <dc:subject/>
  <dc:creator>Pedro</dc:creator>
  <dc:description/>
  <cp:lastModifiedBy>Filipe Magno de Gouveia Quintal</cp:lastModifiedBy>
  <cp:revision>11</cp:revision>
  <cp:lastPrinted>2003-12-01T09:33:00Z</cp:lastPrinted>
  <dcterms:created xsi:type="dcterms:W3CDTF">2013-07-12T14:21:00Z</dcterms:created>
  <dcterms:modified xsi:type="dcterms:W3CDTF">2022-01-31T09:17:00Z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ies>
</file>