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o4ouzhsptyn3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SQL_Project_Zomato_Analysis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SQL project to analyze Zomato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project conducted an analysis on Zomato using a small dataset,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leveraging basic and intermediate SQL queries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 The focus was on extracting key insights into user behavior, restaurant performance, and order patterns. This analysis helped in understanding trends and making data-driven recommendations for improving user engagement and operational efficiency.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