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562FA" w14:textId="77777777" w:rsidR="00071486" w:rsidRDefault="00071486">
      <w:pPr>
        <w:spacing w:line="240" w:lineRule="auto"/>
        <w:jc w:val="center"/>
        <w:rPr>
          <w:rFonts w:ascii="Times New Roman" w:eastAsia="Times New Roman" w:hAnsi="Times New Roman" w:cs="Times New Roman"/>
          <w:color w:val="000000"/>
        </w:rPr>
      </w:pPr>
    </w:p>
    <w:p w14:paraId="57D2C319" w14:textId="77777777" w:rsidR="00071486" w:rsidRDefault="00071486">
      <w:pPr>
        <w:spacing w:line="240" w:lineRule="auto"/>
        <w:jc w:val="center"/>
        <w:rPr>
          <w:rFonts w:ascii="Times New Roman" w:eastAsia="Times New Roman" w:hAnsi="Times New Roman" w:cs="Times New Roman"/>
          <w:color w:val="000000"/>
        </w:rPr>
      </w:pPr>
    </w:p>
    <w:p w14:paraId="4B936B5A" w14:textId="77777777" w:rsidR="00071486" w:rsidRDefault="00071486">
      <w:pPr>
        <w:spacing w:line="240" w:lineRule="auto"/>
        <w:jc w:val="center"/>
        <w:rPr>
          <w:rFonts w:ascii="Times New Roman" w:eastAsia="Times New Roman" w:hAnsi="Times New Roman" w:cs="Times New Roman"/>
          <w:color w:val="000000"/>
        </w:rPr>
      </w:pPr>
    </w:p>
    <w:p w14:paraId="718A2A4B" w14:textId="77777777" w:rsidR="00071486" w:rsidRDefault="00071486">
      <w:pPr>
        <w:spacing w:line="240" w:lineRule="auto"/>
        <w:jc w:val="center"/>
        <w:rPr>
          <w:rFonts w:ascii="Times New Roman" w:eastAsia="Times New Roman" w:hAnsi="Times New Roman" w:cs="Times New Roman"/>
          <w:color w:val="000000"/>
        </w:rPr>
      </w:pPr>
    </w:p>
    <w:p w14:paraId="5C856DD7" w14:textId="77777777" w:rsidR="00071486" w:rsidRDefault="00071486">
      <w:pPr>
        <w:spacing w:line="240" w:lineRule="auto"/>
        <w:jc w:val="center"/>
        <w:rPr>
          <w:rFonts w:ascii="Times New Roman" w:eastAsia="Times New Roman" w:hAnsi="Times New Roman" w:cs="Times New Roman"/>
          <w:color w:val="000000"/>
        </w:rPr>
      </w:pPr>
    </w:p>
    <w:p w14:paraId="05D3AED8" w14:textId="77777777" w:rsidR="00071486" w:rsidRDefault="00071486">
      <w:pPr>
        <w:spacing w:line="240" w:lineRule="auto"/>
        <w:jc w:val="center"/>
        <w:rPr>
          <w:rFonts w:ascii="Times New Roman" w:eastAsia="Times New Roman" w:hAnsi="Times New Roman" w:cs="Times New Roman"/>
          <w:color w:val="000000"/>
        </w:rPr>
      </w:pPr>
    </w:p>
    <w:p w14:paraId="24E750DD" w14:textId="77777777" w:rsidR="00071486" w:rsidRDefault="00071486">
      <w:pPr>
        <w:spacing w:line="240" w:lineRule="auto"/>
        <w:jc w:val="center"/>
        <w:rPr>
          <w:rFonts w:ascii="Times New Roman" w:eastAsia="Times New Roman" w:hAnsi="Times New Roman" w:cs="Times New Roman"/>
          <w:color w:val="000000"/>
        </w:rPr>
      </w:pPr>
    </w:p>
    <w:p w14:paraId="5915F132" w14:textId="77777777" w:rsidR="00071486" w:rsidRDefault="00071486">
      <w:pPr>
        <w:spacing w:line="240" w:lineRule="auto"/>
        <w:jc w:val="center"/>
        <w:rPr>
          <w:rFonts w:ascii="Times New Roman" w:eastAsia="Times New Roman" w:hAnsi="Times New Roman" w:cs="Times New Roman"/>
          <w:color w:val="000000"/>
        </w:rPr>
      </w:pPr>
    </w:p>
    <w:p w14:paraId="39D2ECDF" w14:textId="77777777" w:rsidR="00071486" w:rsidRDefault="00071486">
      <w:pPr>
        <w:spacing w:line="240" w:lineRule="auto"/>
        <w:rPr>
          <w:rFonts w:ascii="Times New Roman" w:eastAsia="Times New Roman" w:hAnsi="Times New Roman" w:cs="Times New Roman"/>
          <w:color w:val="000000"/>
        </w:rPr>
      </w:pPr>
    </w:p>
    <w:p w14:paraId="6BD5FB74" w14:textId="77777777" w:rsidR="00071486" w:rsidRDefault="00071486">
      <w:pPr>
        <w:spacing w:line="240" w:lineRule="auto"/>
        <w:rPr>
          <w:rFonts w:ascii="Times New Roman" w:eastAsia="Times New Roman" w:hAnsi="Times New Roman" w:cs="Times New Roman"/>
          <w:color w:val="000000"/>
        </w:rPr>
      </w:pPr>
    </w:p>
    <w:p w14:paraId="0B1C862F" w14:textId="77777777" w:rsidR="00071486" w:rsidRDefault="00000000">
      <w:pPr>
        <w:spacing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CMIS 567 - 73C, Data Analytics</w:t>
      </w:r>
    </w:p>
    <w:p w14:paraId="6054620F" w14:textId="77777777" w:rsidR="00071486" w:rsidRDefault="00000000">
      <w:pPr>
        <w:spacing w:line="240" w:lineRule="auto"/>
        <w:ind w:left="3600" w:firstLine="720"/>
        <w:rPr>
          <w:rFonts w:ascii="Times New Roman" w:eastAsia="Times New Roman" w:hAnsi="Times New Roman" w:cs="Times New Roman"/>
          <w:sz w:val="56"/>
          <w:szCs w:val="56"/>
        </w:rPr>
      </w:pPr>
      <w:r>
        <w:rPr>
          <w:rFonts w:ascii="Times New Roman" w:eastAsia="Times New Roman" w:hAnsi="Times New Roman" w:cs="Times New Roman"/>
          <w:color w:val="000000"/>
          <w:sz w:val="56"/>
          <w:szCs w:val="56"/>
        </w:rPr>
        <w:t>Spring 1, 2025</w:t>
      </w:r>
    </w:p>
    <w:p w14:paraId="2042C101" w14:textId="77777777" w:rsidR="0007148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Factors Affecting Trade Balance Across Countries 1974 - 2023</w:t>
      </w:r>
    </w:p>
    <w:p w14:paraId="3BF2F7E3" w14:textId="77777777" w:rsidR="00071486" w:rsidRDefault="00071486">
      <w:pPr>
        <w:spacing w:after="0" w:line="240" w:lineRule="auto"/>
        <w:rPr>
          <w:rFonts w:ascii="Times New Roman" w:eastAsia="Times New Roman" w:hAnsi="Times New Roman" w:cs="Times New Roman"/>
        </w:rPr>
      </w:pPr>
    </w:p>
    <w:p w14:paraId="731CA5F7" w14:textId="77777777" w:rsidR="00071486"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2D17E127" w14:textId="77777777" w:rsidR="00071486" w:rsidRDefault="00071486">
      <w:pPr>
        <w:spacing w:after="0" w:line="240" w:lineRule="auto"/>
        <w:rPr>
          <w:rFonts w:ascii="Times New Roman" w:eastAsia="Times New Roman" w:hAnsi="Times New Roman" w:cs="Times New Roman"/>
          <w:sz w:val="32"/>
          <w:szCs w:val="32"/>
        </w:rPr>
      </w:pPr>
    </w:p>
    <w:p w14:paraId="082568B7" w14:textId="77777777" w:rsidR="0007148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Submitted to:</w:t>
      </w:r>
      <w:r>
        <w:rPr>
          <w:rFonts w:ascii="Times New Roman" w:eastAsia="Times New Roman" w:hAnsi="Times New Roman" w:cs="Times New Roman"/>
          <w:color w:val="000000"/>
          <w:sz w:val="32"/>
          <w:szCs w:val="32"/>
        </w:rPr>
        <w:br/>
        <w:t xml:space="preserve">Prof. Dr. Joseph </w:t>
      </w:r>
      <w:proofErr w:type="spellStart"/>
      <w:r>
        <w:rPr>
          <w:rFonts w:ascii="Times New Roman" w:eastAsia="Times New Roman" w:hAnsi="Times New Roman" w:cs="Times New Roman"/>
          <w:color w:val="000000"/>
          <w:sz w:val="32"/>
          <w:szCs w:val="32"/>
        </w:rPr>
        <w:t>Vithayathil</w:t>
      </w:r>
      <w:proofErr w:type="spellEnd"/>
      <w:r>
        <w:rPr>
          <w:rFonts w:ascii="Times New Roman" w:eastAsia="Times New Roman" w:hAnsi="Times New Roman" w:cs="Times New Roman"/>
          <w:color w:val="000000"/>
          <w:sz w:val="32"/>
          <w:szCs w:val="32"/>
        </w:rPr>
        <w:br/>
      </w:r>
    </w:p>
    <w:p w14:paraId="1E2EFC44" w14:textId="77777777" w:rsidR="00071486" w:rsidRDefault="00000000">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r>
    </w:p>
    <w:p w14:paraId="0B9070A2" w14:textId="77777777" w:rsidR="00071486" w:rsidRDefault="00000000">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u w:val="single"/>
        </w:rPr>
        <w:t>Submitted by:</w:t>
      </w:r>
      <w:r>
        <w:rPr>
          <w:rFonts w:ascii="Times New Roman" w:eastAsia="Times New Roman" w:hAnsi="Times New Roman" w:cs="Times New Roman"/>
          <w:color w:val="000000"/>
          <w:sz w:val="32"/>
          <w:szCs w:val="32"/>
        </w:rPr>
        <w:br/>
        <w:t>Baniya, Lipika</w:t>
      </w:r>
      <w:r>
        <w:rPr>
          <w:rFonts w:ascii="Times New Roman" w:eastAsia="Times New Roman" w:hAnsi="Times New Roman" w:cs="Times New Roman"/>
          <w:color w:val="000000"/>
          <w:sz w:val="32"/>
          <w:szCs w:val="32"/>
        </w:rPr>
        <w:br/>
      </w:r>
    </w:p>
    <w:p w14:paraId="3F3DA59B" w14:textId="77777777" w:rsidR="00071486" w:rsidRDefault="00071486">
      <w:pPr>
        <w:jc w:val="right"/>
        <w:rPr>
          <w:rFonts w:ascii="Times New Roman" w:eastAsia="Times New Roman" w:hAnsi="Times New Roman" w:cs="Times New Roman"/>
        </w:rPr>
      </w:pPr>
    </w:p>
    <w:p w14:paraId="3B071256" w14:textId="77777777" w:rsidR="00071486" w:rsidRDefault="00071486">
      <w:pPr>
        <w:jc w:val="right"/>
        <w:rPr>
          <w:rFonts w:ascii="Times New Roman" w:eastAsia="Times New Roman" w:hAnsi="Times New Roman" w:cs="Times New Roman"/>
        </w:rPr>
      </w:pPr>
    </w:p>
    <w:p w14:paraId="19573DB8" w14:textId="77777777" w:rsidR="00071486" w:rsidRDefault="00071486">
      <w:pPr>
        <w:rPr>
          <w:rFonts w:ascii="Times New Roman" w:eastAsia="Times New Roman" w:hAnsi="Times New Roman" w:cs="Times New Roman"/>
        </w:rPr>
      </w:pPr>
    </w:p>
    <w:p w14:paraId="42E77277" w14:textId="77777777" w:rsidR="00071486" w:rsidRDefault="00071486">
      <w:pPr>
        <w:rPr>
          <w:rFonts w:ascii="Times New Roman" w:eastAsia="Times New Roman" w:hAnsi="Times New Roman" w:cs="Times New Roman"/>
        </w:rPr>
      </w:pPr>
    </w:p>
    <w:p w14:paraId="441F2907" w14:textId="77777777" w:rsidR="00071486" w:rsidRDefault="00071486">
      <w:pPr>
        <w:rPr>
          <w:rFonts w:ascii="Times New Roman" w:eastAsia="Times New Roman" w:hAnsi="Times New Roman" w:cs="Times New Roman"/>
        </w:rPr>
      </w:pPr>
    </w:p>
    <w:p w14:paraId="7A75DDA9" w14:textId="77777777" w:rsidR="00071486" w:rsidRDefault="00000000">
      <w:pPr>
        <w:keepNext/>
        <w:keepLines/>
        <w:pBdr>
          <w:top w:val="nil"/>
          <w:left w:val="nil"/>
          <w:bottom w:val="nil"/>
          <w:right w:val="nil"/>
          <w:between w:val="nil"/>
        </w:pBdr>
        <w:spacing w:before="480" w:after="0" w:line="276" w:lineRule="auto"/>
        <w:ind w:left="432" w:hanging="432"/>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Table of Contents</w:t>
      </w:r>
    </w:p>
    <w:sdt>
      <w:sdtPr>
        <w:id w:val="-112678795"/>
        <w:docPartObj>
          <w:docPartGallery w:val="Table of Contents"/>
          <w:docPartUnique/>
        </w:docPartObj>
      </w:sdtPr>
      <w:sdtContent>
        <w:p w14:paraId="16C5A0B9" w14:textId="77777777" w:rsidR="00071486" w:rsidRDefault="00000000">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r>
            <w:fldChar w:fldCharType="begin"/>
          </w:r>
          <w:r>
            <w:instrText xml:space="preserve"> TOC \h \u \z \t "Heading 1,1,Heading 2,2,Heading 3,3,"</w:instrText>
          </w:r>
          <w:r>
            <w:fldChar w:fldCharType="separate"/>
          </w:r>
          <w:hyperlink w:anchor="_heading=h.gjdgxs">
            <w:r w:rsidR="00071486">
              <w:rPr>
                <w:rFonts w:ascii="Times New Roman" w:eastAsia="Times New Roman" w:hAnsi="Times New Roman" w:cs="Times New Roman"/>
                <w:i/>
                <w:color w:val="000000"/>
              </w:rPr>
              <w:t>Executive Summary</w:t>
            </w:r>
            <w:r w:rsidR="00071486">
              <w:rPr>
                <w:rFonts w:ascii="Times New Roman" w:eastAsia="Times New Roman" w:hAnsi="Times New Roman" w:cs="Times New Roman"/>
                <w:i/>
                <w:color w:val="000000"/>
              </w:rPr>
              <w:tab/>
              <w:t>3</w:t>
            </w:r>
          </w:hyperlink>
        </w:p>
        <w:p w14:paraId="36B3844B"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30j0zll">
            <w:r>
              <w:rPr>
                <w:rFonts w:ascii="Times New Roman" w:eastAsia="Times New Roman" w:hAnsi="Times New Roman" w:cs="Times New Roman"/>
                <w:i/>
                <w:color w:val="000000"/>
              </w:rPr>
              <w:t>1.</w:t>
            </w:r>
            <w:r>
              <w:rPr>
                <w:rFonts w:ascii="Times New Roman" w:eastAsia="Times New Roman" w:hAnsi="Times New Roman" w:cs="Times New Roman"/>
                <w:i/>
                <w:color w:val="000000"/>
              </w:rPr>
              <w:tab/>
              <w:t>Introduction</w:t>
            </w:r>
            <w:r>
              <w:rPr>
                <w:rFonts w:ascii="Times New Roman" w:eastAsia="Times New Roman" w:hAnsi="Times New Roman" w:cs="Times New Roman"/>
                <w:i/>
                <w:color w:val="000000"/>
              </w:rPr>
              <w:tab/>
              <w:t>3</w:t>
            </w:r>
          </w:hyperlink>
        </w:p>
        <w:p w14:paraId="1FE6F5BC"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1fob9te">
            <w:r>
              <w:rPr>
                <w:rFonts w:ascii="Times New Roman" w:eastAsia="Times New Roman" w:hAnsi="Times New Roman" w:cs="Times New Roman"/>
                <w:i/>
                <w:color w:val="000000"/>
              </w:rPr>
              <w:t>2.</w:t>
            </w:r>
            <w:r>
              <w:rPr>
                <w:rFonts w:ascii="Times New Roman" w:eastAsia="Times New Roman" w:hAnsi="Times New Roman" w:cs="Times New Roman"/>
                <w:i/>
                <w:color w:val="000000"/>
              </w:rPr>
              <w:tab/>
              <w:t>Research Background</w:t>
            </w:r>
            <w:r>
              <w:rPr>
                <w:rFonts w:ascii="Times New Roman" w:eastAsia="Times New Roman" w:hAnsi="Times New Roman" w:cs="Times New Roman"/>
                <w:i/>
                <w:color w:val="000000"/>
              </w:rPr>
              <w:tab/>
              <w:t>3</w:t>
            </w:r>
          </w:hyperlink>
        </w:p>
        <w:p w14:paraId="7A6DE185"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3znysh7">
            <w:r>
              <w:rPr>
                <w:rFonts w:ascii="Times New Roman" w:eastAsia="Times New Roman" w:hAnsi="Times New Roman" w:cs="Times New Roman"/>
                <w:i/>
                <w:color w:val="000000"/>
              </w:rPr>
              <w:t>3.</w:t>
            </w:r>
            <w:r>
              <w:rPr>
                <w:rFonts w:ascii="Times New Roman" w:eastAsia="Times New Roman" w:hAnsi="Times New Roman" w:cs="Times New Roman"/>
                <w:i/>
                <w:color w:val="000000"/>
              </w:rPr>
              <w:tab/>
              <w:t>Data and Methodology</w:t>
            </w:r>
            <w:r>
              <w:rPr>
                <w:rFonts w:ascii="Times New Roman" w:eastAsia="Times New Roman" w:hAnsi="Times New Roman" w:cs="Times New Roman"/>
                <w:i/>
                <w:color w:val="000000"/>
              </w:rPr>
              <w:tab/>
              <w:t>3</w:t>
            </w:r>
          </w:hyperlink>
        </w:p>
        <w:p w14:paraId="64719C4E"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2et92p0">
            <w:r>
              <w:rPr>
                <w:rFonts w:ascii="Times New Roman" w:eastAsia="Times New Roman" w:hAnsi="Times New Roman" w:cs="Times New Roman"/>
                <w:i/>
                <w:color w:val="000000"/>
              </w:rPr>
              <w:t>4.</w:t>
            </w:r>
            <w:r>
              <w:rPr>
                <w:rFonts w:ascii="Times New Roman" w:eastAsia="Times New Roman" w:hAnsi="Times New Roman" w:cs="Times New Roman"/>
                <w:i/>
                <w:color w:val="000000"/>
              </w:rPr>
              <w:tab/>
              <w:t>Data Analysis and Findings</w:t>
            </w:r>
            <w:r>
              <w:rPr>
                <w:rFonts w:ascii="Times New Roman" w:eastAsia="Times New Roman" w:hAnsi="Times New Roman" w:cs="Times New Roman"/>
                <w:i/>
                <w:color w:val="000000"/>
              </w:rPr>
              <w:tab/>
              <w:t>3</w:t>
            </w:r>
          </w:hyperlink>
        </w:p>
        <w:p w14:paraId="7586593D"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tyjcwt">
            <w:r>
              <w:rPr>
                <w:rFonts w:ascii="Times New Roman" w:eastAsia="Times New Roman" w:hAnsi="Times New Roman" w:cs="Times New Roman"/>
                <w:i/>
                <w:color w:val="000000"/>
              </w:rPr>
              <w:t>5.</w:t>
            </w:r>
            <w:r>
              <w:rPr>
                <w:rFonts w:ascii="Times New Roman" w:eastAsia="Times New Roman" w:hAnsi="Times New Roman" w:cs="Times New Roman"/>
                <w:i/>
                <w:color w:val="000000"/>
              </w:rPr>
              <w:tab/>
              <w:t>Limitations</w:t>
            </w:r>
            <w:r>
              <w:rPr>
                <w:rFonts w:ascii="Times New Roman" w:eastAsia="Times New Roman" w:hAnsi="Times New Roman" w:cs="Times New Roman"/>
                <w:i/>
                <w:color w:val="000000"/>
              </w:rPr>
              <w:tab/>
              <w:t>3</w:t>
            </w:r>
          </w:hyperlink>
        </w:p>
        <w:p w14:paraId="3E1A717F"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3dy6vkm">
            <w:r>
              <w:rPr>
                <w:rFonts w:ascii="Times New Roman" w:eastAsia="Times New Roman" w:hAnsi="Times New Roman" w:cs="Times New Roman"/>
                <w:color w:val="000000"/>
              </w:rPr>
              <w:t>6.</w:t>
            </w:r>
          </w:hyperlink>
          <w:hyperlink w:anchor="_heading=h.3dy6vkm">
            <w:r>
              <w:rPr>
                <w:rFonts w:ascii="Times New Roman" w:eastAsia="Times New Roman" w:hAnsi="Times New Roman" w:cs="Times New Roman"/>
                <w:i/>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Conclusions and Recommendations</w:t>
          </w:r>
          <w:r>
            <w:rPr>
              <w:rFonts w:ascii="Times New Roman" w:eastAsia="Times New Roman" w:hAnsi="Times New Roman" w:cs="Times New Roman"/>
              <w:i/>
              <w:color w:val="000000"/>
            </w:rPr>
            <w:tab/>
            <w:t>4</w:t>
          </w:r>
          <w:r>
            <w:fldChar w:fldCharType="end"/>
          </w:r>
        </w:p>
        <w:p w14:paraId="1780E430" w14:textId="77777777" w:rsidR="00071486" w:rsidRDefault="00000000">
          <w:r>
            <w:fldChar w:fldCharType="end"/>
          </w:r>
        </w:p>
      </w:sdtContent>
    </w:sdt>
    <w:p w14:paraId="46BED11D" w14:textId="77777777" w:rsidR="00071486" w:rsidRDefault="00071486">
      <w:pPr>
        <w:rPr>
          <w:rFonts w:ascii="Times New Roman" w:eastAsia="Times New Roman" w:hAnsi="Times New Roman" w:cs="Times New Roman"/>
        </w:rPr>
      </w:pPr>
    </w:p>
    <w:p w14:paraId="216930E9" w14:textId="77777777" w:rsidR="00071486" w:rsidRDefault="00071486">
      <w:pPr>
        <w:rPr>
          <w:rFonts w:ascii="Times New Roman" w:eastAsia="Times New Roman" w:hAnsi="Times New Roman" w:cs="Times New Roman"/>
        </w:rPr>
      </w:pPr>
    </w:p>
    <w:p w14:paraId="5B861949" w14:textId="77777777" w:rsidR="00071486" w:rsidRDefault="00071486">
      <w:pPr>
        <w:rPr>
          <w:rFonts w:ascii="Times New Roman" w:eastAsia="Times New Roman" w:hAnsi="Times New Roman" w:cs="Times New Roman"/>
        </w:rPr>
      </w:pPr>
    </w:p>
    <w:p w14:paraId="4284D9AA" w14:textId="77777777" w:rsidR="00071486" w:rsidRDefault="00071486">
      <w:pPr>
        <w:rPr>
          <w:rFonts w:ascii="Times New Roman" w:eastAsia="Times New Roman" w:hAnsi="Times New Roman" w:cs="Times New Roman"/>
        </w:rPr>
      </w:pPr>
    </w:p>
    <w:p w14:paraId="7D9F27EB" w14:textId="77777777" w:rsidR="00071486" w:rsidRDefault="00071486">
      <w:pPr>
        <w:rPr>
          <w:rFonts w:ascii="Times New Roman" w:eastAsia="Times New Roman" w:hAnsi="Times New Roman" w:cs="Times New Roman"/>
        </w:rPr>
      </w:pPr>
    </w:p>
    <w:p w14:paraId="5DCB686B" w14:textId="77777777" w:rsidR="00071486" w:rsidRDefault="00071486">
      <w:pPr>
        <w:rPr>
          <w:rFonts w:ascii="Times New Roman" w:eastAsia="Times New Roman" w:hAnsi="Times New Roman" w:cs="Times New Roman"/>
        </w:rPr>
      </w:pPr>
    </w:p>
    <w:p w14:paraId="5F71A90F" w14:textId="77777777" w:rsidR="00071486" w:rsidRDefault="00071486">
      <w:pPr>
        <w:rPr>
          <w:rFonts w:ascii="Times New Roman" w:eastAsia="Times New Roman" w:hAnsi="Times New Roman" w:cs="Times New Roman"/>
        </w:rPr>
      </w:pPr>
    </w:p>
    <w:p w14:paraId="266F9CA3" w14:textId="77777777" w:rsidR="00071486" w:rsidRDefault="00071486">
      <w:pPr>
        <w:rPr>
          <w:rFonts w:ascii="Times New Roman" w:eastAsia="Times New Roman" w:hAnsi="Times New Roman" w:cs="Times New Roman"/>
        </w:rPr>
      </w:pPr>
    </w:p>
    <w:p w14:paraId="22D8DA2E" w14:textId="77777777" w:rsidR="00071486" w:rsidRDefault="00071486">
      <w:pPr>
        <w:rPr>
          <w:rFonts w:ascii="Times New Roman" w:eastAsia="Times New Roman" w:hAnsi="Times New Roman" w:cs="Times New Roman"/>
        </w:rPr>
      </w:pPr>
    </w:p>
    <w:p w14:paraId="7436DCB1" w14:textId="77777777" w:rsidR="00071486" w:rsidRDefault="00071486">
      <w:pPr>
        <w:rPr>
          <w:rFonts w:ascii="Times New Roman" w:eastAsia="Times New Roman" w:hAnsi="Times New Roman" w:cs="Times New Roman"/>
        </w:rPr>
      </w:pPr>
    </w:p>
    <w:p w14:paraId="77BD652A" w14:textId="77777777" w:rsidR="00071486" w:rsidRDefault="00071486">
      <w:pPr>
        <w:rPr>
          <w:rFonts w:ascii="Times New Roman" w:eastAsia="Times New Roman" w:hAnsi="Times New Roman" w:cs="Times New Roman"/>
        </w:rPr>
      </w:pPr>
    </w:p>
    <w:p w14:paraId="37DEE7A2" w14:textId="77777777" w:rsidR="00071486" w:rsidRDefault="00071486">
      <w:pPr>
        <w:rPr>
          <w:rFonts w:ascii="Times New Roman" w:eastAsia="Times New Roman" w:hAnsi="Times New Roman" w:cs="Times New Roman"/>
        </w:rPr>
      </w:pPr>
    </w:p>
    <w:p w14:paraId="7D68F090" w14:textId="77777777" w:rsidR="00071486" w:rsidRDefault="00071486">
      <w:pPr>
        <w:rPr>
          <w:rFonts w:ascii="Times New Roman" w:eastAsia="Times New Roman" w:hAnsi="Times New Roman" w:cs="Times New Roman"/>
        </w:rPr>
      </w:pPr>
    </w:p>
    <w:p w14:paraId="3DE1C5CA" w14:textId="77777777" w:rsidR="00071486" w:rsidRDefault="00071486">
      <w:pPr>
        <w:rPr>
          <w:rFonts w:ascii="Times New Roman" w:eastAsia="Times New Roman" w:hAnsi="Times New Roman" w:cs="Times New Roman"/>
        </w:rPr>
      </w:pPr>
    </w:p>
    <w:p w14:paraId="196DAB6E" w14:textId="77777777" w:rsidR="00071486" w:rsidRDefault="00071486">
      <w:pPr>
        <w:rPr>
          <w:rFonts w:ascii="Times New Roman" w:eastAsia="Times New Roman" w:hAnsi="Times New Roman" w:cs="Times New Roman"/>
        </w:rPr>
      </w:pPr>
    </w:p>
    <w:p w14:paraId="1F5654A8" w14:textId="77777777" w:rsidR="00071486" w:rsidRDefault="00071486">
      <w:pPr>
        <w:rPr>
          <w:rFonts w:ascii="Times New Roman" w:eastAsia="Times New Roman" w:hAnsi="Times New Roman" w:cs="Times New Roman"/>
        </w:rPr>
      </w:pPr>
    </w:p>
    <w:p w14:paraId="4DFA85A0" w14:textId="77777777" w:rsidR="00071486" w:rsidRDefault="00071486">
      <w:pPr>
        <w:rPr>
          <w:rFonts w:ascii="Times New Roman" w:eastAsia="Times New Roman" w:hAnsi="Times New Roman" w:cs="Times New Roman"/>
        </w:rPr>
      </w:pPr>
    </w:p>
    <w:p w14:paraId="1EE527BD" w14:textId="77777777" w:rsidR="00071486" w:rsidRDefault="00071486">
      <w:pPr>
        <w:rPr>
          <w:rFonts w:ascii="Times New Roman" w:eastAsia="Times New Roman" w:hAnsi="Times New Roman" w:cs="Times New Roman"/>
        </w:rPr>
      </w:pPr>
    </w:p>
    <w:p w14:paraId="5832449E" w14:textId="77777777" w:rsidR="00071486" w:rsidRDefault="00071486">
      <w:pPr>
        <w:rPr>
          <w:rFonts w:ascii="Times New Roman" w:eastAsia="Times New Roman" w:hAnsi="Times New Roman" w:cs="Times New Roman"/>
        </w:rPr>
      </w:pPr>
    </w:p>
    <w:p w14:paraId="1B7F3BC4" w14:textId="77777777" w:rsidR="00071486" w:rsidRDefault="00071486">
      <w:pPr>
        <w:rPr>
          <w:rFonts w:ascii="Times New Roman" w:eastAsia="Times New Roman" w:hAnsi="Times New Roman" w:cs="Times New Roman"/>
        </w:rPr>
      </w:pPr>
    </w:p>
    <w:p w14:paraId="7B2483EC" w14:textId="77777777" w:rsidR="00071486" w:rsidRDefault="00071486">
      <w:pPr>
        <w:rPr>
          <w:rFonts w:ascii="Times New Roman" w:eastAsia="Times New Roman" w:hAnsi="Times New Roman" w:cs="Times New Roman"/>
        </w:rPr>
      </w:pPr>
    </w:p>
    <w:p w14:paraId="42E5FE01" w14:textId="77777777" w:rsidR="00071486" w:rsidRDefault="00071486">
      <w:pPr>
        <w:rPr>
          <w:rFonts w:ascii="Times New Roman" w:eastAsia="Times New Roman" w:hAnsi="Times New Roman" w:cs="Times New Roman"/>
        </w:rPr>
      </w:pPr>
    </w:p>
    <w:p w14:paraId="0C4E3D37" w14:textId="77777777" w:rsidR="00071486" w:rsidRDefault="00000000" w:rsidP="0084573B">
      <w:pPr>
        <w:pStyle w:val="Heading1"/>
        <w:numPr>
          <w:ilvl w:val="0"/>
          <w:numId w:val="0"/>
        </w:numPr>
        <w:ind w:left="72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Executive Summary</w:t>
      </w:r>
    </w:p>
    <w:p w14:paraId="308F1A15" w14:textId="77777777" w:rsidR="00071486" w:rsidRDefault="00000000">
      <w:pPr>
        <w:ind w:left="720"/>
        <w:rPr>
          <w:rFonts w:ascii="Times New Roman" w:eastAsia="Times New Roman" w:hAnsi="Times New Roman" w:cs="Times New Roman"/>
        </w:rPr>
      </w:pPr>
      <w:proofErr w:type="gramStart"/>
      <w:r>
        <w:rPr>
          <w:rFonts w:ascii="Times New Roman" w:eastAsia="Times New Roman" w:hAnsi="Times New Roman" w:cs="Times New Roman"/>
        </w:rPr>
        <w:t>Import</w:t>
      </w:r>
      <w:proofErr w:type="gramEnd"/>
      <w:r>
        <w:rPr>
          <w:rFonts w:ascii="Times New Roman" w:eastAsia="Times New Roman" w:hAnsi="Times New Roman" w:cs="Times New Roman"/>
        </w:rPr>
        <w:t xml:space="preserve"> and export are associated with a country's exchange rate, inflation, and interest rates. On the other hand, an increasing trade deficit and rising imports are negatively associated with a country's exchange rate. The Government has an economic function in a market economy when the benefits of a government policy outweigh the costs, such as providing for national defense, addressing environmental problems, protecting property rights, and making markets more competitive. Keeping the economy stable. The data analysis looks at five variables as factors that potentially affect trade balance in countries. The variables analyzed are the Gross value added at basic prices (GVA), Official Exchange Rate, Inflation (consumer price), Foreign direct investment, net inflows (% of GDP), Foreign direct investment, net outflows (% of GDP). To understand and improve trade balance, one must first grasp the relationship between trade (import and export) and other economic factors. </w:t>
      </w:r>
      <w:r>
        <w:rPr>
          <w:rFonts w:ascii="Times New Roman" w:eastAsia="Times New Roman" w:hAnsi="Times New Roman" w:cs="Times New Roman"/>
        </w:rPr>
        <w:br/>
      </w:r>
    </w:p>
    <w:p w14:paraId="7CE86CD2" w14:textId="77777777" w:rsidR="00071486" w:rsidRDefault="00000000">
      <w:pPr>
        <w:pStyle w:val="Heading1"/>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Introduction</w:t>
      </w:r>
    </w:p>
    <w:p w14:paraId="7BA3A248" w14:textId="77777777" w:rsidR="00071486" w:rsidRDefault="00000000">
      <w:pPr>
        <w:pStyle w:val="Heading1"/>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Research Background</w:t>
      </w:r>
    </w:p>
    <w:p w14:paraId="4F9596DF" w14:textId="77777777" w:rsidR="00071486" w:rsidRDefault="00000000">
      <w:pPr>
        <w:pStyle w:val="Heading1"/>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Data and Methodology</w:t>
      </w:r>
      <w:r>
        <w:rPr>
          <w:rFonts w:ascii="Times New Roman" w:eastAsia="Times New Roman" w:hAnsi="Times New Roman" w:cs="Times New Roman"/>
          <w:color w:val="000000"/>
          <w:sz w:val="24"/>
          <w:szCs w:val="24"/>
        </w:rPr>
        <w:br/>
        <w:t>This section explains sample data, development of research questions, hypotheses, and methodology.</w:t>
      </w:r>
    </w:p>
    <w:p w14:paraId="38C9C673" w14:textId="77777777" w:rsidR="00071486"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Sample Data</w:t>
      </w:r>
    </w:p>
    <w:p w14:paraId="2FCEF0A9" w14:textId="6C745948" w:rsidR="00071486"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For this analysis, I decided to use a World Bank dataset with pre-existing data. A "World Bank dataset" refers to a collection of economic and social data compiled by the World Bank. I decided to </w:t>
      </w:r>
      <w:r w:rsidR="00BE2AAF">
        <w:rPr>
          <w:rFonts w:ascii="Times New Roman" w:eastAsia="Times New Roman" w:hAnsi="Times New Roman" w:cs="Times New Roman"/>
        </w:rPr>
        <w:t xml:space="preserve">download the countries from three categories lower-middle-income countries, upper-middle-income countries, and high-income countries) which </w:t>
      </w:r>
      <w:r w:rsidR="00AA59B1">
        <w:rPr>
          <w:rFonts w:ascii="Times New Roman" w:eastAsia="Times New Roman" w:hAnsi="Times New Roman" w:cs="Times New Roman"/>
        </w:rPr>
        <w:t>have</w:t>
      </w:r>
      <w:r w:rsidR="00BE2AAF">
        <w:rPr>
          <w:rFonts w:ascii="Times New Roman" w:eastAsia="Times New Roman" w:hAnsi="Times New Roman" w:cs="Times New Roman"/>
        </w:rPr>
        <w:t xml:space="preserve"> been pre categorized by World Development Indicator. </w:t>
      </w:r>
      <w:r>
        <w:rPr>
          <w:rFonts w:ascii="Times New Roman" w:eastAsia="Times New Roman" w:hAnsi="Times New Roman" w:cs="Times New Roman"/>
        </w:rPr>
        <w:t xml:space="preserve">After that, I chose the dependent variables trade balance (import-export), and </w:t>
      </w:r>
      <w:r w:rsidR="00AA59B1">
        <w:rPr>
          <w:rFonts w:ascii="Times New Roman" w:eastAsia="Times New Roman" w:hAnsi="Times New Roman" w:cs="Times New Roman"/>
        </w:rPr>
        <w:t>a few</w:t>
      </w:r>
      <w:r>
        <w:rPr>
          <w:rFonts w:ascii="Times New Roman" w:eastAsia="Times New Roman" w:hAnsi="Times New Roman" w:cs="Times New Roman"/>
        </w:rPr>
        <w:t xml:space="preserve"> independent variables that are relevant to conducting the analysis.</w:t>
      </w:r>
      <w:r w:rsidR="00BE2AAF">
        <w:rPr>
          <w:rFonts w:ascii="Times New Roman" w:eastAsia="Times New Roman" w:hAnsi="Times New Roman" w:cs="Times New Roman"/>
        </w:rPr>
        <w:t xml:space="preserve"> In order to understand the data at minute level I decide to create pivot tables to find countries with the most number of missing </w:t>
      </w:r>
      <w:r w:rsidR="0084573B">
        <w:rPr>
          <w:rFonts w:ascii="Times New Roman" w:eastAsia="Times New Roman" w:hAnsi="Times New Roman" w:cs="Times New Roman"/>
        </w:rPr>
        <w:t>values. Countries</w:t>
      </w:r>
      <w:r w:rsidR="00BE2AAF">
        <w:rPr>
          <w:rFonts w:ascii="Times New Roman" w:eastAsia="Times New Roman" w:hAnsi="Times New Roman" w:cs="Times New Roman"/>
        </w:rPr>
        <w:t xml:space="preserve"> with</w:t>
      </w:r>
      <w:r w:rsidR="003C7A8E">
        <w:rPr>
          <w:rFonts w:ascii="Times New Roman" w:eastAsia="Times New Roman" w:hAnsi="Times New Roman" w:cs="Times New Roman"/>
        </w:rPr>
        <w:t xml:space="preserve"> </w:t>
      </w:r>
      <w:r w:rsidR="00BE2AAF">
        <w:rPr>
          <w:rFonts w:ascii="Times New Roman" w:eastAsia="Times New Roman" w:hAnsi="Times New Roman" w:cs="Times New Roman"/>
        </w:rPr>
        <w:t>missing values</w:t>
      </w:r>
      <w:r w:rsidR="003C7A8E">
        <w:rPr>
          <w:rFonts w:ascii="Times New Roman" w:eastAsia="Times New Roman" w:hAnsi="Times New Roman" w:cs="Times New Roman"/>
        </w:rPr>
        <w:t xml:space="preserve"> that is not enough for data </w:t>
      </w:r>
      <w:r w:rsidR="00AA59B1">
        <w:rPr>
          <w:rFonts w:ascii="Times New Roman" w:eastAsia="Times New Roman" w:hAnsi="Times New Roman" w:cs="Times New Roman"/>
        </w:rPr>
        <w:t>modeling:</w:t>
      </w:r>
      <w:r w:rsidR="00BE2AAF">
        <w:rPr>
          <w:rFonts w:ascii="Times New Roman" w:eastAsia="Times New Roman" w:hAnsi="Times New Roman" w:cs="Times New Roman"/>
        </w:rPr>
        <w:t xml:space="preserve"> UAE, Vietnam</w:t>
      </w:r>
      <w:r w:rsidR="00AA59B1">
        <w:rPr>
          <w:rFonts w:ascii="Times New Roman" w:eastAsia="Times New Roman" w:hAnsi="Times New Roman" w:cs="Times New Roman"/>
        </w:rPr>
        <w:t xml:space="preserve">, Ghana, Lebanon, Nepal, </w:t>
      </w:r>
    </w:p>
    <w:tbl>
      <w:tblPr>
        <w:tblStyle w:val="a"/>
        <w:tblW w:w="9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5"/>
        <w:gridCol w:w="6295"/>
      </w:tblGrid>
      <w:tr w:rsidR="00071486" w14:paraId="20DA7A63" w14:textId="77777777">
        <w:trPr>
          <w:trHeight w:val="283"/>
        </w:trPr>
        <w:tc>
          <w:tcPr>
            <w:tcW w:w="3505" w:type="dxa"/>
          </w:tcPr>
          <w:p w14:paraId="30F356CA" w14:textId="77777777" w:rsidR="00071486" w:rsidRDefault="00000000">
            <w:pPr>
              <w:rPr>
                <w:rFonts w:ascii="Times New Roman" w:eastAsia="Times New Roman" w:hAnsi="Times New Roman" w:cs="Times New Roman"/>
                <w:b/>
              </w:rPr>
            </w:pPr>
            <w:r>
              <w:rPr>
                <w:rFonts w:ascii="Times New Roman" w:eastAsia="Times New Roman" w:hAnsi="Times New Roman" w:cs="Times New Roman"/>
                <w:b/>
              </w:rPr>
              <w:t>Categories</w:t>
            </w:r>
          </w:p>
        </w:tc>
        <w:tc>
          <w:tcPr>
            <w:tcW w:w="6295" w:type="dxa"/>
          </w:tcPr>
          <w:p w14:paraId="02556398" w14:textId="77777777" w:rsidR="00071486" w:rsidRDefault="00000000">
            <w:pPr>
              <w:rPr>
                <w:rFonts w:ascii="Times New Roman" w:eastAsia="Times New Roman" w:hAnsi="Times New Roman" w:cs="Times New Roman"/>
                <w:b/>
              </w:rPr>
            </w:pPr>
            <w:r>
              <w:rPr>
                <w:rFonts w:ascii="Times New Roman" w:eastAsia="Times New Roman" w:hAnsi="Times New Roman" w:cs="Times New Roman"/>
                <w:b/>
              </w:rPr>
              <w:t>Countries</w:t>
            </w:r>
          </w:p>
        </w:tc>
      </w:tr>
      <w:tr w:rsidR="00071486" w14:paraId="330153E5" w14:textId="77777777">
        <w:trPr>
          <w:trHeight w:val="283"/>
        </w:trPr>
        <w:tc>
          <w:tcPr>
            <w:tcW w:w="3505" w:type="dxa"/>
          </w:tcPr>
          <w:p w14:paraId="7895FC55"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Lower Middle-Income Countries</w:t>
            </w:r>
          </w:p>
        </w:tc>
        <w:tc>
          <w:tcPr>
            <w:tcW w:w="6295" w:type="dxa"/>
          </w:tcPr>
          <w:p w14:paraId="2CFE4DF4" w14:textId="7BAD5B0A" w:rsidR="00071486" w:rsidRDefault="004C55C5">
            <w:pPr>
              <w:rPr>
                <w:rFonts w:ascii="Times New Roman" w:eastAsia="Times New Roman" w:hAnsi="Times New Roman" w:cs="Times New Roman"/>
              </w:rPr>
            </w:pPr>
            <w:r>
              <w:rPr>
                <w:rFonts w:ascii="Times New Roman" w:eastAsia="Times New Roman" w:hAnsi="Times New Roman" w:cs="Times New Roman"/>
              </w:rPr>
              <w:t>Bangladesh, India, Pakistan, Vietnam, Philippines, Ghana, Lebanon Nepal</w:t>
            </w:r>
          </w:p>
        </w:tc>
      </w:tr>
      <w:tr w:rsidR="00071486" w14:paraId="7F4C1AD3" w14:textId="77777777">
        <w:trPr>
          <w:trHeight w:val="283"/>
        </w:trPr>
        <w:tc>
          <w:tcPr>
            <w:tcW w:w="3505" w:type="dxa"/>
          </w:tcPr>
          <w:p w14:paraId="54FC5241"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Upper Middle-Income Countries</w:t>
            </w:r>
          </w:p>
        </w:tc>
        <w:tc>
          <w:tcPr>
            <w:tcW w:w="6295" w:type="dxa"/>
          </w:tcPr>
          <w:p w14:paraId="6EEC6E30" w14:textId="36FAF4F2" w:rsidR="00071486" w:rsidRDefault="004C55C5">
            <w:pPr>
              <w:rPr>
                <w:rFonts w:ascii="Times New Roman" w:eastAsia="Times New Roman" w:hAnsi="Times New Roman" w:cs="Times New Roman"/>
              </w:rPr>
            </w:pPr>
            <w:r>
              <w:rPr>
                <w:rFonts w:ascii="Times New Roman" w:eastAsia="Times New Roman" w:hAnsi="Times New Roman" w:cs="Times New Roman"/>
              </w:rPr>
              <w:t xml:space="preserve">Argentina, Belgium, Costa Rica, Malaysia, Thailand, Indonesia, Brazil, </w:t>
            </w:r>
            <w:proofErr w:type="spellStart"/>
            <w:r>
              <w:rPr>
                <w:rFonts w:ascii="Times New Roman" w:eastAsia="Times New Roman" w:hAnsi="Times New Roman" w:cs="Times New Roman"/>
              </w:rPr>
              <w:t>Turkiye</w:t>
            </w:r>
            <w:proofErr w:type="spellEnd"/>
            <w:r>
              <w:rPr>
                <w:rFonts w:ascii="Times New Roman" w:eastAsia="Times New Roman" w:hAnsi="Times New Roman" w:cs="Times New Roman"/>
              </w:rPr>
              <w:t>, Mexico</w:t>
            </w:r>
          </w:p>
        </w:tc>
      </w:tr>
      <w:tr w:rsidR="00071486" w14:paraId="79D76EFF" w14:textId="77777777">
        <w:trPr>
          <w:trHeight w:val="283"/>
        </w:trPr>
        <w:tc>
          <w:tcPr>
            <w:tcW w:w="3505" w:type="dxa"/>
          </w:tcPr>
          <w:p w14:paraId="25AE065E"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High-Income Countries</w:t>
            </w:r>
          </w:p>
        </w:tc>
        <w:tc>
          <w:tcPr>
            <w:tcW w:w="6295" w:type="dxa"/>
          </w:tcPr>
          <w:p w14:paraId="2037056A" w14:textId="5DDEF1A6" w:rsidR="00071486" w:rsidRDefault="00174B26">
            <w:pPr>
              <w:rPr>
                <w:rFonts w:ascii="Times New Roman" w:eastAsia="Times New Roman" w:hAnsi="Times New Roman" w:cs="Times New Roman"/>
              </w:rPr>
            </w:pPr>
            <w:r>
              <w:rPr>
                <w:rFonts w:ascii="Times New Roman" w:eastAsia="Times New Roman" w:hAnsi="Times New Roman" w:cs="Times New Roman"/>
              </w:rPr>
              <w:t xml:space="preserve">United States, United Kingdom, </w:t>
            </w:r>
            <w:r w:rsidRPr="0084573B">
              <w:rPr>
                <w:rFonts w:ascii="Times New Roman" w:eastAsia="Times New Roman" w:hAnsi="Times New Roman" w:cs="Times New Roman"/>
              </w:rPr>
              <w:t>United Arab Emirates</w:t>
            </w:r>
            <w:r>
              <w:rPr>
                <w:rFonts w:ascii="Times New Roman" w:eastAsia="Times New Roman" w:hAnsi="Times New Roman" w:cs="Times New Roman"/>
              </w:rPr>
              <w:t xml:space="preserve">, France, Canada, </w:t>
            </w:r>
            <w:r w:rsidR="004C55C5">
              <w:rPr>
                <w:rFonts w:ascii="Times New Roman" w:eastAsia="Times New Roman" w:hAnsi="Times New Roman" w:cs="Times New Roman"/>
              </w:rPr>
              <w:t>Australia, Singapore, Japan</w:t>
            </w:r>
          </w:p>
        </w:tc>
      </w:tr>
    </w:tbl>
    <w:p w14:paraId="58CA3561" w14:textId="42FCA153" w:rsidR="00071486" w:rsidRDefault="00071486">
      <w:pPr>
        <w:ind w:left="720"/>
        <w:rPr>
          <w:rFonts w:ascii="Times New Roman" w:eastAsia="Times New Roman" w:hAnsi="Times New Roman" w:cs="Times New Roman"/>
        </w:rPr>
      </w:pPr>
    </w:p>
    <w:tbl>
      <w:tblPr>
        <w:tblStyle w:val="a0"/>
        <w:tblW w:w="103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8"/>
        <w:gridCol w:w="5178"/>
      </w:tblGrid>
      <w:tr w:rsidR="00071486" w14:paraId="749F34CD" w14:textId="77777777">
        <w:tc>
          <w:tcPr>
            <w:tcW w:w="5138" w:type="dxa"/>
          </w:tcPr>
          <w:p w14:paraId="606EB71C" w14:textId="77777777" w:rsidR="00071486" w:rsidRDefault="00000000">
            <w:pPr>
              <w:rPr>
                <w:rFonts w:ascii="Times New Roman" w:eastAsia="Times New Roman" w:hAnsi="Times New Roman" w:cs="Times New Roman"/>
              </w:rPr>
            </w:pPr>
            <w:r>
              <w:rPr>
                <w:rFonts w:ascii="Times New Roman" w:eastAsia="Times New Roman" w:hAnsi="Times New Roman" w:cs="Times New Roman"/>
                <w:b/>
              </w:rPr>
              <w:t>Variable Name</w:t>
            </w:r>
          </w:p>
        </w:tc>
        <w:tc>
          <w:tcPr>
            <w:tcW w:w="5178" w:type="dxa"/>
          </w:tcPr>
          <w:p w14:paraId="12738418" w14:textId="77777777" w:rsidR="00071486" w:rsidRDefault="00000000">
            <w:pPr>
              <w:rPr>
                <w:rFonts w:ascii="Times New Roman" w:eastAsia="Times New Roman" w:hAnsi="Times New Roman" w:cs="Times New Roman"/>
              </w:rPr>
            </w:pPr>
            <w:r>
              <w:rPr>
                <w:rFonts w:ascii="Times New Roman" w:eastAsia="Times New Roman" w:hAnsi="Times New Roman" w:cs="Times New Roman"/>
                <w:b/>
              </w:rPr>
              <w:t>Definition</w:t>
            </w:r>
          </w:p>
        </w:tc>
      </w:tr>
      <w:tr w:rsidR="00093D02" w14:paraId="535CAD7F" w14:textId="77777777">
        <w:tc>
          <w:tcPr>
            <w:tcW w:w="5138" w:type="dxa"/>
          </w:tcPr>
          <w:p w14:paraId="1AB9A37F" w14:textId="3DF33136" w:rsidR="00093D02" w:rsidRDefault="00093D02">
            <w:pPr>
              <w:rPr>
                <w:rFonts w:ascii="Times New Roman" w:eastAsia="Times New Roman" w:hAnsi="Times New Roman" w:cs="Times New Roman"/>
              </w:rPr>
            </w:pPr>
            <w:r>
              <w:rPr>
                <w:rFonts w:ascii="Times New Roman" w:eastAsia="Times New Roman" w:hAnsi="Times New Roman" w:cs="Times New Roman"/>
              </w:rPr>
              <w:t>Exchange Rate (LCU per US$, period average)</w:t>
            </w:r>
          </w:p>
        </w:tc>
        <w:tc>
          <w:tcPr>
            <w:tcW w:w="5178" w:type="dxa"/>
          </w:tcPr>
          <w:p w14:paraId="5EC1FEE6" w14:textId="4B3F8471" w:rsidR="00093D02" w:rsidRDefault="00093D02">
            <w:pPr>
              <w:rPr>
                <w:rFonts w:ascii="Times New Roman" w:eastAsia="Times New Roman" w:hAnsi="Times New Roman" w:cs="Times New Roman"/>
              </w:rPr>
            </w:pPr>
            <w:r>
              <w:rPr>
                <w:rFonts w:ascii="Times New Roman" w:eastAsia="Times New Roman" w:hAnsi="Times New Roman" w:cs="Times New Roman"/>
              </w:rPr>
              <w:t>The official exchange rate refers to the exchange rate determined by national authorities or to the rate determined in the legally sanctioned exchange market. It is calculated as an annual average based on monthly averages (local currency units relative to the U.S. dollar).</w:t>
            </w:r>
          </w:p>
        </w:tc>
      </w:tr>
      <w:tr w:rsidR="00093D02" w14:paraId="1E728464" w14:textId="77777777">
        <w:tc>
          <w:tcPr>
            <w:tcW w:w="5138" w:type="dxa"/>
          </w:tcPr>
          <w:p w14:paraId="2578C937" w14:textId="59140531" w:rsidR="00093D02" w:rsidRDefault="00093D02">
            <w:pPr>
              <w:rPr>
                <w:rFonts w:ascii="Times New Roman" w:eastAsia="Times New Roman" w:hAnsi="Times New Roman" w:cs="Times New Roman"/>
              </w:rPr>
            </w:pPr>
            <w:r>
              <w:rPr>
                <w:rFonts w:ascii="Times New Roman" w:eastAsia="Times New Roman" w:hAnsi="Times New Roman" w:cs="Times New Roman"/>
              </w:rPr>
              <w:lastRenderedPageBreak/>
              <w:t>Imports of goods and services (constant LCU)</w:t>
            </w:r>
          </w:p>
        </w:tc>
        <w:tc>
          <w:tcPr>
            <w:tcW w:w="5178" w:type="dxa"/>
          </w:tcPr>
          <w:p w14:paraId="25CC01EC" w14:textId="67F89368" w:rsidR="00093D02" w:rsidRDefault="00093D02">
            <w:pPr>
              <w:rPr>
                <w:rFonts w:ascii="Times New Roman" w:eastAsia="Times New Roman" w:hAnsi="Times New Roman" w:cs="Times New Roman"/>
              </w:rPr>
            </w:pPr>
            <w:r>
              <w:rPr>
                <w:rFonts w:ascii="Times New Roman" w:eastAsia="Times New Roman" w:hAnsi="Times New Roman" w:cs="Times New Roman"/>
              </w:rPr>
              <w:t xml:space="preserve">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employees and investment income (formerly called factor services) and transfer payments. Data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in constant local currency.</w:t>
            </w:r>
          </w:p>
        </w:tc>
      </w:tr>
      <w:tr w:rsidR="00093D02" w14:paraId="03424EAD" w14:textId="77777777">
        <w:tc>
          <w:tcPr>
            <w:tcW w:w="5138" w:type="dxa"/>
          </w:tcPr>
          <w:p w14:paraId="2A4DB903" w14:textId="03F27D6A" w:rsidR="00093D02" w:rsidRDefault="00093D02">
            <w:pPr>
              <w:rPr>
                <w:rFonts w:ascii="Times New Roman" w:eastAsia="Times New Roman" w:hAnsi="Times New Roman" w:cs="Times New Roman"/>
              </w:rPr>
            </w:pPr>
            <w:r>
              <w:rPr>
                <w:rFonts w:ascii="Times New Roman" w:eastAsia="Times New Roman" w:hAnsi="Times New Roman" w:cs="Times New Roman"/>
              </w:rPr>
              <w:t>Exports of goods and services (constant LCU)</w:t>
            </w:r>
          </w:p>
        </w:tc>
        <w:tc>
          <w:tcPr>
            <w:tcW w:w="5178" w:type="dxa"/>
          </w:tcPr>
          <w:p w14:paraId="02BF62EA" w14:textId="17B5C052" w:rsidR="00093D02" w:rsidRDefault="00093D02">
            <w:pPr>
              <w:rPr>
                <w:rFonts w:ascii="Times New Roman" w:eastAsia="Times New Roman" w:hAnsi="Times New Roman" w:cs="Times New Roman"/>
              </w:rPr>
            </w:pPr>
            <w:r>
              <w:rPr>
                <w:rFonts w:ascii="Times New Roman" w:eastAsia="Times New Roman" w:hAnsi="Times New Roman" w:cs="Times New Roman"/>
              </w:rPr>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They exclude compensation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employees and investment income (formerly called factor services) and transfer payments. Data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in constant local currency.</w:t>
            </w:r>
          </w:p>
        </w:tc>
      </w:tr>
      <w:tr w:rsidR="00093D02" w14:paraId="3C0A2388" w14:textId="77777777">
        <w:tc>
          <w:tcPr>
            <w:tcW w:w="5138" w:type="dxa"/>
          </w:tcPr>
          <w:p w14:paraId="21D10803" w14:textId="38E140B3" w:rsidR="00093D02" w:rsidRDefault="00093D02">
            <w:pPr>
              <w:rPr>
                <w:rFonts w:ascii="Times New Roman" w:eastAsia="Times New Roman" w:hAnsi="Times New Roman" w:cs="Times New Roman"/>
              </w:rPr>
            </w:pPr>
            <w:r>
              <w:rPr>
                <w:rFonts w:ascii="Times New Roman" w:eastAsia="Times New Roman" w:hAnsi="Times New Roman" w:cs="Times New Roman"/>
              </w:rPr>
              <w:t>Inflation, consumer prices (annual %)</w:t>
            </w:r>
          </w:p>
        </w:tc>
        <w:tc>
          <w:tcPr>
            <w:tcW w:w="5178" w:type="dxa"/>
          </w:tcPr>
          <w:p w14:paraId="6B2D184D" w14:textId="0E9470D8" w:rsidR="00093D02" w:rsidRDefault="00093D02">
            <w:pPr>
              <w:rPr>
                <w:rFonts w:ascii="Times New Roman" w:eastAsia="Times New Roman" w:hAnsi="Times New Roman" w:cs="Times New Roman"/>
              </w:rPr>
            </w:pPr>
            <w:r>
              <w:rPr>
                <w:rFonts w:ascii="Times New Roman" w:eastAsia="Times New Roman" w:hAnsi="Times New Roman" w:cs="Times New Roman"/>
              </w:rPr>
              <w:t>Inflation as measured by the consumer price index reflects the annual percentage change in the cost to the average consumer of acquiring a basket of goods and services that may be fixed or changed at specified intervals, such as yearly. The Laspeyres formula is generally used.</w:t>
            </w:r>
          </w:p>
        </w:tc>
      </w:tr>
      <w:tr w:rsidR="00093D02" w14:paraId="44CB5F7B" w14:textId="77777777">
        <w:tc>
          <w:tcPr>
            <w:tcW w:w="5138" w:type="dxa"/>
          </w:tcPr>
          <w:p w14:paraId="6C01DF10" w14:textId="46465C15" w:rsidR="00093D02" w:rsidRDefault="00093D02">
            <w:pPr>
              <w:rPr>
                <w:rFonts w:ascii="Times New Roman" w:eastAsia="Times New Roman" w:hAnsi="Times New Roman" w:cs="Times New Roman"/>
              </w:rPr>
            </w:pPr>
            <w:r>
              <w:rPr>
                <w:rFonts w:ascii="Times New Roman" w:eastAsia="Times New Roman" w:hAnsi="Times New Roman" w:cs="Times New Roman"/>
              </w:rPr>
              <w:t>Foreign direct investment, net inflows (% of GDP)</w:t>
            </w:r>
          </w:p>
        </w:tc>
        <w:tc>
          <w:tcPr>
            <w:tcW w:w="5178" w:type="dxa"/>
          </w:tcPr>
          <w:p w14:paraId="1ED74DAB" w14:textId="14A7989C" w:rsidR="00093D02" w:rsidRDefault="00093D02">
            <w:pPr>
              <w:rPr>
                <w:rFonts w:ascii="Times New Roman" w:eastAsia="Times New Roman" w:hAnsi="Times New Roman" w:cs="Times New Roman"/>
              </w:rPr>
            </w:pPr>
            <w:r>
              <w:rPr>
                <w:rFonts w:ascii="Times New Roman" w:eastAsia="Times New Roman" w:hAnsi="Times New Roman" w:cs="Times New Roman"/>
              </w:rPr>
              <w:t>FDI, net inflows refer to the total amount of foreign direct investment (FDI) coming into a country from foreign investors</w:t>
            </w:r>
          </w:p>
        </w:tc>
      </w:tr>
      <w:tr w:rsidR="00093D02" w14:paraId="0F3735B0" w14:textId="77777777">
        <w:trPr>
          <w:trHeight w:val="1061"/>
        </w:trPr>
        <w:tc>
          <w:tcPr>
            <w:tcW w:w="5138" w:type="dxa"/>
          </w:tcPr>
          <w:p w14:paraId="491ABAAA" w14:textId="30BFB3C4" w:rsidR="00093D02" w:rsidRDefault="00093D02">
            <w:pPr>
              <w:rPr>
                <w:rFonts w:ascii="Times New Roman" w:eastAsia="Times New Roman" w:hAnsi="Times New Roman" w:cs="Times New Roman"/>
              </w:rPr>
            </w:pPr>
            <w:r>
              <w:rPr>
                <w:rFonts w:ascii="Times New Roman" w:eastAsia="Times New Roman" w:hAnsi="Times New Roman" w:cs="Times New Roman"/>
              </w:rPr>
              <w:t>Foreign direct investment, net outflows (% of GDP)</w:t>
            </w:r>
          </w:p>
        </w:tc>
        <w:tc>
          <w:tcPr>
            <w:tcW w:w="5178" w:type="dxa"/>
          </w:tcPr>
          <w:p w14:paraId="2177E274" w14:textId="16AE4CE1" w:rsidR="00093D02" w:rsidRDefault="00093D02">
            <w:pPr>
              <w:rPr>
                <w:rFonts w:ascii="Times New Roman" w:eastAsia="Times New Roman" w:hAnsi="Times New Roman" w:cs="Times New Roman"/>
              </w:rPr>
            </w:pPr>
            <w:r>
              <w:rPr>
                <w:rFonts w:ascii="Times New Roman" w:eastAsia="Times New Roman" w:hAnsi="Times New Roman" w:cs="Times New Roman"/>
              </w:rPr>
              <w:t>"FDI net outflow" represents the total amount of FDI leaving a country, meaning investments made by residents of that country in foreign economies;</w:t>
            </w:r>
          </w:p>
        </w:tc>
      </w:tr>
      <w:tr w:rsidR="00093D02" w14:paraId="71D3FA1C" w14:textId="77777777">
        <w:trPr>
          <w:trHeight w:val="1061"/>
        </w:trPr>
        <w:tc>
          <w:tcPr>
            <w:tcW w:w="5138" w:type="dxa"/>
          </w:tcPr>
          <w:p w14:paraId="54136798" w14:textId="771FED87" w:rsidR="00093D02" w:rsidRDefault="00591FD6">
            <w:pPr>
              <w:rPr>
                <w:rFonts w:ascii="Times New Roman" w:eastAsia="Times New Roman" w:hAnsi="Times New Roman" w:cs="Times New Roman"/>
              </w:rPr>
            </w:pPr>
            <w:r>
              <w:rPr>
                <w:rFonts w:ascii="Times New Roman" w:eastAsia="Times New Roman" w:hAnsi="Times New Roman" w:cs="Times New Roman"/>
              </w:rPr>
              <w:t>Trade Balance</w:t>
            </w:r>
          </w:p>
        </w:tc>
        <w:tc>
          <w:tcPr>
            <w:tcW w:w="5178" w:type="dxa"/>
          </w:tcPr>
          <w:p w14:paraId="68760483" w14:textId="77777777" w:rsidR="00591FD6" w:rsidRPr="00591FD6" w:rsidRDefault="00591FD6" w:rsidP="00591FD6">
            <w:pPr>
              <w:rPr>
                <w:rFonts w:ascii="Times New Roman" w:eastAsia="Times New Roman" w:hAnsi="Times New Roman" w:cs="Times New Roman"/>
              </w:rPr>
            </w:pPr>
            <w:r w:rsidRPr="00591FD6">
              <w:rPr>
                <w:rFonts w:ascii="Times New Roman" w:eastAsia="Times New Roman" w:hAnsi="Times New Roman" w:cs="Times New Roman"/>
              </w:rPr>
              <w:t>The trade balance of a country is the difference between exports and imports of goods and services. It tells us whether a country is making more money from selling to other countries (exports) or spending more on buying from other countries (imports).</w:t>
            </w:r>
          </w:p>
          <w:p w14:paraId="12980935" w14:textId="77777777" w:rsidR="00591FD6" w:rsidRPr="00591FD6" w:rsidRDefault="00591FD6" w:rsidP="00591FD6">
            <w:pPr>
              <w:rPr>
                <w:rFonts w:ascii="Times New Roman" w:eastAsia="Times New Roman" w:hAnsi="Times New Roman" w:cs="Times New Roman"/>
              </w:rPr>
            </w:pPr>
          </w:p>
          <w:p w14:paraId="077A1713" w14:textId="62874F52" w:rsidR="00093D02" w:rsidRDefault="00591FD6" w:rsidP="00591FD6">
            <w:pPr>
              <w:rPr>
                <w:rFonts w:ascii="Times New Roman" w:eastAsia="Times New Roman" w:hAnsi="Times New Roman" w:cs="Times New Roman"/>
              </w:rPr>
            </w:pPr>
            <w:r w:rsidRPr="00591FD6">
              <w:rPr>
                <w:rFonts w:ascii="Times New Roman" w:eastAsia="Times New Roman" w:hAnsi="Times New Roman" w:cs="Times New Roman"/>
              </w:rPr>
              <w:t>Trade Balance=Exports−Imports</w:t>
            </w:r>
          </w:p>
        </w:tc>
      </w:tr>
    </w:tbl>
    <w:p w14:paraId="6C2EE594" w14:textId="77777777" w:rsidR="00071486" w:rsidRDefault="00071486">
      <w:pPr>
        <w:ind w:left="720"/>
        <w:rPr>
          <w:rFonts w:ascii="Times New Roman" w:eastAsia="Times New Roman" w:hAnsi="Times New Roman" w:cs="Times New Roman"/>
        </w:rPr>
      </w:pPr>
    </w:p>
    <w:p w14:paraId="5E2A3DB3"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Hypothesis</w:t>
      </w:r>
    </w:p>
    <w:p w14:paraId="158DDB44" w14:textId="79EFC63C" w:rsidR="0007148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B4416">
        <w:rPr>
          <w:rFonts w:ascii="Times New Roman" w:eastAsia="Times New Roman" w:hAnsi="Times New Roman" w:cs="Times New Roman"/>
          <w:color w:val="000000"/>
          <w:highlight w:val="yellow"/>
        </w:rPr>
        <w:t>What is the impact of exchange rate fluctuations on the total imports and exports of lower-income, lower-middle-income, and upper-middle-income countries?</w:t>
      </w:r>
      <w:r w:rsidR="00D76D1C">
        <w:rPr>
          <w:rFonts w:ascii="Times New Roman" w:eastAsia="Times New Roman" w:hAnsi="Times New Roman" w:cs="Times New Roman"/>
          <w:color w:val="000000"/>
        </w:rPr>
        <w:t xml:space="preserve"> – Panel Discussion Regression</w:t>
      </w:r>
    </w:p>
    <w:p w14:paraId="7E216E01" w14:textId="2E7C9D3E" w:rsidR="00071486" w:rsidRDefault="00000000">
      <w:p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i/>
          <w:color w:val="000000"/>
        </w:rPr>
        <w:t>Hypothesis 1 (H1A)</w:t>
      </w:r>
      <w:r w:rsidR="00D329FF">
        <w:rPr>
          <w:rFonts w:ascii="Times New Roman" w:eastAsia="Times New Roman" w:hAnsi="Times New Roman" w:cs="Times New Roman"/>
          <w:i/>
          <w:color w:val="000000"/>
        </w:rPr>
        <w:t>:</w:t>
      </w:r>
      <w:r w:rsidR="00D329FF">
        <w:rPr>
          <w:rFonts w:ascii="Times New Roman" w:eastAsia="Times New Roman" w:hAnsi="Times New Roman" w:cs="Times New Roman"/>
          <w:color w:val="000000"/>
        </w:rPr>
        <w:t xml:space="preserve"> Exchange</w:t>
      </w:r>
      <w:r>
        <w:rPr>
          <w:rFonts w:ascii="Times New Roman" w:eastAsia="Times New Roman" w:hAnsi="Times New Roman" w:cs="Times New Roman"/>
          <w:color w:val="000000"/>
        </w:rPr>
        <w:t xml:space="preserve"> rate fluctuations positively impact the trade balance (TB) i.e. currency depreciation leads to net exports. </w:t>
      </w:r>
      <w:r>
        <w:rPr>
          <w:rFonts w:ascii="Times New Roman" w:eastAsia="Times New Roman" w:hAnsi="Times New Roman" w:cs="Times New Roman"/>
          <w:color w:val="000000"/>
        </w:rPr>
        <w:br/>
      </w:r>
    </w:p>
    <w:p w14:paraId="5C8D6B64" w14:textId="77777777" w:rsidR="00957324" w:rsidRPr="00957324" w:rsidRDefault="00000000" w:rsidP="00957324">
      <w:pPr>
        <w:pBdr>
          <w:top w:val="nil"/>
          <w:left w:val="nil"/>
          <w:bottom w:val="nil"/>
          <w:right w:val="nil"/>
          <w:between w:val="nil"/>
        </w:pBdr>
        <w:spacing w:after="0"/>
        <w:ind w:left="1080"/>
        <w:rPr>
          <w:i/>
          <w:iCs/>
          <w:color w:val="000000"/>
        </w:rPr>
      </w:pPr>
      <w:r>
        <w:rPr>
          <w:rFonts w:ascii="Times New Roman" w:eastAsia="Times New Roman" w:hAnsi="Times New Roman" w:cs="Times New Roman"/>
          <w:i/>
          <w:color w:val="000000"/>
        </w:rPr>
        <w:t>Hypothesis 2 (H1B):</w:t>
      </w:r>
      <w:r>
        <w:rPr>
          <w:rFonts w:ascii="Times New Roman" w:eastAsia="Times New Roman" w:hAnsi="Times New Roman" w:cs="Times New Roman"/>
          <w:color w:val="000000"/>
        </w:rPr>
        <w:t xml:space="preserve"> Exchange rate fluctuations negatively impact the trade balance i.e. currency depreciation leads to a decrease in net exports.</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br/>
      </w:r>
      <w:r>
        <w:rPr>
          <w:rFonts w:ascii="Times New Roman" w:eastAsia="Times New Roman" w:hAnsi="Times New Roman" w:cs="Times New Roman"/>
          <w:i/>
          <w:color w:val="000000"/>
        </w:rPr>
        <w:t xml:space="preserve">Null Hypothesis (H0A): </w:t>
      </w:r>
      <w:r>
        <w:rPr>
          <w:rFonts w:ascii="Times New Roman" w:eastAsia="Times New Roman" w:hAnsi="Times New Roman" w:cs="Times New Roman"/>
          <w:color w:val="000000"/>
        </w:rPr>
        <w:t>Exchange rate fluctuations have no significant impact on trade balance.</w:t>
      </w:r>
      <w:r w:rsidR="00D329FF">
        <w:rPr>
          <w:rFonts w:ascii="Times New Roman" w:eastAsia="Times New Roman" w:hAnsi="Times New Roman" w:cs="Times New Roman"/>
          <w:color w:val="000000"/>
        </w:rPr>
        <w:br/>
      </w:r>
      <w:r w:rsidR="00D329FF">
        <w:rPr>
          <w:rFonts w:ascii="Times New Roman" w:eastAsia="Times New Roman" w:hAnsi="Times New Roman" w:cs="Times New Roman"/>
          <w:color w:val="000000"/>
        </w:rPr>
        <w:br/>
      </w:r>
      <w:proofErr w:type="spellStart"/>
      <w:r w:rsidR="00957324" w:rsidRPr="00957324">
        <w:rPr>
          <w:rFonts w:ascii="Times New Roman" w:eastAsia="Times New Roman" w:hAnsi="Times New Roman" w:cs="Times New Roman"/>
          <w:i/>
          <w:iCs/>
          <w:color w:val="000000"/>
        </w:rPr>
        <w:t>TBit</w:t>
      </w:r>
      <w:proofErr w:type="spellEnd"/>
      <w:r w:rsidR="00957324" w:rsidRPr="00957324">
        <w:rPr>
          <w:rFonts w:ascii="Times New Roman" w:eastAsia="Times New Roman" w:hAnsi="Times New Roman" w:cs="Times New Roman"/>
          <w:i/>
          <w:iCs/>
          <w:color w:val="000000"/>
        </w:rPr>
        <w:t>​ = β0​ + β1​ERit​+β2​</w:t>
      </w:r>
      <w:proofErr w:type="spellStart"/>
      <w:r w:rsidR="00957324" w:rsidRPr="00957324">
        <w:rPr>
          <w:rFonts w:ascii="Times New Roman" w:eastAsia="Times New Roman" w:hAnsi="Times New Roman" w:cs="Times New Roman"/>
          <w:i/>
          <w:iCs/>
          <w:color w:val="000000"/>
        </w:rPr>
        <w:t>INFit</w:t>
      </w:r>
      <w:proofErr w:type="spellEnd"/>
      <w:r w:rsidR="00957324" w:rsidRPr="00957324">
        <w:rPr>
          <w:rFonts w:ascii="Times New Roman" w:eastAsia="Times New Roman" w:hAnsi="Times New Roman" w:cs="Times New Roman"/>
          <w:i/>
          <w:iCs/>
          <w:color w:val="000000"/>
        </w:rPr>
        <w:t xml:space="preserve"> ​+ β3​</w:t>
      </w:r>
      <w:proofErr w:type="spellStart"/>
      <w:r w:rsidR="00957324" w:rsidRPr="00957324">
        <w:rPr>
          <w:rFonts w:ascii="Times New Roman" w:eastAsia="Times New Roman" w:hAnsi="Times New Roman" w:cs="Times New Roman"/>
          <w:i/>
          <w:iCs/>
          <w:color w:val="000000"/>
        </w:rPr>
        <w:t>FDIit</w:t>
      </w:r>
      <w:proofErr w:type="spellEnd"/>
      <w:r w:rsidR="00957324" w:rsidRPr="00957324">
        <w:rPr>
          <w:rFonts w:ascii="Times New Roman" w:eastAsia="Times New Roman" w:hAnsi="Times New Roman" w:cs="Times New Roman"/>
          <w:i/>
          <w:iCs/>
          <w:color w:val="000000"/>
        </w:rPr>
        <w:t xml:space="preserve"> ​+ β4​</w:t>
      </w:r>
      <w:proofErr w:type="spellStart"/>
      <w:r w:rsidR="00957324" w:rsidRPr="00957324">
        <w:rPr>
          <w:rFonts w:ascii="Times New Roman" w:eastAsia="Times New Roman" w:hAnsi="Times New Roman" w:cs="Times New Roman"/>
          <w:i/>
          <w:iCs/>
          <w:color w:val="000000"/>
        </w:rPr>
        <w:t>GVAit</w:t>
      </w:r>
      <w:proofErr w:type="spellEnd"/>
      <w:r w:rsidR="00957324" w:rsidRPr="00957324">
        <w:rPr>
          <w:rFonts w:ascii="Times New Roman" w:eastAsia="Times New Roman" w:hAnsi="Times New Roman" w:cs="Times New Roman"/>
          <w:i/>
          <w:iCs/>
          <w:color w:val="000000"/>
        </w:rPr>
        <w:t xml:space="preserve"> ​+ α</w:t>
      </w:r>
      <w:proofErr w:type="spellStart"/>
      <w:r w:rsidR="00957324" w:rsidRPr="00957324">
        <w:rPr>
          <w:rFonts w:ascii="Times New Roman" w:eastAsia="Times New Roman" w:hAnsi="Times New Roman" w:cs="Times New Roman"/>
          <w:i/>
          <w:iCs/>
          <w:color w:val="000000"/>
        </w:rPr>
        <w:t>i</w:t>
      </w:r>
      <w:proofErr w:type="spellEnd"/>
      <w:r w:rsidR="00957324" w:rsidRPr="00957324">
        <w:rPr>
          <w:rFonts w:ascii="Times New Roman" w:eastAsia="Times New Roman" w:hAnsi="Times New Roman" w:cs="Times New Roman"/>
          <w:i/>
          <w:iCs/>
          <w:color w:val="000000"/>
        </w:rPr>
        <w:t>​ + ϵit​</w:t>
      </w:r>
      <w:r w:rsidR="00957324" w:rsidRPr="00957324">
        <w:rPr>
          <w:rFonts w:ascii="Times New Roman" w:eastAsia="Times New Roman" w:hAnsi="Times New Roman" w:cs="Times New Roman"/>
          <w:i/>
          <w:iCs/>
          <w:color w:val="000000"/>
        </w:rPr>
        <w:br/>
      </w:r>
      <w:r w:rsidR="00957324" w:rsidRPr="00957324">
        <w:rPr>
          <w:i/>
          <w:iCs/>
          <w:color w:val="000000"/>
        </w:rPr>
        <w:t>Where:</w:t>
      </w:r>
    </w:p>
    <w:p w14:paraId="385DCE6B" w14:textId="0B7E9530"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TBit</w:t>
      </w:r>
      <w:proofErr w:type="spellEnd"/>
      <w:r w:rsidRPr="00957324">
        <w:rPr>
          <w:rFonts w:ascii="Times New Roman" w:eastAsia="Times New Roman" w:hAnsi="Times New Roman" w:cs="Times New Roman"/>
          <w:i/>
          <w:iCs/>
          <w:color w:val="000000"/>
        </w:rPr>
        <w:t xml:space="preserve"> = Trade Balance (Exports - Imports) for country iii at time </w:t>
      </w:r>
      <w:proofErr w:type="spellStart"/>
      <w:r w:rsidRPr="00957324">
        <w:rPr>
          <w:rFonts w:ascii="Times New Roman" w:eastAsia="Times New Roman" w:hAnsi="Times New Roman" w:cs="Times New Roman"/>
          <w:i/>
          <w:iCs/>
          <w:color w:val="000000"/>
        </w:rPr>
        <w:t>ttt</w:t>
      </w:r>
      <w:proofErr w:type="spellEnd"/>
    </w:p>
    <w:p w14:paraId="01C4B8B7" w14:textId="4E9660F8"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ERit = Exchange Rate (LCU per USD)</w:t>
      </w:r>
    </w:p>
    <w:p w14:paraId="72EEEFC9" w14:textId="29A4C230"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INFit</w:t>
      </w:r>
      <w:proofErr w:type="spellEnd"/>
      <w:r w:rsidRPr="00957324">
        <w:rPr>
          <w:rFonts w:ascii="Times New Roman" w:eastAsia="Times New Roman" w:hAnsi="Times New Roman" w:cs="Times New Roman"/>
          <w:i/>
          <w:iCs/>
          <w:color w:val="000000"/>
        </w:rPr>
        <w:t xml:space="preserve"> = Inflation (annual %)</w:t>
      </w:r>
    </w:p>
    <w:p w14:paraId="5371F1C6" w14:textId="58DE614A"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FDIit</w:t>
      </w:r>
      <w:proofErr w:type="spellEnd"/>
      <w:r w:rsidRPr="00957324">
        <w:rPr>
          <w:rFonts w:ascii="Times New Roman" w:eastAsia="Times New Roman" w:hAnsi="Times New Roman" w:cs="Times New Roman"/>
          <w:i/>
          <w:iCs/>
          <w:color w:val="000000"/>
        </w:rPr>
        <w:t xml:space="preserve"> = Foreign Direct Investment (% of GDP)</w:t>
      </w:r>
    </w:p>
    <w:p w14:paraId="55551E28" w14:textId="7844F2C1"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GVAit</w:t>
      </w:r>
      <w:proofErr w:type="spellEnd"/>
      <w:r w:rsidRPr="00957324">
        <w:rPr>
          <w:rFonts w:ascii="Times New Roman" w:eastAsia="Times New Roman" w:hAnsi="Times New Roman" w:cs="Times New Roman"/>
          <w:i/>
          <w:iCs/>
          <w:color w:val="000000"/>
        </w:rPr>
        <w:t xml:space="preserve"> = Gross Value Added (proxy for economic activity)</w:t>
      </w:r>
    </w:p>
    <w:p w14:paraId="3D72CD95" w14:textId="2B43B73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α</w:t>
      </w:r>
      <w:proofErr w:type="spellStart"/>
      <w:r w:rsidRPr="00957324">
        <w:rPr>
          <w:rFonts w:ascii="Times New Roman" w:eastAsia="Times New Roman" w:hAnsi="Times New Roman" w:cs="Times New Roman"/>
          <w:i/>
          <w:iCs/>
          <w:color w:val="000000"/>
        </w:rPr>
        <w:t>i</w:t>
      </w:r>
      <w:proofErr w:type="spellEnd"/>
      <w:r w:rsidRPr="00957324">
        <w:rPr>
          <w:rFonts w:ascii="Times New Roman" w:eastAsia="Times New Roman" w:hAnsi="Times New Roman" w:cs="Times New Roman"/>
          <w:i/>
          <w:iCs/>
          <w:color w:val="000000"/>
        </w:rPr>
        <w:t xml:space="preserve"> ​ = Country fixed effects</w:t>
      </w:r>
    </w:p>
    <w:p w14:paraId="784599ED" w14:textId="11DE9B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ϵit = Error term</w:t>
      </w:r>
    </w:p>
    <w:p w14:paraId="2C78679D" w14:textId="77777777" w:rsidR="00071486" w:rsidRDefault="00071486" w:rsidP="00957324">
      <w:pPr>
        <w:pBdr>
          <w:top w:val="nil"/>
          <w:left w:val="nil"/>
          <w:bottom w:val="nil"/>
          <w:right w:val="nil"/>
          <w:between w:val="nil"/>
        </w:pBdr>
        <w:spacing w:after="0"/>
        <w:rPr>
          <w:rFonts w:ascii="Times New Roman" w:eastAsia="Times New Roman" w:hAnsi="Times New Roman" w:cs="Times New Roman"/>
          <w:color w:val="000000"/>
        </w:rPr>
      </w:pPr>
    </w:p>
    <w:p w14:paraId="222BAD61" w14:textId="7E482C44" w:rsidR="0007148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B4416">
        <w:rPr>
          <w:rFonts w:ascii="Times New Roman" w:eastAsia="Times New Roman" w:hAnsi="Times New Roman" w:cs="Times New Roman"/>
          <w:color w:val="000000"/>
          <w:highlight w:val="yellow"/>
        </w:rPr>
        <w:t xml:space="preserve">Which independent variable </w:t>
      </w:r>
      <w:proofErr w:type="gramStart"/>
      <w:r w:rsidRPr="009B4416">
        <w:rPr>
          <w:rFonts w:ascii="Times New Roman" w:eastAsia="Times New Roman" w:hAnsi="Times New Roman" w:cs="Times New Roman"/>
          <w:color w:val="000000"/>
          <w:highlight w:val="yellow"/>
        </w:rPr>
        <w:t>( inflation</w:t>
      </w:r>
      <w:proofErr w:type="gramEnd"/>
      <w:r w:rsidRPr="009B4416">
        <w:rPr>
          <w:rFonts w:ascii="Times New Roman" w:eastAsia="Times New Roman" w:hAnsi="Times New Roman" w:cs="Times New Roman"/>
          <w:color w:val="000000"/>
          <w:highlight w:val="yellow"/>
        </w:rPr>
        <w:t>, FDI) has the most significant impact on trade in lower-income, lower-middle-income, and upper-middle-income countries?</w:t>
      </w:r>
      <w:r w:rsidR="00D76D1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i/>
          <w:color w:val="000000"/>
        </w:rPr>
        <w:t>Hypothesis 1 (H2A):</w:t>
      </w:r>
      <w:r>
        <w:rPr>
          <w:rFonts w:ascii="Times New Roman" w:eastAsia="Times New Roman" w:hAnsi="Times New Roman" w:cs="Times New Roman"/>
          <w:color w:val="000000"/>
        </w:rPr>
        <w:t xml:space="preserve"> GVA has the most significant impact on trade.</w:t>
      </w:r>
      <w:r>
        <w:rPr>
          <w:rFonts w:ascii="Times New Roman" w:eastAsia="Times New Roman" w:hAnsi="Times New Roman" w:cs="Times New Roman"/>
          <w:color w:val="000000"/>
        </w:rPr>
        <w:br/>
      </w:r>
      <w:r>
        <w:rPr>
          <w:rFonts w:ascii="Times New Roman" w:eastAsia="Times New Roman" w:hAnsi="Times New Roman" w:cs="Times New Roman"/>
          <w:i/>
          <w:color w:val="000000"/>
        </w:rPr>
        <w:t>Hypothesis 2 (H2B):</w:t>
      </w:r>
      <w:r>
        <w:rPr>
          <w:rFonts w:ascii="Times New Roman" w:eastAsia="Times New Roman" w:hAnsi="Times New Roman" w:cs="Times New Roman"/>
          <w:color w:val="000000"/>
        </w:rPr>
        <w:t xml:space="preserve"> Exchange rate fluctuations have the most significant impact on trade.</w:t>
      </w:r>
    </w:p>
    <w:p w14:paraId="00A736B0" w14:textId="77777777" w:rsidR="00071486" w:rsidRDefault="00000000">
      <w:p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Hypothesis 3 (H2C): </w:t>
      </w:r>
      <w:r>
        <w:rPr>
          <w:rFonts w:ascii="Times New Roman" w:eastAsia="Times New Roman" w:hAnsi="Times New Roman" w:cs="Times New Roman"/>
          <w:color w:val="000000"/>
        </w:rPr>
        <w:t>Inflation has the most significant impact on trade.</w:t>
      </w:r>
    </w:p>
    <w:p w14:paraId="29E9A640" w14:textId="77777777" w:rsidR="00071486" w:rsidRDefault="00000000">
      <w:p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i/>
          <w:color w:val="000000"/>
        </w:rPr>
        <w:t>Hypothesis 4 (H2D):</w:t>
      </w:r>
      <w:r>
        <w:rPr>
          <w:rFonts w:ascii="Times New Roman" w:eastAsia="Times New Roman" w:hAnsi="Times New Roman" w:cs="Times New Roman"/>
          <w:color w:val="000000"/>
        </w:rPr>
        <w:t xml:space="preserve"> Foreign direct investment (FDI) has the most significant impact on trade.</w:t>
      </w:r>
    </w:p>
    <w:p w14:paraId="5CC4307E" w14:textId="77777777" w:rsidR="00957324" w:rsidRPr="00957324" w:rsidRDefault="00000000" w:rsidP="00957324">
      <w:pPr>
        <w:pBdr>
          <w:top w:val="nil"/>
          <w:left w:val="nil"/>
          <w:bottom w:val="nil"/>
          <w:right w:val="nil"/>
          <w:between w:val="nil"/>
        </w:pBdr>
        <w:spacing w:after="0"/>
        <w:ind w:left="1080"/>
        <w:rPr>
          <w:i/>
          <w:iCs/>
          <w:color w:val="000000"/>
        </w:rPr>
      </w:pPr>
      <w:r>
        <w:rPr>
          <w:rFonts w:ascii="Times New Roman" w:eastAsia="Times New Roman" w:hAnsi="Times New Roman" w:cs="Times New Roman"/>
          <w:i/>
          <w:color w:val="000000"/>
        </w:rPr>
        <w:t>Null Hypothesis (H0B):</w:t>
      </w:r>
      <w:r>
        <w:rPr>
          <w:rFonts w:ascii="Times New Roman" w:eastAsia="Times New Roman" w:hAnsi="Times New Roman" w:cs="Times New Roman"/>
          <w:color w:val="000000"/>
        </w:rPr>
        <w:t xml:space="preserve"> None of these variables have a statistically significant impact on trade.</w:t>
      </w:r>
      <w:r w:rsidR="00957324">
        <w:rPr>
          <w:rFonts w:ascii="Times New Roman" w:eastAsia="Times New Roman" w:hAnsi="Times New Roman" w:cs="Times New Roman"/>
          <w:color w:val="000000"/>
        </w:rPr>
        <w:br/>
      </w:r>
      <w:r w:rsidR="00957324">
        <w:rPr>
          <w:rFonts w:ascii="Times New Roman" w:eastAsia="Times New Roman" w:hAnsi="Times New Roman" w:cs="Times New Roman"/>
          <w:color w:val="000000"/>
        </w:rPr>
        <w:br/>
      </w:r>
      <w:proofErr w:type="spellStart"/>
      <w:r w:rsidR="00957324" w:rsidRPr="00957324">
        <w:rPr>
          <w:rFonts w:ascii="Times New Roman" w:eastAsia="Times New Roman" w:hAnsi="Times New Roman" w:cs="Times New Roman"/>
          <w:i/>
          <w:iCs/>
          <w:color w:val="000000"/>
        </w:rPr>
        <w:t>TBit</w:t>
      </w:r>
      <w:proofErr w:type="spellEnd"/>
      <w:r w:rsidR="00957324" w:rsidRPr="00957324">
        <w:rPr>
          <w:rFonts w:ascii="Times New Roman" w:eastAsia="Times New Roman" w:hAnsi="Times New Roman" w:cs="Times New Roman"/>
          <w:i/>
          <w:iCs/>
          <w:color w:val="000000"/>
        </w:rPr>
        <w:t>​ = β0​ + β1​ERit​+β2​</w:t>
      </w:r>
      <w:proofErr w:type="spellStart"/>
      <w:r w:rsidR="00957324" w:rsidRPr="00957324">
        <w:rPr>
          <w:rFonts w:ascii="Times New Roman" w:eastAsia="Times New Roman" w:hAnsi="Times New Roman" w:cs="Times New Roman"/>
          <w:i/>
          <w:iCs/>
          <w:color w:val="000000"/>
        </w:rPr>
        <w:t>INFit</w:t>
      </w:r>
      <w:proofErr w:type="spellEnd"/>
      <w:r w:rsidR="00957324" w:rsidRPr="00957324">
        <w:rPr>
          <w:rFonts w:ascii="Times New Roman" w:eastAsia="Times New Roman" w:hAnsi="Times New Roman" w:cs="Times New Roman"/>
          <w:i/>
          <w:iCs/>
          <w:color w:val="000000"/>
        </w:rPr>
        <w:t xml:space="preserve"> ​+ β3​</w:t>
      </w:r>
      <w:proofErr w:type="spellStart"/>
      <w:r w:rsidR="00957324" w:rsidRPr="00957324">
        <w:rPr>
          <w:rFonts w:ascii="Times New Roman" w:eastAsia="Times New Roman" w:hAnsi="Times New Roman" w:cs="Times New Roman"/>
          <w:i/>
          <w:iCs/>
          <w:color w:val="000000"/>
        </w:rPr>
        <w:t>FDIit</w:t>
      </w:r>
      <w:proofErr w:type="spellEnd"/>
      <w:r w:rsidR="00957324" w:rsidRPr="00957324">
        <w:rPr>
          <w:rFonts w:ascii="Times New Roman" w:eastAsia="Times New Roman" w:hAnsi="Times New Roman" w:cs="Times New Roman"/>
          <w:i/>
          <w:iCs/>
          <w:color w:val="000000"/>
        </w:rPr>
        <w:t xml:space="preserve"> ​+ β4​</w:t>
      </w:r>
      <w:proofErr w:type="spellStart"/>
      <w:r w:rsidR="00957324" w:rsidRPr="00957324">
        <w:rPr>
          <w:rFonts w:ascii="Times New Roman" w:eastAsia="Times New Roman" w:hAnsi="Times New Roman" w:cs="Times New Roman"/>
          <w:i/>
          <w:iCs/>
          <w:color w:val="000000"/>
        </w:rPr>
        <w:t>GVAit</w:t>
      </w:r>
      <w:proofErr w:type="spellEnd"/>
      <w:r w:rsidR="00957324" w:rsidRPr="00957324">
        <w:rPr>
          <w:rFonts w:ascii="Times New Roman" w:eastAsia="Times New Roman" w:hAnsi="Times New Roman" w:cs="Times New Roman"/>
          <w:i/>
          <w:iCs/>
          <w:color w:val="000000"/>
        </w:rPr>
        <w:t xml:space="preserve"> ​+ α</w:t>
      </w:r>
      <w:proofErr w:type="spellStart"/>
      <w:r w:rsidR="00957324" w:rsidRPr="00957324">
        <w:rPr>
          <w:rFonts w:ascii="Times New Roman" w:eastAsia="Times New Roman" w:hAnsi="Times New Roman" w:cs="Times New Roman"/>
          <w:i/>
          <w:iCs/>
          <w:color w:val="000000"/>
        </w:rPr>
        <w:t>i</w:t>
      </w:r>
      <w:proofErr w:type="spellEnd"/>
      <w:r w:rsidR="00957324" w:rsidRPr="00957324">
        <w:rPr>
          <w:rFonts w:ascii="Times New Roman" w:eastAsia="Times New Roman" w:hAnsi="Times New Roman" w:cs="Times New Roman"/>
          <w:i/>
          <w:iCs/>
          <w:color w:val="000000"/>
        </w:rPr>
        <w:t>​ + ϵit​</w:t>
      </w:r>
      <w:r w:rsidR="00957324" w:rsidRPr="00957324">
        <w:rPr>
          <w:rFonts w:ascii="Times New Roman" w:eastAsia="Times New Roman" w:hAnsi="Times New Roman" w:cs="Times New Roman"/>
          <w:i/>
          <w:iCs/>
          <w:color w:val="000000"/>
        </w:rPr>
        <w:br/>
      </w:r>
      <w:r w:rsidR="00957324" w:rsidRPr="00957324">
        <w:rPr>
          <w:i/>
          <w:iCs/>
          <w:color w:val="000000"/>
        </w:rPr>
        <w:t>Where:</w:t>
      </w:r>
    </w:p>
    <w:p w14:paraId="6D8537F9"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TBit</w:t>
      </w:r>
      <w:proofErr w:type="spellEnd"/>
      <w:r w:rsidRPr="00957324">
        <w:rPr>
          <w:rFonts w:ascii="Times New Roman" w:eastAsia="Times New Roman" w:hAnsi="Times New Roman" w:cs="Times New Roman"/>
          <w:i/>
          <w:iCs/>
          <w:color w:val="000000"/>
        </w:rPr>
        <w:t xml:space="preserve"> = Trade Balance (Exports - Imports) for country iii at time </w:t>
      </w:r>
      <w:proofErr w:type="spellStart"/>
      <w:r w:rsidRPr="00957324">
        <w:rPr>
          <w:rFonts w:ascii="Times New Roman" w:eastAsia="Times New Roman" w:hAnsi="Times New Roman" w:cs="Times New Roman"/>
          <w:i/>
          <w:iCs/>
          <w:color w:val="000000"/>
        </w:rPr>
        <w:t>ttt</w:t>
      </w:r>
      <w:proofErr w:type="spellEnd"/>
    </w:p>
    <w:p w14:paraId="2AC1425F"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ERit = Exchange Rate (LCU per USD)</w:t>
      </w:r>
    </w:p>
    <w:p w14:paraId="531BF42D"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INFit</w:t>
      </w:r>
      <w:proofErr w:type="spellEnd"/>
      <w:r w:rsidRPr="00957324">
        <w:rPr>
          <w:rFonts w:ascii="Times New Roman" w:eastAsia="Times New Roman" w:hAnsi="Times New Roman" w:cs="Times New Roman"/>
          <w:i/>
          <w:iCs/>
          <w:color w:val="000000"/>
        </w:rPr>
        <w:t xml:space="preserve"> = Inflation (annual %)</w:t>
      </w:r>
    </w:p>
    <w:p w14:paraId="72734EFE"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FDIit</w:t>
      </w:r>
      <w:proofErr w:type="spellEnd"/>
      <w:r w:rsidRPr="00957324">
        <w:rPr>
          <w:rFonts w:ascii="Times New Roman" w:eastAsia="Times New Roman" w:hAnsi="Times New Roman" w:cs="Times New Roman"/>
          <w:i/>
          <w:iCs/>
          <w:color w:val="000000"/>
        </w:rPr>
        <w:t xml:space="preserve"> = Foreign Direct Investment (% of GDP)</w:t>
      </w:r>
    </w:p>
    <w:p w14:paraId="4CAA4EA6"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GVAit</w:t>
      </w:r>
      <w:proofErr w:type="spellEnd"/>
      <w:r w:rsidRPr="00957324">
        <w:rPr>
          <w:rFonts w:ascii="Times New Roman" w:eastAsia="Times New Roman" w:hAnsi="Times New Roman" w:cs="Times New Roman"/>
          <w:i/>
          <w:iCs/>
          <w:color w:val="000000"/>
        </w:rPr>
        <w:t xml:space="preserve"> = Gross Value Added (proxy for economic activity)</w:t>
      </w:r>
    </w:p>
    <w:p w14:paraId="3C981131"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α</w:t>
      </w:r>
      <w:proofErr w:type="spellStart"/>
      <w:r w:rsidRPr="00957324">
        <w:rPr>
          <w:rFonts w:ascii="Times New Roman" w:eastAsia="Times New Roman" w:hAnsi="Times New Roman" w:cs="Times New Roman"/>
          <w:i/>
          <w:iCs/>
          <w:color w:val="000000"/>
        </w:rPr>
        <w:t>i</w:t>
      </w:r>
      <w:proofErr w:type="spellEnd"/>
      <w:r w:rsidRPr="00957324">
        <w:rPr>
          <w:rFonts w:ascii="Times New Roman" w:eastAsia="Times New Roman" w:hAnsi="Times New Roman" w:cs="Times New Roman"/>
          <w:i/>
          <w:iCs/>
          <w:color w:val="000000"/>
        </w:rPr>
        <w:t xml:space="preserve"> ​ = Country fixed effects</w:t>
      </w:r>
    </w:p>
    <w:p w14:paraId="039BB474" w14:textId="379612B0" w:rsidR="00071486"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ϵit = Error term</w:t>
      </w:r>
      <w:r w:rsidR="00CF4206">
        <w:rPr>
          <w:rFonts w:ascii="Times New Roman" w:eastAsia="Times New Roman" w:hAnsi="Times New Roman" w:cs="Times New Roman"/>
          <w:i/>
          <w:iCs/>
          <w:color w:val="000000"/>
        </w:rPr>
        <w:br/>
      </w:r>
    </w:p>
    <w:p w14:paraId="366F7331" w14:textId="77777777" w:rsidR="008E027E" w:rsidRPr="008E027E" w:rsidRDefault="009B4416" w:rsidP="008E027E">
      <w:pPr>
        <w:ind w:left="720"/>
        <w:rPr>
          <w:rFonts w:ascii="Times New Roman" w:eastAsia="Times New Roman" w:hAnsi="Times New Roman" w:cs="Times New Roman"/>
        </w:rPr>
      </w:pPr>
      <w:proofErr w:type="spellStart"/>
      <w:r>
        <w:rPr>
          <w:rFonts w:ascii="Times New Roman" w:eastAsia="Times New Roman" w:hAnsi="Times New Roman" w:cs="Times New Roman"/>
        </w:rPr>
        <w:t>Noes</w:t>
      </w:r>
      <w:proofErr w:type="spellEnd"/>
      <w:r>
        <w:rPr>
          <w:rFonts w:ascii="Times New Roman" w:eastAsia="Times New Roman" w:hAnsi="Times New Roman" w:cs="Times New Roman"/>
        </w:rPr>
        <w:t xml:space="preserve"> – remove GVA, assumption – inflation (same worldwide) 1998 inflation different than 2000 inflation year ko basis ma </w:t>
      </w:r>
      <w:proofErr w:type="spellStart"/>
      <w:r>
        <w:rPr>
          <w:rFonts w:ascii="Times New Roman" w:eastAsia="Times New Roman" w:hAnsi="Times New Roman" w:cs="Times New Roman"/>
        </w:rPr>
        <w:t>inflataion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linu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paryo</w:t>
      </w:r>
      <w:proofErr w:type="spellEnd"/>
      <w:r>
        <w:rPr>
          <w:rFonts w:ascii="Times New Roman" w:eastAsia="Times New Roman" w:hAnsi="Times New Roman" w:cs="Times New Roman"/>
        </w:rPr>
        <w:t xml:space="preserve">, exchange rate should be country level check </w:t>
      </w:r>
      <w:proofErr w:type="spellStart"/>
      <w:r>
        <w:rPr>
          <w:rFonts w:ascii="Times New Roman" w:eastAsia="Times New Roman" w:hAnsi="Times New Roman" w:cs="Times New Roman"/>
        </w:rPr>
        <w:t>yyear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yeat</w:t>
      </w:r>
      <w:proofErr w:type="spellEnd"/>
      <w:r>
        <w:rPr>
          <w:rFonts w:ascii="Times New Roman" w:eastAsia="Times New Roman" w:hAnsi="Times New Roman" w:cs="Times New Roman"/>
        </w:rPr>
        <w:t xml:space="preserve"> as well, null value based on past values. FDI country level aggregation. Country by country difference inflation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check global inflation if vastly different country level. </w:t>
      </w:r>
      <w:proofErr w:type="spellStart"/>
      <w:r w:rsidR="00CF4206">
        <w:rPr>
          <w:rFonts w:ascii="Times New Roman" w:eastAsia="Times New Roman" w:hAnsi="Times New Roman" w:cs="Times New Roman"/>
        </w:rPr>
        <w:t>Excisting</w:t>
      </w:r>
      <w:proofErr w:type="spellEnd"/>
      <w:r w:rsidR="00CF4206">
        <w:rPr>
          <w:rFonts w:ascii="Times New Roman" w:eastAsia="Times New Roman" w:hAnsi="Times New Roman" w:cs="Times New Roman"/>
        </w:rPr>
        <w:t xml:space="preserve"> </w:t>
      </w:r>
      <w:proofErr w:type="gramStart"/>
      <w:r w:rsidR="00CF4206">
        <w:rPr>
          <w:rFonts w:ascii="Times New Roman" w:eastAsia="Times New Roman" w:hAnsi="Times New Roman" w:cs="Times New Roman"/>
        </w:rPr>
        <w:t>countries</w:t>
      </w:r>
      <w:proofErr w:type="gramEnd"/>
      <w:r w:rsidR="00CF4206">
        <w:rPr>
          <w:rFonts w:ascii="Times New Roman" w:eastAsia="Times New Roman" w:hAnsi="Times New Roman" w:cs="Times New Roman"/>
        </w:rPr>
        <w:t xml:space="preserve"> pattern based on that null values are filled. Box </w:t>
      </w:r>
      <w:proofErr w:type="gramStart"/>
      <w:r w:rsidR="00CF4206">
        <w:rPr>
          <w:rFonts w:ascii="Times New Roman" w:eastAsia="Times New Roman" w:hAnsi="Times New Roman" w:cs="Times New Roman"/>
        </w:rPr>
        <w:t>plot ,</w:t>
      </w:r>
      <w:proofErr w:type="gramEnd"/>
      <w:r w:rsidR="00CF4206">
        <w:rPr>
          <w:rFonts w:ascii="Times New Roman" w:eastAsia="Times New Roman" w:hAnsi="Times New Roman" w:cs="Times New Roman"/>
        </w:rPr>
        <w:t xml:space="preserve"> histogram (most unlikely),trend through scatter plot or line plot check trend each country.</w:t>
      </w:r>
      <w:r w:rsidR="00CF4206">
        <w:rPr>
          <w:rFonts w:ascii="Times New Roman" w:eastAsia="Times New Roman" w:hAnsi="Times New Roman" w:cs="Times New Roman"/>
        </w:rPr>
        <w:br/>
        <w:t xml:space="preserve">Low income – trend – separate </w:t>
      </w:r>
      <w:proofErr w:type="spellStart"/>
      <w:r w:rsidR="00CF4206">
        <w:rPr>
          <w:rFonts w:ascii="Times New Roman" w:eastAsia="Times New Roman" w:hAnsi="Times New Roman" w:cs="Times New Roman"/>
        </w:rPr>
        <w:t>avaerage</w:t>
      </w:r>
      <w:proofErr w:type="spellEnd"/>
      <w:r w:rsidR="00CF4206">
        <w:rPr>
          <w:rFonts w:ascii="Times New Roman" w:eastAsia="Times New Roman" w:hAnsi="Times New Roman" w:cs="Times New Roman"/>
        </w:rPr>
        <w:br/>
        <w:t xml:space="preserve">middle income -trend – separate average </w:t>
      </w:r>
      <w:r w:rsidR="00CF4206">
        <w:rPr>
          <w:rFonts w:ascii="Times New Roman" w:eastAsia="Times New Roman" w:hAnsi="Times New Roman" w:cs="Times New Roman"/>
        </w:rPr>
        <w:br/>
      </w:r>
      <w:r w:rsidR="00CF4206">
        <w:rPr>
          <w:rFonts w:ascii="Times New Roman" w:eastAsia="Times New Roman" w:hAnsi="Times New Roman" w:cs="Times New Roman"/>
        </w:rPr>
        <w:br/>
        <w:t xml:space="preserve">Specific year data average , average year of other countries, check </w:t>
      </w:r>
      <w:proofErr w:type="spellStart"/>
      <w:r w:rsidR="00CF4206">
        <w:rPr>
          <w:rFonts w:ascii="Times New Roman" w:eastAsia="Times New Roman" w:hAnsi="Times New Roman" w:cs="Times New Roman"/>
        </w:rPr>
        <w:t>ouliers</w:t>
      </w:r>
      <w:proofErr w:type="spellEnd"/>
      <w:r w:rsidR="00CF4206">
        <w:rPr>
          <w:rFonts w:ascii="Times New Roman" w:eastAsia="Times New Roman" w:hAnsi="Times New Roman" w:cs="Times New Roman"/>
        </w:rPr>
        <w:t xml:space="preserve"> if many take median </w:t>
      </w:r>
      <w:r w:rsidR="00CF4206">
        <w:rPr>
          <w:rFonts w:ascii="Times New Roman" w:eastAsia="Times New Roman" w:hAnsi="Times New Roman" w:cs="Times New Roman"/>
        </w:rPr>
        <w:br/>
        <w:t xml:space="preserve">Outlier detection mechanism </w:t>
      </w:r>
      <w:r w:rsidR="00CF4206">
        <w:rPr>
          <w:rFonts w:ascii="Times New Roman" w:eastAsia="Times New Roman" w:hAnsi="Times New Roman" w:cs="Times New Roman"/>
        </w:rPr>
        <w:br/>
      </w:r>
      <w:r w:rsidR="00CF4206">
        <w:rPr>
          <w:rFonts w:ascii="Times New Roman" w:eastAsia="Times New Roman" w:hAnsi="Times New Roman" w:cs="Times New Roman"/>
        </w:rPr>
        <w:br/>
        <w:t xml:space="preserve">Data exploration </w:t>
      </w:r>
      <w:r w:rsidR="008E027E">
        <w:rPr>
          <w:rFonts w:ascii="Times New Roman" w:eastAsia="Times New Roman" w:hAnsi="Times New Roman" w:cs="Times New Roman"/>
        </w:rPr>
        <w:br/>
      </w:r>
      <w:r w:rsidR="008E027E" w:rsidRPr="008E027E">
        <w:rPr>
          <w:rFonts w:ascii="Times New Roman" w:eastAsia="Times New Roman" w:hAnsi="Times New Roman" w:cs="Times New Roman"/>
        </w:rPr>
        <w:t>Which income group has the most trading?</w:t>
      </w:r>
    </w:p>
    <w:p w14:paraId="6CA2E8E7" w14:textId="77777777" w:rsidR="008E027E" w:rsidRPr="008E027E" w:rsidRDefault="008E027E" w:rsidP="008E027E">
      <w:pPr>
        <w:ind w:left="720"/>
        <w:rPr>
          <w:rFonts w:ascii="Times New Roman" w:eastAsia="Times New Roman" w:hAnsi="Times New Roman" w:cs="Times New Roman"/>
        </w:rPr>
      </w:pPr>
      <w:r w:rsidRPr="008E027E">
        <w:rPr>
          <w:rFonts w:ascii="Times New Roman" w:eastAsia="Times New Roman" w:hAnsi="Times New Roman" w:cs="Times New Roman"/>
        </w:rPr>
        <w:t>Which year had the most and the least total trading flows?</w:t>
      </w:r>
    </w:p>
    <w:p w14:paraId="076684E6" w14:textId="534CAF79" w:rsidR="00071486" w:rsidRDefault="008E027E" w:rsidP="008E027E">
      <w:pPr>
        <w:ind w:left="720"/>
        <w:rPr>
          <w:rFonts w:ascii="Times New Roman" w:eastAsia="Times New Roman" w:hAnsi="Times New Roman" w:cs="Times New Roman"/>
        </w:rPr>
      </w:pPr>
      <w:r w:rsidRPr="008E027E">
        <w:rPr>
          <w:rFonts w:ascii="Times New Roman" w:eastAsia="Times New Roman" w:hAnsi="Times New Roman" w:cs="Times New Roman"/>
        </w:rPr>
        <w:lastRenderedPageBreak/>
        <w:t>Which countries exported more than they imported?</w:t>
      </w:r>
      <w:r w:rsidR="00994761">
        <w:rPr>
          <w:rFonts w:ascii="Times New Roman" w:eastAsia="Times New Roman" w:hAnsi="Times New Roman" w:cs="Times New Roman"/>
        </w:rPr>
        <w:br/>
        <w:t xml:space="preserve">regarding </w:t>
      </w:r>
      <w:proofErr w:type="spellStart"/>
      <w:r w:rsidR="00994761">
        <w:rPr>
          <w:rFonts w:ascii="Times New Roman" w:eastAsia="Times New Roman" w:hAnsi="Times New Roman" w:cs="Times New Roman"/>
        </w:rPr>
        <w:t>echange</w:t>
      </w:r>
      <w:proofErr w:type="spellEnd"/>
      <w:r w:rsidR="00994761">
        <w:rPr>
          <w:rFonts w:ascii="Times New Roman" w:eastAsia="Times New Roman" w:hAnsi="Times New Roman" w:cs="Times New Roman"/>
        </w:rPr>
        <w:t xml:space="preserve"> rate, Indonesia has high exchange rate because it is set up that way its not an outlier it just has</w:t>
      </w:r>
      <w:r w:rsidR="00994761" w:rsidRPr="00994761">
        <w:rPr>
          <w:rFonts w:ascii="Times New Roman" w:eastAsia="Times New Roman" w:hAnsi="Times New Roman" w:cs="Times New Roman"/>
        </w:rPr>
        <w:t xml:space="preserve"> high numerical exchange rates because of their lower value relative to the US dollar.</w:t>
      </w:r>
      <w:r w:rsidR="00CF4206">
        <w:rPr>
          <w:rFonts w:ascii="Times New Roman" w:eastAsia="Times New Roman" w:hAnsi="Times New Roman" w:cs="Times New Roman"/>
        </w:rPr>
        <w:br/>
      </w:r>
    </w:p>
    <w:p w14:paraId="0305109C"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Scatter Plot</w:t>
      </w:r>
    </w:p>
    <w:p w14:paraId="745AF078"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Methodology</w:t>
      </w:r>
    </w:p>
    <w:p w14:paraId="5FC83234" w14:textId="77777777" w:rsidR="00071486" w:rsidRDefault="00071486">
      <w:pPr>
        <w:pBdr>
          <w:top w:val="nil"/>
          <w:left w:val="nil"/>
          <w:bottom w:val="nil"/>
          <w:right w:val="nil"/>
          <w:between w:val="nil"/>
        </w:pBdr>
        <w:ind w:left="1152"/>
        <w:rPr>
          <w:rFonts w:ascii="Times New Roman" w:eastAsia="Times New Roman" w:hAnsi="Times New Roman" w:cs="Times New Roman"/>
          <w:color w:val="000000"/>
        </w:rPr>
      </w:pPr>
    </w:p>
    <w:p w14:paraId="1E3ADEC4" w14:textId="77777777" w:rsidR="00071486" w:rsidRDefault="00000000">
      <w:pPr>
        <w:pStyle w:val="Heading1"/>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Data Analysis and Findings</w:t>
      </w:r>
    </w:p>
    <w:p w14:paraId="5380D1EE"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Descriptive Statistics</w:t>
      </w:r>
    </w:p>
    <w:p w14:paraId="1002714E"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Correlation Results</w:t>
      </w:r>
    </w:p>
    <w:p w14:paraId="48C168A5"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Regression Results</w:t>
      </w:r>
    </w:p>
    <w:p w14:paraId="3ED85B55" w14:textId="77777777" w:rsidR="00071486" w:rsidRDefault="00071486">
      <w:pPr>
        <w:pBdr>
          <w:top w:val="nil"/>
          <w:left w:val="nil"/>
          <w:bottom w:val="nil"/>
          <w:right w:val="nil"/>
          <w:between w:val="nil"/>
        </w:pBdr>
        <w:ind w:left="1152"/>
        <w:rPr>
          <w:rFonts w:ascii="Times New Roman" w:eastAsia="Times New Roman" w:hAnsi="Times New Roman" w:cs="Times New Roman"/>
          <w:color w:val="000000"/>
        </w:rPr>
      </w:pPr>
    </w:p>
    <w:p w14:paraId="0D349A1C" w14:textId="77777777" w:rsidR="00071486" w:rsidRDefault="00000000">
      <w:pPr>
        <w:pStyle w:val="Heading1"/>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Limitations</w:t>
      </w:r>
    </w:p>
    <w:p w14:paraId="3608C990" w14:textId="77777777" w:rsidR="00071486" w:rsidRDefault="00071486">
      <w:pPr>
        <w:pBdr>
          <w:top w:val="nil"/>
          <w:left w:val="nil"/>
          <w:bottom w:val="nil"/>
          <w:right w:val="nil"/>
          <w:between w:val="nil"/>
        </w:pBdr>
        <w:ind w:left="720"/>
        <w:rPr>
          <w:rFonts w:ascii="Times New Roman" w:eastAsia="Times New Roman" w:hAnsi="Times New Roman" w:cs="Times New Roman"/>
          <w:color w:val="000000"/>
        </w:rPr>
      </w:pPr>
    </w:p>
    <w:p w14:paraId="30B5FE9D" w14:textId="0AC05D00" w:rsidR="00D76D1C" w:rsidRPr="00D76D1C" w:rsidRDefault="00000000" w:rsidP="00D76D1C">
      <w:pPr>
        <w:pStyle w:val="Heading1"/>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Conclusions and Recommendations</w:t>
      </w:r>
    </w:p>
    <w:p w14:paraId="7B6BACE8" w14:textId="7200CC36" w:rsidR="00D76D1C" w:rsidRPr="00D76D1C" w:rsidRDefault="00D76D1C" w:rsidP="00D76D1C">
      <w:pPr>
        <w:pStyle w:val="Heading1"/>
        <w:numPr>
          <w:ilvl w:val="0"/>
          <w:numId w:val="0"/>
        </w:numPr>
        <w:ind w:left="360"/>
        <w:rPr>
          <w:rFonts w:ascii="Times New Roman" w:hAnsi="Times New Roman" w:cs="Times New Roman"/>
          <w:color w:val="auto"/>
          <w:sz w:val="24"/>
          <w:szCs w:val="24"/>
        </w:rPr>
      </w:pPr>
      <w:r w:rsidRPr="00D76D1C">
        <w:rPr>
          <w:rFonts w:ascii="Times New Roman" w:hAnsi="Times New Roman" w:cs="Times New Roman"/>
          <w:color w:val="auto"/>
          <w:sz w:val="24"/>
          <w:szCs w:val="24"/>
        </w:rPr>
        <w:t>Appendix</w:t>
      </w:r>
    </w:p>
    <w:p w14:paraId="711FA8C3" w14:textId="77777777" w:rsidR="00071486" w:rsidRDefault="00071486">
      <w:pPr>
        <w:rPr>
          <w:rFonts w:ascii="Times New Roman" w:eastAsia="Times New Roman" w:hAnsi="Times New Roman" w:cs="Times New Roman"/>
        </w:rPr>
      </w:pPr>
    </w:p>
    <w:p w14:paraId="669A3BB8" w14:textId="77777777" w:rsidR="00071486" w:rsidRDefault="00071486">
      <w:pPr>
        <w:rPr>
          <w:rFonts w:ascii="Times New Roman" w:eastAsia="Times New Roman" w:hAnsi="Times New Roman" w:cs="Times New Roman"/>
        </w:rPr>
      </w:pPr>
    </w:p>
    <w:p w14:paraId="45F1FDDA" w14:textId="77777777" w:rsidR="00071486" w:rsidRDefault="00071486">
      <w:pPr>
        <w:rPr>
          <w:rFonts w:ascii="Times New Roman" w:eastAsia="Times New Roman" w:hAnsi="Times New Roman" w:cs="Times New Roman"/>
        </w:rPr>
      </w:pPr>
    </w:p>
    <w:sectPr w:rsidR="00071486">
      <w:headerReference w:type="default" r:id="rId8"/>
      <w:pgSz w:w="11910" w:h="16840"/>
      <w:pgMar w:top="720" w:right="432" w:bottom="72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3C31C" w14:textId="77777777" w:rsidR="004D4759" w:rsidRDefault="004D4759">
      <w:pPr>
        <w:spacing w:after="0" w:line="240" w:lineRule="auto"/>
      </w:pPr>
      <w:r>
        <w:separator/>
      </w:r>
    </w:p>
  </w:endnote>
  <w:endnote w:type="continuationSeparator" w:id="0">
    <w:p w14:paraId="16F93D43" w14:textId="77777777" w:rsidR="004D4759" w:rsidRDefault="004D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B24588A9-6A47-439D-81EA-178CEB79B584}"/>
    <w:embedBold r:id="rId2" w:fontKey="{EA843723-3935-44E6-9416-CE60643CE0D9}"/>
    <w:embedItalic r:id="rId3" w:fontKey="{C22958CE-599A-4D59-ABE0-C8C3B7371CE5}"/>
    <w:embedBoldItalic r:id="rId4" w:fontKey="{D01BA277-8D2C-4309-86B3-F6725C520364}"/>
  </w:font>
  <w:font w:name="Aptos Display">
    <w:charset w:val="00"/>
    <w:family w:val="swiss"/>
    <w:pitch w:val="variable"/>
    <w:sig w:usb0="20000287" w:usb1="00000003" w:usb2="00000000" w:usb3="00000000" w:csb0="0000019F" w:csb1="00000000"/>
    <w:embedRegular r:id="rId5" w:fontKey="{128BD876-87BE-49BE-8A83-1D243FC58E87}"/>
    <w:embedBold r:id="rId6" w:fontKey="{9ED7B270-079B-413E-A240-6DB903439EDA}"/>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6156D" w14:textId="77777777" w:rsidR="004D4759" w:rsidRDefault="004D4759">
      <w:pPr>
        <w:spacing w:after="0" w:line="240" w:lineRule="auto"/>
      </w:pPr>
      <w:r>
        <w:separator/>
      </w:r>
    </w:p>
  </w:footnote>
  <w:footnote w:type="continuationSeparator" w:id="0">
    <w:p w14:paraId="0BE67A54" w14:textId="77777777" w:rsidR="004D4759" w:rsidRDefault="004D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BBA56" w14:textId="77777777" w:rsidR="00071486"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Factors Affecting Trade Balance Across Countries 1974 – 2023</w:t>
    </w:r>
    <w:r>
      <w:rPr>
        <w:rFonts w:ascii="Times New Roman" w:eastAsia="Times New Roman" w:hAnsi="Times New Roman" w:cs="Times New Roman"/>
        <w:color w:val="000000"/>
      </w:rPr>
      <w:tab/>
    </w:r>
    <w:r>
      <w:rPr>
        <w:rFonts w:ascii="Times New Roman" w:eastAsia="Times New Roman" w:hAnsi="Times New Roman" w:cs="Times New Roman"/>
        <w:color w:val="000000"/>
      </w:rPr>
      <w:tab/>
      <w:t>L. Baniya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D41A0"/>
    <w:multiLevelType w:val="multilevel"/>
    <w:tmpl w:val="D7A43E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76868CA"/>
    <w:multiLevelType w:val="multilevel"/>
    <w:tmpl w:val="C212BDEA"/>
    <w:lvl w:ilvl="0">
      <w:start w:val="1"/>
      <w:numFmt w:val="decimal"/>
      <w:pStyle w:val="Heading1"/>
      <w:lvlText w:val="%1."/>
      <w:lvlJc w:val="left"/>
      <w:pPr>
        <w:ind w:left="720" w:hanging="360"/>
      </w:pPr>
      <w:rPr>
        <w:color w:val="000000"/>
      </w:rPr>
    </w:lvl>
    <w:lvl w:ilvl="1">
      <w:start w:val="1"/>
      <w:numFmt w:val="decimal"/>
      <w:pStyle w:val="Heading2"/>
      <w:lvlText w:val="%1.%2."/>
      <w:lvlJc w:val="left"/>
      <w:pPr>
        <w:ind w:left="1152" w:hanging="432"/>
      </w:pPr>
    </w:lvl>
    <w:lvl w:ilvl="2">
      <w:start w:val="1"/>
      <w:numFmt w:val="decimal"/>
      <w:pStyle w:val="Heading3"/>
      <w:lvlText w:val="%1.%2.%3."/>
      <w:lvlJc w:val="left"/>
      <w:pPr>
        <w:ind w:left="1584" w:hanging="504"/>
      </w:pPr>
    </w:lvl>
    <w:lvl w:ilvl="3">
      <w:start w:val="1"/>
      <w:numFmt w:val="decimal"/>
      <w:pStyle w:val="Heading4"/>
      <w:lvlText w:val="%1.%2.%3.%4."/>
      <w:lvlJc w:val="left"/>
      <w:pPr>
        <w:ind w:left="2088" w:hanging="648"/>
      </w:pPr>
    </w:lvl>
    <w:lvl w:ilvl="4">
      <w:start w:val="1"/>
      <w:numFmt w:val="decimal"/>
      <w:pStyle w:val="Heading5"/>
      <w:lvlText w:val="%1.%2.%3.%4.%5."/>
      <w:lvlJc w:val="left"/>
      <w:pPr>
        <w:ind w:left="2592" w:hanging="792"/>
      </w:pPr>
    </w:lvl>
    <w:lvl w:ilvl="5">
      <w:start w:val="1"/>
      <w:numFmt w:val="decimal"/>
      <w:pStyle w:val="Heading6"/>
      <w:lvlText w:val="%1.%2.%3.%4.%5.%6."/>
      <w:lvlJc w:val="left"/>
      <w:pPr>
        <w:ind w:left="3096" w:hanging="935"/>
      </w:pPr>
    </w:lvl>
    <w:lvl w:ilvl="6">
      <w:start w:val="1"/>
      <w:numFmt w:val="decimal"/>
      <w:pStyle w:val="Heading7"/>
      <w:lvlText w:val="%1.%2.%3.%4.%5.%6.%7."/>
      <w:lvlJc w:val="left"/>
      <w:pPr>
        <w:ind w:left="3600" w:hanging="1080"/>
      </w:pPr>
    </w:lvl>
    <w:lvl w:ilvl="7">
      <w:start w:val="1"/>
      <w:numFmt w:val="decimal"/>
      <w:pStyle w:val="Heading8"/>
      <w:lvlText w:val="%1.%2.%3.%4.%5.%6.%7.%8."/>
      <w:lvlJc w:val="left"/>
      <w:pPr>
        <w:ind w:left="4104" w:hanging="1224"/>
      </w:pPr>
    </w:lvl>
    <w:lvl w:ilvl="8">
      <w:start w:val="1"/>
      <w:numFmt w:val="decimal"/>
      <w:pStyle w:val="Heading9"/>
      <w:lvlText w:val="%1.%2.%3.%4.%5.%6.%7.%8.%9."/>
      <w:lvlJc w:val="left"/>
      <w:pPr>
        <w:ind w:left="4680" w:hanging="1440"/>
      </w:pPr>
    </w:lvl>
  </w:abstractNum>
  <w:abstractNum w:abstractNumId="2" w15:restartNumberingAfterBreak="0">
    <w:nsid w:val="2C2658F2"/>
    <w:multiLevelType w:val="multilevel"/>
    <w:tmpl w:val="E7B822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630428312">
    <w:abstractNumId w:val="1"/>
  </w:num>
  <w:num w:numId="2" w16cid:durableId="1234853916">
    <w:abstractNumId w:val="0"/>
  </w:num>
  <w:num w:numId="3" w16cid:durableId="157692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86"/>
    <w:rsid w:val="00071486"/>
    <w:rsid w:val="00093D02"/>
    <w:rsid w:val="000B055E"/>
    <w:rsid w:val="00106CD5"/>
    <w:rsid w:val="00174B26"/>
    <w:rsid w:val="002670FA"/>
    <w:rsid w:val="003C7A8E"/>
    <w:rsid w:val="004C55C5"/>
    <w:rsid w:val="004D4759"/>
    <w:rsid w:val="00591FD6"/>
    <w:rsid w:val="00601229"/>
    <w:rsid w:val="006C6BAE"/>
    <w:rsid w:val="0084573B"/>
    <w:rsid w:val="008556EA"/>
    <w:rsid w:val="008E027E"/>
    <w:rsid w:val="00957324"/>
    <w:rsid w:val="00994761"/>
    <w:rsid w:val="009B4416"/>
    <w:rsid w:val="00AA59B1"/>
    <w:rsid w:val="00B12D49"/>
    <w:rsid w:val="00BE2AAF"/>
    <w:rsid w:val="00CF4206"/>
    <w:rsid w:val="00D329FF"/>
    <w:rsid w:val="00D76D1C"/>
    <w:rsid w:val="00EF07B0"/>
    <w:rsid w:val="00F1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9A8C"/>
  <w15:docId w15:val="{5D63B07B-38EF-4F83-A4E3-91B73696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24"/>
  </w:style>
  <w:style w:type="paragraph" w:styleId="Heading1">
    <w:name w:val="heading 1"/>
    <w:basedOn w:val="Normal"/>
    <w:next w:val="Normal"/>
    <w:link w:val="Heading1Char"/>
    <w:uiPriority w:val="9"/>
    <w:qFormat/>
    <w:rsid w:val="009E163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63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63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63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63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63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63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63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63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1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1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1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63A"/>
    <w:rPr>
      <w:rFonts w:eastAsiaTheme="majorEastAsia" w:cstheme="majorBidi"/>
      <w:color w:val="272727" w:themeColor="text1" w:themeTint="D8"/>
    </w:rPr>
  </w:style>
  <w:style w:type="character" w:customStyle="1" w:styleId="TitleChar">
    <w:name w:val="Title Char"/>
    <w:basedOn w:val="DefaultParagraphFont"/>
    <w:link w:val="Title"/>
    <w:uiPriority w:val="10"/>
    <w:rsid w:val="009E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9E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63A"/>
    <w:pPr>
      <w:spacing w:before="160"/>
      <w:jc w:val="center"/>
    </w:pPr>
    <w:rPr>
      <w:i/>
      <w:iCs/>
      <w:color w:val="404040" w:themeColor="text1" w:themeTint="BF"/>
    </w:rPr>
  </w:style>
  <w:style w:type="character" w:customStyle="1" w:styleId="QuoteChar">
    <w:name w:val="Quote Char"/>
    <w:basedOn w:val="DefaultParagraphFont"/>
    <w:link w:val="Quote"/>
    <w:uiPriority w:val="29"/>
    <w:rsid w:val="009E163A"/>
    <w:rPr>
      <w:i/>
      <w:iCs/>
      <w:color w:val="404040" w:themeColor="text1" w:themeTint="BF"/>
    </w:rPr>
  </w:style>
  <w:style w:type="paragraph" w:styleId="ListParagraph">
    <w:name w:val="List Paragraph"/>
    <w:basedOn w:val="Normal"/>
    <w:uiPriority w:val="34"/>
    <w:qFormat/>
    <w:rsid w:val="009E163A"/>
    <w:pPr>
      <w:ind w:left="720"/>
      <w:contextualSpacing/>
    </w:pPr>
  </w:style>
  <w:style w:type="character" w:styleId="IntenseEmphasis">
    <w:name w:val="Intense Emphasis"/>
    <w:basedOn w:val="DefaultParagraphFont"/>
    <w:uiPriority w:val="21"/>
    <w:qFormat/>
    <w:rsid w:val="009E163A"/>
    <w:rPr>
      <w:i/>
      <w:iCs/>
      <w:color w:val="0F4761" w:themeColor="accent1" w:themeShade="BF"/>
    </w:rPr>
  </w:style>
  <w:style w:type="paragraph" w:styleId="IntenseQuote">
    <w:name w:val="Intense Quote"/>
    <w:basedOn w:val="Normal"/>
    <w:next w:val="Normal"/>
    <w:link w:val="IntenseQuoteChar"/>
    <w:uiPriority w:val="30"/>
    <w:qFormat/>
    <w:rsid w:val="009E1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63A"/>
    <w:rPr>
      <w:i/>
      <w:iCs/>
      <w:color w:val="0F4761" w:themeColor="accent1" w:themeShade="BF"/>
    </w:rPr>
  </w:style>
  <w:style w:type="character" w:styleId="IntenseReference">
    <w:name w:val="Intense Reference"/>
    <w:basedOn w:val="DefaultParagraphFont"/>
    <w:uiPriority w:val="32"/>
    <w:qFormat/>
    <w:rsid w:val="009E163A"/>
    <w:rPr>
      <w:b/>
      <w:bCs/>
      <w:smallCaps/>
      <w:color w:val="0F4761" w:themeColor="accent1" w:themeShade="BF"/>
      <w:spacing w:val="5"/>
    </w:rPr>
  </w:style>
  <w:style w:type="paragraph" w:styleId="NormalWeb">
    <w:name w:val="Normal (Web)"/>
    <w:basedOn w:val="Normal"/>
    <w:uiPriority w:val="99"/>
    <w:semiHidden/>
    <w:unhideWhenUsed/>
    <w:rsid w:val="009E163A"/>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9D5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7B"/>
  </w:style>
  <w:style w:type="paragraph" w:styleId="Footer">
    <w:name w:val="footer"/>
    <w:basedOn w:val="Normal"/>
    <w:link w:val="FooterChar"/>
    <w:uiPriority w:val="99"/>
    <w:unhideWhenUsed/>
    <w:rsid w:val="009D5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7B"/>
  </w:style>
  <w:style w:type="paragraph" w:styleId="TOCHeading">
    <w:name w:val="TOC Heading"/>
    <w:basedOn w:val="Heading1"/>
    <w:next w:val="Normal"/>
    <w:uiPriority w:val="39"/>
    <w:unhideWhenUsed/>
    <w:qFormat/>
    <w:rsid w:val="009471C2"/>
    <w:pPr>
      <w:numPr>
        <w:numId w:val="0"/>
      </w:numPr>
      <w:spacing w:before="480" w:after="0" w:line="276" w:lineRule="auto"/>
      <w:outlineLvl w:val="9"/>
    </w:pPr>
    <w:rPr>
      <w:b/>
      <w:bCs/>
      <w:sz w:val="28"/>
      <w:szCs w:val="28"/>
    </w:rPr>
  </w:style>
  <w:style w:type="paragraph" w:styleId="TOC1">
    <w:name w:val="toc 1"/>
    <w:basedOn w:val="Normal"/>
    <w:next w:val="Normal"/>
    <w:autoRedefine/>
    <w:uiPriority w:val="39"/>
    <w:unhideWhenUsed/>
    <w:rsid w:val="009471C2"/>
    <w:pPr>
      <w:tabs>
        <w:tab w:val="left" w:pos="480"/>
        <w:tab w:val="right" w:leader="dot" w:pos="11036"/>
      </w:tabs>
      <w:spacing w:before="120" w:after="0"/>
    </w:pPr>
    <w:rPr>
      <w:rFonts w:ascii="Times New Roman" w:hAnsi="Times New Roman" w:cs="Times New Roman"/>
      <w:b/>
      <w:bCs/>
      <w:i/>
      <w:iCs/>
      <w:noProof/>
    </w:rPr>
  </w:style>
  <w:style w:type="character" w:styleId="Hyperlink">
    <w:name w:val="Hyperlink"/>
    <w:basedOn w:val="DefaultParagraphFont"/>
    <w:uiPriority w:val="99"/>
    <w:unhideWhenUsed/>
    <w:rsid w:val="009471C2"/>
    <w:rPr>
      <w:color w:val="467886" w:themeColor="hyperlink"/>
      <w:u w:val="single"/>
    </w:rPr>
  </w:style>
  <w:style w:type="paragraph" w:styleId="TOC2">
    <w:name w:val="toc 2"/>
    <w:basedOn w:val="Normal"/>
    <w:next w:val="Normal"/>
    <w:autoRedefine/>
    <w:uiPriority w:val="39"/>
    <w:semiHidden/>
    <w:unhideWhenUsed/>
    <w:rsid w:val="009471C2"/>
    <w:pPr>
      <w:spacing w:before="120" w:after="0"/>
      <w:ind w:left="240"/>
    </w:pPr>
    <w:rPr>
      <w:b/>
      <w:bCs/>
      <w:sz w:val="22"/>
      <w:szCs w:val="22"/>
    </w:rPr>
  </w:style>
  <w:style w:type="paragraph" w:styleId="TOC3">
    <w:name w:val="toc 3"/>
    <w:basedOn w:val="Normal"/>
    <w:next w:val="Normal"/>
    <w:autoRedefine/>
    <w:uiPriority w:val="39"/>
    <w:semiHidden/>
    <w:unhideWhenUsed/>
    <w:rsid w:val="009471C2"/>
    <w:pPr>
      <w:spacing w:after="0"/>
      <w:ind w:left="480"/>
    </w:pPr>
    <w:rPr>
      <w:sz w:val="20"/>
      <w:szCs w:val="20"/>
    </w:rPr>
  </w:style>
  <w:style w:type="paragraph" w:styleId="TOC4">
    <w:name w:val="toc 4"/>
    <w:basedOn w:val="Normal"/>
    <w:next w:val="Normal"/>
    <w:autoRedefine/>
    <w:uiPriority w:val="39"/>
    <w:semiHidden/>
    <w:unhideWhenUsed/>
    <w:rsid w:val="009471C2"/>
    <w:pPr>
      <w:spacing w:after="0"/>
      <w:ind w:left="720"/>
    </w:pPr>
    <w:rPr>
      <w:sz w:val="20"/>
      <w:szCs w:val="20"/>
    </w:rPr>
  </w:style>
  <w:style w:type="paragraph" w:styleId="TOC5">
    <w:name w:val="toc 5"/>
    <w:basedOn w:val="Normal"/>
    <w:next w:val="Normal"/>
    <w:autoRedefine/>
    <w:uiPriority w:val="39"/>
    <w:semiHidden/>
    <w:unhideWhenUsed/>
    <w:rsid w:val="009471C2"/>
    <w:pPr>
      <w:spacing w:after="0"/>
      <w:ind w:left="960"/>
    </w:pPr>
    <w:rPr>
      <w:sz w:val="20"/>
      <w:szCs w:val="20"/>
    </w:rPr>
  </w:style>
  <w:style w:type="paragraph" w:styleId="TOC6">
    <w:name w:val="toc 6"/>
    <w:basedOn w:val="Normal"/>
    <w:next w:val="Normal"/>
    <w:autoRedefine/>
    <w:uiPriority w:val="39"/>
    <w:semiHidden/>
    <w:unhideWhenUsed/>
    <w:rsid w:val="009471C2"/>
    <w:pPr>
      <w:spacing w:after="0"/>
      <w:ind w:left="1200"/>
    </w:pPr>
    <w:rPr>
      <w:sz w:val="20"/>
      <w:szCs w:val="20"/>
    </w:rPr>
  </w:style>
  <w:style w:type="paragraph" w:styleId="TOC7">
    <w:name w:val="toc 7"/>
    <w:basedOn w:val="Normal"/>
    <w:next w:val="Normal"/>
    <w:autoRedefine/>
    <w:uiPriority w:val="39"/>
    <w:semiHidden/>
    <w:unhideWhenUsed/>
    <w:rsid w:val="009471C2"/>
    <w:pPr>
      <w:spacing w:after="0"/>
      <w:ind w:left="1440"/>
    </w:pPr>
    <w:rPr>
      <w:sz w:val="20"/>
      <w:szCs w:val="20"/>
    </w:rPr>
  </w:style>
  <w:style w:type="paragraph" w:styleId="TOC8">
    <w:name w:val="toc 8"/>
    <w:basedOn w:val="Normal"/>
    <w:next w:val="Normal"/>
    <w:autoRedefine/>
    <w:uiPriority w:val="39"/>
    <w:semiHidden/>
    <w:unhideWhenUsed/>
    <w:rsid w:val="009471C2"/>
    <w:pPr>
      <w:spacing w:after="0"/>
      <w:ind w:left="1680"/>
    </w:pPr>
    <w:rPr>
      <w:sz w:val="20"/>
      <w:szCs w:val="20"/>
    </w:rPr>
  </w:style>
  <w:style w:type="paragraph" w:styleId="TOC9">
    <w:name w:val="toc 9"/>
    <w:basedOn w:val="Normal"/>
    <w:next w:val="Normal"/>
    <w:autoRedefine/>
    <w:uiPriority w:val="39"/>
    <w:semiHidden/>
    <w:unhideWhenUsed/>
    <w:rsid w:val="009471C2"/>
    <w:pPr>
      <w:spacing w:after="0"/>
      <w:ind w:left="1920"/>
    </w:pPr>
    <w:rPr>
      <w:sz w:val="20"/>
      <w:szCs w:val="20"/>
    </w:rPr>
  </w:style>
  <w:style w:type="table" w:styleId="TableGrid">
    <w:name w:val="Table Grid"/>
    <w:basedOn w:val="TableNormal"/>
    <w:uiPriority w:val="39"/>
    <w:rsid w:val="00D77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469442">
      <w:bodyDiv w:val="1"/>
      <w:marLeft w:val="0"/>
      <w:marRight w:val="0"/>
      <w:marTop w:val="0"/>
      <w:marBottom w:val="0"/>
      <w:divBdr>
        <w:top w:val="none" w:sz="0" w:space="0" w:color="auto"/>
        <w:left w:val="none" w:sz="0" w:space="0" w:color="auto"/>
        <w:bottom w:val="none" w:sz="0" w:space="0" w:color="auto"/>
        <w:right w:val="none" w:sz="0" w:space="0" w:color="auto"/>
      </w:divBdr>
    </w:div>
    <w:div w:id="812983794">
      <w:bodyDiv w:val="1"/>
      <w:marLeft w:val="0"/>
      <w:marRight w:val="0"/>
      <w:marTop w:val="0"/>
      <w:marBottom w:val="0"/>
      <w:divBdr>
        <w:top w:val="none" w:sz="0" w:space="0" w:color="auto"/>
        <w:left w:val="none" w:sz="0" w:space="0" w:color="auto"/>
        <w:bottom w:val="none" w:sz="0" w:space="0" w:color="auto"/>
        <w:right w:val="none" w:sz="0" w:space="0" w:color="auto"/>
      </w:divBdr>
    </w:div>
    <w:div w:id="1178810817">
      <w:bodyDiv w:val="1"/>
      <w:marLeft w:val="0"/>
      <w:marRight w:val="0"/>
      <w:marTop w:val="0"/>
      <w:marBottom w:val="0"/>
      <w:divBdr>
        <w:top w:val="none" w:sz="0" w:space="0" w:color="auto"/>
        <w:left w:val="none" w:sz="0" w:space="0" w:color="auto"/>
        <w:bottom w:val="none" w:sz="0" w:space="0" w:color="auto"/>
        <w:right w:val="none" w:sz="0" w:space="0" w:color="auto"/>
      </w:divBdr>
    </w:div>
    <w:div w:id="144961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fEKUTRrjxpLubr/IvabSZ6Wog==">CgMxLjAyCGguZ2pkZ3hzMgloLjMwajB6bGwyCWguMWZvYjl0ZTIJaC4zem55c2g3MgloLjJldDkycDAyCGgudHlqY3d0MgloLjNkeTZ2a204AHIhMXRBaFZoWEVIdEZyLURNR0M1MEFreWk4ODNHaHcxbHd5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Baniya, Lipika</dc:creator>
  <cp:lastModifiedBy>Baniya, Lipika</cp:lastModifiedBy>
  <cp:revision>7</cp:revision>
  <dcterms:created xsi:type="dcterms:W3CDTF">2025-02-17T22:38:00Z</dcterms:created>
  <dcterms:modified xsi:type="dcterms:W3CDTF">2025-02-24T06:08:00Z</dcterms:modified>
</cp:coreProperties>
</file>