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 Math" w:eastAsiaTheme="minorHAnsi" w:hAnsi="Cambria Math" w:cstheme="minorBidi"/>
          <w:color w:val="auto"/>
          <w:sz w:val="22"/>
          <w:szCs w:val="22"/>
          <w:lang w:eastAsia="en-US"/>
        </w:rPr>
        <w:id w:val="1695037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D7D" w:rsidRPr="006168B0" w:rsidRDefault="006168B0" w:rsidP="006168B0">
          <w:pPr>
            <w:pStyle w:val="ad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168B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6168B0" w:rsidRPr="006168B0" w:rsidRDefault="006168B0" w:rsidP="006168B0">
          <w:pPr>
            <w:rPr>
              <w:lang w:eastAsia="ru-RU"/>
            </w:rPr>
          </w:pPr>
        </w:p>
        <w:p w:rsidR="00F867FD" w:rsidRDefault="003960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57D7D" w:rsidRPr="006168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384504" w:history="1">
            <w:r w:rsidR="00F867FD" w:rsidRPr="005C65CC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F867FD">
              <w:rPr>
                <w:noProof/>
                <w:webHidden/>
              </w:rPr>
              <w:tab/>
            </w:r>
            <w:r w:rsidR="00F867FD">
              <w:rPr>
                <w:noProof/>
                <w:webHidden/>
              </w:rPr>
              <w:fldChar w:fldCharType="begin"/>
            </w:r>
            <w:r w:rsidR="00F867FD">
              <w:rPr>
                <w:noProof/>
                <w:webHidden/>
              </w:rPr>
              <w:instrText xml:space="preserve"> PAGEREF _Toc40384504 \h </w:instrText>
            </w:r>
            <w:r w:rsidR="00F867FD">
              <w:rPr>
                <w:noProof/>
                <w:webHidden/>
              </w:rPr>
            </w:r>
            <w:r w:rsidR="00F867FD">
              <w:rPr>
                <w:noProof/>
                <w:webHidden/>
              </w:rPr>
              <w:fldChar w:fldCharType="separate"/>
            </w:r>
            <w:r w:rsidR="00F867FD">
              <w:rPr>
                <w:noProof/>
                <w:webHidden/>
              </w:rPr>
              <w:t>2</w:t>
            </w:r>
            <w:r w:rsidR="00F867FD">
              <w:rPr>
                <w:noProof/>
                <w:webHidden/>
              </w:rPr>
              <w:fldChar w:fldCharType="end"/>
            </w:r>
          </w:hyperlink>
        </w:p>
        <w:p w:rsidR="00F867FD" w:rsidRDefault="006F3E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384505" w:history="1">
            <w:r w:rsidR="00F867FD" w:rsidRPr="005C65CC">
              <w:rPr>
                <w:rStyle w:val="af0"/>
                <w:rFonts w:ascii="Times New Roman" w:hAnsi="Times New Roman" w:cs="Times New Roman"/>
                <w:b/>
                <w:noProof/>
              </w:rPr>
              <w:t>Предложенный подход</w:t>
            </w:r>
            <w:r w:rsidR="00F867FD">
              <w:rPr>
                <w:noProof/>
                <w:webHidden/>
              </w:rPr>
              <w:tab/>
            </w:r>
            <w:r w:rsidR="00F867FD">
              <w:rPr>
                <w:noProof/>
                <w:webHidden/>
              </w:rPr>
              <w:fldChar w:fldCharType="begin"/>
            </w:r>
            <w:r w:rsidR="00F867FD">
              <w:rPr>
                <w:noProof/>
                <w:webHidden/>
              </w:rPr>
              <w:instrText xml:space="preserve"> PAGEREF _Toc40384505 \h </w:instrText>
            </w:r>
            <w:r w:rsidR="00F867FD">
              <w:rPr>
                <w:noProof/>
                <w:webHidden/>
              </w:rPr>
            </w:r>
            <w:r w:rsidR="00F867FD">
              <w:rPr>
                <w:noProof/>
                <w:webHidden/>
              </w:rPr>
              <w:fldChar w:fldCharType="separate"/>
            </w:r>
            <w:r w:rsidR="00F867FD">
              <w:rPr>
                <w:noProof/>
                <w:webHidden/>
              </w:rPr>
              <w:t>3</w:t>
            </w:r>
            <w:r w:rsidR="00F867FD">
              <w:rPr>
                <w:noProof/>
                <w:webHidden/>
              </w:rPr>
              <w:fldChar w:fldCharType="end"/>
            </w:r>
          </w:hyperlink>
        </w:p>
        <w:p w:rsidR="00F867FD" w:rsidRDefault="006F3E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384506" w:history="1">
            <w:r w:rsidR="00F867FD" w:rsidRPr="005C65CC">
              <w:rPr>
                <w:rStyle w:val="af0"/>
                <w:rFonts w:ascii="Times New Roman" w:hAnsi="Times New Roman" w:cs="Times New Roman"/>
                <w:b/>
                <w:noProof/>
              </w:rPr>
              <w:t>Отбор информативных признаков с помощью генетического алгоритма (ГА)</w:t>
            </w:r>
            <w:r w:rsidR="00F867FD">
              <w:rPr>
                <w:noProof/>
                <w:webHidden/>
              </w:rPr>
              <w:tab/>
            </w:r>
            <w:r w:rsidR="00F867FD">
              <w:rPr>
                <w:noProof/>
                <w:webHidden/>
              </w:rPr>
              <w:fldChar w:fldCharType="begin"/>
            </w:r>
            <w:r w:rsidR="00F867FD">
              <w:rPr>
                <w:noProof/>
                <w:webHidden/>
              </w:rPr>
              <w:instrText xml:space="preserve"> PAGEREF _Toc40384506 \h </w:instrText>
            </w:r>
            <w:r w:rsidR="00F867FD">
              <w:rPr>
                <w:noProof/>
                <w:webHidden/>
              </w:rPr>
            </w:r>
            <w:r w:rsidR="00F867FD">
              <w:rPr>
                <w:noProof/>
                <w:webHidden/>
              </w:rPr>
              <w:fldChar w:fldCharType="separate"/>
            </w:r>
            <w:r w:rsidR="00F867FD">
              <w:rPr>
                <w:noProof/>
                <w:webHidden/>
              </w:rPr>
              <w:t>4</w:t>
            </w:r>
            <w:r w:rsidR="00F867FD">
              <w:rPr>
                <w:noProof/>
                <w:webHidden/>
              </w:rPr>
              <w:fldChar w:fldCharType="end"/>
            </w:r>
          </w:hyperlink>
        </w:p>
        <w:p w:rsidR="00F867FD" w:rsidRDefault="006F3E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384507" w:history="1">
            <w:r w:rsidR="00F867FD" w:rsidRPr="005C65CC">
              <w:rPr>
                <w:rStyle w:val="af0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 w:rsidR="00F867FD">
              <w:rPr>
                <w:noProof/>
                <w:webHidden/>
              </w:rPr>
              <w:tab/>
            </w:r>
            <w:r w:rsidR="00F867FD">
              <w:rPr>
                <w:noProof/>
                <w:webHidden/>
              </w:rPr>
              <w:fldChar w:fldCharType="begin"/>
            </w:r>
            <w:r w:rsidR="00F867FD">
              <w:rPr>
                <w:noProof/>
                <w:webHidden/>
              </w:rPr>
              <w:instrText xml:space="preserve"> PAGEREF _Toc40384507 \h </w:instrText>
            </w:r>
            <w:r w:rsidR="00F867FD">
              <w:rPr>
                <w:noProof/>
                <w:webHidden/>
              </w:rPr>
            </w:r>
            <w:r w:rsidR="00F867FD">
              <w:rPr>
                <w:noProof/>
                <w:webHidden/>
              </w:rPr>
              <w:fldChar w:fldCharType="separate"/>
            </w:r>
            <w:r w:rsidR="00F867FD">
              <w:rPr>
                <w:noProof/>
                <w:webHidden/>
              </w:rPr>
              <w:t>8</w:t>
            </w:r>
            <w:r w:rsidR="00F867FD">
              <w:rPr>
                <w:noProof/>
                <w:webHidden/>
              </w:rPr>
              <w:fldChar w:fldCharType="end"/>
            </w:r>
          </w:hyperlink>
        </w:p>
        <w:p w:rsidR="00F867FD" w:rsidRDefault="006F3E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384508" w:history="1">
            <w:r w:rsidR="00F867FD" w:rsidRPr="005C65CC">
              <w:rPr>
                <w:rStyle w:val="af0"/>
                <w:rFonts w:ascii="Times New Roman" w:hAnsi="Times New Roman" w:cs="Times New Roman"/>
                <w:b/>
                <w:noProof/>
              </w:rPr>
              <w:t>Проверка значимости признаков</w:t>
            </w:r>
            <w:r w:rsidR="00F867FD">
              <w:rPr>
                <w:noProof/>
                <w:webHidden/>
              </w:rPr>
              <w:tab/>
            </w:r>
            <w:r w:rsidR="00F867FD">
              <w:rPr>
                <w:noProof/>
                <w:webHidden/>
              </w:rPr>
              <w:fldChar w:fldCharType="begin"/>
            </w:r>
            <w:r w:rsidR="00F867FD">
              <w:rPr>
                <w:noProof/>
                <w:webHidden/>
              </w:rPr>
              <w:instrText xml:space="preserve"> PAGEREF _Toc40384508 \h </w:instrText>
            </w:r>
            <w:r w:rsidR="00F867FD">
              <w:rPr>
                <w:noProof/>
                <w:webHidden/>
              </w:rPr>
            </w:r>
            <w:r w:rsidR="00F867FD">
              <w:rPr>
                <w:noProof/>
                <w:webHidden/>
              </w:rPr>
              <w:fldChar w:fldCharType="separate"/>
            </w:r>
            <w:r w:rsidR="00F867FD">
              <w:rPr>
                <w:noProof/>
                <w:webHidden/>
              </w:rPr>
              <w:t>14</w:t>
            </w:r>
            <w:r w:rsidR="00F867FD">
              <w:rPr>
                <w:noProof/>
                <w:webHidden/>
              </w:rPr>
              <w:fldChar w:fldCharType="end"/>
            </w:r>
          </w:hyperlink>
        </w:p>
        <w:p w:rsidR="00A57D7D" w:rsidRDefault="003960B1">
          <w:r w:rsidRPr="006168B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7E4230">
            <w:rPr>
              <w:b/>
              <w:bCs/>
            </w:rPr>
            <w:t xml:space="preserve"> </w:t>
          </w:r>
        </w:p>
      </w:sdtContent>
    </w:sdt>
    <w:p w:rsidR="00E94B93" w:rsidRDefault="00E94B9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0384504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0"/>
    </w:p>
    <w:p w:rsidR="00A57D7D" w:rsidRDefault="00A57D7D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09A0" w:rsidRDefault="00432D7B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представляет собой две группы онкологически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больны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 пациентов с разным видом терапии 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наркотическими 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препаратами для подавления боли. Первая группа включает 45 пациентов подверженных терапии Морфином, </w:t>
      </w:r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– 45 пациентов с терапией Фентанилом. Цепочка генотипа представляет собой совокупность из 13 видов генов. </w:t>
      </w:r>
    </w:p>
    <w:p w:rsidR="00D41E1D" w:rsidRDefault="007F2BF1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Входными переменными являются 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57 признаков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(данные пациентов)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представленных в таблице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178" w:rsidRDefault="00E36178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6C0E" w:rsidRDefault="00E36178" w:rsidP="00E3617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набора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признаков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признаков</w:t>
            </w:r>
          </w:p>
        </w:tc>
      </w:tr>
      <w:tr w:rsid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 – Общие: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Пол,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Возраст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тадия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Л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окализация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П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атогенетический вариант боли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Н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азвание операции</w:t>
            </w:r>
          </w:p>
        </w:tc>
      </w:tr>
      <w:tr w:rsidR="001B5AC2" w:rsidRPr="006F3E03" w:rsidTr="001B5AC2">
        <w:tc>
          <w:tcPr>
            <w:tcW w:w="2943" w:type="dxa"/>
          </w:tcPr>
          <w:p w:rsidR="001B5AC2" w:rsidRPr="001B5AC2" w:rsidRDefault="00CF2721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13 - Цепочка генов</w:t>
            </w:r>
            <w:r w:rsid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rs1799971, rs1045642, rs2032582, rs1128503, rs1143627, rs5275, rs1800795, rs2740574, rs7668258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rs12233719, rs7438135, rs35599367, rs776746</w:t>
            </w: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ХБСстарт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интенсивность боли на старте исследования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уточная доза морфина сульфата на старте включения в исследование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И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ндекс массы тела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Ж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елтуха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Д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испепсия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Р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ак-обусловл.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лабость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сцит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Коморбидность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(количество сопутствующей патологии)</w:t>
            </w: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–  Физический статус:</w:t>
            </w:r>
          </w:p>
        </w:tc>
        <w:tc>
          <w:tcPr>
            <w:tcW w:w="6628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2 – Психический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статус: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 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2 - Шкала качества жизни: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Гемоглобин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Г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емоглобин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6,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:rsidR="001B5AC2" w:rsidRPr="001B5AC2" w:rsidRDefault="001B5AC2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346F" w:rsidRDefault="00436C0E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Исходом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ыходом)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являю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тся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9346F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резистентность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(бинарный показатель, 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где 0 - эффективное лечение, 1 - резист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ентное лечение (сопротивление));</w:t>
      </w:r>
    </w:p>
    <w:p w:rsidR="00436C0E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появление</w:t>
      </w:r>
      <w:r w:rsidR="00436C0E" w:rsidRPr="00436C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неблагоприятных побочных реакций (НПР)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(бинарный показатель</w:t>
      </w:r>
      <w:r w:rsidR="00436C0E"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, где 0 – отсутствие реакции, 1 – наличие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631BE" w:rsidRDefault="0089346F" w:rsidP="0089346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НПР представлены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такие показатели как: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онстипация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Тошнота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вота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едация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лабость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ухость во рту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Г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оловокружение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Д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езориентация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ожный зуд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Затрудненное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мочеиспускание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Ме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стные реакции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436C0E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По базе данных пациентов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основываясь на результатах примененной для них терапии, необходимо определить существует ли зависимость исхода от комбинации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входных 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учитываемых признаков.</w:t>
      </w:r>
    </w:p>
    <w:p w:rsidR="00F24A38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представленной базы данных 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>было решено 7 задач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условиями:</w:t>
      </w:r>
    </w:p>
    <w:p w:rsidR="00F631BE" w:rsidRPr="00F631BE" w:rsidRDefault="00436C0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Терапия производилась Морфином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Терапия производилась Морфином. В качестве входа использовался весь набор признаков, но уже с исключением 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(56 признаков). В качестве выхода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констипации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F631BE" w:rsidRPr="00F631BE" w:rsidRDefault="00F631BE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использовалось </w:t>
      </w:r>
      <w:r w:rsidR="0089346F"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 выходов всех показателей НПР для каждого пациента в бинарный признак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="0089346F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9346F" w:rsidRPr="00F631BE" w:rsidRDefault="0089346F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седации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436C0E" w:rsidRP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использовалось объединение выходов всех показателей НПР для каждого пациента в бинарный признак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27B9E" w:rsidRDefault="00F27B9E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F27B9E" w:rsidRPr="00A57D7D" w:rsidRDefault="00F27B9E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0384505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Предложенный подход</w:t>
      </w:r>
      <w:bookmarkEnd w:id="1"/>
    </w:p>
    <w:p w:rsidR="00F27B9E" w:rsidRDefault="00F27B9E" w:rsidP="00F27B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</w:p>
    <w:p w:rsidR="00F27B9E" w:rsidRDefault="00F27B9E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предлагается д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информативных признаков</w:t>
      </w:r>
      <w:r w:rsidR="002B14B5" w:rsidRP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использовать генетический алгоритм 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критериальной оптимизации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два критерия сводятся к одному обобщенному с помощью метода «аддитивной свертки».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Сформированная комбинация входных учитываемых признаков, влияющая на исход, используется при построении модели классификатора, и дальнейшей ее оценке. </w:t>
      </w:r>
    </w:p>
    <w:p w:rsidR="00956EE7" w:rsidRDefault="000A46F0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1</w:t>
      </w:r>
      <w:r w:rsidRP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общая схема описанного выше подхода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F037D" w:rsidRDefault="00F61030" w:rsidP="004F03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использовался подход, называемый «Стратифицированная k-блочная кросс-валидация».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Исходная выборка разбивается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равных 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блоков</w:t>
      </w:r>
      <w:r w:rsidR="00BE4D7F"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частей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(стратифицированное пропорциональное разбиение)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Поочередно каждый блок рассматривается, как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тестовая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выборка, а остальные k-1 блоков – как обучающая выборка.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Модель, используемая при оценке пригодности индивида (набор текущих признаков) в ГА,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обучается на k-1 блоках и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проверяется на тестовом блоке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оценивается с помощью показателя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- меры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Процесс повторяется k раз, и мы получаем k оценок, для которых рассчитывается среднее значение, являющееся итоговой оценкой модели. </w:t>
      </w:r>
    </w:p>
    <w:p w:rsidR="00262C58" w:rsidRPr="003E5C42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окончанию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работы алгоритма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 формирует лучший набор признаков, который в дальнейшем используется для обучения модели классификатора и его валидации. Для обучение данной модели производится разбиение исходной выборки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обучающую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70%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тестовую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>: 30%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62C58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Обучение модели производится на всем обучающем множестве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шаг состоит в проверке качества модели и ее обобщающей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реальных данных, не участвующих в обучен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то есть на тестовом наборе.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Соответственно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ценка модели производится на тестовой выборке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A110A" w:rsidRPr="00F27B9E" w:rsidRDefault="003A110A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7B9E" w:rsidRDefault="0086258D" w:rsidP="00287CF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B2644D" wp14:editId="0FBE9AAB">
            <wp:extent cx="5940425" cy="418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49" w:rsidRDefault="00614749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Рис.1 Общая схема подхода для решения задачи исследования влияния на исход с процедурой отбора информативных признаков</w:t>
      </w:r>
    </w:p>
    <w:p w:rsidR="00E94B93" w:rsidRPr="0017740C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 рисунке 1 представлена оценка модели с наилучшим набором признаков,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train</w:t>
      </w:r>
      <w:r w:rsidRPr="0017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точность модели с использованием лучшего набора признаков, полученных на основе ГА на обучающей выборке, соответственно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тестовой.</w:t>
      </w:r>
    </w:p>
    <w:p w:rsidR="00E94B93" w:rsidRPr="00F61030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использовался подход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«Стратифицированная k-блочная кросс-валидация»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только для обучающей выборки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Обучающая выборка была разделена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 равных блоков (частей), 4 из которых отводились для обучения модели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блок предназначался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ее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И полученные результаты были оценены и усреднены,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чтобы убедиться, что качество нашей модели не зависит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конкретного набора данных.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1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6147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F27B9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k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точность на </w:t>
      </w:r>
      <w:r w:rsidRPr="00EF634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k</w:t>
      </w:r>
      <w:r w:rsidRPr="00EF634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 блоке, когда он является тестовым.</w:t>
      </w:r>
      <w:r w:rsidRP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происходит оценка точности модели на множестве </w:t>
      </w:r>
      <w:r w:rsidRPr="00F610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8625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E94B93" w:rsidRPr="00871CBA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Критерием эффективности модели также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мера.</w:t>
      </w:r>
    </w:p>
    <w:p w:rsidR="00E94B93" w:rsidRPr="00614749" w:rsidRDefault="00E94B93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0384506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Отбор информативных признаков с помощью генетического алгоритма (ГА)</w:t>
      </w:r>
      <w:bookmarkEnd w:id="2"/>
    </w:p>
    <w:p w:rsidR="00A57D7D" w:rsidRDefault="00A57D7D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Генетические алгоритмы — это адаптивные методы поиска, которые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используются для решения задач оптимизации. В них используются как аналог механизма генетического наследования, так и аналог естественного отбора. При этом сохраняется биологическая терминология в упрощенном виде и основные понятия линейной алгебры.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 w:rsidR="00815DD5" w:rsidRPr="00815DD5"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Поскольку генетические алгоритмы используют биологические аналогии,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то и применяющаяся терминология напоминает биологическую. Так, одно пробное решение, записанное в двоичной форме, мы будем называть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особью или хромосомой, а набор всех пробных решений – популяцией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42EC" w:rsidRP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Такие термины как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ген, геноти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, хромосома в этой статье встреча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в двух смыслах – гены как значение генов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определенного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пациента, и гены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традицион</w:t>
      </w:r>
      <w:r w:rsidR="00627993"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сложившаяся терминология в рамках генетических алгоритмов.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Генетические алгоритмы относятс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я к области искусственного интеллекта и к биологии имеют косвенное отношение.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в дальнейшем эти термины будут рассматриваться в качестве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искусственных (символических) аналогов с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использованием методов естественной эволюции, таких как наследование, мутации, отбор и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скрещивание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10848" w:rsidRDefault="00815DD5" w:rsidP="00F108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 используется д</w:t>
      </w:r>
      <w:r w:rsidR="00BA09A0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E9459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а рисунке 2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</w:t>
      </w:r>
      <w:r w:rsidR="00083FC0">
        <w:rPr>
          <w:rFonts w:ascii="Times New Roman" w:hAnsi="Times New Roman" w:cs="Times New Roman"/>
          <w:color w:val="000000" w:themeColor="text1"/>
          <w:sz w:val="24"/>
          <w:szCs w:val="24"/>
        </w:rPr>
        <w:t>влено кодирование хромосомы ГА</w:t>
      </w:r>
      <w:r w:rsidR="00395B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(набора признаков)</w:t>
      </w:r>
      <w:r w:rsidR="00F10848">
        <w:rPr>
          <w:rFonts w:ascii="Times New Roman" w:hAnsi="Times New Roman" w:cs="Times New Roman"/>
          <w:color w:val="000000" w:themeColor="text1"/>
          <w:sz w:val="24"/>
          <w:szCs w:val="24"/>
        </w:rPr>
        <w:t>, которое производится в 2 этапа.</w:t>
      </w:r>
    </w:p>
    <w:p w:rsidR="009E273F" w:rsidRDefault="00F10848" w:rsidP="009E27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1 этап</w:t>
      </w:r>
      <w:r w:rsidR="009E273F"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Представление исходной выборки (таблицы данных) в признаковом пространстве</w:t>
      </w:r>
      <w:r w:rsidR="003A3D86"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вторая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2 не являю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частью хромосомы, а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представляют собой маску, позво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ляющую производить декодирование хромосомы и пр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едставления ее в виде готового набора признаков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E273F" w:rsidRDefault="00F10848" w:rsidP="00BE01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</w:t>
      </w:r>
      <w:r w:rsidR="00BE01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строку в исходной таблице, длина которой равна исходному количеству признаков (57). Для каждого признака указаны возможные значения переменных. Из рисунка 2 видно, что часть переменных являются количественными, а часть – категориальными. </w:t>
      </w:r>
    </w:p>
    <w:p w:rsidR="00E705FA" w:rsidRPr="006B5F17" w:rsidRDefault="009E273F" w:rsidP="006B5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F17">
        <w:rPr>
          <w:rFonts w:ascii="Times New Roman" w:hAnsi="Times New Roman" w:cs="Times New Roman"/>
          <w:sz w:val="24"/>
          <w:szCs w:val="24"/>
        </w:rPr>
        <w:t xml:space="preserve">Вторая строка представляет собой строку в измененном признаковом пространстве, в котором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количественные переменные </w:t>
      </w:r>
      <w:r w:rsidRPr="006B5F17">
        <w:rPr>
          <w:rFonts w:ascii="Times New Roman" w:hAnsi="Times New Roman" w:cs="Times New Roman"/>
          <w:sz w:val="24"/>
          <w:szCs w:val="24"/>
        </w:rPr>
        <w:t xml:space="preserve">таблицы с исходными данными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не изменяются, </w:t>
      </w:r>
      <w:r w:rsidR="006B5F17" w:rsidRPr="006B5F17">
        <w:rPr>
          <w:rFonts w:ascii="Times New Roman" w:hAnsi="Times New Roman" w:cs="Times New Roman"/>
          <w:sz w:val="24"/>
          <w:szCs w:val="24"/>
        </w:rPr>
        <w:t>а</w:t>
      </w:r>
      <w:r w:rsidRPr="006B5F17">
        <w:rPr>
          <w:rFonts w:ascii="Times New Roman" w:hAnsi="Times New Roman" w:cs="Times New Roman"/>
          <w:sz w:val="24"/>
          <w:szCs w:val="24"/>
        </w:rPr>
        <w:t xml:space="preserve"> категориальные переменные, принимающие только два значения</w:t>
      </w:r>
      <w:r w:rsidR="006B5F17" w:rsidRPr="006B5F17">
        <w:rPr>
          <w:rFonts w:ascii="Times New Roman" w:hAnsi="Times New Roman" w:cs="Times New Roman"/>
          <w:sz w:val="24"/>
          <w:szCs w:val="24"/>
        </w:rPr>
        <w:t xml:space="preserve">, кодируются 0 и 1. </w:t>
      </w:r>
      <w:r w:rsidRPr="006B5F17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 w:rsidR="003A3D86" w:rsidRPr="006B5F17">
        <w:rPr>
          <w:rFonts w:ascii="Times New Roman" w:hAnsi="Times New Roman" w:cs="Times New Roman"/>
          <w:sz w:val="24"/>
          <w:szCs w:val="24"/>
        </w:rPr>
        <w:t>для кодирования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 </w:t>
      </w:r>
      <w:r w:rsidR="00083FC0" w:rsidRPr="006B5F17">
        <w:rPr>
          <w:rFonts w:ascii="Times New Roman" w:hAnsi="Times New Roman" w:cs="Times New Roman"/>
          <w:sz w:val="24"/>
          <w:szCs w:val="24"/>
        </w:rPr>
        <w:t xml:space="preserve">категориальных признаков 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отводится столько бит, сколько </w:t>
      </w:r>
      <w:r w:rsidR="003A3D86" w:rsidRPr="006B5F17">
        <w:rPr>
          <w:rFonts w:ascii="Times New Roman" w:hAnsi="Times New Roman" w:cs="Times New Roman"/>
          <w:sz w:val="24"/>
          <w:szCs w:val="24"/>
        </w:rPr>
        <w:t>значений</w:t>
      </w:r>
      <w:r w:rsidR="00E94595" w:rsidRPr="006B5F17">
        <w:rPr>
          <w:rFonts w:ascii="Times New Roman" w:hAnsi="Times New Roman" w:cs="Times New Roman"/>
          <w:sz w:val="24"/>
          <w:szCs w:val="24"/>
        </w:rPr>
        <w:t xml:space="preserve"> имеет данный показатель</w:t>
      </w:r>
      <w:r w:rsidR="003A3D86" w:rsidRPr="006B5F17">
        <w:rPr>
          <w:rFonts w:ascii="Times New Roman" w:hAnsi="Times New Roman" w:cs="Times New Roman"/>
          <w:sz w:val="24"/>
          <w:szCs w:val="24"/>
        </w:rPr>
        <w:t>.</w:t>
      </w:r>
      <w:r w:rsidRPr="006B5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73F" w:rsidRDefault="009E273F" w:rsidP="00627993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083FC0" w:rsidRPr="00FF1BF7" w:rsidRDefault="00083FC0" w:rsidP="00083F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tbl>
      <w:tblPr>
        <w:tblStyle w:val="a3"/>
        <w:tblW w:w="7854" w:type="dxa"/>
        <w:jc w:val="center"/>
        <w:tblBorders>
          <w:top w:val="none" w:sz="0" w:space="0" w:color="auto"/>
          <w:left w:val="wave" w:sz="6" w:space="0" w:color="auto"/>
          <w:bottom w:val="none" w:sz="0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0110" w:rsidRPr="004E0110" w:rsidTr="00C71889">
        <w:trPr>
          <w:cantSplit/>
          <w:trHeight w:val="2551"/>
          <w:jc w:val="center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М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Ж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2268" w:type="dxa"/>
            <w:gridSpan w:val="4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</w:p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2a / 2b / 3 / 4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Пат. вар. боли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0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1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операции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 / 1)</w:t>
            </w:r>
          </w:p>
        </w:tc>
        <w:tc>
          <w:tcPr>
            <w:tcW w:w="1701" w:type="dxa"/>
            <w:gridSpan w:val="3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rs1799971</w:t>
            </w:r>
          </w:p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 / AG / GG)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</w:tcPr>
          <w:p w:rsidR="004E0110" w:rsidRPr="004E0110" w:rsidRDefault="00C71889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:rsidTr="00BC15C8">
        <w:trPr>
          <w:cantSplit/>
          <w:trHeight w:val="454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F10848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BC15C8" w:rsidRDefault="00F1084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4E0110" w:rsidRPr="004E0110" w:rsidTr="00BC15C8">
        <w:trPr>
          <w:cantSplit/>
          <w:trHeight w:val="2215"/>
          <w:jc w:val="center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(2a)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(2b)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(3)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(4)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вар. боли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C71889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.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операции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AA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GG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C71889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71889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4E0110" w:rsidRPr="00C71889" w:rsidRDefault="00C71889" w:rsidP="008B05B5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:rsidTr="00BC15C8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6</w:t>
            </w:r>
          </w:p>
        </w:tc>
      </w:tr>
      <w:tr w:rsidR="00BC15C8" w:rsidRPr="004E0110" w:rsidTr="00450C43">
        <w:trPr>
          <w:cantSplit/>
          <w:trHeight w:val="490"/>
          <w:jc w:val="center"/>
        </w:trPr>
        <w:tc>
          <w:tcPr>
            <w:tcW w:w="7854" w:type="dxa"/>
            <w:gridSpan w:val="14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  <w:shd w:val="clear" w:color="auto" w:fill="auto"/>
            <w:vAlign w:val="center"/>
          </w:tcPr>
          <w:p w:rsidR="00BC15C8" w:rsidRPr="004E0110" w:rsidRDefault="006F3E03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26" type="#_x0000_t32" style="position:absolute;left:0;text-align:left;margin-left:281.65pt;margin-top:6.75pt;width:0;height:24.65pt;z-index:2516945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" strokecolor="#9bbb59 [3206]" strokeweight="3pt">
                  <v:stroke endarrow="block"/>
                  <v:shadow on="t" color="black" opacity="22937f" origin=",.5" offset="0,.63889mm"/>
                </v:shape>
              </w:pict>
            </w:r>
            <w:r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w:pict>
                <v:shape id="Прямая со стрелкой 7" o:spid="_x0000_s1027" type="#_x0000_t32" style="position:absolute;left:0;text-align:left;margin-left:101.3pt;margin-top:8.35pt;width:0;height:24.65pt;z-index:251692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" strokecolor="#9bbb59 [3206]" strokeweight="3pt">
                  <v:stroke endarrow="block"/>
                  <v:shadow on="t" color="black" opacity="22937f" origin=",.5" offset="0,.63889mm"/>
                </v:shape>
              </w:pict>
            </w:r>
          </w:p>
          <w:p w:rsidR="00BC15C8" w:rsidRPr="004E0110" w:rsidRDefault="00BC15C8" w:rsidP="004E011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  <w:t>Перевод фенотипа в генотип</w:t>
            </w:r>
          </w:p>
          <w:p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</w:pPr>
          </w:p>
        </w:tc>
      </w:tr>
      <w:tr w:rsidR="00450C43" w:rsidRPr="004E0110" w:rsidTr="00450C43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0</w:t>
            </w:r>
          </w:p>
        </w:tc>
      </w:tr>
    </w:tbl>
    <w:p w:rsidR="009D2E9E" w:rsidRPr="007A72BC" w:rsidRDefault="009D2E9E" w:rsidP="00395B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E54" w:rsidRDefault="00614749" w:rsidP="007A72B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Рис.2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 кодирования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комбинации генов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</w:t>
      </w:r>
      <w:r w:rsidR="00F97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ГА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Например,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rs1799971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принимающей одно из трех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отведено три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Соответственно этот признак будет представлен в строке таблицы признакового пространства одной из трех комбинаций: 100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переменную 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Стадия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принимает одно из четырех значений: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3, 4. Тогда для этого признака в признаковом пространстве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будет отведено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строке таблицы выражено одной из четырех комбинаций: 1000 - 2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0100 - 2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0010 - 3, 0001 - 4.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второй строки составляет 82 бита в случае использования всех входных признаков, и 81 – в случае исключения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60770B" w:rsidRDefault="0060770B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:rsidR="00627993" w:rsidRDefault="00627993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2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этап</w:t>
      </w:r>
      <w:r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Представление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признаков в пространстве поиска ГА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как вторая строка указывает количество признаков, на каждый из которых отводится по одному биту (в новом признаковом пространстве), соответственно в третьей строке это отражается таким образом, что значение 1 означает что признак учитывается при </w:t>
      </w:r>
      <w:r w:rsidR="006B5F17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построении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0 – когда не учитывается. Длина хромосомы составляет 82 (81) бита. </w:t>
      </w:r>
    </w:p>
    <w:p w:rsidR="00F9784A" w:rsidRPr="001D30FE" w:rsidRDefault="00F9784A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Оценка эффективности ГА проводится на основе следующей функции пригодности:</w:t>
      </w:r>
    </w:p>
    <w:p w:rsidR="00287CF5" w:rsidRPr="001D30FE" w:rsidRDefault="00F9784A" w:rsidP="007A72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f=Accuracy-0.001∙</m:t>
          </m:r>
          <m:sSub>
            <m:sSubPr>
              <m:ctrlPr>
                <w:rPr>
                  <w:rFonts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feat</m:t>
              </m:r>
            </m:sub>
          </m:sSub>
          <m:r>
            <w:rPr>
              <w:rFonts w:eastAsiaTheme="minorEastAsia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:rsidR="00CF2721" w:rsidRDefault="001D30FE" w:rsidP="002127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де</w:t>
      </w: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cs="Times New Roman"/>
            <w:color w:val="000000" w:themeColor="text1"/>
            <w:sz w:val="24"/>
            <w:szCs w:val="24"/>
          </w:rPr>
          <m:t>Accuracy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3A48A3" w:rsidRPr="003A48A3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модели по критерию F1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, а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00000" w:themeColor="text1"/>
                <w:sz w:val="24"/>
                <w:szCs w:val="24"/>
              </w:rPr>
              <m:t>feat</m:t>
            </m:r>
          </m:sub>
        </m:sSub>
      </m:oMath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количество признаков, полученных в хромосоме ГА.</w:t>
      </w:r>
      <w:r w:rsidR="00CF27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Такой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ритерий обусловлен тем, что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обеспечить точность работы модели, за 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отвечает 1 слагаемое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нимизировать кол-во признаков,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за что отвечает 2 слагаемое. Наибольшее значение критерий дос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тига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ет при одновр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менном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остижении высокой точности модели при минимальном наборе признаков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D30FE" w:rsidRPr="001D30FE" w:rsidRDefault="00627993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Для определения полноты и точности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введем вспомогательные понятия</w:t>
      </w:r>
      <w:r w:rsidR="001D30FE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Ttrue positive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TP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истинно положительных результатов,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классу и модель отнесла их к положительному классу. </w:t>
      </w:r>
    </w:p>
    <w:p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True negative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истинно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результатов, т.е. таких объектов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 классу, и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отнесла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классу. </w:t>
      </w:r>
    </w:p>
    <w:p w:rsidR="001D30FE" w:rsidRPr="001D30FE" w:rsidRDefault="001D30FE" w:rsidP="001D30F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 positive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ложно положительных результатов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отрицательному классу, но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положительному классу.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36178" w:rsidRPr="001D30FE" w:rsidRDefault="001D30FE" w:rsidP="00E3617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 negative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ложно отрицательных результатов,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т.е. таких объектов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классу, но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отрицательному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классу.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1B8F" w:rsidRDefault="00F71B8F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Матрица ошибок (Confusion matrix) 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это способ разбить объекты на четыре категории в зависимости от истинного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класса, к которому модель отнесла объект выборки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14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приводится пример матрицы ошибок.</w:t>
      </w:r>
    </w:p>
    <w:p w:rsidR="002B14B5" w:rsidRDefault="002B14B5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258D" w:rsidRPr="002B14B5" w:rsidRDefault="002B14B5" w:rsidP="002B14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2B1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ошибок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636"/>
        <w:gridCol w:w="1636"/>
        <w:gridCol w:w="576"/>
      </w:tblGrid>
      <w:tr w:rsidR="0086258D" w:rsidRPr="002B14B5" w:rsidTr="00085716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86258D" w:rsidRPr="0086258D" w:rsidRDefault="0086258D" w:rsidP="00085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N=165</w:t>
            </w:r>
          </w:p>
        </w:tc>
        <w:tc>
          <w:tcPr>
            <w:tcW w:w="0" w:type="auto"/>
          </w:tcPr>
          <w:p w:rsidR="0086258D" w:rsidRPr="00085716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6258D" w:rsidRPr="002B14B5" w:rsidTr="00085716">
        <w:trPr>
          <w:jc w:val="center"/>
        </w:trPr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No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TN = 50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FP = 10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86258D" w:rsidRPr="002B14B5" w:rsidTr="00085716">
        <w:trPr>
          <w:jc w:val="center"/>
        </w:trPr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Yes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 = 5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TP = 100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105</w:t>
            </w:r>
          </w:p>
        </w:tc>
      </w:tr>
      <w:tr w:rsidR="0086258D" w:rsidRPr="002B14B5" w:rsidTr="00085716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86258D" w:rsidRPr="002B14B5" w:rsidRDefault="0086258D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(</w:t>
      </w:r>
      <m:oMath>
        <m:r>
          <w:rPr>
            <w:rFonts w:cs="Times New Roman"/>
            <w:color w:val="000000" w:themeColor="text1"/>
            <w:sz w:val="24"/>
            <w:szCs w:val="24"/>
          </w:rPr>
          <m:t>Precision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определяется как отношение числа корректно классифицированных элементов к общему числу элементов: </w:t>
      </w:r>
    </w:p>
    <w:p w:rsidR="001D30FE" w:rsidRP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w:lastRenderedPageBreak/>
            <m:t>precision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FP</m:t>
              </m:r>
            </m:den>
          </m:f>
        </m:oMath>
      </m:oMathPara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Полнота (</w:t>
      </w:r>
      <m:oMath>
        <m:r>
          <w:rPr>
            <w:rFonts w:cs="Times New Roman"/>
            <w:color w:val="000000" w:themeColor="text1"/>
            <w:sz w:val="24"/>
            <w:szCs w:val="24"/>
          </w:rPr>
          <m:t>Recall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это отношение числа найденных элементов целевого класса, к общему числу элементов целевого класса: </w:t>
      </w:r>
    </w:p>
    <w:p w:rsid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recall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FN</m:t>
              </m:r>
            </m:den>
          </m:f>
        </m:oMath>
      </m:oMathPara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F-мера (F − measure, F1 − score) позволяет объединить точность и полноту в одной усреднённой величине. F-мера представляет собой гармоническое среднее между точностью и полнотой, которая стремится к нулю, если точность или полнота стремится к нулю: </w:t>
      </w:r>
    </w:p>
    <w:p w:rsidR="001D30FE" w:rsidRPr="001D30FE" w:rsidRDefault="001D30FE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 xml:space="preserve">1=2 ∙ 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 ∙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den>
          </m:f>
        </m:oMath>
      </m:oMathPara>
    </w:p>
    <w:p w:rsidR="000D11F8" w:rsidRDefault="000D11F8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9D" w:rsidRDefault="00D036C0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моделей</w:t>
      </w:r>
      <w:r w:rsid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использованы следующие алгоритмы классификации</w:t>
      </w:r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, построенные на основе библиотеки «Scikit-learn» (Python):</w:t>
      </w:r>
    </w:p>
    <w:p w:rsidR="00871CBA" w:rsidRP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Линейная регрессия (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k – ближайших соседей для задачи классификации (KNC).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принятия решений методом «случайного леса»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(RF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решений методом градиентного бустинга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(GBС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085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71CBA" w:rsidRPr="00B250AA" w:rsidRDefault="001A56CA" w:rsidP="001A56C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0A69">
        <w:rPr>
          <w:rFonts w:ascii="Times New Roman" w:hAnsi="Times New Roman" w:cs="Times New Roman"/>
          <w:sz w:val="24"/>
          <w:szCs w:val="24"/>
        </w:rPr>
        <w:t xml:space="preserve">Деревья </w:t>
      </w:r>
      <w:r w:rsidR="00871CBA" w:rsidRPr="00DD0A69">
        <w:rPr>
          <w:rFonts w:ascii="Times New Roman" w:hAnsi="Times New Roman" w:cs="Times New Roman"/>
          <w:sz w:val="24"/>
          <w:szCs w:val="24"/>
        </w:rPr>
        <w:t>решений для задачи классификации (</w:t>
      </w:r>
      <w:r w:rsidR="00871CBA" w:rsidRPr="00DD0A69">
        <w:rPr>
          <w:rFonts w:ascii="Times New Roman" w:hAnsi="Times New Roman" w:cs="Times New Roman"/>
          <w:sz w:val="24"/>
          <w:szCs w:val="24"/>
          <w:lang w:val="en-US"/>
        </w:rPr>
        <w:t>DTC</w:t>
      </w:r>
      <w:r w:rsidR="00871CBA" w:rsidRPr="00DD0A69">
        <w:rPr>
          <w:rFonts w:ascii="Times New Roman" w:hAnsi="Times New Roman" w:cs="Times New Roman"/>
          <w:sz w:val="24"/>
          <w:szCs w:val="24"/>
        </w:rPr>
        <w:t>).</w:t>
      </w:r>
      <w:r w:rsidR="00085716" w:rsidRPr="00DD0A69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дерева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представлен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на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рисунке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4.</w:t>
      </w:r>
      <w:r w:rsidRPr="00B250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CBA" w:rsidRDefault="00871CBA" w:rsidP="001A56C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6C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скусственная нейронная сеть (многослойный персептрон) </w:t>
      </w:r>
      <w:r w:rsid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задачи классификации 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(MLP</w:t>
      </w:r>
      <w:r w:rsidR="00067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Линейный м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етод опорных векторов для задачи классификации (</w:t>
      </w:r>
      <w:r w:rsidR="001B26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SVC).</w:t>
      </w:r>
    </w:p>
    <w:p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Метод опорных векторов для задачи классификации (SVC).</w:t>
      </w:r>
    </w:p>
    <w:p w:rsidR="00085716" w:rsidRDefault="00085716" w:rsidP="000857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4327" w:rsidRPr="00D75F18" w:rsidRDefault="00044327" w:rsidP="000443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4 представлен пример визуализации дерева решений для задачи </w:t>
      </w: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 влияния на исход с процедурой отбора информативных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Во всех узлах, кроме листьев (узлы без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исходящих связей), содержится 4 части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44327" w:rsidRDefault="003473A5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Условие выбора поддерева. 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условие истинно, то переход на левую ветку (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иначе на правую (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. Это точка разделения узла, в зависимости от ответа определяется, в каком направлении вниз по дереву продвинется образец данных.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Gini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r w:rsidRPr="00CC3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CC31D5">
        <w:t xml:space="preserve"> </w:t>
      </w:r>
      <w:r w:rsidR="001C5A0A">
        <w:rPr>
          <w:rFonts w:ascii="Times New Roman" w:hAnsi="Times New Roman" w:cs="Times New Roman"/>
          <w:color w:val="000000" w:themeColor="text1"/>
          <w:sz w:val="24"/>
          <w:szCs w:val="24"/>
        </w:rPr>
        <w:t>метрика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Этот показатель должен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уменьшаться по мере того, как мы движемся вниз по дереву.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Samples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количество прошедших через этот узел образцов.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отношение классов, прошедших через этот узел, выраженное в абсолютных числах. 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примеру, верхний узел выделил 16 образцов класса 0 и 13 образцов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1.</w:t>
      </w:r>
    </w:p>
    <w:p w:rsidR="00044327" w:rsidRDefault="00044327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404A8B" wp14:editId="237887B8">
            <wp:extent cx="4013200" cy="3328532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909" cy="3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Пример дерева решений для 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 (показатель – к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онстипация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) при терапии М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орфин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:rsidR="00400BBE" w:rsidRDefault="00400BBE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0BBE" w:rsidRPr="00085716" w:rsidRDefault="00400BBE" w:rsidP="00400B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Листья не содержат вопроса, так как являются финальными прогнозируемыми значениями классификации. Чтобы обработать новый элемент набора данных, нужно просто двигаться вниз по дереву, используя параметры элемента для ответов на вопросы.</w:t>
      </w:r>
    </w:p>
    <w:p w:rsidR="00871CBA" w:rsidRDefault="00871CBA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4327" w:rsidRPr="00044327" w:rsidRDefault="00044327" w:rsidP="0004432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0384507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Результаты экспериментов</w:t>
      </w:r>
      <w:bookmarkEnd w:id="3"/>
    </w:p>
    <w:p w:rsidR="00044327" w:rsidRDefault="00044327" w:rsidP="000C0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C5D" w:rsidRPr="00ED7C5D" w:rsidRDefault="00D036C0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отбора информативных признаков 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запускался со следующими параметрами: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равномерное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скрещивание, турнирная селекция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(размер турнира - 5)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, средняя 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утация, элитизм. </w:t>
      </w:r>
    </w:p>
    <w:p w:rsidR="00ED7C5D" w:rsidRPr="00ED7C5D" w:rsidRDefault="00ED7C5D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Этапы ГА моделируют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«эволюционный процесс», продолжающийся несколько жизненных циклов (поколений), пока не будет выполнен критерий остановки алгоритма.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работе критерием остановки работы ГА являлось окончание 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>числа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колений, отпущенных на эволюцию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данной работе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поколений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5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, количество индивидов – 70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36C0">
        <w:rPr>
          <w:rFonts w:ascii="Times New Roman" w:hAnsi="Times New Roman" w:cs="Times New Roman"/>
          <w:color w:val="000000" w:themeColor="text1"/>
          <w:sz w:val="24"/>
          <w:szCs w:val="24"/>
        </w:rPr>
        <w:t>Все результаты усреднялись.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F260C" w:rsidRDefault="00EC02D9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результаты решения задачи №1, в которой терапия производилась Морфином. В качестве входа использовался весь набор из 57 признаков. В качестве выхода использовалось </w:t>
      </w:r>
      <w:r w:rsidR="000F260C" w:rsidRPr="00B250A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резистентности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(сопротивляемость) пациентов с данным генотипом к терапии.</w:t>
      </w:r>
    </w:p>
    <w:p w:rsidR="00F17BF4" w:rsidRDefault="00EC02D9" w:rsidP="00F17B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вычисления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 характеристик: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среднее значение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</w:rPr>
        <w:t>по 50 прогонам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среднеквадратическое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>отклонение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50 прогонам 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, определяемых по выборкам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для каждой переменной отдельной моделью: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число отобранных значимых признаков в результате работы алгоритма;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r w:rsidR="002B14B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тестовой выборке;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train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обучающей выборке;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A0D1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значение по 5-блочной кросс-валидации.</w:t>
      </w:r>
    </w:p>
    <w:p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02D9" w:rsidRDefault="00EC02D9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BF4" w:rsidRPr="00982DAF" w:rsidRDefault="00F17BF4" w:rsidP="00F17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77D0B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№1)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F17BF4" w:rsidRPr="00777D0B" w:rsidTr="00F1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F17BF4" w:rsidRPr="00777D0B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777D0B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</w:tr>
      <w:tr w:rsidR="00F17BF4" w:rsidRPr="000F260C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340C" w:rsidRPr="007E4230" w:rsidRDefault="00F17BF4" w:rsidP="001F50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3</w:t>
      </w:r>
      <w:r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модели DTC, GBC, SVC решают п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оставленную задачу с точностью равной 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1 и используют при этом всего один признак.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показано в таблице 3 между этими моделями нет статистически значимого различия. Однако выделяемый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 – доза морфина. 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Такой эффект получается не из прямой связи, что резистентность определяется дозой, а наоборот, что врач назначает дозу с учетом признаков резистентности. По этому, такая модель не является полезной. Для исключения этого эффекта убе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рем из выборки признак «Доза морфина» (результаты представлены в задаче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№2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F049DB" w:rsidRPr="00130B6E" w:rsidRDefault="00F049DB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:rsidR="00924D75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№2,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</w:t>
      </w:r>
      <w:r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терапия производилась Морфином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представленные в таблицах 4 и 5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 В качестве входа использовался весь набор признаков, но уже с исключением показателя “Суточная доза морфина сульфата на старте включения в исследование” (56 признаков). В качестве выхода также использовалось бинарное значение резистентности (сопротивляемость) пациентов с данным генотипом к терапии.</w:t>
      </w:r>
    </w:p>
    <w:p w:rsidR="00D964C8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:rsidR="00D964C8" w:rsidRPr="001D2F4D" w:rsidRDefault="00D964C8" w:rsidP="00D964C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924D75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964C8" w:rsidRPr="001D2F4D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964C8" w:rsidRPr="00EC02D9" w:rsidRDefault="00D964C8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EC02D9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216E7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14,12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31,96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4,16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</w:tbl>
    <w:p w:rsidR="00D964C8" w:rsidRDefault="00D964C8" w:rsidP="00D964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статистической значимости полученных результатов каждой моделью используется непараметрический статистический тест - U-критерий Манна-Уитни (уровень значимости – 0.05).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представлены результаты сравнительного анализа критерия U-тест Манна-Уитни. Критерий возвращает значение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которое говорит о том, на сколько выборочные распределения переменной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отличаются. Чем ближе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единице, тем меньше сила различия. Прочерк в таблице означает, что в полученных выходах модели отсутствует разброс.</w:t>
      </w:r>
    </w:p>
    <w:p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2F4D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№2)</w:t>
      </w:r>
    </w:p>
    <w:p w:rsidR="001D2F4D" w:rsidRPr="00B01ABF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1D2F4D" w:rsidRPr="00175D11" w:rsidTr="001D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1D2F4D" w:rsidRPr="00BE5B28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1D2F4D" w:rsidRPr="00E44086" w:rsidRDefault="001D2F4D" w:rsidP="001D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</w:tr>
      <w:tr w:rsidR="001D2F4D" w:rsidRPr="00175D11" w:rsidTr="001D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6" w:type="dxa"/>
            <w:gridSpan w:val="2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750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05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661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</w:tr>
      <w:tr w:rsidR="001D2F4D" w:rsidRPr="00175D11" w:rsidTr="001D2F4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1D2F4D" w:rsidRPr="00E44086" w:rsidRDefault="001D2F4D" w:rsidP="001D2F4D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1D2F4D" w:rsidRP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B68" w:rsidRPr="009E12EC" w:rsidRDefault="001D2F4D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структурировать следующим образом. Наилучшей моделью по точности на тестовой выборке является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результат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статистически значимое отличие от результатов всех остальных моделей. Далее идет группа моделей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точности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которых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 одинаковые. На основании таблицы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можем сделать вывод о том, что различия между этими моделями являются статистически незначимыми и объясняются действиями случайных факторов. Хуже всех справились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В качестве результирующей модели принимается модель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. Кроме высокой точности эта модель обладает еще одним существенным преимуществом – работа данной модели легко интерпретируется на языке рассуждения эксперта (врача) и может быть оценен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и скорректирована экспертом в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ручную. Отдельное внимание заслуживают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используют наименьшее количество признаков. При этом разброс по количеству признаков у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меньше.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9E12EC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тоже поддается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интерпретации на естественном языке рассуждения эксперта, т.к. строит свой вывод на основании похожих прецедентов из обучающей выборки. Эта модель также заслуживает внимания и может быть использована для быстрой (предварительной) диагностики пациента. </w:t>
      </w:r>
    </w:p>
    <w:p w:rsidR="00FC5E31" w:rsidRPr="00FC5E31" w:rsidRDefault="00FC5E31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№3,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 терапия производилась Морфином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представленные в таблицах 6 и 7.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В качестве входа использовался весь набор из 57 признаков. В качестве выхода использовалось бинарное значение показателя появления НПР в виде констипации.</w:t>
      </w:r>
    </w:p>
    <w:p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:rsidR="003E1DDB" w:rsidRPr="00777D0B" w:rsidRDefault="003E1DDB" w:rsidP="003E1DD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E95AF7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№3)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C90871" w:rsidRPr="00777D0B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C90871" w:rsidRPr="00EC02D9" w:rsidRDefault="00C9087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18,62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0,7</w:t>
            </w: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0,08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0F260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</w:tr>
    </w:tbl>
    <w:p w:rsidR="003E1DDB" w:rsidRDefault="003E1DDB" w:rsidP="003E1DD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3F90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7 представлены результаты проверки значимости</w:t>
      </w:r>
      <w:r w:rsidR="00293F90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признаков на результирующих моделях. </w:t>
      </w:r>
    </w:p>
    <w:p w:rsidR="00E37331" w:rsidRP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2521" w:rsidRPr="00B01ABF" w:rsidRDefault="00FE252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518B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№3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FE2521" w:rsidRPr="00175D11" w:rsidTr="00DD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FE2521" w:rsidRPr="00BE5B28" w:rsidRDefault="00FE252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FE2521" w:rsidRPr="00E44086" w:rsidRDefault="00FE252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FE2521" w:rsidRPr="00175D11" w:rsidTr="00DD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750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05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1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</w:tr>
      <w:tr w:rsidR="00FE2521" w:rsidRPr="00175D11" w:rsidTr="00DD29BB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D29BB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DD29BB" w:rsidRPr="00E44086" w:rsidRDefault="00DD29BB" w:rsidP="00DD29BB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DD29BB" w:rsidRPr="00BE5B28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DD29BB" w:rsidRPr="008515C1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DD29BB" w:rsidRPr="00175D11" w:rsidRDefault="00DD29BB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4F0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F0E24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4F0E24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3E1DDB" w:rsidRDefault="003E1DDB" w:rsidP="001A4BC4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:rsidR="007E4230" w:rsidRDefault="007E4230" w:rsidP="007E423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моделей, представленные в таблицах 6 и 7 можно разбить на три группы. </w:t>
      </w:r>
    </w:p>
    <w:p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справились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Результаты этих моделей различаются статистически не значимо и обе модели могут быть использованы в качестве результирующих.</w:t>
      </w:r>
    </w:p>
    <w:p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моделей со средним результатом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Различия между ними статистически не значимы, а от других моделей они отличаются значимо. Как и в предыдущей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использует наименьшее количество признаков и может быть использован для быстрой диагностики. </w:t>
      </w:r>
    </w:p>
    <w:p w:rsidR="007E4230" w:rsidRPr="00293F9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снова дали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57D7D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№4, в которой терапия производилась Морфином. В качестве входа использовался весь набор из 57 признаков. В качестве выхода использовалось объединение выходов всех показателей НПР для каждого пациента в бинарный признак, имеющий значение 0 – в случае отсутствия любой НПР, 1 – присутствует хотя бы одна НПР.</w:t>
      </w:r>
    </w:p>
    <w:p w:rsidR="006D2D62" w:rsidRDefault="006D2D62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478A" w:rsidRPr="00777D0B" w:rsidRDefault="0014478A" w:rsidP="0014478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№4)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14478A" w:rsidRPr="00777D0B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14478A" w:rsidRPr="00EC02D9" w:rsidRDefault="0014478A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34,88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29,66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28,92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</w:tbl>
    <w:p w:rsidR="006D2D62" w:rsidRDefault="006D2D62" w:rsidP="006D2D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Pr="00DF4560" w:rsidRDefault="00534D11" w:rsidP="00DF456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решения задачи №4 так же можно группировать. Наилучшей моделью здесь является LR. Она дает достаточно высокую точность и статистически значим</w:t>
      </w:r>
      <w:r w:rsidR="00DF4560">
        <w:rPr>
          <w:rFonts w:ascii="Times New Roman" w:hAnsi="Times New Roman" w:cs="Times New Roman"/>
          <w:color w:val="000000" w:themeColor="text1"/>
          <w:sz w:val="24"/>
          <w:szCs w:val="24"/>
        </w:rPr>
        <w:t>о отличается от всех остальных (</w:t>
      </w: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9). Хорошее решение так же дают модели DTC, GBC, MLPC. Эти модели значимо отличаются от всех остальных и не значимо отличаются между собой. </w:t>
      </w:r>
      <w:r w:rsidR="00D97E4C"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Следующая группа моделей это RFC, KNC. При этом KNC снова использует меньше всех признаков. </w:t>
      </w:r>
    </w:p>
    <w:p w:rsidR="00D97E4C" w:rsidRDefault="00D97E4C" w:rsidP="00DF456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дают модели LSVC и SVC. В качестве результирующей модели принимается LR. </w:t>
      </w:r>
    </w:p>
    <w:p w:rsidR="00DF4560" w:rsidRPr="00DF4560" w:rsidRDefault="00DF4560" w:rsidP="00DF456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067B" w:rsidRDefault="00E3733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9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№4)</w:t>
      </w:r>
    </w:p>
    <w:p w:rsidR="0009067B" w:rsidRPr="00B01ABF" w:rsidRDefault="0009067B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09067B" w:rsidRPr="00175D11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09067B" w:rsidRPr="00BE5B28" w:rsidRDefault="0009067B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09067B" w:rsidRPr="00E44086" w:rsidRDefault="0009067B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09067B" w:rsidRPr="00175D11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666" w:type="dxa"/>
            <w:gridSpan w:val="2"/>
          </w:tcPr>
          <w:p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66" w:type="dxa"/>
            <w:gridSpan w:val="2"/>
          </w:tcPr>
          <w:p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750" w:type="dxa"/>
            <w:gridSpan w:val="2"/>
          </w:tcPr>
          <w:p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666" w:type="dxa"/>
            <w:gridSpan w:val="2"/>
          </w:tcPr>
          <w:p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666" w:type="dxa"/>
            <w:gridSpan w:val="2"/>
          </w:tcPr>
          <w:p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05" w:type="dxa"/>
            <w:gridSpan w:val="2"/>
          </w:tcPr>
          <w:p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661" w:type="dxa"/>
            <w:gridSpan w:val="2"/>
          </w:tcPr>
          <w:p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</w:tr>
      <w:tr w:rsidR="0009067B" w:rsidRPr="00175D11" w:rsidTr="00F9340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0D0A21" w:rsidRPr="00E44086" w:rsidRDefault="000D0A21" w:rsidP="000D0A2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6D2D62" w:rsidRDefault="006D2D62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№5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 производилась Фентонилом. В качестве входа использовался весь набор из 57 признаков. В качестве выхода использовалось бинарное значение резистентности (сопротивляемость) пациентов с данным генотипом к терапии.</w:t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Pr="00777D0B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E37331" w:rsidRPr="00777D0B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7331" w:rsidRPr="00EC02D9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20,94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11,76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D97E4C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35,48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</w:tbl>
    <w:p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Default="00615169" w:rsidP="004B523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этой задаче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наилучшим образом показывает себя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Данная модель дает достаточно высокую точность, хотя и имеет самый большой разброс по точности. При этом использует в среднем всего около пяти признаков. Несмотря на высокий разброс данная модель значимо отличается от остальных моделей и принимается в качестве результирующей. Несколько хуже справляются ансамблевые методы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имеют близкий 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615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разброс по точности. Наихудшим образом справляется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хотя использует в среднем всего около 2 признаков. </w:t>
      </w:r>
    </w:p>
    <w:p w:rsidR="004B5235" w:rsidRPr="00615169" w:rsidRDefault="004B5235" w:rsidP="004B523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11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№5)</w:t>
      </w:r>
    </w:p>
    <w:p w:rsidR="00E37331" w:rsidRPr="00B01ABF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E37331" w:rsidRPr="00175D11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E37331" w:rsidRPr="00BE5B28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E37331" w:rsidRPr="00E44086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E37331" w:rsidRPr="00175D11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1516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,44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750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05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661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</w:tr>
      <w:tr w:rsidR="00E37331" w:rsidRPr="00175D11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E37331" w:rsidRPr="00E44086" w:rsidRDefault="00E37331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E37331" w:rsidRPr="003875CB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E37331" w:rsidRPr="00A62E4B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811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1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результаты решения задачи №6, в которой терапия производилась Фентонилом. В качестве входа использовался весь набор из 57 признаков. В качестве выхода использовалось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показателя появления НПР в виде седации.</w:t>
      </w:r>
    </w:p>
    <w:p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7094" w:rsidRPr="00777D0B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8F7094" w:rsidRPr="00777D0B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F7094" w:rsidRPr="00EC02D9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14,08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13,48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30,82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35,1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27,24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7,82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</w:tbl>
    <w:p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7094" w:rsidRDefault="00D4489F" w:rsidP="00C534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Наилучший результат на этой задаче дают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Однако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признаков, а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среднем около 13. Поэтому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B7823"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предпочтительнее и принимается в качестве результирующей. Однако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B7823"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может быть использована в качестве вспомогательной модели. Наихудшую точность дают ансамблевые модели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B7823"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модель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53497" w:rsidRPr="00FB7823" w:rsidRDefault="00C53497" w:rsidP="00C534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 w:rsidRPr="008F709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№6)</w:t>
      </w:r>
    </w:p>
    <w:p w:rsidR="008F7094" w:rsidRPr="00B01ABF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8F7094" w:rsidRPr="00175D11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8F7094" w:rsidRPr="00BE5B28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8F7094" w:rsidRPr="00E44086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8F7094" w:rsidRPr="00175D11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</w:t>
            </w:r>
            <w:r w:rsidRPr="00FB782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750" w:type="dxa"/>
            <w:gridSpan w:val="2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,82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05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661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</w:tr>
      <w:tr w:rsidR="008F7094" w:rsidRPr="00175D11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8F7094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8F7094" w:rsidRPr="00E44086" w:rsidRDefault="008F7094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27,24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8F7094" w:rsidRPr="003875CB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8F7094" w:rsidRPr="00A62E4B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</w:tr>
      <w:tr w:rsidR="008F7094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30,82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</w:tr>
      <w:tr w:rsidR="008F7094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8F7094" w:rsidRPr="000D0A2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37331" w:rsidRPr="00E94595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 результаты решения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производилась Фентонилом. В качестве входа использовался весь набор из 57 признаков. В качестве выхода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использовалось объединение выходов всех показателей НПР для каждого пациента в бинарный признак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1146C" w:rsidRPr="00777D0B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1146C" w:rsidRPr="00777D0B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1146C" w:rsidRPr="00EC02D9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9,28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15,02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3,42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29,72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32,9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28,5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</w:tbl>
    <w:p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1639" w:rsidRPr="007E4230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на данной задаче отработала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Точность работы модели близка к 1 при этом разброс по точности меньше чем у других моделей и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выполнения прогноза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6E1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5 признаков. Именно эта модель принимается результирующей для данной задачи. </w:t>
      </w:r>
    </w:p>
    <w:p w:rsidR="001A1639" w:rsidRPr="006E15A8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№7)</w:t>
      </w:r>
    </w:p>
    <w:p w:rsidR="00D1146C" w:rsidRPr="00B01ABF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D1146C" w:rsidRPr="00175D11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D1146C" w:rsidRPr="00BE5B28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D1146C" w:rsidRPr="00E44086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D1146C" w:rsidRPr="00175D11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0" w:type="dxa"/>
            <w:gridSpan w:val="2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5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1146C" w:rsidRPr="00175D11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D1146C" w:rsidRPr="00E44086" w:rsidRDefault="00D1146C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7037E7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</w:tr>
    </w:tbl>
    <w:p w:rsidR="000219D5" w:rsidRDefault="000219D5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1FAA" w:rsidRPr="00044327" w:rsidRDefault="001B1FAA" w:rsidP="001B1FAA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0384508"/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значимости признаков</w:t>
      </w:r>
      <w:bookmarkEnd w:id="4"/>
    </w:p>
    <w:p w:rsidR="001B1FAA" w:rsidRPr="001B1FAA" w:rsidRDefault="001B1FAA" w:rsidP="001B1F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1B1FAA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Описание метода перестановок. Когда для набора признаков, отобранных лучшей моделью определяется значимость каждого признака.</w:t>
      </w:r>
    </w:p>
    <w:p w:rsidR="001B1FAA" w:rsidRDefault="001B1FAA" w:rsidP="001B1F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1FAA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Метод перестановок, когда берется последовательно по очереди каждый признак, и его значения в рамках столбца перемешиваются. Затем смотрится на сколько это повлияло на выход.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B1FAA" w:rsidRDefault="001B1FAA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1FAA" w:rsidRDefault="001B1FAA" w:rsidP="001B1F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ЗАДАЧИ №2</w:t>
      </w:r>
    </w:p>
    <w:p w:rsidR="001B1FAA" w:rsidRDefault="001B1FAA" w:rsidP="002331C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31C3" w:rsidRDefault="002F3022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5 Значимость признаков, отобранных </w:t>
      </w:r>
      <w:r w:rsidR="00B218FD"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№2 </w:t>
      </w:r>
    </w:p>
    <w:p w:rsidR="00B218FD" w:rsidRDefault="00C3174D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174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3812319"/>
            <wp:effectExtent l="19050" t="0" r="22225" b="0"/>
            <wp:docPr id="20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3174D" w:rsidRDefault="00C3174D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C4C" w:rsidRDefault="004A5C4C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18FD" w:rsidRDefault="00B218FD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Табл. 16.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№2 (показатель - среднее значение значимости по 50 прогонам)</w:t>
      </w:r>
    </w:p>
    <w:tbl>
      <w:tblPr>
        <w:tblStyle w:val="52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3422"/>
        <w:gridCol w:w="1583"/>
      </w:tblGrid>
      <w:tr w:rsidR="006D412C" w:rsidRPr="006D412C" w:rsidTr="006D4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Метод</w:t>
            </w:r>
          </w:p>
        </w:tc>
        <w:tc>
          <w:tcPr>
            <w:tcW w:w="3422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1583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important_mean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АСТ0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sz w:val="20"/>
                <w:szCs w:val="20"/>
              </w:rPr>
              <w:t>0,2287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Эритроциты 0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sz w:val="20"/>
                <w:szCs w:val="20"/>
              </w:rPr>
              <w:t>0,1766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F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скф6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0,0639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АСТ6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0,0515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скф0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0,0355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Тромбоциты 6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0,0301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Общий белок 6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0,0207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Тромбоциты 0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0,019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Лимфоциты 0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0,0132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ммса0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0,0106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ESAS6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0,0106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ХБСстарт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0,0095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амилаза 6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0,0094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Общий белок 0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0,0091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эког 6_bin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0,0081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амилаза 0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0,0061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rs1800795_GG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0,0047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ESAS0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0,0044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локализация_1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0,0043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гемоглобин6м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0,0027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rs1799971_AA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0,0025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патогенетический вариант боли_bin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асцит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0,0019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коморбидность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0,0015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rs1143627_AG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0,0012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rs1799971_GG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0,0011</w:t>
            </w:r>
          </w:p>
        </w:tc>
      </w:tr>
      <w:tr w:rsidR="006D412C" w:rsidRPr="006D412C" w:rsidTr="006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rs1045642_AG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</w:tc>
      </w:tr>
      <w:tr w:rsidR="006D412C" w:rsidRPr="006D412C" w:rsidTr="006D41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D412C" w:rsidRPr="006D412C" w:rsidRDefault="006D412C" w:rsidP="006D41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желтуха</w:t>
            </w:r>
          </w:p>
        </w:tc>
        <w:tc>
          <w:tcPr>
            <w:tcW w:w="1583" w:type="dxa"/>
            <w:noWrap/>
            <w:hideMark/>
          </w:tcPr>
          <w:p w:rsidR="006D412C" w:rsidRPr="006D412C" w:rsidRDefault="006D412C" w:rsidP="006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0,0009</w:t>
            </w:r>
          </w:p>
        </w:tc>
      </w:tr>
    </w:tbl>
    <w:p w:rsidR="006F3E03" w:rsidRDefault="006F3E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3E03" w:rsidRPr="006F3E03" w:rsidRDefault="006F3E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Наибольший вклад в точность модели обеспечивают признаки АСТ0, Эритроциты 0, скф6, АСТ6, Тромбоциты 6, Общий белок 6, Тромбоциты 0, Лимфоциты 0, ммса 0,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При многократных прогонах алгоритма, часть признаков: АСТ0, Эритроциты 0 включаются в модель на каждом прогоне, а </w:t>
      </w:r>
      <w:r w:rsidR="00465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остальная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часть признаков в разных сочетаниях. </w:t>
      </w:r>
      <w:r w:rsidR="00465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среднем модель использует около 6 признаков. </w:t>
      </w:r>
    </w:p>
    <w:p w:rsidR="00C3174D" w:rsidRDefault="00C317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B1FAA" w:rsidRDefault="00BB3332" w:rsidP="001B1F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РЕЗУЛЬТАТЫ ЗАДАЧИ №3</w:t>
      </w:r>
    </w:p>
    <w:p w:rsidR="009A76E8" w:rsidRDefault="009A76E8" w:rsidP="001B1F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3022" w:rsidRDefault="00B218FD" w:rsidP="002F30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6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>DTC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№3</w:t>
      </w:r>
    </w:p>
    <w:p w:rsidR="00BB3332" w:rsidRDefault="007A22DB" w:rsidP="001B1F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22D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082665" cy="4002405"/>
            <wp:effectExtent l="19050" t="0" r="13335" b="0"/>
            <wp:docPr id="18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218FD" w:rsidRDefault="00B218FD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18FD" w:rsidRDefault="00B218FD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17. Значимость признаков, отобранных </w:t>
      </w:r>
      <w:r w:rsidR="00C3174D" w:rsidRPr="00C3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="00C3174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(показатель - среднее значение значимости по 50 прогонам)</w:t>
      </w:r>
    </w:p>
    <w:tbl>
      <w:tblPr>
        <w:tblStyle w:val="51"/>
        <w:tblW w:w="5894" w:type="dxa"/>
        <w:jc w:val="center"/>
        <w:tblLook w:val="04A0" w:firstRow="1" w:lastRow="0" w:firstColumn="1" w:lastColumn="0" w:noHBand="0" w:noVBand="1"/>
      </w:tblPr>
      <w:tblGrid>
        <w:gridCol w:w="976"/>
        <w:gridCol w:w="3379"/>
        <w:gridCol w:w="1583"/>
      </w:tblGrid>
      <w:tr w:rsidR="00B218FD" w:rsidRPr="00B218FD" w:rsidTr="00B21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0,296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0,0836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0,0797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rs1800795_GC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0,0584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0,038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0,0327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0,0322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0,0199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0,0194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СТАДИЯ_2б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0,0169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СТАДИЯ_2а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0,0155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АЛТ6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0,0091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0,0072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ммса6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0,0069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0,0067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0,0049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0,0047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0,0037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0,0032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0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0,0029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0,0028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0,0024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0,0022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рак-обусловл.слабость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0,0018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0,0018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rs1799971_AG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rs7438135_AA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rs7668258_TT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rs1799971_AA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rs1800795_GG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желтуха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B218FD" w:rsidRPr="00B218FD" w:rsidTr="00B2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B218FD" w:rsidRPr="00B218FD" w:rsidTr="00B218F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218FD" w:rsidRPr="00B218FD" w:rsidRDefault="00B218FD" w:rsidP="00B21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539" w:type="dxa"/>
            <w:noWrap/>
            <w:hideMark/>
          </w:tcPr>
          <w:p w:rsidR="00B218FD" w:rsidRPr="00B218FD" w:rsidRDefault="00B218FD" w:rsidP="00B2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</w:tbl>
    <w:p w:rsidR="00B218FD" w:rsidRDefault="00B218FD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DA6" w:rsidRDefault="00465DA6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DA6" w:rsidRDefault="00465DA6" w:rsidP="00465DA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Основной вклад в точности модели обеспечивает признак АСТ0. В среднем модель использует около 7 признаков. Другие признаки встречаются в разных сочетаниях. </w:t>
      </w:r>
      <w:r w:rsidR="001B62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перечень признаков достаточно широкий. Влияние признаков с уровнем 0.009 и ниже можно считать незначительным (случайным).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65DA6" w:rsidRDefault="00465D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65DA6" w:rsidRDefault="00465DA6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18FD" w:rsidRDefault="00B218FD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7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№3</w:t>
      </w:r>
    </w:p>
    <w:p w:rsidR="00B218FD" w:rsidRDefault="00C3174D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174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4095709"/>
            <wp:effectExtent l="19050" t="0" r="22225" b="41"/>
            <wp:docPr id="22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5C4C" w:rsidRDefault="004A5C4C" w:rsidP="004A5C4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18.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№3 (показатель - среднее значение значимости по 50 прогонам)</w:t>
      </w:r>
    </w:p>
    <w:tbl>
      <w:tblPr>
        <w:tblStyle w:val="52"/>
        <w:tblW w:w="5144" w:type="dxa"/>
        <w:jc w:val="center"/>
        <w:tblLook w:val="04A0" w:firstRow="1" w:lastRow="0" w:firstColumn="1" w:lastColumn="0" w:noHBand="0" w:noVBand="1"/>
      </w:tblPr>
      <w:tblGrid>
        <w:gridCol w:w="976"/>
        <w:gridCol w:w="3399"/>
        <w:gridCol w:w="1583"/>
      </w:tblGrid>
      <w:tr w:rsidR="004A5C4C" w:rsidRPr="004A5C4C" w:rsidTr="00084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4A5C4C" w:rsidRPr="004A5C4C" w:rsidTr="0008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0,1214</w:t>
            </w:r>
          </w:p>
        </w:tc>
      </w:tr>
      <w:tr w:rsidR="004A5C4C" w:rsidRPr="004A5C4C" w:rsidTr="000845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0,0801</w:t>
            </w:r>
          </w:p>
        </w:tc>
      </w:tr>
      <w:tr w:rsidR="004A5C4C" w:rsidRPr="004A5C4C" w:rsidTr="0008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0,0301</w:t>
            </w:r>
          </w:p>
        </w:tc>
      </w:tr>
      <w:tr w:rsidR="004A5C4C" w:rsidRPr="004A5C4C" w:rsidTr="000845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0,0274</w:t>
            </w:r>
          </w:p>
        </w:tc>
      </w:tr>
      <w:tr w:rsidR="004A5C4C" w:rsidRPr="004A5C4C" w:rsidTr="0008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0,024</w:t>
            </w:r>
          </w:p>
        </w:tc>
      </w:tr>
      <w:tr w:rsidR="004A5C4C" w:rsidRPr="004A5C4C" w:rsidTr="000845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0,0211</w:t>
            </w:r>
          </w:p>
        </w:tc>
      </w:tr>
      <w:tr w:rsidR="004A5C4C" w:rsidRPr="004A5C4C" w:rsidTr="0008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0,0126</w:t>
            </w:r>
          </w:p>
        </w:tc>
      </w:tr>
      <w:tr w:rsidR="004A5C4C" w:rsidRPr="004A5C4C" w:rsidTr="000845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4A5C4C" w:rsidRPr="004A5C4C" w:rsidTr="0008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4A5C4C" w:rsidRPr="004A5C4C" w:rsidTr="000845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0,0069</w:t>
            </w:r>
          </w:p>
        </w:tc>
      </w:tr>
      <w:tr w:rsidR="004A5C4C" w:rsidRPr="004A5C4C" w:rsidTr="0008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4A5C4C" w:rsidRPr="004A5C4C" w:rsidTr="000845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4A5C4C" w:rsidRPr="004A5C4C" w:rsidTr="00084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4A5C4C" w:rsidRPr="004A5C4C" w:rsidTr="000845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4A5C4C" w:rsidRPr="004A5C4C" w:rsidRDefault="004A5C4C" w:rsidP="004A5C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rs1800795_GC</w:t>
            </w:r>
          </w:p>
        </w:tc>
        <w:tc>
          <w:tcPr>
            <w:tcW w:w="769" w:type="dxa"/>
            <w:noWrap/>
            <w:hideMark/>
          </w:tcPr>
          <w:p w:rsidR="004A5C4C" w:rsidRPr="004A5C4C" w:rsidRDefault="004A5C4C" w:rsidP="004A5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</w:tbl>
    <w:p w:rsidR="004A5C4C" w:rsidRDefault="004A5C4C" w:rsidP="00B218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6200" w:rsidRPr="001B6200" w:rsidRDefault="001B6200" w:rsidP="001B62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Наибольшее влияние на точность модели оказывают признаки АСТ0 и скф0. </w:t>
      </w:r>
      <w:r w:rsidR="00BD38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этого, значимое влияние оказывают признаки: Гемоглобин 0, Общий белок 6, АСТ6, Тромбоциты 6, Лейкоциты 6, название операции, амилаза 0, Возраст: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среднем модель использует около 4 признаков. </w:t>
      </w:r>
      <w:r w:rsidR="00BD38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Разброс признаков достаточно малый – на 50 прогонах модель использует всего 14 признаков. </w:t>
      </w:r>
    </w:p>
    <w:p w:rsidR="00465DA6" w:rsidRPr="001B6200" w:rsidRDefault="00465D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6200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0695B" w:rsidRPr="001B6200" w:rsidRDefault="00A0695B" w:rsidP="004A5C4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C4C" w:rsidRDefault="004A5C4C" w:rsidP="004A5C4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ЗАДАЧИ №4</w:t>
      </w:r>
    </w:p>
    <w:p w:rsidR="00DB34EF" w:rsidRDefault="00DB34EF" w:rsidP="004A5C4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34EF" w:rsidRDefault="00DB34EF" w:rsidP="00DB34E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8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</w:t>
      </w:r>
    </w:p>
    <w:p w:rsidR="00DB34EF" w:rsidRDefault="00DB34EF" w:rsidP="00B218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34E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4240883"/>
            <wp:effectExtent l="19050" t="0" r="22225" b="7267"/>
            <wp:docPr id="24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B34EF" w:rsidRDefault="00DB34EF" w:rsidP="00B218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B34EF" w:rsidRDefault="00DB34EF" w:rsidP="00A0695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19.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 (показатель - среднее значение значимости по 50 прогонам)</w:t>
      </w:r>
    </w:p>
    <w:tbl>
      <w:tblPr>
        <w:tblStyle w:val="52"/>
        <w:tblW w:w="5810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DB34EF" w:rsidRPr="00DB34EF" w:rsidTr="00DB3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0845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08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</w:t>
            </w: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eatures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08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0,1692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0,0881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0,0824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0,0806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0,0633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0,062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0,0593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0,0591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0,0494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0,0476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0,0252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0,0215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0,0177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0,0124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АЛТ6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0,0092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0,0089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0,0066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0,0063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0,0044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0,0029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0,0025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0,0017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СТАДИЯ_2а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0,0011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rs1143627_GG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6_bin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Эритроциты 0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локализация_4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желтуха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rs7438135_AG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6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DB34EF" w:rsidRPr="00DB34EF" w:rsidTr="00DB34E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B34EF" w:rsidRPr="00DB34EF" w:rsidTr="00DB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DB34EF" w:rsidRPr="00DB34EF" w:rsidRDefault="00DB34EF" w:rsidP="00DB34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DB34EF" w:rsidRPr="00DB34EF" w:rsidRDefault="00DB34EF" w:rsidP="00DB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rs1799971_AG</w:t>
            </w:r>
          </w:p>
        </w:tc>
        <w:tc>
          <w:tcPr>
            <w:tcW w:w="1442" w:type="dxa"/>
            <w:noWrap/>
            <w:hideMark/>
          </w:tcPr>
          <w:p w:rsidR="00DB34EF" w:rsidRPr="00DB34EF" w:rsidRDefault="00DB34EF" w:rsidP="00DB34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BD3843" w:rsidRDefault="00BD3843" w:rsidP="00DB34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D3843" w:rsidRPr="00C01B8F" w:rsidRDefault="00BD3843" w:rsidP="00BD384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Наибольшую значимость в точность модели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LR</w:t>
      </w:r>
      <w:r w:rsidRPr="00BD384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вкладывает признак АСТ6. Кроме того, существенное влияние оказывают те же признаки, что и в модели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GBC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Лейкоциты 6, амилаза 0, Возраст</w:t>
      </w:r>
      <w:r w:rsid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но есть и существенные расхождения. Это связано с разными принципами работы моделей </w:t>
      </w:r>
      <w:r w:rsidR="00C01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C01B8F" w:rsidRP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C01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01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C01B8F" w:rsidRP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работает на агрегирование признаков. При этом признаки могут компенсировать друг друга в итоговой сумме. </w:t>
      </w:r>
      <w:r w:rsidR="00C01B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работает на декомпозицию признаков и разделение пространства на подпространства. Этим объясняется в том числе больший разброс признаков 45 признаков с ненулевой значимостью на 50 прогонах.  </w:t>
      </w:r>
    </w:p>
    <w:p w:rsidR="00DB34EF" w:rsidRPr="00BD3843" w:rsidRDefault="00DB34EF" w:rsidP="00DB34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br w:type="page"/>
      </w:r>
    </w:p>
    <w:p w:rsidR="00DB34EF" w:rsidRPr="00DB34EF" w:rsidRDefault="00DB34EF" w:rsidP="00DB34E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РЕЗУЛЬТАТЫ ЗАДАЧИ №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DB34EF" w:rsidRDefault="00DB34EF" w:rsidP="00DB34E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34EF" w:rsidRPr="00DB34EF" w:rsidRDefault="00DB34EF" w:rsidP="00DB34E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DB34EF" w:rsidRDefault="00DB34EF" w:rsidP="00DB34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DB34EF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940425" cy="4433400"/>
            <wp:effectExtent l="19050" t="0" r="22225" b="5250"/>
            <wp:docPr id="26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B34EF" w:rsidRDefault="00DB34EF" w:rsidP="00DB34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DB34EF" w:rsidRPr="00A0695B" w:rsidRDefault="000845CB" w:rsidP="00DB34E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 w:rsidR="00DB34EF"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(показатель - среднее значение значимости по 50 прогонам)</w:t>
      </w:r>
    </w:p>
    <w:tbl>
      <w:tblPr>
        <w:tblStyle w:val="52"/>
        <w:tblW w:w="5951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0845CB" w:rsidRPr="000845CB" w:rsidTr="00A0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rs5275_AA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0,1168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0,0623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0,0601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0,0472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rs5275_AG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0,0367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0,0326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0,0294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rs1143627_AG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0,0226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0,0222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0,0211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0,0155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0,0131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0,0089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0,0078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rs2032582_GG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0,0038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0,0037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0,0036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0,0034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0,0032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rs1128503_AA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0,0025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rs2032582_TT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rs7668258_TT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локализация_2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0845CB" w:rsidRPr="000845C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0845CB" w:rsidRPr="000845C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845CB" w:rsidRPr="000845CB" w:rsidRDefault="000845CB" w:rsidP="000845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rs1799971_bin</w:t>
            </w:r>
          </w:p>
        </w:tc>
        <w:tc>
          <w:tcPr>
            <w:tcW w:w="1583" w:type="dxa"/>
            <w:noWrap/>
            <w:hideMark/>
          </w:tcPr>
          <w:p w:rsidR="000845CB" w:rsidRPr="000845CB" w:rsidRDefault="000845CB" w:rsidP="00084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</w:tbl>
    <w:p w:rsidR="00DB34EF" w:rsidRDefault="00DB34EF" w:rsidP="00DB34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01B8F" w:rsidRDefault="00C01B8F" w:rsidP="00C01B8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01B8F" w:rsidRPr="00C01B8F" w:rsidRDefault="00C01B8F" w:rsidP="00C01B8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Наибольший вклад в точность модели обеспечивает признак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rs</w:t>
      </w:r>
      <w:r w:rsidRPr="00C01B8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5275_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AA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. В отличие от предыдущих задач в этой задачи существенное влияние на точность оказывает влияние генотип человека. </w:t>
      </w:r>
      <w:r w:rsidR="00DB63C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При этом в среднем модель использует 5 признаков в различном сочетании.  </w:t>
      </w:r>
    </w:p>
    <w:p w:rsidR="00C01B8F" w:rsidRPr="00C01B8F" w:rsidRDefault="00C01B8F" w:rsidP="00C01B8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465DA6" w:rsidRDefault="00465D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845CB" w:rsidRPr="000845CB" w:rsidRDefault="000845CB" w:rsidP="000845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РЕЗУЛЬТАТЫ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0845CB" w:rsidRDefault="000845CB" w:rsidP="000845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5CB" w:rsidRPr="000845CB" w:rsidRDefault="000845CB" w:rsidP="000845C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0845CB" w:rsidRDefault="00A0695B" w:rsidP="00DB34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A0695B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448300" cy="4029075"/>
            <wp:effectExtent l="19050" t="0" r="19050" b="0"/>
            <wp:docPr id="28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0695B" w:rsidRDefault="00A0695B" w:rsidP="00DB34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A0695B" w:rsidRDefault="00A0695B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2</w:t>
      </w:r>
      <w:r w:rsidRPr="006F3E0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(показатель - среднее значение значимости по 50 прогонам)</w:t>
      </w:r>
    </w:p>
    <w:tbl>
      <w:tblPr>
        <w:tblStyle w:val="52"/>
        <w:tblW w:w="5810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A0695B" w:rsidRPr="00A0695B" w:rsidTr="00A0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0,3433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0,0779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0,0696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0,0312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0,0171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ESAS6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0,0162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0,0115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0,0103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0,0072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0,0068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0,0066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0,0062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0,0061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ESAS0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0,0055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0,0055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0,0045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0,0041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0,0036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0,0027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0,0027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rs5275_AG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0,0022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0,0021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rs1799971_bin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локализация_5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rs7438135_AA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rs1143627_GG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rs1128503_AA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СТАДИЯ_2б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рак-обусловл.слабость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rs7438135_GG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0,0002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0,0002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rs5275_AA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локализация_2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</w:tbl>
    <w:p w:rsidR="00A0695B" w:rsidRDefault="00A0695B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63CD" w:rsidRPr="00DB63CD" w:rsidRDefault="00DB63CD" w:rsidP="00DB63C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отличие от предыдущих задач, в данной задачи есть один доминирующий признак обеспечивающий </w:t>
      </w:r>
      <w:r w:rsidR="009E2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точность модели: </w:t>
      </w:r>
      <w:r w:rsidR="009E227D" w:rsidRPr="009E22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Общий билирубин0</w:t>
      </w:r>
      <w:r w:rsidR="009E22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</w:p>
    <w:p w:rsidR="00A0695B" w:rsidRPr="00DB63CD" w:rsidRDefault="00A069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63C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0695B" w:rsidRPr="000845CB" w:rsidRDefault="00A0695B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A0695B" w:rsidRDefault="00A0695B" w:rsidP="00DB34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A0695B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940425" cy="3614285"/>
            <wp:effectExtent l="19050" t="0" r="22225" b="5215"/>
            <wp:docPr id="31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0695B" w:rsidRDefault="00A0695B" w:rsidP="00DB34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A0695B" w:rsidRPr="006F3E03" w:rsidRDefault="00A0695B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2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(показатель - среднее значение значимости по 50 прогонам)</w:t>
      </w:r>
    </w:p>
    <w:tbl>
      <w:tblPr>
        <w:tblStyle w:val="52"/>
        <w:tblW w:w="4794" w:type="dxa"/>
        <w:jc w:val="center"/>
        <w:tblLook w:val="04A0" w:firstRow="1" w:lastRow="0" w:firstColumn="1" w:lastColumn="0" w:noHBand="0" w:noVBand="1"/>
      </w:tblPr>
      <w:tblGrid>
        <w:gridCol w:w="976"/>
        <w:gridCol w:w="2376"/>
        <w:gridCol w:w="1583"/>
      </w:tblGrid>
      <w:tr w:rsidR="00A0695B" w:rsidRPr="00A0695B" w:rsidTr="00A0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0,2563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0,0328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0,0115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0,0114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0,0031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0,0024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</w:tbl>
    <w:p w:rsidR="00A0695B" w:rsidRDefault="00A0695B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227D" w:rsidRPr="009E227D" w:rsidRDefault="009E227D" w:rsidP="009E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этой модели так-же подавляющее влияние на точность модели оказывает признак: </w:t>
      </w:r>
      <w:r w:rsidRPr="009E22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Общий билирубин0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При этом модель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SVC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использует меньше признаков и с меньшим разбросом (7 признаков против 13). </w:t>
      </w:r>
    </w:p>
    <w:p w:rsidR="00A0695B" w:rsidRDefault="00A069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0695B" w:rsidRPr="00A0695B" w:rsidRDefault="00A0695B" w:rsidP="00A0695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РЕЗУЛЬТАТЫ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</w:p>
    <w:p w:rsidR="00A0695B" w:rsidRDefault="00A0695B" w:rsidP="00DB34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A0695B" w:rsidRPr="00A0695B" w:rsidRDefault="00A0695B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A0695B" w:rsidRDefault="00A0695B" w:rsidP="00DB34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A0695B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940425" cy="3518640"/>
            <wp:effectExtent l="19050" t="0" r="22225" b="5610"/>
            <wp:docPr id="3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0695B" w:rsidRDefault="00A0695B" w:rsidP="00A0695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A0695B" w:rsidRPr="00A0695B" w:rsidRDefault="00A0695B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2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(показатель - среднее значение значимости по 50 прогонам)</w:t>
      </w:r>
    </w:p>
    <w:tbl>
      <w:tblPr>
        <w:tblStyle w:val="52"/>
        <w:tblW w:w="4800" w:type="dxa"/>
        <w:jc w:val="center"/>
        <w:tblLook w:val="04A0" w:firstRow="1" w:lastRow="0" w:firstColumn="1" w:lastColumn="0" w:noHBand="0" w:noVBand="1"/>
      </w:tblPr>
      <w:tblGrid>
        <w:gridCol w:w="976"/>
        <w:gridCol w:w="2382"/>
        <w:gridCol w:w="1583"/>
      </w:tblGrid>
      <w:tr w:rsidR="00A0695B" w:rsidRPr="00A0695B" w:rsidTr="00A0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0,3699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0,2549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0,0611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0,0438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0,0135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</w:tbl>
    <w:p w:rsidR="00AA5249" w:rsidRDefault="00AA5249" w:rsidP="00A0695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A0695B" w:rsidRPr="00A35411" w:rsidRDefault="00AA5249" w:rsidP="00A0695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В данной задач</w:t>
      </w:r>
      <w:r w:rsidR="00A3541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е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наибольшее влияние оказывают признаки: СТАДИЯ_3, общий белок 6. </w:t>
      </w:r>
      <w:r w:rsidR="00A3541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В среднем модель используют 5 признаков в разных сочетаниях. При этом модель использует всего 9 признаков на 50 прогонах. </w:t>
      </w:r>
      <w:bookmarkStart w:id="5" w:name="_GoBack"/>
      <w:bookmarkEnd w:id="5"/>
    </w:p>
    <w:sectPr w:rsidR="00A0695B" w:rsidRPr="00A35411" w:rsidSect="000677A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1D9"/>
    <w:multiLevelType w:val="hybridMultilevel"/>
    <w:tmpl w:val="3BB2AE02"/>
    <w:lvl w:ilvl="0" w:tplc="951E2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181B6A"/>
    <w:multiLevelType w:val="hybridMultilevel"/>
    <w:tmpl w:val="5C12714C"/>
    <w:lvl w:ilvl="0" w:tplc="34E47AB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44109"/>
    <w:multiLevelType w:val="hybridMultilevel"/>
    <w:tmpl w:val="E210003A"/>
    <w:lvl w:ilvl="0" w:tplc="F36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EB2D29"/>
    <w:multiLevelType w:val="hybridMultilevel"/>
    <w:tmpl w:val="3FC8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6297D"/>
    <w:multiLevelType w:val="hybridMultilevel"/>
    <w:tmpl w:val="E5349612"/>
    <w:lvl w:ilvl="0" w:tplc="B296B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4F63CC"/>
    <w:multiLevelType w:val="hybridMultilevel"/>
    <w:tmpl w:val="D51E9998"/>
    <w:lvl w:ilvl="0" w:tplc="C944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6381F17"/>
    <w:multiLevelType w:val="multilevel"/>
    <w:tmpl w:val="C8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F06B27"/>
    <w:multiLevelType w:val="hybridMultilevel"/>
    <w:tmpl w:val="F118B2E2"/>
    <w:lvl w:ilvl="0" w:tplc="E7960EE0">
      <w:start w:val="10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0B872D7"/>
    <w:multiLevelType w:val="hybridMultilevel"/>
    <w:tmpl w:val="90825262"/>
    <w:lvl w:ilvl="0" w:tplc="7B0607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59764C2C"/>
    <w:multiLevelType w:val="hybridMultilevel"/>
    <w:tmpl w:val="9E3E2A90"/>
    <w:lvl w:ilvl="0" w:tplc="C4A0E868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329BB"/>
    <w:multiLevelType w:val="hybridMultilevel"/>
    <w:tmpl w:val="531CC02A"/>
    <w:lvl w:ilvl="0" w:tplc="2D02FB7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4AA2092"/>
    <w:multiLevelType w:val="hybridMultilevel"/>
    <w:tmpl w:val="1AE4057C"/>
    <w:lvl w:ilvl="0" w:tplc="C2E0B9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B8626F"/>
    <w:multiLevelType w:val="multilevel"/>
    <w:tmpl w:val="F76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A85890"/>
    <w:multiLevelType w:val="multilevel"/>
    <w:tmpl w:val="F0E87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2"/>
  </w:compat>
  <w:rsids>
    <w:rsidRoot w:val="00BA09A0"/>
    <w:rsid w:val="000219D5"/>
    <w:rsid w:val="0003531E"/>
    <w:rsid w:val="00044327"/>
    <w:rsid w:val="000677A7"/>
    <w:rsid w:val="000834F8"/>
    <w:rsid w:val="00083FC0"/>
    <w:rsid w:val="000845CB"/>
    <w:rsid w:val="00085716"/>
    <w:rsid w:val="0009067B"/>
    <w:rsid w:val="00095A3C"/>
    <w:rsid w:val="000A46F0"/>
    <w:rsid w:val="000C02E9"/>
    <w:rsid w:val="000D0A21"/>
    <w:rsid w:val="000D11F8"/>
    <w:rsid w:val="000D51BC"/>
    <w:rsid w:val="000F260C"/>
    <w:rsid w:val="001175A3"/>
    <w:rsid w:val="00130B6E"/>
    <w:rsid w:val="0014478A"/>
    <w:rsid w:val="00152235"/>
    <w:rsid w:val="00155E50"/>
    <w:rsid w:val="001645E2"/>
    <w:rsid w:val="00175D11"/>
    <w:rsid w:val="0017740C"/>
    <w:rsid w:val="001A1639"/>
    <w:rsid w:val="001A4BC4"/>
    <w:rsid w:val="001A4C1F"/>
    <w:rsid w:val="001A56CA"/>
    <w:rsid w:val="001B059C"/>
    <w:rsid w:val="001B1FAA"/>
    <w:rsid w:val="001B2624"/>
    <w:rsid w:val="001B500F"/>
    <w:rsid w:val="001B5AC2"/>
    <w:rsid w:val="001B6200"/>
    <w:rsid w:val="001C07DE"/>
    <w:rsid w:val="001C2BBC"/>
    <w:rsid w:val="001C5A0A"/>
    <w:rsid w:val="001D2F4D"/>
    <w:rsid w:val="001D30FE"/>
    <w:rsid w:val="001E70F2"/>
    <w:rsid w:val="001F501C"/>
    <w:rsid w:val="00200EDC"/>
    <w:rsid w:val="00202A90"/>
    <w:rsid w:val="002127A4"/>
    <w:rsid w:val="002331C3"/>
    <w:rsid w:val="00237191"/>
    <w:rsid w:val="0026283F"/>
    <w:rsid w:val="00262C58"/>
    <w:rsid w:val="00263871"/>
    <w:rsid w:val="00266CD2"/>
    <w:rsid w:val="00287CF5"/>
    <w:rsid w:val="0029229B"/>
    <w:rsid w:val="00293F90"/>
    <w:rsid w:val="002A175A"/>
    <w:rsid w:val="002A3E54"/>
    <w:rsid w:val="002B14B5"/>
    <w:rsid w:val="002F21D1"/>
    <w:rsid w:val="002F3022"/>
    <w:rsid w:val="00306ACD"/>
    <w:rsid w:val="0031049F"/>
    <w:rsid w:val="0032055D"/>
    <w:rsid w:val="003473A5"/>
    <w:rsid w:val="00356B2A"/>
    <w:rsid w:val="00375838"/>
    <w:rsid w:val="003875CB"/>
    <w:rsid w:val="00395B79"/>
    <w:rsid w:val="003960B1"/>
    <w:rsid w:val="003A0680"/>
    <w:rsid w:val="003A110A"/>
    <w:rsid w:val="003A3D86"/>
    <w:rsid w:val="003A48A3"/>
    <w:rsid w:val="003C0969"/>
    <w:rsid w:val="003D16E2"/>
    <w:rsid w:val="003E0D42"/>
    <w:rsid w:val="003E1DDB"/>
    <w:rsid w:val="003E5C42"/>
    <w:rsid w:val="003F399D"/>
    <w:rsid w:val="00400BBE"/>
    <w:rsid w:val="00401833"/>
    <w:rsid w:val="00415147"/>
    <w:rsid w:val="00432D7B"/>
    <w:rsid w:val="00436C0E"/>
    <w:rsid w:val="00450C43"/>
    <w:rsid w:val="00465DA6"/>
    <w:rsid w:val="00477B67"/>
    <w:rsid w:val="00486F1D"/>
    <w:rsid w:val="004A5C4C"/>
    <w:rsid w:val="004B5235"/>
    <w:rsid w:val="004C65DB"/>
    <w:rsid w:val="004C6955"/>
    <w:rsid w:val="004E0110"/>
    <w:rsid w:val="004F037D"/>
    <w:rsid w:val="004F0E24"/>
    <w:rsid w:val="004F74F2"/>
    <w:rsid w:val="00503A5F"/>
    <w:rsid w:val="005050EE"/>
    <w:rsid w:val="005216E7"/>
    <w:rsid w:val="00525591"/>
    <w:rsid w:val="005342EE"/>
    <w:rsid w:val="00534D11"/>
    <w:rsid w:val="0055098C"/>
    <w:rsid w:val="005621D7"/>
    <w:rsid w:val="00570BD1"/>
    <w:rsid w:val="00573D81"/>
    <w:rsid w:val="005919D8"/>
    <w:rsid w:val="00595FB5"/>
    <w:rsid w:val="00596B68"/>
    <w:rsid w:val="005A3C4B"/>
    <w:rsid w:val="005B4E56"/>
    <w:rsid w:val="005B718B"/>
    <w:rsid w:val="005C6109"/>
    <w:rsid w:val="005F2364"/>
    <w:rsid w:val="0060770B"/>
    <w:rsid w:val="006138B4"/>
    <w:rsid w:val="00614749"/>
    <w:rsid w:val="00615169"/>
    <w:rsid w:val="006168B0"/>
    <w:rsid w:val="00627993"/>
    <w:rsid w:val="00657FDC"/>
    <w:rsid w:val="00665D62"/>
    <w:rsid w:val="006717AC"/>
    <w:rsid w:val="00673179"/>
    <w:rsid w:val="006A7071"/>
    <w:rsid w:val="006B3443"/>
    <w:rsid w:val="006B5F17"/>
    <w:rsid w:val="006B7675"/>
    <w:rsid w:val="006C4905"/>
    <w:rsid w:val="006D2D62"/>
    <w:rsid w:val="006D412C"/>
    <w:rsid w:val="006E15A8"/>
    <w:rsid w:val="006E1831"/>
    <w:rsid w:val="006E2310"/>
    <w:rsid w:val="006F3E03"/>
    <w:rsid w:val="007037E7"/>
    <w:rsid w:val="00703D87"/>
    <w:rsid w:val="007163E4"/>
    <w:rsid w:val="00753460"/>
    <w:rsid w:val="00763205"/>
    <w:rsid w:val="00777D0B"/>
    <w:rsid w:val="00780F8B"/>
    <w:rsid w:val="00794061"/>
    <w:rsid w:val="007945CA"/>
    <w:rsid w:val="007A22DB"/>
    <w:rsid w:val="007A72BC"/>
    <w:rsid w:val="007E4230"/>
    <w:rsid w:val="007F2BF1"/>
    <w:rsid w:val="00815974"/>
    <w:rsid w:val="00815DD5"/>
    <w:rsid w:val="00817D5A"/>
    <w:rsid w:val="008515C1"/>
    <w:rsid w:val="008518B7"/>
    <w:rsid w:val="00853D28"/>
    <w:rsid w:val="0086258D"/>
    <w:rsid w:val="00871CBA"/>
    <w:rsid w:val="00874940"/>
    <w:rsid w:val="0089346F"/>
    <w:rsid w:val="00896759"/>
    <w:rsid w:val="008A2A29"/>
    <w:rsid w:val="008B01D2"/>
    <w:rsid w:val="008B05B5"/>
    <w:rsid w:val="008B5E99"/>
    <w:rsid w:val="008B73A0"/>
    <w:rsid w:val="008C51D4"/>
    <w:rsid w:val="008C7BD5"/>
    <w:rsid w:val="008D4C8D"/>
    <w:rsid w:val="008E5876"/>
    <w:rsid w:val="008F7094"/>
    <w:rsid w:val="008F746E"/>
    <w:rsid w:val="00903AC5"/>
    <w:rsid w:val="009113E4"/>
    <w:rsid w:val="00913F31"/>
    <w:rsid w:val="00920BC8"/>
    <w:rsid w:val="00924D75"/>
    <w:rsid w:val="00934DDC"/>
    <w:rsid w:val="00956623"/>
    <w:rsid w:val="00956EE7"/>
    <w:rsid w:val="0096280F"/>
    <w:rsid w:val="00975F7F"/>
    <w:rsid w:val="00982DAF"/>
    <w:rsid w:val="009940AE"/>
    <w:rsid w:val="0099629E"/>
    <w:rsid w:val="009A0D11"/>
    <w:rsid w:val="009A76E8"/>
    <w:rsid w:val="009B2766"/>
    <w:rsid w:val="009B2CA0"/>
    <w:rsid w:val="009C0D2E"/>
    <w:rsid w:val="009C6B2B"/>
    <w:rsid w:val="009D2E9E"/>
    <w:rsid w:val="009D7ED9"/>
    <w:rsid w:val="009E12EC"/>
    <w:rsid w:val="009E19CD"/>
    <w:rsid w:val="009E227D"/>
    <w:rsid w:val="009E273F"/>
    <w:rsid w:val="009F04DE"/>
    <w:rsid w:val="00A0695B"/>
    <w:rsid w:val="00A140CD"/>
    <w:rsid w:val="00A35411"/>
    <w:rsid w:val="00A465E4"/>
    <w:rsid w:val="00A57D7D"/>
    <w:rsid w:val="00A62E4B"/>
    <w:rsid w:val="00AA5249"/>
    <w:rsid w:val="00AA55E0"/>
    <w:rsid w:val="00AB22E4"/>
    <w:rsid w:val="00B01ABF"/>
    <w:rsid w:val="00B218FD"/>
    <w:rsid w:val="00B250AA"/>
    <w:rsid w:val="00B46CF4"/>
    <w:rsid w:val="00B559BF"/>
    <w:rsid w:val="00B8193D"/>
    <w:rsid w:val="00BA09A0"/>
    <w:rsid w:val="00BB3332"/>
    <w:rsid w:val="00BB5687"/>
    <w:rsid w:val="00BC15C8"/>
    <w:rsid w:val="00BD3843"/>
    <w:rsid w:val="00BE0187"/>
    <w:rsid w:val="00BE4D7F"/>
    <w:rsid w:val="00BE5B28"/>
    <w:rsid w:val="00BF41CD"/>
    <w:rsid w:val="00BF4C3E"/>
    <w:rsid w:val="00C01B8F"/>
    <w:rsid w:val="00C04413"/>
    <w:rsid w:val="00C23F0E"/>
    <w:rsid w:val="00C314F0"/>
    <w:rsid w:val="00C3174D"/>
    <w:rsid w:val="00C46800"/>
    <w:rsid w:val="00C53497"/>
    <w:rsid w:val="00C65340"/>
    <w:rsid w:val="00C71189"/>
    <w:rsid w:val="00C71889"/>
    <w:rsid w:val="00C90871"/>
    <w:rsid w:val="00CA5A12"/>
    <w:rsid w:val="00CC31D5"/>
    <w:rsid w:val="00CC4322"/>
    <w:rsid w:val="00CD3C42"/>
    <w:rsid w:val="00CD5866"/>
    <w:rsid w:val="00CF2721"/>
    <w:rsid w:val="00D036C0"/>
    <w:rsid w:val="00D1146C"/>
    <w:rsid w:val="00D216F1"/>
    <w:rsid w:val="00D34063"/>
    <w:rsid w:val="00D41E1D"/>
    <w:rsid w:val="00D4489F"/>
    <w:rsid w:val="00D44B14"/>
    <w:rsid w:val="00D4654C"/>
    <w:rsid w:val="00D613E7"/>
    <w:rsid w:val="00D63800"/>
    <w:rsid w:val="00D75F18"/>
    <w:rsid w:val="00D812CA"/>
    <w:rsid w:val="00D964C8"/>
    <w:rsid w:val="00D97E4C"/>
    <w:rsid w:val="00DB34EF"/>
    <w:rsid w:val="00DB63CD"/>
    <w:rsid w:val="00DC57AF"/>
    <w:rsid w:val="00DD0A69"/>
    <w:rsid w:val="00DD244A"/>
    <w:rsid w:val="00DD29BB"/>
    <w:rsid w:val="00DF2204"/>
    <w:rsid w:val="00DF4560"/>
    <w:rsid w:val="00DF7D29"/>
    <w:rsid w:val="00E36178"/>
    <w:rsid w:val="00E37331"/>
    <w:rsid w:val="00E44086"/>
    <w:rsid w:val="00E705FA"/>
    <w:rsid w:val="00E75531"/>
    <w:rsid w:val="00E82582"/>
    <w:rsid w:val="00E933E3"/>
    <w:rsid w:val="00E94595"/>
    <w:rsid w:val="00E94B93"/>
    <w:rsid w:val="00E95AF7"/>
    <w:rsid w:val="00EA0F8C"/>
    <w:rsid w:val="00EC02D9"/>
    <w:rsid w:val="00EC7CF0"/>
    <w:rsid w:val="00ED7C5D"/>
    <w:rsid w:val="00EF42EC"/>
    <w:rsid w:val="00EF6341"/>
    <w:rsid w:val="00F0189C"/>
    <w:rsid w:val="00F049DB"/>
    <w:rsid w:val="00F10848"/>
    <w:rsid w:val="00F17BF4"/>
    <w:rsid w:val="00F24A38"/>
    <w:rsid w:val="00F27B9E"/>
    <w:rsid w:val="00F61030"/>
    <w:rsid w:val="00F631BE"/>
    <w:rsid w:val="00F71B8F"/>
    <w:rsid w:val="00F867FD"/>
    <w:rsid w:val="00F87E28"/>
    <w:rsid w:val="00F9340C"/>
    <w:rsid w:val="00F96C6A"/>
    <w:rsid w:val="00F9784A"/>
    <w:rsid w:val="00FA3FAA"/>
    <w:rsid w:val="00FA476C"/>
    <w:rsid w:val="00FB1A0A"/>
    <w:rsid w:val="00FB7823"/>
    <w:rsid w:val="00FC2393"/>
    <w:rsid w:val="00FC5E31"/>
    <w:rsid w:val="00FE2521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8"/>
        <o:r id="V:Rule2" type="connector" idref="#Прямая со стрелкой 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2">
    <w:name w:val="Таблица простая 52"/>
    <w:basedOn w:val="a1"/>
    <w:uiPriority w:val="45"/>
    <w:rsid w:val="006D41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caption"/>
    <w:basedOn w:val="a"/>
    <w:next w:val="a"/>
    <w:uiPriority w:val="35"/>
    <w:unhideWhenUsed/>
    <w:qFormat/>
    <w:rsid w:val="002F30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6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0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2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1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6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Myself\Desktop\Rezultaty_testirovania_na_znachimost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Myself\Desktop\Rezultaty_testirovania_na_znachimost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Myself\Desktop\Rezultaty_testirovania_na_znachimost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Myself\Desktop\Rezultaty_testirovania_na_znachimost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Myself\Desktop\Rezultaty_testirovania_na_znachimost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Myself\Desktop\Rezultaty_testirovania_na_znachimost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Myself\Desktop\Rezultaty_testirovania_na_znachimost.xlsx" TargetMode="External"/><Relationship Id="rId1" Type="http://schemas.openxmlformats.org/officeDocument/2006/relationships/themeOverride" Target="../theme/themeOverrid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baseline="0">
                <a:solidFill>
                  <a:schemeClr val="tx1">
                    <a:lumMod val="75000"/>
                    <a:lumOff val="25000"/>
                  </a:schemeClr>
                </a:solidFill>
                <a:latin typeface="Times New Roman" pitchFamily="18" charset="0"/>
                <a:cs typeface="Times New Roman" pitchFamily="18" charset="0"/>
              </a:rPr>
              <a:t>Значимость признаков</a:t>
            </a:r>
            <a:endParaRPr lang="en-US" sz="1600" b="1" i="0" baseline="0">
              <a:solidFill>
                <a:schemeClr val="tx1">
                  <a:lumMod val="75000"/>
                  <a:lumOff val="25000"/>
                </a:schemeClr>
              </a:solidFill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'значим task 2'!$C$6</c:f>
              <c:strCache>
                <c:ptCount val="1"/>
                <c:pt idx="0">
                  <c:v>important_mean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solidFill>
                      <a:sysClr val="windowText" lastClr="000000"/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'значим task 2'!$B$7:$B$20</c:f>
              <c:strCache>
                <c:ptCount val="14"/>
                <c:pt idx="0">
                  <c:v>АСТ0</c:v>
                </c:pt>
                <c:pt idx="1">
                  <c:v>Эритроциты 0</c:v>
                </c:pt>
                <c:pt idx="2">
                  <c:v>скф6</c:v>
                </c:pt>
                <c:pt idx="3">
                  <c:v>АСТ6</c:v>
                </c:pt>
                <c:pt idx="4">
                  <c:v>скф0</c:v>
                </c:pt>
                <c:pt idx="5">
                  <c:v>Тромбоциты 6</c:v>
                </c:pt>
                <c:pt idx="6">
                  <c:v>Общий белок 6</c:v>
                </c:pt>
                <c:pt idx="7">
                  <c:v>Тромбоциты 0</c:v>
                </c:pt>
                <c:pt idx="8">
                  <c:v>Лимфоциты 0</c:v>
                </c:pt>
                <c:pt idx="9">
                  <c:v>ммса0</c:v>
                </c:pt>
                <c:pt idx="10">
                  <c:v>ESAS6</c:v>
                </c:pt>
                <c:pt idx="11">
                  <c:v>ХБСстарт</c:v>
                </c:pt>
                <c:pt idx="12">
                  <c:v>амилаза 6</c:v>
                </c:pt>
                <c:pt idx="13">
                  <c:v>Общий белок 0</c:v>
                </c:pt>
              </c:strCache>
            </c:strRef>
          </c:cat>
          <c:val>
            <c:numRef>
              <c:f>'значим task 2'!$C$7:$C$20</c:f>
              <c:numCache>
                <c:formatCode>General</c:formatCode>
                <c:ptCount val="14"/>
                <c:pt idx="0">
                  <c:v>0.22869999999999999</c:v>
                </c:pt>
                <c:pt idx="1">
                  <c:v>0.17660000000000001</c:v>
                </c:pt>
                <c:pt idx="2">
                  <c:v>6.3899999999999998E-2</c:v>
                </c:pt>
                <c:pt idx="3">
                  <c:v>5.1499999999999997E-2</c:v>
                </c:pt>
                <c:pt idx="4">
                  <c:v>3.5500000000000004E-2</c:v>
                </c:pt>
                <c:pt idx="5">
                  <c:v>3.0100000000000002E-2</c:v>
                </c:pt>
                <c:pt idx="6">
                  <c:v>2.07E-2</c:v>
                </c:pt>
                <c:pt idx="7">
                  <c:v>1.9000000000000003E-2</c:v>
                </c:pt>
                <c:pt idx="8">
                  <c:v>1.3200000000000002E-2</c:v>
                </c:pt>
                <c:pt idx="9">
                  <c:v>1.0600000000000002E-2</c:v>
                </c:pt>
                <c:pt idx="10">
                  <c:v>1.0600000000000002E-2</c:v>
                </c:pt>
                <c:pt idx="11">
                  <c:v>9.5000000000000032E-3</c:v>
                </c:pt>
                <c:pt idx="12">
                  <c:v>9.4000000000000021E-3</c:v>
                </c:pt>
                <c:pt idx="13">
                  <c:v>9.1000000000000004E-3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A0A-4623-ADE9-6CF8FE31C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8258944"/>
        <c:axId val="98260864"/>
      </c:barChart>
      <c:catAx>
        <c:axId val="9825894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900" b="0" i="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Features</a:t>
                </a:r>
                <a:endParaRPr lang="ru-RU" sz="900" b="0" i="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>
                <a:solidFill>
                  <a:schemeClr val="tx1">
                    <a:lumMod val="75000"/>
                    <a:lumOff val="2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8260864"/>
        <c:crosses val="autoZero"/>
        <c:auto val="1"/>
        <c:lblAlgn val="ctr"/>
        <c:lblOffset val="100"/>
        <c:noMultiLvlLbl val="0"/>
      </c:catAx>
      <c:valAx>
        <c:axId val="9826086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900" b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important_mean</a:t>
                </a:r>
                <a:endParaRPr lang="ru-RU" sz="900" b="0">
                  <a:solidFill>
                    <a:schemeClr val="tx1">
                      <a:lumMod val="75000"/>
                      <a:lumOff val="2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2"/>
            </a:solidFill>
          </a:ln>
        </c:spPr>
        <c:txPr>
          <a:bodyPr/>
          <a:lstStyle/>
          <a:p>
            <a:pPr>
              <a:defRPr sz="9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8258944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6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r>
              <a:rPr lang="ru-RU" sz="16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rPr>
              <a:t>Значимость признаков</a:t>
            </a:r>
            <a:endParaRPr lang="en-US" sz="1600">
              <a:solidFill>
                <a:schemeClr val="tx1">
                  <a:lumMod val="65000"/>
                  <a:lumOff val="35000"/>
                </a:schemeClr>
              </a:solidFill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'3'!$C$12</c:f>
              <c:strCache>
                <c:ptCount val="1"/>
                <c:pt idx="0">
                  <c:v>important_mean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solidFill>
                      <a:sysClr val="windowText" lastClr="000000"/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'3'!$B$13:$B$26</c:f>
              <c:strCache>
                <c:ptCount val="14"/>
                <c:pt idx="0">
                  <c:v>АСТ0</c:v>
                </c:pt>
                <c:pt idx="1">
                  <c:v>Лейкоциты 6</c:v>
                </c:pt>
                <c:pt idx="2">
                  <c:v>скф0</c:v>
                </c:pt>
                <c:pt idx="3">
                  <c:v>rs1800795_GC</c:v>
                </c:pt>
                <c:pt idx="4">
                  <c:v>локализация_3</c:v>
                </c:pt>
                <c:pt idx="5">
                  <c:v>гемоглобин6м</c:v>
                </c:pt>
                <c:pt idx="6">
                  <c:v>Общий белок 6</c:v>
                </c:pt>
                <c:pt idx="7">
                  <c:v>амилаза 0</c:v>
                </c:pt>
                <c:pt idx="8">
                  <c:v>Тромбоциты 6</c:v>
                </c:pt>
                <c:pt idx="9">
                  <c:v>СТАДИЯ_2б</c:v>
                </c:pt>
                <c:pt idx="10">
                  <c:v>СТАДИЯ_2а</c:v>
                </c:pt>
                <c:pt idx="11">
                  <c:v>Гемоглобин 0</c:v>
                </c:pt>
                <c:pt idx="12">
                  <c:v>ХБСстарт</c:v>
                </c:pt>
                <c:pt idx="13">
                  <c:v>АЛТ6</c:v>
                </c:pt>
              </c:strCache>
            </c:strRef>
          </c:cat>
          <c:val>
            <c:numRef>
              <c:f>'3'!$C$13:$C$26</c:f>
              <c:numCache>
                <c:formatCode>General</c:formatCode>
                <c:ptCount val="14"/>
                <c:pt idx="0">
                  <c:v>0.2960000000000001</c:v>
                </c:pt>
                <c:pt idx="1">
                  <c:v>8.3600000000000035E-2</c:v>
                </c:pt>
                <c:pt idx="2">
                  <c:v>7.9699999999999993E-2</c:v>
                </c:pt>
                <c:pt idx="3">
                  <c:v>5.8400000000000007E-2</c:v>
                </c:pt>
                <c:pt idx="4">
                  <c:v>3.7999999999999999E-2</c:v>
                </c:pt>
                <c:pt idx="5">
                  <c:v>3.2700000000000007E-2</c:v>
                </c:pt>
                <c:pt idx="6">
                  <c:v>3.2199999999999999E-2</c:v>
                </c:pt>
                <c:pt idx="7">
                  <c:v>1.9900000000000004E-2</c:v>
                </c:pt>
                <c:pt idx="8">
                  <c:v>1.9400000000000004E-2</c:v>
                </c:pt>
                <c:pt idx="9">
                  <c:v>1.6899999999999998E-2</c:v>
                </c:pt>
                <c:pt idx="10">
                  <c:v>1.5500000000000002E-2</c:v>
                </c:pt>
                <c:pt idx="11">
                  <c:v>1.0999999999999998E-2</c:v>
                </c:pt>
                <c:pt idx="12">
                  <c:v>1.0000000000000002E-2</c:v>
                </c:pt>
                <c:pt idx="13">
                  <c:v>9.1000000000000004E-3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7D9-48D9-B292-84E8681A6B2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96962048"/>
        <c:axId val="98181888"/>
      </c:barChart>
      <c:catAx>
        <c:axId val="9696204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900" b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900" b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Features</a:t>
                </a:r>
                <a:endParaRPr lang="ru-RU" sz="900" b="0">
                  <a:solidFill>
                    <a:schemeClr val="tx1">
                      <a:lumMod val="75000"/>
                      <a:lumOff val="2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>
                <a:solidFill>
                  <a:schemeClr val="tx1">
                    <a:lumMod val="75000"/>
                    <a:lumOff val="2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8181888"/>
        <c:crosses val="autoZero"/>
        <c:auto val="1"/>
        <c:lblAlgn val="ctr"/>
        <c:lblOffset val="100"/>
        <c:noMultiLvlLbl val="0"/>
      </c:catAx>
      <c:valAx>
        <c:axId val="98181888"/>
        <c:scaling>
          <c:orientation val="minMax"/>
        </c:scaling>
        <c:delete val="0"/>
        <c:axPos val="b"/>
        <c:majorGridlines>
          <c:spPr>
            <a:ln w="6350" cap="flat" cmpd="sng" algn="ctr">
              <a:solidFill>
                <a:schemeClr val="accent3"/>
              </a:solidFill>
              <a:prstDash val="solid"/>
              <a:miter lim="800000"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important_mean</a:t>
                </a:r>
                <a:endParaRPr lang="ru-RU" sz="900" b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ysClr val="window" lastClr="FFFFFF">
                <a:lumMod val="85000"/>
                <a:alpha val="99000"/>
              </a:sysClr>
            </a:solidFill>
          </a:ln>
        </c:spPr>
        <c:txPr>
          <a:bodyPr/>
          <a:lstStyle/>
          <a:p>
            <a:pPr>
              <a:defRPr sz="900">
                <a:solidFill>
                  <a:schemeClr val="tx1">
                    <a:lumMod val="75000"/>
                    <a:lumOff val="2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6962048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600" b="1"/>
            </a:pPr>
            <a:r>
              <a:rPr lang="ru-RU" sz="1600" b="1"/>
              <a:t>Значимость признаков</a:t>
            </a:r>
            <a:endParaRPr lang="en-US" sz="1600" b="1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'3'!$H$12</c:f>
              <c:strCache>
                <c:ptCount val="1"/>
                <c:pt idx="0">
                  <c:v>important_mean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solidFill>
                      <a:sysClr val="windowText" lastClr="000000"/>
                    </a:solidFill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'3'!$G$13:$G$26</c:f>
              <c:strCache>
                <c:ptCount val="14"/>
                <c:pt idx="0">
                  <c:v>АСТ0</c:v>
                </c:pt>
                <c:pt idx="1">
                  <c:v>скф0</c:v>
                </c:pt>
                <c:pt idx="2">
                  <c:v>Гемоглобин 0</c:v>
                </c:pt>
                <c:pt idx="3">
                  <c:v>Общий белок 6</c:v>
                </c:pt>
                <c:pt idx="4">
                  <c:v>АСТ6</c:v>
                </c:pt>
                <c:pt idx="5">
                  <c:v>Тромбоциты 6</c:v>
                </c:pt>
                <c:pt idx="6">
                  <c:v>Лейкоциты 6</c:v>
                </c:pt>
                <c:pt idx="7">
                  <c:v>название операции_bin</c:v>
                </c:pt>
                <c:pt idx="8">
                  <c:v>амилаза 0</c:v>
                </c:pt>
                <c:pt idx="9">
                  <c:v>Возраст</c:v>
                </c:pt>
                <c:pt idx="10">
                  <c:v>rs7668258_CT</c:v>
                </c:pt>
                <c:pt idx="11">
                  <c:v>имт0</c:v>
                </c:pt>
                <c:pt idx="12">
                  <c:v>гемоглобин6м</c:v>
                </c:pt>
                <c:pt idx="13">
                  <c:v>rs1800795_GC</c:v>
                </c:pt>
              </c:strCache>
            </c:strRef>
          </c:cat>
          <c:val>
            <c:numRef>
              <c:f>'3'!$H$13:$H$26</c:f>
              <c:numCache>
                <c:formatCode>General</c:formatCode>
                <c:ptCount val="14"/>
                <c:pt idx="0">
                  <c:v>0.12139999999999998</c:v>
                </c:pt>
                <c:pt idx="1">
                  <c:v>8.0100000000000005E-2</c:v>
                </c:pt>
                <c:pt idx="2">
                  <c:v>3.0100000000000002E-2</c:v>
                </c:pt>
                <c:pt idx="3">
                  <c:v>2.7400000000000004E-2</c:v>
                </c:pt>
                <c:pt idx="4">
                  <c:v>2.4E-2</c:v>
                </c:pt>
                <c:pt idx="5">
                  <c:v>2.1100000000000001E-2</c:v>
                </c:pt>
                <c:pt idx="6">
                  <c:v>1.2600000000000002E-2</c:v>
                </c:pt>
                <c:pt idx="7">
                  <c:v>8.3000000000000018E-3</c:v>
                </c:pt>
                <c:pt idx="8">
                  <c:v>8.3000000000000018E-3</c:v>
                </c:pt>
                <c:pt idx="9">
                  <c:v>6.9000000000000008E-3</c:v>
                </c:pt>
                <c:pt idx="10">
                  <c:v>1.9000000000000004E-3</c:v>
                </c:pt>
                <c:pt idx="11">
                  <c:v>1.4000000000000002E-3</c:v>
                </c:pt>
                <c:pt idx="12">
                  <c:v>9.0000000000000041E-4</c:v>
                </c:pt>
                <c:pt idx="13">
                  <c:v>6.0000000000000016E-4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17B-4AC6-9C60-D8D7C89B5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3085568"/>
        <c:axId val="103087488"/>
      </c:barChart>
      <c:catAx>
        <c:axId val="10308556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Features</a:t>
                </a:r>
                <a:endParaRPr lang="ru-RU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ru-RU"/>
          </a:p>
        </c:txPr>
        <c:crossAx val="103087488"/>
        <c:crosses val="autoZero"/>
        <c:auto val="1"/>
        <c:lblAlgn val="ctr"/>
        <c:lblOffset val="100"/>
        <c:noMultiLvlLbl val="0"/>
      </c:catAx>
      <c:valAx>
        <c:axId val="1030874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important_mean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0855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lang="ru-RU" sz="900" b="0" i="0" u="none" strike="noStrike" kern="1200" baseline="0">
          <a:solidFill>
            <a:schemeClr val="tx1">
              <a:lumMod val="65000"/>
              <a:lumOff val="35000"/>
            </a:schemeClr>
          </a:solidFill>
          <a:latin typeface="Times New Roman" pitchFamily="18" charset="0"/>
          <a:ea typeface="+mn-ea"/>
          <a:cs typeface="Times New Roman" pitchFamily="18" charset="0"/>
        </a:defRPr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6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r>
              <a:rPr lang="ru-RU" sz="1600" b="1" i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rPr>
              <a:t>Значимость признаков</a:t>
            </a:r>
            <a:endParaRPr lang="en-US" sz="1600" b="1" i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'4'!$C$1</c:f>
              <c:strCache>
                <c:ptCount val="1"/>
                <c:pt idx="0">
                  <c:v>important_mean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'4'!$B$2:$B$17</c:f>
              <c:strCache>
                <c:ptCount val="16"/>
                <c:pt idx="0">
                  <c:v>АСТ6</c:v>
                </c:pt>
                <c:pt idx="1">
                  <c:v>Лейкоциты 6</c:v>
                </c:pt>
                <c:pt idx="2">
                  <c:v>скф0</c:v>
                </c:pt>
                <c:pt idx="3">
                  <c:v>суточная доза морфина 0</c:v>
                </c:pt>
                <c:pt idx="4">
                  <c:v>Тромбоциты 0</c:v>
                </c:pt>
                <c:pt idx="5">
                  <c:v>Общий билирубин0</c:v>
                </c:pt>
                <c:pt idx="6">
                  <c:v>амилаза 0</c:v>
                </c:pt>
                <c:pt idx="7">
                  <c:v>Возраст</c:v>
                </c:pt>
                <c:pt idx="8">
                  <c:v>имт0</c:v>
                </c:pt>
                <c:pt idx="9">
                  <c:v>Лейкоциты 0</c:v>
                </c:pt>
                <c:pt idx="10">
                  <c:v>Общий билирубин6</c:v>
                </c:pt>
                <c:pt idx="11">
                  <c:v>АЛТ0</c:v>
                </c:pt>
                <c:pt idx="12">
                  <c:v>АСТ0</c:v>
                </c:pt>
                <c:pt idx="13">
                  <c:v>скф6</c:v>
                </c:pt>
                <c:pt idx="14">
                  <c:v>rs1045642_AG</c:v>
                </c:pt>
                <c:pt idx="15">
                  <c:v>АЛТ6</c:v>
                </c:pt>
              </c:strCache>
            </c:strRef>
          </c:cat>
          <c:val>
            <c:numRef>
              <c:f>'4'!$C$2:$C$17</c:f>
              <c:numCache>
                <c:formatCode>General</c:formatCode>
                <c:ptCount val="16"/>
                <c:pt idx="0">
                  <c:v>0.16919999999999999</c:v>
                </c:pt>
                <c:pt idx="1">
                  <c:v>8.8100000000000039E-2</c:v>
                </c:pt>
                <c:pt idx="2">
                  <c:v>8.2399999999999987E-2</c:v>
                </c:pt>
                <c:pt idx="3">
                  <c:v>8.0600000000000019E-2</c:v>
                </c:pt>
                <c:pt idx="4">
                  <c:v>6.3299999999999995E-2</c:v>
                </c:pt>
                <c:pt idx="5">
                  <c:v>6.2000000000000006E-2</c:v>
                </c:pt>
                <c:pt idx="6">
                  <c:v>5.9300000000000005E-2</c:v>
                </c:pt>
                <c:pt idx="7">
                  <c:v>5.9100000000000007E-2</c:v>
                </c:pt>
                <c:pt idx="8">
                  <c:v>4.9400000000000006E-2</c:v>
                </c:pt>
                <c:pt idx="9">
                  <c:v>4.7600000000000003E-2</c:v>
                </c:pt>
                <c:pt idx="10">
                  <c:v>2.5200000000000004E-2</c:v>
                </c:pt>
                <c:pt idx="11">
                  <c:v>2.1500000000000002E-2</c:v>
                </c:pt>
                <c:pt idx="12">
                  <c:v>1.77E-2</c:v>
                </c:pt>
                <c:pt idx="13">
                  <c:v>1.2400000000000001E-2</c:v>
                </c:pt>
                <c:pt idx="14">
                  <c:v>1.2E-2</c:v>
                </c:pt>
                <c:pt idx="15">
                  <c:v>9.2000000000000033E-3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CFB-49A0-A338-56801E4FDD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3149568"/>
        <c:axId val="103151488"/>
      </c:barChart>
      <c:catAx>
        <c:axId val="10314956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9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900" b="0">
                    <a:latin typeface="Times New Roman" pitchFamily="18" charset="0"/>
                    <a:cs typeface="Times New Roman" pitchFamily="18" charset="0"/>
                  </a:rPr>
                  <a:t>Features</a:t>
                </a:r>
                <a:endParaRPr lang="ru-RU" sz="9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03151488"/>
        <c:crosses val="autoZero"/>
        <c:auto val="1"/>
        <c:lblAlgn val="ctr"/>
        <c:lblOffset val="100"/>
        <c:noMultiLvlLbl val="0"/>
      </c:catAx>
      <c:valAx>
        <c:axId val="1031514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important_mean</a:t>
                </a:r>
                <a:endParaRPr lang="ru-RU" sz="900" b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03149568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6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r>
              <a:rPr lang="ru-RU" sz="1600" b="1" i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rPr>
              <a:t>Значимость признаков</a:t>
            </a:r>
            <a:endParaRPr lang="en-US" sz="1600" b="1" i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'5'!$C$1</c:f>
              <c:strCache>
                <c:ptCount val="1"/>
                <c:pt idx="0">
                  <c:v>important_mean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solidFill>
                      <a:sysClr val="windowText" lastClr="000000"/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'5'!$B$2:$B$13</c:f>
              <c:strCache>
                <c:ptCount val="12"/>
                <c:pt idx="0">
                  <c:v>rs5275_AA</c:v>
                </c:pt>
                <c:pt idx="1">
                  <c:v>rs1143627_AA</c:v>
                </c:pt>
                <c:pt idx="2">
                  <c:v>rs1045642_GG</c:v>
                </c:pt>
                <c:pt idx="3">
                  <c:v>локализация_3</c:v>
                </c:pt>
                <c:pt idx="4">
                  <c:v>rs5275_AG</c:v>
                </c:pt>
                <c:pt idx="5">
                  <c:v>Пол_bin</c:v>
                </c:pt>
                <c:pt idx="6">
                  <c:v>rs1045642_AA</c:v>
                </c:pt>
                <c:pt idx="7">
                  <c:v>rs1143627_AG</c:v>
                </c:pt>
                <c:pt idx="8">
                  <c:v>rs7668258_CC</c:v>
                </c:pt>
                <c:pt idx="9">
                  <c:v>rs1800795_CC</c:v>
                </c:pt>
                <c:pt idx="10">
                  <c:v>эког 0_bin</c:v>
                </c:pt>
                <c:pt idx="11">
                  <c:v>асцит</c:v>
                </c:pt>
              </c:strCache>
            </c:strRef>
          </c:cat>
          <c:val>
            <c:numRef>
              <c:f>'5'!$C$2:$C$13</c:f>
              <c:numCache>
                <c:formatCode>General</c:formatCode>
                <c:ptCount val="12"/>
                <c:pt idx="0">
                  <c:v>0.1168</c:v>
                </c:pt>
                <c:pt idx="1">
                  <c:v>6.2300000000000008E-2</c:v>
                </c:pt>
                <c:pt idx="2">
                  <c:v>6.0100000000000008E-2</c:v>
                </c:pt>
                <c:pt idx="3">
                  <c:v>4.7200000000000006E-2</c:v>
                </c:pt>
                <c:pt idx="4">
                  <c:v>3.670000000000001E-2</c:v>
                </c:pt>
                <c:pt idx="5">
                  <c:v>3.2600000000000004E-2</c:v>
                </c:pt>
                <c:pt idx="6">
                  <c:v>2.9399999999999999E-2</c:v>
                </c:pt>
                <c:pt idx="7">
                  <c:v>2.2600000000000002E-2</c:v>
                </c:pt>
                <c:pt idx="8">
                  <c:v>2.2200000000000004E-2</c:v>
                </c:pt>
                <c:pt idx="9">
                  <c:v>2.1100000000000001E-2</c:v>
                </c:pt>
                <c:pt idx="10">
                  <c:v>1.5500000000000002E-2</c:v>
                </c:pt>
                <c:pt idx="11">
                  <c:v>1.3100000000000002E-2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0EB-489F-852E-2CD71256FD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3406208"/>
        <c:axId val="103420672"/>
      </c:barChart>
      <c:catAx>
        <c:axId val="10340620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9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900" b="0" i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Features</a:t>
                </a:r>
                <a:endParaRPr lang="ru-RU" sz="900" b="0" i="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03420672"/>
        <c:crosses val="autoZero"/>
        <c:auto val="1"/>
        <c:lblAlgn val="ctr"/>
        <c:lblOffset val="100"/>
        <c:noMultiLvlLbl val="0"/>
      </c:catAx>
      <c:valAx>
        <c:axId val="10342067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important_mean</a:t>
                </a:r>
                <a:endParaRPr lang="ru-RU" sz="900" b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03406208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6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r>
              <a:rPr lang="ru-RU" sz="16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rPr>
              <a:t>Значимость признаков</a:t>
            </a:r>
            <a:endParaRPr lang="en-US" sz="1600">
              <a:solidFill>
                <a:schemeClr val="tx1">
                  <a:lumMod val="65000"/>
                  <a:lumOff val="35000"/>
                </a:schemeClr>
              </a:solidFill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'6'!$C$1</c:f>
              <c:strCache>
                <c:ptCount val="1"/>
                <c:pt idx="0">
                  <c:v>important_mean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'6'!$B$2:$B$15</c:f>
              <c:strCache>
                <c:ptCount val="14"/>
                <c:pt idx="0">
                  <c:v>Общий билирубин0</c:v>
                </c:pt>
                <c:pt idx="1">
                  <c:v>Общий билирубин6</c:v>
                </c:pt>
                <c:pt idx="2">
                  <c:v>Лимфоциты 0</c:v>
                </c:pt>
                <c:pt idx="3">
                  <c:v>суточная доза морфина 0</c:v>
                </c:pt>
                <c:pt idx="4">
                  <c:v>Лейкоциты 0</c:v>
                </c:pt>
                <c:pt idx="5">
                  <c:v>Гемоглобин 0</c:v>
                </c:pt>
                <c:pt idx="6">
                  <c:v>ESAS6</c:v>
                </c:pt>
                <c:pt idx="7">
                  <c:v>амилаза 0</c:v>
                </c:pt>
                <c:pt idx="8">
                  <c:v>ммса0</c:v>
                </c:pt>
                <c:pt idx="9">
                  <c:v>гемоглобин6м</c:v>
                </c:pt>
                <c:pt idx="10">
                  <c:v>АСТ6</c:v>
                </c:pt>
                <c:pt idx="11">
                  <c:v>Глюкоза 6</c:v>
                </c:pt>
                <c:pt idx="12">
                  <c:v>Возраст</c:v>
                </c:pt>
                <c:pt idx="13">
                  <c:v>АЛТ0</c:v>
                </c:pt>
              </c:strCache>
            </c:strRef>
          </c:cat>
          <c:val>
            <c:numRef>
              <c:f>'6'!$C$2:$C$15</c:f>
              <c:numCache>
                <c:formatCode>General</c:formatCode>
                <c:ptCount val="14"/>
                <c:pt idx="0">
                  <c:v>0.34330000000000005</c:v>
                </c:pt>
                <c:pt idx="1">
                  <c:v>7.7900000000000011E-2</c:v>
                </c:pt>
                <c:pt idx="2">
                  <c:v>6.9600000000000009E-2</c:v>
                </c:pt>
                <c:pt idx="3">
                  <c:v>3.1199999999999999E-2</c:v>
                </c:pt>
                <c:pt idx="4">
                  <c:v>1.9900000000000004E-2</c:v>
                </c:pt>
                <c:pt idx="5">
                  <c:v>1.7100000000000001E-2</c:v>
                </c:pt>
                <c:pt idx="6">
                  <c:v>1.6199999999999999E-2</c:v>
                </c:pt>
                <c:pt idx="7">
                  <c:v>1.1500000000000003E-2</c:v>
                </c:pt>
                <c:pt idx="8">
                  <c:v>1.0300000000000002E-2</c:v>
                </c:pt>
                <c:pt idx="9">
                  <c:v>7.2000000000000007E-3</c:v>
                </c:pt>
                <c:pt idx="10">
                  <c:v>6.8000000000000014E-3</c:v>
                </c:pt>
                <c:pt idx="11">
                  <c:v>6.6000000000000008E-3</c:v>
                </c:pt>
                <c:pt idx="12">
                  <c:v>6.2000000000000006E-3</c:v>
                </c:pt>
                <c:pt idx="13">
                  <c:v>6.1000000000000004E-3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CBD-462C-AFEA-AABC8AD111F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3518592"/>
        <c:axId val="103521664"/>
      </c:barChart>
      <c:catAx>
        <c:axId val="10351859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Features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03521664"/>
        <c:crosses val="autoZero"/>
        <c:auto val="1"/>
        <c:lblAlgn val="ctr"/>
        <c:lblOffset val="100"/>
        <c:noMultiLvlLbl val="0"/>
      </c:catAx>
      <c:valAx>
        <c:axId val="10352166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important_mean</a:t>
                </a:r>
                <a:endParaRPr lang="ru-RU" sz="900" b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03518592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6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r>
              <a:rPr lang="ru-RU" sz="16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rPr>
              <a:t>Значимость признаков</a:t>
            </a:r>
            <a:endParaRPr lang="en-US" sz="1600">
              <a:solidFill>
                <a:schemeClr val="tx1">
                  <a:lumMod val="65000"/>
                  <a:lumOff val="35000"/>
                </a:schemeClr>
              </a:solidFill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'6'!$I$1</c:f>
              <c:strCache>
                <c:ptCount val="1"/>
                <c:pt idx="0">
                  <c:v>important_mean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'6'!$H$2:$H$10</c:f>
              <c:strCache>
                <c:ptCount val="9"/>
                <c:pt idx="0">
                  <c:v>Общий билирубин0</c:v>
                </c:pt>
                <c:pt idx="1">
                  <c:v>Общий билирубин6</c:v>
                </c:pt>
                <c:pt idx="2">
                  <c:v>СТАДИЯ_3</c:v>
                </c:pt>
                <c:pt idx="3">
                  <c:v>Лимфоциты 0</c:v>
                </c:pt>
                <c:pt idx="4">
                  <c:v>диспепсия</c:v>
                </c:pt>
                <c:pt idx="5">
                  <c:v>rs1800795_CC</c:v>
                </c:pt>
                <c:pt idx="6">
                  <c:v>Пол_bin</c:v>
                </c:pt>
                <c:pt idx="7">
                  <c:v>локализация_1</c:v>
                </c:pt>
                <c:pt idx="8">
                  <c:v>Возраст</c:v>
                </c:pt>
              </c:strCache>
            </c:strRef>
          </c:cat>
          <c:val>
            <c:numRef>
              <c:f>'6'!$I$2:$I$10</c:f>
              <c:numCache>
                <c:formatCode>General</c:formatCode>
                <c:ptCount val="9"/>
                <c:pt idx="0">
                  <c:v>0.25629999999999997</c:v>
                </c:pt>
                <c:pt idx="1">
                  <c:v>3.280000000000001E-2</c:v>
                </c:pt>
                <c:pt idx="2">
                  <c:v>1.1500000000000003E-2</c:v>
                </c:pt>
                <c:pt idx="3">
                  <c:v>1.1400000000000002E-2</c:v>
                </c:pt>
                <c:pt idx="4">
                  <c:v>3.9000000000000003E-3</c:v>
                </c:pt>
                <c:pt idx="5">
                  <c:v>3.1000000000000003E-3</c:v>
                </c:pt>
                <c:pt idx="6">
                  <c:v>3.0000000000000005E-3</c:v>
                </c:pt>
                <c:pt idx="7">
                  <c:v>2.3999999999999998E-3</c:v>
                </c:pt>
                <c:pt idx="8">
                  <c:v>1.4000000000000002E-3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F67-4BFF-A101-2BEE33B8EC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3764352"/>
        <c:axId val="103766272"/>
      </c:barChart>
      <c:catAx>
        <c:axId val="10376435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Fatures</a:t>
                </a:r>
                <a:endParaRPr lang="ru-RU" sz="900" b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 b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03766272"/>
        <c:crosses val="autoZero"/>
        <c:auto val="1"/>
        <c:lblAlgn val="ctr"/>
        <c:lblOffset val="100"/>
        <c:noMultiLvlLbl val="0"/>
      </c:catAx>
      <c:valAx>
        <c:axId val="10376627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900" b="0" i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900" b="0" i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important_mean</a:t>
                </a:r>
                <a:endParaRPr lang="ru-RU" sz="900" b="0" i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03764352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6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r>
              <a:rPr lang="ru-RU" sz="16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rPr>
              <a:t>Значимость признаков</a:t>
            </a:r>
            <a:endParaRPr lang="en-US" sz="1600">
              <a:solidFill>
                <a:schemeClr val="tx1">
                  <a:lumMod val="65000"/>
                  <a:lumOff val="35000"/>
                </a:schemeClr>
              </a:solidFill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'7'!$C$1</c:f>
              <c:strCache>
                <c:ptCount val="1"/>
                <c:pt idx="0">
                  <c:v>important_mean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solidFill>
                      <a:sysClr val="windowText" lastClr="000000"/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'7'!$B$2:$B$10</c:f>
              <c:strCache>
                <c:ptCount val="9"/>
                <c:pt idx="0">
                  <c:v>СТАДИЯ_3</c:v>
                </c:pt>
                <c:pt idx="1">
                  <c:v>Общий белок 6</c:v>
                </c:pt>
                <c:pt idx="2">
                  <c:v>суточная доза морфина 0</c:v>
                </c:pt>
                <c:pt idx="3">
                  <c:v>АСТ6</c:v>
                </c:pt>
                <c:pt idx="4">
                  <c:v>Глюкоза 6</c:v>
                </c:pt>
                <c:pt idx="5">
                  <c:v>Глюкоза 0</c:v>
                </c:pt>
                <c:pt idx="6">
                  <c:v>амилаза 6</c:v>
                </c:pt>
                <c:pt idx="7">
                  <c:v>амилаза 0</c:v>
                </c:pt>
                <c:pt idx="8">
                  <c:v>Лейкоциты 0</c:v>
                </c:pt>
              </c:strCache>
            </c:strRef>
          </c:cat>
          <c:val>
            <c:numRef>
              <c:f>'7'!$C$2:$C$10</c:f>
              <c:numCache>
                <c:formatCode>General</c:formatCode>
                <c:ptCount val="9"/>
                <c:pt idx="0">
                  <c:v>0.36990000000000006</c:v>
                </c:pt>
                <c:pt idx="1">
                  <c:v>0.25490000000000002</c:v>
                </c:pt>
                <c:pt idx="2">
                  <c:v>6.1100000000000002E-2</c:v>
                </c:pt>
                <c:pt idx="3">
                  <c:v>4.3800000000000006E-2</c:v>
                </c:pt>
                <c:pt idx="4">
                  <c:v>2.0900000000000002E-2</c:v>
                </c:pt>
                <c:pt idx="5">
                  <c:v>1.3500000000000002E-2</c:v>
                </c:pt>
                <c:pt idx="6">
                  <c:v>5.7000000000000011E-3</c:v>
                </c:pt>
                <c:pt idx="7">
                  <c:v>5.000000000000001E-3</c:v>
                </c:pt>
                <c:pt idx="8">
                  <c:v>9.0000000000000041E-4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823-4D9B-B6E4-0CA91A559D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3959552"/>
        <c:axId val="104064128"/>
      </c:barChart>
      <c:catAx>
        <c:axId val="10395955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Features</a:t>
                </a:r>
                <a:endParaRPr lang="ru-RU" sz="900" b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04064128"/>
        <c:crosses val="autoZero"/>
        <c:auto val="1"/>
        <c:lblAlgn val="ctr"/>
        <c:lblOffset val="100"/>
        <c:noMultiLvlLbl val="0"/>
      </c:catAx>
      <c:valAx>
        <c:axId val="10406412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900" b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itchFamily="18" charset="0"/>
                    <a:cs typeface="Times New Roman" pitchFamily="18" charset="0"/>
                  </a:rPr>
                  <a:t>important_mean</a:t>
                </a:r>
                <a:endParaRPr lang="ru-RU" b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03959552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D9566-4328-46A9-91C8-C69D788B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26</Pages>
  <Words>6031</Words>
  <Characters>34377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Леонид</cp:lastModifiedBy>
  <cp:revision>15</cp:revision>
  <dcterms:created xsi:type="dcterms:W3CDTF">2020-05-14T09:16:00Z</dcterms:created>
  <dcterms:modified xsi:type="dcterms:W3CDTF">2020-05-14T18:54:00Z</dcterms:modified>
</cp:coreProperties>
</file>